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25" w:rsidRPr="007577B5" w:rsidRDefault="00F24525" w:rsidP="00F24525">
      <w:pPr>
        <w:spacing w:after="0" w:line="240" w:lineRule="auto"/>
        <w:jc w:val="right"/>
        <w:rPr>
          <w:rFonts w:ascii="Times New Roman" w:hAnsi="Times New Roman" w:cs="Times New Roman"/>
        </w:rPr>
      </w:pPr>
      <w:r w:rsidRPr="007577B5">
        <w:rPr>
          <w:rFonts w:ascii="Times New Roman" w:hAnsi="Times New Roman" w:cs="Times New Roman"/>
        </w:rPr>
        <w:t xml:space="preserve">Главе </w:t>
      </w:r>
      <w:proofErr w:type="spellStart"/>
      <w:proofErr w:type="gramStart"/>
      <w:r w:rsidRPr="007577B5">
        <w:rPr>
          <w:rFonts w:ascii="Times New Roman" w:hAnsi="Times New Roman" w:cs="Times New Roman"/>
        </w:rPr>
        <w:t>района-главе</w:t>
      </w:r>
      <w:proofErr w:type="spellEnd"/>
      <w:proofErr w:type="gramEnd"/>
      <w:r w:rsidRPr="007577B5">
        <w:rPr>
          <w:rFonts w:ascii="Times New Roman" w:hAnsi="Times New Roman" w:cs="Times New Roman"/>
        </w:rPr>
        <w:t xml:space="preserve"> Администрации </w:t>
      </w:r>
    </w:p>
    <w:p w:rsidR="00F24525" w:rsidRPr="007577B5" w:rsidRDefault="00F24525" w:rsidP="00F24525">
      <w:pPr>
        <w:spacing w:after="0" w:line="240" w:lineRule="auto"/>
        <w:jc w:val="right"/>
        <w:rPr>
          <w:rFonts w:ascii="Times New Roman" w:hAnsi="Times New Roman" w:cs="Times New Roman"/>
        </w:rPr>
      </w:pPr>
      <w:proofErr w:type="spellStart"/>
      <w:r w:rsidRPr="007577B5">
        <w:rPr>
          <w:rFonts w:ascii="Times New Roman" w:hAnsi="Times New Roman" w:cs="Times New Roman"/>
        </w:rPr>
        <w:t>Яковлевского</w:t>
      </w:r>
      <w:proofErr w:type="spellEnd"/>
      <w:r w:rsidRPr="007577B5">
        <w:rPr>
          <w:rFonts w:ascii="Times New Roman" w:hAnsi="Times New Roman" w:cs="Times New Roman"/>
        </w:rPr>
        <w:t xml:space="preserve"> муниципального района </w:t>
      </w:r>
    </w:p>
    <w:p w:rsidR="0070394D" w:rsidRDefault="00F24525" w:rsidP="00F24525">
      <w:pPr>
        <w:spacing w:after="0" w:line="240" w:lineRule="auto"/>
        <w:jc w:val="right"/>
        <w:rPr>
          <w:rFonts w:ascii="Times New Roman" w:hAnsi="Times New Roman" w:cs="Times New Roman"/>
        </w:rPr>
      </w:pPr>
      <w:proofErr w:type="spellStart"/>
      <w:r w:rsidRPr="007577B5">
        <w:rPr>
          <w:rFonts w:ascii="Times New Roman" w:hAnsi="Times New Roman" w:cs="Times New Roman"/>
        </w:rPr>
        <w:t>Вязовику</w:t>
      </w:r>
      <w:proofErr w:type="spellEnd"/>
      <w:r w:rsidRPr="007577B5">
        <w:rPr>
          <w:rFonts w:ascii="Times New Roman" w:hAnsi="Times New Roman" w:cs="Times New Roman"/>
        </w:rPr>
        <w:t xml:space="preserve"> Н.В.</w:t>
      </w:r>
    </w:p>
    <w:p w:rsidR="00D43CA7" w:rsidRPr="00317A7C" w:rsidRDefault="00864F14" w:rsidP="00D43CA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Отчет</w:t>
      </w:r>
      <w:r w:rsidR="000D429D" w:rsidRPr="00317A7C">
        <w:rPr>
          <w:rFonts w:ascii="Times New Roman" w:hAnsi="Times New Roman" w:cs="Times New Roman"/>
          <w:b/>
          <w:sz w:val="26"/>
          <w:szCs w:val="26"/>
        </w:rPr>
        <w:t xml:space="preserve"> от </w:t>
      </w:r>
      <w:r w:rsidR="00D87BAF">
        <w:rPr>
          <w:rFonts w:ascii="Times New Roman" w:hAnsi="Times New Roman" w:cs="Times New Roman"/>
          <w:b/>
          <w:sz w:val="26"/>
          <w:szCs w:val="26"/>
        </w:rPr>
        <w:t>19</w:t>
      </w:r>
      <w:r w:rsidR="00D43CA7" w:rsidRPr="00317A7C">
        <w:rPr>
          <w:rFonts w:ascii="Times New Roman" w:hAnsi="Times New Roman" w:cs="Times New Roman"/>
          <w:b/>
          <w:sz w:val="26"/>
          <w:szCs w:val="26"/>
        </w:rPr>
        <w:t>.03.201</w:t>
      </w:r>
      <w:r w:rsidR="00D87BAF">
        <w:rPr>
          <w:rFonts w:ascii="Times New Roman" w:hAnsi="Times New Roman" w:cs="Times New Roman"/>
          <w:b/>
          <w:sz w:val="26"/>
          <w:szCs w:val="26"/>
        </w:rPr>
        <w:t>9</w:t>
      </w:r>
      <w:r w:rsidR="00D43CA7" w:rsidRPr="00317A7C">
        <w:rPr>
          <w:rFonts w:ascii="Times New Roman" w:hAnsi="Times New Roman" w:cs="Times New Roman"/>
          <w:b/>
          <w:sz w:val="26"/>
          <w:szCs w:val="26"/>
        </w:rPr>
        <w:t>г.</w:t>
      </w:r>
    </w:p>
    <w:p w:rsidR="00D43CA7" w:rsidRPr="00317A7C" w:rsidRDefault="000D429D" w:rsidP="00D43CA7">
      <w:pPr>
        <w:spacing w:after="0" w:line="240" w:lineRule="auto"/>
        <w:jc w:val="center"/>
        <w:rPr>
          <w:rFonts w:ascii="Times New Roman" w:hAnsi="Times New Roman" w:cs="Times New Roman"/>
          <w:b/>
          <w:sz w:val="26"/>
          <w:szCs w:val="26"/>
        </w:rPr>
      </w:pPr>
      <w:r w:rsidRPr="00317A7C">
        <w:rPr>
          <w:rFonts w:ascii="Times New Roman" w:hAnsi="Times New Roman" w:cs="Times New Roman"/>
          <w:b/>
          <w:sz w:val="26"/>
          <w:szCs w:val="26"/>
        </w:rPr>
        <w:t xml:space="preserve">о </w:t>
      </w:r>
      <w:proofErr w:type="gramStart"/>
      <w:r w:rsidRPr="00317A7C">
        <w:rPr>
          <w:rFonts w:ascii="Times New Roman" w:hAnsi="Times New Roman" w:cs="Times New Roman"/>
          <w:b/>
          <w:sz w:val="26"/>
          <w:szCs w:val="26"/>
        </w:rPr>
        <w:t>проведенных</w:t>
      </w:r>
      <w:proofErr w:type="gramEnd"/>
      <w:r w:rsidRPr="00317A7C">
        <w:rPr>
          <w:rFonts w:ascii="Times New Roman" w:hAnsi="Times New Roman" w:cs="Times New Roman"/>
          <w:b/>
          <w:sz w:val="26"/>
          <w:szCs w:val="26"/>
        </w:rPr>
        <w:t xml:space="preserve"> </w:t>
      </w:r>
      <w:r w:rsidR="00D43CA7" w:rsidRPr="00317A7C">
        <w:rPr>
          <w:rFonts w:ascii="Times New Roman" w:hAnsi="Times New Roman" w:cs="Times New Roman"/>
          <w:b/>
          <w:sz w:val="26"/>
          <w:szCs w:val="26"/>
        </w:rPr>
        <w:t>отделом финансового контроля</w:t>
      </w:r>
    </w:p>
    <w:p w:rsidR="00D43CA7" w:rsidRPr="00317A7C" w:rsidRDefault="00D43CA7" w:rsidP="00D43CA7">
      <w:pPr>
        <w:spacing w:after="0" w:line="240" w:lineRule="auto"/>
        <w:jc w:val="center"/>
        <w:rPr>
          <w:rFonts w:ascii="Times New Roman" w:hAnsi="Times New Roman" w:cs="Times New Roman"/>
          <w:b/>
          <w:sz w:val="26"/>
          <w:szCs w:val="26"/>
        </w:rPr>
      </w:pPr>
      <w:r w:rsidRPr="00317A7C">
        <w:rPr>
          <w:rFonts w:ascii="Times New Roman" w:hAnsi="Times New Roman" w:cs="Times New Roman"/>
          <w:b/>
          <w:sz w:val="26"/>
          <w:szCs w:val="26"/>
        </w:rPr>
        <w:t xml:space="preserve">Администрации </w:t>
      </w:r>
      <w:proofErr w:type="spellStart"/>
      <w:r w:rsidRPr="00317A7C">
        <w:rPr>
          <w:rFonts w:ascii="Times New Roman" w:hAnsi="Times New Roman" w:cs="Times New Roman"/>
          <w:b/>
          <w:sz w:val="26"/>
          <w:szCs w:val="26"/>
        </w:rPr>
        <w:t>Яковлевского</w:t>
      </w:r>
      <w:proofErr w:type="spellEnd"/>
      <w:r w:rsidRPr="00317A7C">
        <w:rPr>
          <w:rFonts w:ascii="Times New Roman" w:hAnsi="Times New Roman" w:cs="Times New Roman"/>
          <w:b/>
          <w:sz w:val="26"/>
          <w:szCs w:val="26"/>
        </w:rPr>
        <w:t xml:space="preserve"> муниципального района</w:t>
      </w:r>
    </w:p>
    <w:p w:rsidR="00317A7C" w:rsidRPr="00317A7C" w:rsidRDefault="00D43CA7" w:rsidP="00D43CA7">
      <w:pPr>
        <w:spacing w:after="0" w:line="240" w:lineRule="auto"/>
        <w:jc w:val="center"/>
        <w:rPr>
          <w:rFonts w:ascii="Times New Roman" w:hAnsi="Times New Roman" w:cs="Times New Roman"/>
          <w:b/>
          <w:sz w:val="26"/>
          <w:szCs w:val="26"/>
        </w:rPr>
      </w:pPr>
      <w:r w:rsidRPr="00317A7C">
        <w:rPr>
          <w:rFonts w:ascii="Times New Roman" w:hAnsi="Times New Roman" w:cs="Times New Roman"/>
          <w:b/>
          <w:sz w:val="26"/>
          <w:szCs w:val="26"/>
        </w:rPr>
        <w:t xml:space="preserve">контрольных </w:t>
      </w:r>
      <w:proofErr w:type="gramStart"/>
      <w:r w:rsidRPr="00317A7C">
        <w:rPr>
          <w:rFonts w:ascii="Times New Roman" w:hAnsi="Times New Roman" w:cs="Times New Roman"/>
          <w:b/>
          <w:sz w:val="26"/>
          <w:szCs w:val="26"/>
        </w:rPr>
        <w:t>мероприятиях</w:t>
      </w:r>
      <w:proofErr w:type="gramEnd"/>
      <w:r w:rsidR="00317A7C" w:rsidRPr="00317A7C">
        <w:rPr>
          <w:rFonts w:ascii="Times New Roman" w:hAnsi="Times New Roman" w:cs="Times New Roman"/>
          <w:b/>
          <w:sz w:val="26"/>
          <w:szCs w:val="26"/>
        </w:rPr>
        <w:t xml:space="preserve"> </w:t>
      </w:r>
    </w:p>
    <w:p w:rsidR="007577B5" w:rsidRPr="00054E7B" w:rsidRDefault="00317A7C" w:rsidP="00D43CA7">
      <w:pPr>
        <w:spacing w:after="0" w:line="240" w:lineRule="auto"/>
        <w:jc w:val="center"/>
        <w:rPr>
          <w:rFonts w:ascii="Times New Roman" w:hAnsi="Times New Roman" w:cs="Times New Roman"/>
          <w:b/>
          <w:sz w:val="26"/>
          <w:szCs w:val="26"/>
          <w:u w:val="single"/>
        </w:rPr>
      </w:pPr>
      <w:r w:rsidRPr="00054E7B">
        <w:rPr>
          <w:rFonts w:ascii="Times New Roman" w:hAnsi="Times New Roman" w:cs="Times New Roman"/>
          <w:b/>
          <w:sz w:val="26"/>
          <w:szCs w:val="26"/>
          <w:u w:val="single"/>
        </w:rPr>
        <w:t>в 201</w:t>
      </w:r>
      <w:r w:rsidR="00D87BAF">
        <w:rPr>
          <w:rFonts w:ascii="Times New Roman" w:hAnsi="Times New Roman" w:cs="Times New Roman"/>
          <w:b/>
          <w:sz w:val="26"/>
          <w:szCs w:val="26"/>
          <w:u w:val="single"/>
        </w:rPr>
        <w:t>8</w:t>
      </w:r>
      <w:r w:rsidRPr="00054E7B">
        <w:rPr>
          <w:rFonts w:ascii="Times New Roman" w:hAnsi="Times New Roman" w:cs="Times New Roman"/>
          <w:b/>
          <w:sz w:val="26"/>
          <w:szCs w:val="26"/>
          <w:u w:val="single"/>
        </w:rPr>
        <w:t xml:space="preserve"> году</w:t>
      </w:r>
    </w:p>
    <w:p w:rsidR="00D43CA7" w:rsidRDefault="00D43CA7" w:rsidP="00F24525">
      <w:pPr>
        <w:spacing w:after="0" w:line="240" w:lineRule="auto"/>
        <w:jc w:val="right"/>
        <w:rPr>
          <w:rFonts w:ascii="Times New Roman" w:hAnsi="Times New Roman" w:cs="Times New Roman"/>
        </w:rPr>
      </w:pPr>
    </w:p>
    <w:tbl>
      <w:tblPr>
        <w:tblStyle w:val="a3"/>
        <w:tblW w:w="15594" w:type="dxa"/>
        <w:tblInd w:w="-318" w:type="dxa"/>
        <w:tblLayout w:type="fixed"/>
        <w:tblLook w:val="04A0"/>
      </w:tblPr>
      <w:tblGrid>
        <w:gridCol w:w="426"/>
        <w:gridCol w:w="1418"/>
        <w:gridCol w:w="1559"/>
        <w:gridCol w:w="1134"/>
        <w:gridCol w:w="1134"/>
        <w:gridCol w:w="1134"/>
        <w:gridCol w:w="5812"/>
        <w:gridCol w:w="1417"/>
        <w:gridCol w:w="1560"/>
      </w:tblGrid>
      <w:tr w:rsidR="003406F2" w:rsidRPr="00F21CB9" w:rsidTr="00B36804">
        <w:tc>
          <w:tcPr>
            <w:tcW w:w="426" w:type="dxa"/>
          </w:tcPr>
          <w:p w:rsidR="007577B5" w:rsidRPr="00F21CB9" w:rsidRDefault="007577B5" w:rsidP="00DC5A85">
            <w:pPr>
              <w:jc w:val="center"/>
              <w:rPr>
                <w:rFonts w:ascii="Times New Roman" w:hAnsi="Times New Roman" w:cs="Times New Roman"/>
                <w:i/>
                <w:sz w:val="20"/>
                <w:szCs w:val="20"/>
              </w:rPr>
            </w:pPr>
            <w:proofErr w:type="spellStart"/>
            <w:proofErr w:type="gramStart"/>
            <w:r w:rsidRPr="00F21CB9">
              <w:rPr>
                <w:rFonts w:ascii="Times New Roman" w:hAnsi="Times New Roman" w:cs="Times New Roman"/>
                <w:i/>
                <w:sz w:val="20"/>
                <w:szCs w:val="20"/>
              </w:rPr>
              <w:t>п</w:t>
            </w:r>
            <w:proofErr w:type="spellEnd"/>
            <w:proofErr w:type="gramEnd"/>
            <w:r w:rsidRPr="00F21CB9">
              <w:rPr>
                <w:rFonts w:ascii="Times New Roman" w:hAnsi="Times New Roman" w:cs="Times New Roman"/>
                <w:i/>
                <w:sz w:val="20"/>
                <w:szCs w:val="20"/>
              </w:rPr>
              <w:t>/</w:t>
            </w:r>
            <w:proofErr w:type="spellStart"/>
            <w:r w:rsidRPr="00F21CB9">
              <w:rPr>
                <w:rFonts w:ascii="Times New Roman" w:hAnsi="Times New Roman" w:cs="Times New Roman"/>
                <w:i/>
                <w:sz w:val="20"/>
                <w:szCs w:val="20"/>
              </w:rPr>
              <w:t>п</w:t>
            </w:r>
            <w:proofErr w:type="spellEnd"/>
          </w:p>
        </w:tc>
        <w:tc>
          <w:tcPr>
            <w:tcW w:w="1418" w:type="dxa"/>
          </w:tcPr>
          <w:p w:rsidR="007577B5" w:rsidRPr="00F21CB9" w:rsidRDefault="007577B5" w:rsidP="00DC5A85">
            <w:pPr>
              <w:jc w:val="center"/>
              <w:rPr>
                <w:rFonts w:ascii="Times New Roman" w:hAnsi="Times New Roman" w:cs="Times New Roman"/>
                <w:i/>
                <w:sz w:val="20"/>
                <w:szCs w:val="20"/>
              </w:rPr>
            </w:pPr>
            <w:r w:rsidRPr="00F21CB9">
              <w:rPr>
                <w:rFonts w:ascii="Times New Roman" w:hAnsi="Times New Roman" w:cs="Times New Roman"/>
                <w:i/>
                <w:sz w:val="20"/>
                <w:szCs w:val="20"/>
              </w:rPr>
              <w:t>Наименование контрольного мероприятия</w:t>
            </w:r>
          </w:p>
        </w:tc>
        <w:tc>
          <w:tcPr>
            <w:tcW w:w="1559" w:type="dxa"/>
          </w:tcPr>
          <w:p w:rsidR="007577B5" w:rsidRPr="00F21CB9" w:rsidRDefault="007577B5" w:rsidP="00DC5A85">
            <w:pPr>
              <w:jc w:val="center"/>
              <w:rPr>
                <w:rFonts w:ascii="Times New Roman" w:hAnsi="Times New Roman" w:cs="Times New Roman"/>
                <w:i/>
                <w:sz w:val="20"/>
                <w:szCs w:val="20"/>
              </w:rPr>
            </w:pPr>
            <w:r w:rsidRPr="00F21CB9">
              <w:rPr>
                <w:rFonts w:ascii="Times New Roman" w:hAnsi="Times New Roman" w:cs="Times New Roman"/>
                <w:i/>
                <w:sz w:val="20"/>
                <w:szCs w:val="20"/>
              </w:rPr>
              <w:t>Основание для проведения контрольного мероприятия (дата и номер приказа о проведении контрольного мероприятия)</w:t>
            </w:r>
          </w:p>
        </w:tc>
        <w:tc>
          <w:tcPr>
            <w:tcW w:w="1134" w:type="dxa"/>
          </w:tcPr>
          <w:p w:rsidR="007577B5" w:rsidRPr="00F21CB9" w:rsidRDefault="00E23DFA" w:rsidP="00DC5A85">
            <w:pPr>
              <w:jc w:val="center"/>
              <w:rPr>
                <w:rFonts w:ascii="Times New Roman" w:hAnsi="Times New Roman" w:cs="Times New Roman"/>
                <w:i/>
                <w:sz w:val="20"/>
                <w:szCs w:val="20"/>
              </w:rPr>
            </w:pPr>
            <w:r w:rsidRPr="00F21CB9">
              <w:rPr>
                <w:rFonts w:ascii="Times New Roman" w:hAnsi="Times New Roman" w:cs="Times New Roman"/>
                <w:i/>
                <w:sz w:val="20"/>
                <w:szCs w:val="20"/>
              </w:rPr>
              <w:t>Наименование проверяемого объекта</w:t>
            </w:r>
          </w:p>
        </w:tc>
        <w:tc>
          <w:tcPr>
            <w:tcW w:w="1134" w:type="dxa"/>
          </w:tcPr>
          <w:p w:rsidR="007577B5" w:rsidRPr="00F21CB9" w:rsidRDefault="00E23DFA" w:rsidP="00DC5A85">
            <w:pPr>
              <w:jc w:val="center"/>
              <w:rPr>
                <w:rFonts w:ascii="Times New Roman" w:hAnsi="Times New Roman" w:cs="Times New Roman"/>
                <w:i/>
                <w:sz w:val="20"/>
                <w:szCs w:val="20"/>
              </w:rPr>
            </w:pPr>
            <w:r w:rsidRPr="00F21CB9">
              <w:rPr>
                <w:rFonts w:ascii="Times New Roman" w:hAnsi="Times New Roman" w:cs="Times New Roman"/>
                <w:i/>
                <w:sz w:val="20"/>
                <w:szCs w:val="20"/>
              </w:rPr>
              <w:t>Проверяемый период</w:t>
            </w:r>
          </w:p>
        </w:tc>
        <w:tc>
          <w:tcPr>
            <w:tcW w:w="1134" w:type="dxa"/>
          </w:tcPr>
          <w:p w:rsidR="007577B5" w:rsidRPr="00F21CB9" w:rsidRDefault="00E23DFA" w:rsidP="00DC5A85">
            <w:pPr>
              <w:jc w:val="center"/>
              <w:rPr>
                <w:rFonts w:ascii="Times New Roman" w:hAnsi="Times New Roman" w:cs="Times New Roman"/>
                <w:i/>
                <w:sz w:val="20"/>
                <w:szCs w:val="20"/>
              </w:rPr>
            </w:pPr>
            <w:r w:rsidRPr="00F21CB9">
              <w:rPr>
                <w:rFonts w:ascii="Times New Roman" w:hAnsi="Times New Roman" w:cs="Times New Roman"/>
                <w:i/>
                <w:sz w:val="20"/>
                <w:szCs w:val="20"/>
              </w:rPr>
              <w:t>Срок проведения контрольного мероприятия</w:t>
            </w:r>
          </w:p>
        </w:tc>
        <w:tc>
          <w:tcPr>
            <w:tcW w:w="5812" w:type="dxa"/>
          </w:tcPr>
          <w:p w:rsidR="002440C6" w:rsidRDefault="00B87056" w:rsidP="00B87056">
            <w:pPr>
              <w:jc w:val="center"/>
              <w:rPr>
                <w:rFonts w:ascii="Times New Roman" w:hAnsi="Times New Roman" w:cs="Times New Roman"/>
                <w:i/>
                <w:sz w:val="20"/>
                <w:szCs w:val="20"/>
              </w:rPr>
            </w:pPr>
            <w:r w:rsidRPr="00F21CB9">
              <w:rPr>
                <w:rFonts w:ascii="Times New Roman" w:hAnsi="Times New Roman" w:cs="Times New Roman"/>
                <w:i/>
                <w:sz w:val="20"/>
                <w:szCs w:val="20"/>
              </w:rPr>
              <w:t xml:space="preserve">Результаты контрольного мероприятия, </w:t>
            </w:r>
          </w:p>
          <w:p w:rsidR="007577B5" w:rsidRPr="00F21CB9" w:rsidRDefault="00B87056" w:rsidP="00B87056">
            <w:pPr>
              <w:jc w:val="center"/>
              <w:rPr>
                <w:rFonts w:ascii="Times New Roman" w:hAnsi="Times New Roman" w:cs="Times New Roman"/>
                <w:i/>
                <w:sz w:val="20"/>
                <w:szCs w:val="20"/>
              </w:rPr>
            </w:pPr>
            <w:r w:rsidRPr="00F21CB9">
              <w:rPr>
                <w:rFonts w:ascii="Times New Roman" w:hAnsi="Times New Roman" w:cs="Times New Roman"/>
                <w:i/>
                <w:sz w:val="20"/>
                <w:szCs w:val="20"/>
              </w:rPr>
              <w:t>в</w:t>
            </w:r>
            <w:r w:rsidR="00E23DFA" w:rsidRPr="00F21CB9">
              <w:rPr>
                <w:rFonts w:ascii="Times New Roman" w:hAnsi="Times New Roman" w:cs="Times New Roman"/>
                <w:i/>
                <w:sz w:val="20"/>
                <w:szCs w:val="20"/>
              </w:rPr>
              <w:t>ыявленные нарушения</w:t>
            </w:r>
          </w:p>
        </w:tc>
        <w:tc>
          <w:tcPr>
            <w:tcW w:w="1417" w:type="dxa"/>
          </w:tcPr>
          <w:p w:rsidR="007577B5" w:rsidRPr="00F21CB9" w:rsidRDefault="001176E8" w:rsidP="00654517">
            <w:pPr>
              <w:jc w:val="center"/>
              <w:rPr>
                <w:rFonts w:ascii="Times New Roman" w:hAnsi="Times New Roman" w:cs="Times New Roman"/>
                <w:i/>
                <w:sz w:val="20"/>
                <w:szCs w:val="20"/>
              </w:rPr>
            </w:pPr>
            <w:r w:rsidRPr="00F21CB9">
              <w:rPr>
                <w:rFonts w:ascii="Times New Roman" w:hAnsi="Times New Roman" w:cs="Times New Roman"/>
                <w:i/>
                <w:sz w:val="20"/>
                <w:szCs w:val="20"/>
              </w:rPr>
              <w:t>Требования по устранению выявленных нарушений и недостатков</w:t>
            </w:r>
            <w:r w:rsidR="003C3CFB" w:rsidRPr="00F21CB9">
              <w:rPr>
                <w:rFonts w:ascii="Times New Roman" w:hAnsi="Times New Roman" w:cs="Times New Roman"/>
                <w:i/>
                <w:sz w:val="20"/>
                <w:szCs w:val="20"/>
              </w:rPr>
              <w:t xml:space="preserve"> </w:t>
            </w:r>
          </w:p>
        </w:tc>
        <w:tc>
          <w:tcPr>
            <w:tcW w:w="1560" w:type="dxa"/>
          </w:tcPr>
          <w:p w:rsidR="007577B5" w:rsidRPr="00F21CB9" w:rsidRDefault="003C3CFB" w:rsidP="00DC5A85">
            <w:pPr>
              <w:jc w:val="center"/>
              <w:rPr>
                <w:rFonts w:ascii="Times New Roman" w:hAnsi="Times New Roman" w:cs="Times New Roman"/>
                <w:i/>
                <w:sz w:val="20"/>
                <w:szCs w:val="20"/>
              </w:rPr>
            </w:pPr>
            <w:r w:rsidRPr="00F21CB9">
              <w:rPr>
                <w:rFonts w:ascii="Times New Roman" w:hAnsi="Times New Roman" w:cs="Times New Roman"/>
                <w:i/>
                <w:sz w:val="20"/>
                <w:szCs w:val="20"/>
              </w:rPr>
              <w:t>Принятые решения и меры по результатам внесенных представлений и предписаний по итогам контрольных мероприятий</w:t>
            </w:r>
          </w:p>
        </w:tc>
      </w:tr>
      <w:tr w:rsidR="003406F2" w:rsidRPr="00F21CB9" w:rsidTr="00B36804">
        <w:tc>
          <w:tcPr>
            <w:tcW w:w="426" w:type="dxa"/>
          </w:tcPr>
          <w:p w:rsidR="007577B5" w:rsidRPr="00F21CB9" w:rsidRDefault="00DC5A85" w:rsidP="00DC5A85">
            <w:pPr>
              <w:rPr>
                <w:rFonts w:ascii="Times New Roman" w:hAnsi="Times New Roman" w:cs="Times New Roman"/>
                <w:sz w:val="20"/>
                <w:szCs w:val="20"/>
              </w:rPr>
            </w:pPr>
            <w:r w:rsidRPr="00F21CB9">
              <w:rPr>
                <w:rFonts w:ascii="Times New Roman" w:hAnsi="Times New Roman" w:cs="Times New Roman"/>
                <w:sz w:val="20"/>
                <w:szCs w:val="20"/>
              </w:rPr>
              <w:t>1</w:t>
            </w:r>
          </w:p>
        </w:tc>
        <w:tc>
          <w:tcPr>
            <w:tcW w:w="1418" w:type="dxa"/>
          </w:tcPr>
          <w:p w:rsidR="007577B5" w:rsidRPr="00F21CB9" w:rsidRDefault="005C033F" w:rsidP="005C033F">
            <w:pPr>
              <w:rPr>
                <w:rFonts w:ascii="Times New Roman" w:hAnsi="Times New Roman" w:cs="Times New Roman"/>
                <w:sz w:val="20"/>
                <w:szCs w:val="20"/>
              </w:rPr>
            </w:pPr>
            <w:r>
              <w:rPr>
                <w:rFonts w:ascii="Times New Roman" w:hAnsi="Times New Roman" w:cs="Times New Roman"/>
                <w:sz w:val="20"/>
                <w:szCs w:val="20"/>
              </w:rPr>
              <w:t>П</w:t>
            </w:r>
            <w:r w:rsidR="003B4569" w:rsidRPr="00F21CB9">
              <w:rPr>
                <w:rFonts w:ascii="Times New Roman" w:hAnsi="Times New Roman" w:cs="Times New Roman"/>
                <w:sz w:val="20"/>
                <w:szCs w:val="20"/>
              </w:rPr>
              <w:t>лановая</w:t>
            </w:r>
            <w:r w:rsidR="00284881">
              <w:rPr>
                <w:rFonts w:ascii="Times New Roman" w:hAnsi="Times New Roman" w:cs="Times New Roman"/>
                <w:sz w:val="20"/>
                <w:szCs w:val="20"/>
              </w:rPr>
              <w:t>, камеральная</w:t>
            </w:r>
            <w:r>
              <w:rPr>
                <w:rFonts w:ascii="Times New Roman" w:hAnsi="Times New Roman" w:cs="Times New Roman"/>
                <w:sz w:val="20"/>
                <w:szCs w:val="20"/>
              </w:rPr>
              <w:t xml:space="preserve"> </w:t>
            </w:r>
            <w:r w:rsidR="003B4569" w:rsidRPr="00F21CB9">
              <w:rPr>
                <w:rFonts w:ascii="Times New Roman" w:hAnsi="Times New Roman" w:cs="Times New Roman"/>
                <w:sz w:val="20"/>
                <w:szCs w:val="20"/>
              </w:rPr>
              <w:t>п</w:t>
            </w:r>
            <w:r w:rsidR="00DC5A85" w:rsidRPr="00F21CB9">
              <w:rPr>
                <w:rFonts w:ascii="Times New Roman" w:hAnsi="Times New Roman" w:cs="Times New Roman"/>
                <w:sz w:val="20"/>
                <w:szCs w:val="20"/>
              </w:rPr>
              <w:t xml:space="preserve">роверка </w:t>
            </w:r>
            <w:r>
              <w:rPr>
                <w:rFonts w:ascii="Times New Roman" w:hAnsi="Times New Roman" w:cs="Times New Roman"/>
                <w:sz w:val="20"/>
                <w:szCs w:val="20"/>
              </w:rPr>
              <w:t>полноты и достоверности отчетности об исполнении муниципальных заданий</w:t>
            </w:r>
          </w:p>
        </w:tc>
        <w:tc>
          <w:tcPr>
            <w:tcW w:w="1559" w:type="dxa"/>
          </w:tcPr>
          <w:p w:rsidR="007577B5" w:rsidRPr="00F21CB9" w:rsidRDefault="008051C5" w:rsidP="00592F4C">
            <w:pPr>
              <w:jc w:val="center"/>
              <w:rPr>
                <w:rFonts w:ascii="Times New Roman" w:hAnsi="Times New Roman" w:cs="Times New Roman"/>
                <w:sz w:val="20"/>
                <w:szCs w:val="20"/>
              </w:rPr>
            </w:pPr>
            <w:r w:rsidRPr="00F21CB9">
              <w:rPr>
                <w:rFonts w:ascii="Times New Roman" w:hAnsi="Times New Roman" w:cs="Times New Roman"/>
                <w:sz w:val="20"/>
                <w:szCs w:val="20"/>
              </w:rPr>
              <w:t>Распоряжение от 2</w:t>
            </w:r>
            <w:r w:rsidR="00592F4C">
              <w:rPr>
                <w:rFonts w:ascii="Times New Roman" w:hAnsi="Times New Roman" w:cs="Times New Roman"/>
                <w:sz w:val="20"/>
                <w:szCs w:val="20"/>
              </w:rPr>
              <w:t>4</w:t>
            </w:r>
            <w:r w:rsidRPr="00F21CB9">
              <w:rPr>
                <w:rFonts w:ascii="Times New Roman" w:hAnsi="Times New Roman" w:cs="Times New Roman"/>
                <w:sz w:val="20"/>
                <w:szCs w:val="20"/>
              </w:rPr>
              <w:t>.01.201</w:t>
            </w:r>
            <w:r w:rsidR="00592F4C">
              <w:rPr>
                <w:rFonts w:ascii="Times New Roman" w:hAnsi="Times New Roman" w:cs="Times New Roman"/>
                <w:sz w:val="20"/>
                <w:szCs w:val="20"/>
              </w:rPr>
              <w:t>8</w:t>
            </w:r>
            <w:r w:rsidRPr="00F21CB9">
              <w:rPr>
                <w:rFonts w:ascii="Times New Roman" w:hAnsi="Times New Roman" w:cs="Times New Roman"/>
                <w:sz w:val="20"/>
                <w:szCs w:val="20"/>
              </w:rPr>
              <w:t xml:space="preserve"> № </w:t>
            </w:r>
            <w:r w:rsidR="00592F4C">
              <w:rPr>
                <w:rFonts w:ascii="Times New Roman" w:hAnsi="Times New Roman" w:cs="Times New Roman"/>
                <w:sz w:val="20"/>
                <w:szCs w:val="20"/>
              </w:rPr>
              <w:t>24</w:t>
            </w:r>
          </w:p>
        </w:tc>
        <w:tc>
          <w:tcPr>
            <w:tcW w:w="1134" w:type="dxa"/>
          </w:tcPr>
          <w:p w:rsidR="007577B5" w:rsidRPr="00F21CB9" w:rsidRDefault="00592F4C" w:rsidP="009B73C0">
            <w:pPr>
              <w:jc w:val="center"/>
              <w:rPr>
                <w:rFonts w:ascii="Times New Roman" w:hAnsi="Times New Roman" w:cs="Times New Roman"/>
                <w:sz w:val="20"/>
                <w:szCs w:val="20"/>
              </w:rPr>
            </w:pPr>
            <w:r>
              <w:rPr>
                <w:rFonts w:ascii="Times New Roman" w:hAnsi="Times New Roman" w:cs="Times New Roman"/>
                <w:sz w:val="20"/>
                <w:szCs w:val="20"/>
              </w:rPr>
              <w:t xml:space="preserve">Муниципальные учреждения </w:t>
            </w:r>
            <w:proofErr w:type="spellStart"/>
            <w:r>
              <w:rPr>
                <w:rFonts w:ascii="Times New Roman" w:hAnsi="Times New Roman" w:cs="Times New Roman"/>
                <w:sz w:val="20"/>
                <w:szCs w:val="20"/>
              </w:rPr>
              <w:t>Яковлевского</w:t>
            </w:r>
            <w:proofErr w:type="spellEnd"/>
            <w:r>
              <w:rPr>
                <w:rFonts w:ascii="Times New Roman" w:hAnsi="Times New Roman" w:cs="Times New Roman"/>
                <w:sz w:val="20"/>
                <w:szCs w:val="20"/>
              </w:rPr>
              <w:t xml:space="preserve"> муниципального района, которым доведено муниципальное задание </w:t>
            </w:r>
          </w:p>
        </w:tc>
        <w:tc>
          <w:tcPr>
            <w:tcW w:w="1134" w:type="dxa"/>
          </w:tcPr>
          <w:p w:rsidR="007577B5" w:rsidRPr="00F21CB9" w:rsidRDefault="00DC5A85" w:rsidP="009B73C0">
            <w:pPr>
              <w:jc w:val="center"/>
              <w:rPr>
                <w:rFonts w:ascii="Times New Roman" w:hAnsi="Times New Roman" w:cs="Times New Roman"/>
                <w:sz w:val="20"/>
                <w:szCs w:val="20"/>
              </w:rPr>
            </w:pPr>
            <w:r w:rsidRPr="00F21CB9">
              <w:rPr>
                <w:rFonts w:ascii="Times New Roman" w:hAnsi="Times New Roman" w:cs="Times New Roman"/>
                <w:sz w:val="20"/>
                <w:szCs w:val="20"/>
              </w:rPr>
              <w:t>2017 год</w:t>
            </w:r>
          </w:p>
        </w:tc>
        <w:tc>
          <w:tcPr>
            <w:tcW w:w="1134" w:type="dxa"/>
          </w:tcPr>
          <w:p w:rsidR="007577B5" w:rsidRPr="00F21CB9" w:rsidRDefault="00592F4C" w:rsidP="00592F4C">
            <w:pPr>
              <w:jc w:val="center"/>
              <w:rPr>
                <w:rFonts w:ascii="Times New Roman" w:hAnsi="Times New Roman" w:cs="Times New Roman"/>
                <w:sz w:val="20"/>
                <w:szCs w:val="20"/>
              </w:rPr>
            </w:pPr>
            <w:r>
              <w:rPr>
                <w:rFonts w:ascii="Times New Roman" w:hAnsi="Times New Roman" w:cs="Times New Roman"/>
                <w:sz w:val="20"/>
                <w:szCs w:val="20"/>
              </w:rPr>
              <w:t>29</w:t>
            </w:r>
            <w:r w:rsidR="003B4569" w:rsidRPr="00F21CB9">
              <w:rPr>
                <w:rFonts w:ascii="Times New Roman" w:hAnsi="Times New Roman" w:cs="Times New Roman"/>
                <w:sz w:val="20"/>
                <w:szCs w:val="20"/>
              </w:rPr>
              <w:t>.01.201</w:t>
            </w:r>
            <w:r>
              <w:rPr>
                <w:rFonts w:ascii="Times New Roman" w:hAnsi="Times New Roman" w:cs="Times New Roman"/>
                <w:sz w:val="20"/>
                <w:szCs w:val="20"/>
              </w:rPr>
              <w:t>8</w:t>
            </w:r>
            <w:r w:rsidR="003B4569" w:rsidRPr="00F21CB9">
              <w:rPr>
                <w:rFonts w:ascii="Times New Roman" w:hAnsi="Times New Roman" w:cs="Times New Roman"/>
                <w:sz w:val="20"/>
                <w:szCs w:val="20"/>
              </w:rPr>
              <w:t>-</w:t>
            </w:r>
            <w:r>
              <w:rPr>
                <w:rFonts w:ascii="Times New Roman" w:hAnsi="Times New Roman" w:cs="Times New Roman"/>
                <w:sz w:val="20"/>
                <w:szCs w:val="20"/>
              </w:rPr>
              <w:t>22</w:t>
            </w:r>
            <w:r w:rsidR="003B4569" w:rsidRPr="00F21CB9">
              <w:rPr>
                <w:rFonts w:ascii="Times New Roman" w:hAnsi="Times New Roman" w:cs="Times New Roman"/>
                <w:sz w:val="20"/>
                <w:szCs w:val="20"/>
              </w:rPr>
              <w:t>.02.201</w:t>
            </w:r>
            <w:r>
              <w:rPr>
                <w:rFonts w:ascii="Times New Roman" w:hAnsi="Times New Roman" w:cs="Times New Roman"/>
                <w:sz w:val="20"/>
                <w:szCs w:val="20"/>
              </w:rPr>
              <w:t>8</w:t>
            </w:r>
          </w:p>
        </w:tc>
        <w:tc>
          <w:tcPr>
            <w:tcW w:w="5812" w:type="dxa"/>
          </w:tcPr>
          <w:p w:rsidR="00592F4C" w:rsidRPr="00592F4C" w:rsidRDefault="00592F4C" w:rsidP="00592F4C">
            <w:pPr>
              <w:pStyle w:val="a4"/>
              <w:ind w:left="0" w:firstLine="709"/>
              <w:jc w:val="center"/>
              <w:rPr>
                <w:b/>
                <w:i/>
              </w:rPr>
            </w:pPr>
            <w:r w:rsidRPr="00592F4C">
              <w:rPr>
                <w:b/>
                <w:i/>
              </w:rPr>
              <w:t xml:space="preserve">ГРБС – Администрация </w:t>
            </w:r>
            <w:proofErr w:type="spellStart"/>
            <w:r w:rsidRPr="00592F4C">
              <w:rPr>
                <w:b/>
                <w:i/>
              </w:rPr>
              <w:t>Яковлевского</w:t>
            </w:r>
            <w:proofErr w:type="spellEnd"/>
            <w:r w:rsidRPr="00592F4C">
              <w:rPr>
                <w:b/>
                <w:i/>
              </w:rPr>
              <w:t xml:space="preserve"> муниципального района</w:t>
            </w:r>
          </w:p>
          <w:p w:rsidR="00592F4C" w:rsidRPr="00592F4C" w:rsidRDefault="00592F4C" w:rsidP="00592F4C">
            <w:pPr>
              <w:pStyle w:val="a4"/>
              <w:numPr>
                <w:ilvl w:val="0"/>
                <w:numId w:val="18"/>
              </w:numPr>
              <w:overflowPunct/>
              <w:autoSpaceDE/>
              <w:autoSpaceDN/>
              <w:adjustRightInd/>
              <w:ind w:left="0" w:firstLine="357"/>
              <w:jc w:val="both"/>
              <w:textAlignment w:val="auto"/>
              <w:outlineLvl w:val="0"/>
            </w:pPr>
            <w:r w:rsidRPr="00592F4C">
              <w:t xml:space="preserve">При проверке полноты и достоверности отчетности об исполнении муниципальных заданий муниципальными учреждениями, подведомственными Администрации </w:t>
            </w:r>
            <w:proofErr w:type="spellStart"/>
            <w:r w:rsidRPr="00592F4C">
              <w:t>Яковлевского</w:t>
            </w:r>
            <w:proofErr w:type="spellEnd"/>
            <w:r w:rsidRPr="00592F4C">
              <w:t xml:space="preserve"> муниципального района, выявлены нарушения п.п. 2.5, 3.2, 3.12, 5 Порядка, утвержденного постановлением Администрации от 24.12.2015г. № 467-НПА. </w:t>
            </w:r>
          </w:p>
          <w:p w:rsidR="00592F4C" w:rsidRPr="00592F4C" w:rsidRDefault="00592F4C" w:rsidP="00592F4C">
            <w:pPr>
              <w:pStyle w:val="a4"/>
              <w:numPr>
                <w:ilvl w:val="0"/>
                <w:numId w:val="18"/>
              </w:numPr>
              <w:overflowPunct/>
              <w:autoSpaceDE/>
              <w:autoSpaceDN/>
              <w:adjustRightInd/>
              <w:ind w:left="0" w:firstLine="357"/>
              <w:jc w:val="both"/>
              <w:textAlignment w:val="auto"/>
            </w:pPr>
            <w:r w:rsidRPr="00592F4C">
              <w:t xml:space="preserve">Отчет о выполнении муниципального задания </w:t>
            </w:r>
            <w:r w:rsidRPr="00592F4C">
              <w:rPr>
                <w:color w:val="000000"/>
              </w:rPr>
              <w:t xml:space="preserve">МБУ «РРГ Сельский труженик» не размещен </w:t>
            </w:r>
            <w:r w:rsidRPr="00592F4C">
              <w:t xml:space="preserve">на официальном сайте </w:t>
            </w:r>
            <w:hyperlink r:id="rId6" w:history="1">
              <w:r w:rsidRPr="00592F4C">
                <w:rPr>
                  <w:rStyle w:val="a5"/>
                  <w:lang w:val="en-US"/>
                </w:rPr>
                <w:t>www</w:t>
              </w:r>
              <w:r w:rsidRPr="00592F4C">
                <w:rPr>
                  <w:rStyle w:val="a5"/>
                </w:rPr>
                <w:t>.</w:t>
              </w:r>
              <w:r w:rsidRPr="00592F4C">
                <w:rPr>
                  <w:rStyle w:val="a5"/>
                  <w:lang w:val="en-US"/>
                </w:rPr>
                <w:t>bus</w:t>
              </w:r>
              <w:r w:rsidRPr="00592F4C">
                <w:rPr>
                  <w:rStyle w:val="a5"/>
                </w:rPr>
                <w:t>.</w:t>
              </w:r>
              <w:proofErr w:type="spellStart"/>
              <w:r w:rsidRPr="00592F4C">
                <w:rPr>
                  <w:rStyle w:val="a5"/>
                  <w:lang w:val="en-US"/>
                </w:rPr>
                <w:t>gov</w:t>
              </w:r>
              <w:proofErr w:type="spellEnd"/>
              <w:r w:rsidRPr="00592F4C">
                <w:rPr>
                  <w:rStyle w:val="a5"/>
                </w:rPr>
                <w:t>.</w:t>
              </w:r>
              <w:proofErr w:type="spellStart"/>
              <w:r w:rsidRPr="00592F4C">
                <w:rPr>
                  <w:rStyle w:val="a5"/>
                  <w:lang w:val="en-US"/>
                </w:rPr>
                <w:t>ru</w:t>
              </w:r>
              <w:proofErr w:type="spellEnd"/>
            </w:hyperlink>
            <w:r w:rsidRPr="00592F4C">
              <w:t xml:space="preserve">.  </w:t>
            </w:r>
          </w:p>
          <w:p w:rsidR="00592F4C" w:rsidRPr="00592F4C" w:rsidRDefault="00592F4C" w:rsidP="00592F4C">
            <w:pPr>
              <w:pStyle w:val="a4"/>
              <w:numPr>
                <w:ilvl w:val="0"/>
                <w:numId w:val="18"/>
              </w:numPr>
              <w:overflowPunct/>
              <w:autoSpaceDE/>
              <w:autoSpaceDN/>
              <w:adjustRightInd/>
              <w:ind w:left="0" w:firstLine="357"/>
              <w:jc w:val="both"/>
              <w:textAlignment w:val="auto"/>
            </w:pPr>
            <w:r w:rsidRPr="00592F4C">
              <w:rPr>
                <w:color w:val="000000"/>
              </w:rPr>
              <w:t xml:space="preserve">В нарушение п. 5 </w:t>
            </w:r>
            <w:r w:rsidRPr="00592F4C">
              <w:t>Порядка, утвержденного</w:t>
            </w:r>
            <w:r w:rsidR="00BF3A28">
              <w:t xml:space="preserve"> </w:t>
            </w:r>
            <w:r w:rsidRPr="00592F4C">
              <w:t xml:space="preserve">постановлением Администрации от 24.12.2015г. № 467-НПА, главным распорядителем бюджетных средств не проводится мониторинг исполнения муниципальных заданий подведомственных учреждений с размещением аналитической записки на официальном сайте Администрации </w:t>
            </w:r>
            <w:proofErr w:type="spellStart"/>
            <w:r w:rsidRPr="00592F4C">
              <w:t>Яковлевского</w:t>
            </w:r>
            <w:proofErr w:type="spellEnd"/>
            <w:r w:rsidRPr="00592F4C">
              <w:t xml:space="preserve"> муниципального района. </w:t>
            </w:r>
          </w:p>
          <w:p w:rsidR="00592F4C" w:rsidRPr="00592F4C" w:rsidRDefault="00592F4C" w:rsidP="00592F4C">
            <w:pPr>
              <w:pStyle w:val="a4"/>
              <w:ind w:left="0" w:firstLine="357"/>
              <w:jc w:val="center"/>
              <w:rPr>
                <w:b/>
                <w:i/>
              </w:rPr>
            </w:pPr>
            <w:r w:rsidRPr="00592F4C">
              <w:rPr>
                <w:b/>
                <w:i/>
              </w:rPr>
              <w:t>ГРБС – МКУ «</w:t>
            </w:r>
            <w:proofErr w:type="spellStart"/>
            <w:r w:rsidRPr="00592F4C">
              <w:rPr>
                <w:b/>
                <w:i/>
              </w:rPr>
              <w:t>ЦОиСО</w:t>
            </w:r>
            <w:proofErr w:type="spellEnd"/>
            <w:r w:rsidRPr="00592F4C">
              <w:rPr>
                <w:b/>
                <w:i/>
              </w:rPr>
              <w:t>»</w:t>
            </w:r>
          </w:p>
          <w:p w:rsidR="00592F4C" w:rsidRPr="00592F4C" w:rsidRDefault="00592F4C" w:rsidP="00592F4C">
            <w:pPr>
              <w:pStyle w:val="a4"/>
              <w:numPr>
                <w:ilvl w:val="0"/>
                <w:numId w:val="19"/>
              </w:numPr>
              <w:overflowPunct/>
              <w:autoSpaceDE/>
              <w:autoSpaceDN/>
              <w:adjustRightInd/>
              <w:ind w:left="0" w:firstLine="357"/>
              <w:jc w:val="both"/>
              <w:textAlignment w:val="auto"/>
              <w:outlineLvl w:val="0"/>
            </w:pPr>
            <w:r w:rsidRPr="00592F4C">
              <w:t xml:space="preserve">При проверке полноты и достоверности отчетности об исполнении муниципальных заданий муниципальными </w:t>
            </w:r>
            <w:r w:rsidRPr="00592F4C">
              <w:lastRenderedPageBreak/>
              <w:t xml:space="preserve">учреждениями, подведомственными Администрации </w:t>
            </w:r>
            <w:proofErr w:type="spellStart"/>
            <w:r w:rsidRPr="00592F4C">
              <w:t>Яковлевского</w:t>
            </w:r>
            <w:proofErr w:type="spellEnd"/>
            <w:r w:rsidRPr="00592F4C">
              <w:t xml:space="preserve"> муниципального района, выявлены нарушения п.п. 3.2, 5 Порядка, утвержденного постановлением Администрации от 24.12.2015г. № 467-НПА. </w:t>
            </w:r>
          </w:p>
          <w:p w:rsidR="00592F4C" w:rsidRPr="00592F4C" w:rsidRDefault="00592F4C" w:rsidP="00592F4C">
            <w:pPr>
              <w:pStyle w:val="a4"/>
              <w:numPr>
                <w:ilvl w:val="0"/>
                <w:numId w:val="19"/>
              </w:numPr>
              <w:overflowPunct/>
              <w:autoSpaceDE/>
              <w:autoSpaceDN/>
              <w:adjustRightInd/>
              <w:ind w:left="0" w:firstLine="357"/>
              <w:jc w:val="both"/>
              <w:textAlignment w:val="auto"/>
              <w:outlineLvl w:val="0"/>
              <w:rPr>
                <w:color w:val="000000"/>
              </w:rPr>
            </w:pPr>
            <w:proofErr w:type="gramStart"/>
            <w:r w:rsidRPr="00592F4C">
              <w:rPr>
                <w:color w:val="000000"/>
              </w:rPr>
              <w:t>В результате сверки численности обучающихся в образовательных учреждениях, отраженной в отчетах о выполнении муниципальных заданий, с фактической численностью обучающихся на 31.12.2017г. выявлено несоответствие данных.</w:t>
            </w:r>
            <w:proofErr w:type="gramEnd"/>
            <w:r w:rsidRPr="00592F4C">
              <w:rPr>
                <w:color w:val="000000"/>
              </w:rPr>
              <w:t xml:space="preserve"> </w:t>
            </w:r>
            <w:proofErr w:type="gramStart"/>
            <w:r w:rsidRPr="00592F4C">
              <w:rPr>
                <w:color w:val="000000"/>
              </w:rPr>
              <w:t xml:space="preserve">Отчеты о выполнении муниципальных заданий  МБОУ «СОШ с. Яковлевка», МБОУ «СОШ № 1» с. Варфоломеевка, МБОУ «СОШ № 1» с. </w:t>
            </w:r>
            <w:proofErr w:type="spellStart"/>
            <w:r w:rsidRPr="00592F4C">
              <w:rPr>
                <w:color w:val="000000"/>
              </w:rPr>
              <w:t>Новосысоевка</w:t>
            </w:r>
            <w:proofErr w:type="spellEnd"/>
            <w:r w:rsidRPr="00592F4C">
              <w:rPr>
                <w:color w:val="000000"/>
              </w:rPr>
              <w:t>, МБДОУ «ЦРР» с. Яковлевка, МБУДО «</w:t>
            </w:r>
            <w:proofErr w:type="spellStart"/>
            <w:r w:rsidRPr="00592F4C">
              <w:rPr>
                <w:color w:val="000000"/>
              </w:rPr>
              <w:t>Яковлевский</w:t>
            </w:r>
            <w:proofErr w:type="spellEnd"/>
            <w:r w:rsidRPr="00592F4C">
              <w:rPr>
                <w:color w:val="000000"/>
              </w:rPr>
              <w:t xml:space="preserve"> ДДТ» содержат недостоверную информацию. </w:t>
            </w:r>
            <w:proofErr w:type="gramEnd"/>
          </w:p>
          <w:p w:rsidR="00592F4C" w:rsidRPr="00592F4C" w:rsidRDefault="00592F4C" w:rsidP="00592F4C">
            <w:pPr>
              <w:pStyle w:val="a4"/>
              <w:numPr>
                <w:ilvl w:val="0"/>
                <w:numId w:val="19"/>
              </w:numPr>
              <w:overflowPunct/>
              <w:autoSpaceDE/>
              <w:autoSpaceDN/>
              <w:adjustRightInd/>
              <w:ind w:left="0" w:firstLine="357"/>
              <w:jc w:val="both"/>
              <w:textAlignment w:val="auto"/>
              <w:outlineLvl w:val="0"/>
              <w:rPr>
                <w:color w:val="000000"/>
              </w:rPr>
            </w:pPr>
            <w:r w:rsidRPr="00592F4C">
              <w:rPr>
                <w:color w:val="000000"/>
              </w:rPr>
              <w:t xml:space="preserve">При проверке качественного показателя муниципальной услуги - среднегодовая посещаемость детьми дошкольных образовательных организаций, во всех дошкольных образовательных учреждениях выявлена недостоверность отчетности. </w:t>
            </w:r>
          </w:p>
          <w:p w:rsidR="00592F4C" w:rsidRPr="00592F4C" w:rsidRDefault="00592F4C" w:rsidP="00592F4C">
            <w:pPr>
              <w:pStyle w:val="a4"/>
              <w:numPr>
                <w:ilvl w:val="0"/>
                <w:numId w:val="19"/>
              </w:numPr>
              <w:overflowPunct/>
              <w:autoSpaceDE/>
              <w:autoSpaceDN/>
              <w:adjustRightInd/>
              <w:ind w:left="0" w:firstLine="357"/>
              <w:jc w:val="both"/>
              <w:textAlignment w:val="auto"/>
              <w:outlineLvl w:val="0"/>
              <w:rPr>
                <w:color w:val="000000"/>
              </w:rPr>
            </w:pPr>
            <w:r w:rsidRPr="00592F4C">
              <w:rPr>
                <w:color w:val="000000"/>
              </w:rPr>
              <w:t xml:space="preserve">В МБДОУ </w:t>
            </w:r>
            <w:proofErr w:type="spellStart"/>
            <w:r w:rsidRPr="00592F4C">
              <w:rPr>
                <w:color w:val="000000"/>
              </w:rPr>
              <w:t>Варфоломеевский</w:t>
            </w:r>
            <w:proofErr w:type="spellEnd"/>
            <w:r w:rsidRPr="00592F4C">
              <w:rPr>
                <w:color w:val="000000"/>
              </w:rPr>
              <w:t xml:space="preserve"> детский </w:t>
            </w:r>
            <w:proofErr w:type="gramStart"/>
            <w:r w:rsidRPr="00592F4C">
              <w:rPr>
                <w:color w:val="000000"/>
              </w:rPr>
              <w:t>сад</w:t>
            </w:r>
            <w:proofErr w:type="gramEnd"/>
            <w:r w:rsidRPr="00592F4C">
              <w:rPr>
                <w:color w:val="000000"/>
              </w:rPr>
              <w:t xml:space="preserve"> доведенный муниципальным заданием план не выполнен. Из запланированных в ДОУ детей в количестве 71 человека Учреждение посетило на 19 человек меньше и составило 52 ребенка (73%). 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 5-10%. В МБДОУ </w:t>
            </w:r>
            <w:proofErr w:type="spellStart"/>
            <w:r w:rsidRPr="00592F4C">
              <w:rPr>
                <w:color w:val="000000"/>
              </w:rPr>
              <w:t>Варфоломеевский</w:t>
            </w:r>
            <w:proofErr w:type="spellEnd"/>
            <w:r w:rsidRPr="00592F4C">
              <w:rPr>
                <w:color w:val="000000"/>
              </w:rPr>
              <w:t xml:space="preserve"> детский сад это отклонение составило 27%. Следовательно, муниципальное задание Учреждением не выполнено.</w:t>
            </w:r>
          </w:p>
          <w:p w:rsidR="00592F4C" w:rsidRPr="00592F4C" w:rsidRDefault="00592F4C" w:rsidP="00592F4C">
            <w:pPr>
              <w:pStyle w:val="a4"/>
              <w:numPr>
                <w:ilvl w:val="0"/>
                <w:numId w:val="19"/>
              </w:numPr>
              <w:overflowPunct/>
              <w:autoSpaceDE/>
              <w:autoSpaceDN/>
              <w:adjustRightInd/>
              <w:ind w:left="0" w:firstLine="357"/>
              <w:jc w:val="both"/>
              <w:textAlignment w:val="auto"/>
              <w:rPr>
                <w:b/>
                <w:i/>
              </w:rPr>
            </w:pPr>
            <w:r w:rsidRPr="00592F4C">
              <w:t>При проведении мониторинга показателей объема муниципальной услуги не учитывался среднегодовой размер стоимости за эту услугу, а также фактическая численность обучающихся. При проведении мониторинга показателей качества муниципальной услуги не проверялись сведения, отраженные в отчетах.</w:t>
            </w:r>
          </w:p>
          <w:p w:rsidR="00592F4C" w:rsidRPr="00592F4C" w:rsidRDefault="00592F4C" w:rsidP="00592F4C">
            <w:pPr>
              <w:pStyle w:val="a4"/>
              <w:ind w:left="0" w:firstLine="357"/>
              <w:jc w:val="center"/>
              <w:rPr>
                <w:b/>
                <w:i/>
              </w:rPr>
            </w:pPr>
            <w:r w:rsidRPr="00592F4C">
              <w:rPr>
                <w:b/>
                <w:i/>
              </w:rPr>
              <w:t>ГРБС – МКУ «Управление культуры»</w:t>
            </w:r>
          </w:p>
          <w:p w:rsidR="00592F4C" w:rsidRPr="00592F4C" w:rsidRDefault="00592F4C" w:rsidP="00592F4C">
            <w:pPr>
              <w:pStyle w:val="a4"/>
              <w:numPr>
                <w:ilvl w:val="0"/>
                <w:numId w:val="20"/>
              </w:numPr>
              <w:overflowPunct/>
              <w:autoSpaceDE/>
              <w:autoSpaceDN/>
              <w:adjustRightInd/>
              <w:ind w:left="0" w:firstLine="357"/>
              <w:jc w:val="both"/>
              <w:textAlignment w:val="auto"/>
              <w:outlineLvl w:val="0"/>
            </w:pPr>
            <w:r w:rsidRPr="00592F4C">
              <w:t>При проверке полноты и достоверности отчетности об исполнении муниципальных заданий муниципальными учреждениями культуры выявлены нарушения п.п. 2.5, 3.2, 3.12, 5 Порядка, утвержденного постановлением Администрации от 24.12.2015г. № 467-НПА.</w:t>
            </w:r>
          </w:p>
          <w:p w:rsidR="00592F4C" w:rsidRPr="00592F4C" w:rsidRDefault="00592F4C" w:rsidP="00592F4C">
            <w:pPr>
              <w:pStyle w:val="a4"/>
              <w:numPr>
                <w:ilvl w:val="0"/>
                <w:numId w:val="20"/>
              </w:numPr>
              <w:overflowPunct/>
              <w:autoSpaceDE/>
              <w:autoSpaceDN/>
              <w:adjustRightInd/>
              <w:ind w:left="0" w:firstLine="357"/>
              <w:jc w:val="both"/>
              <w:textAlignment w:val="auto"/>
            </w:pPr>
            <w:r w:rsidRPr="00592F4C">
              <w:t xml:space="preserve">В результате проверки отчетности о проведенных МБУ «МРДК» мероприятиях выявлена недостоверность представленных в отчете сведений. В отчете о выполнении </w:t>
            </w:r>
            <w:r w:rsidRPr="00592F4C">
              <w:lastRenderedPageBreak/>
              <w:t>муниципального задания указано количество мероприятий – 402 шт., фактически, за счет субсидий на выполнение муниципального задания, проведено мероприятий – 314 шт. В отчет о выполнении муниципального задания включены платные мероприятия – 88 шт.</w:t>
            </w:r>
          </w:p>
          <w:p w:rsidR="00592F4C" w:rsidRPr="00592F4C" w:rsidRDefault="00592F4C" w:rsidP="00592F4C">
            <w:pPr>
              <w:pStyle w:val="a4"/>
              <w:numPr>
                <w:ilvl w:val="0"/>
                <w:numId w:val="20"/>
              </w:numPr>
              <w:overflowPunct/>
              <w:autoSpaceDE/>
              <w:autoSpaceDN/>
              <w:adjustRightInd/>
              <w:ind w:left="0" w:firstLine="357"/>
              <w:jc w:val="both"/>
              <w:textAlignment w:val="auto"/>
            </w:pPr>
            <w:r w:rsidRPr="00592F4C">
              <w:t>Отчет о выполнении муниципального задания МБУ «МРДК» не размещен на официальном сайте Администрации ЯМР.</w:t>
            </w:r>
          </w:p>
          <w:p w:rsidR="00F21CB9" w:rsidRPr="00F21CB9" w:rsidRDefault="00592F4C" w:rsidP="00BF3A28">
            <w:pPr>
              <w:pStyle w:val="a4"/>
              <w:numPr>
                <w:ilvl w:val="0"/>
                <w:numId w:val="20"/>
              </w:numPr>
              <w:overflowPunct/>
              <w:autoSpaceDE/>
              <w:autoSpaceDN/>
              <w:adjustRightInd/>
              <w:ind w:left="0" w:firstLine="709"/>
              <w:jc w:val="both"/>
              <w:textAlignment w:val="auto"/>
            </w:pPr>
            <w:r w:rsidRPr="00592F4C">
              <w:t>При проведении мониторинга показателей объема муниципальных услуг не учитывался среднегодовой размер стоимости за эту услугу, а также фактическое количество проведенных мероприятий. При проведении мониторинга показателей качества муниципальных услуг не проверялись сведения, отраженные в отчетах.</w:t>
            </w:r>
          </w:p>
        </w:tc>
        <w:tc>
          <w:tcPr>
            <w:tcW w:w="1417" w:type="dxa"/>
          </w:tcPr>
          <w:p w:rsidR="005C0EB9" w:rsidRPr="00F21CB9" w:rsidRDefault="00D974AD" w:rsidP="00E444A4">
            <w:pPr>
              <w:pStyle w:val="a4"/>
              <w:ind w:left="0"/>
            </w:pPr>
            <w:r w:rsidRPr="00F21CB9">
              <w:lastRenderedPageBreak/>
              <w:t>Объект</w:t>
            </w:r>
            <w:r w:rsidR="00BF3A28">
              <w:t>ам</w:t>
            </w:r>
            <w:r w:rsidRPr="00F21CB9">
              <w:t xml:space="preserve"> контроля направлены </w:t>
            </w:r>
            <w:r w:rsidR="00BF3A28">
              <w:t xml:space="preserve">акты проверки с указанием выявленных нарушений и  </w:t>
            </w:r>
            <w:r w:rsidRPr="00F21CB9">
              <w:t>рекомендаци</w:t>
            </w:r>
            <w:r w:rsidR="00BF3A28">
              <w:t xml:space="preserve">ями </w:t>
            </w:r>
            <w:r w:rsidRPr="00F21CB9">
              <w:t xml:space="preserve"> об </w:t>
            </w:r>
            <w:r w:rsidR="00B13377">
              <w:t xml:space="preserve">их </w:t>
            </w:r>
            <w:r w:rsidRPr="00F21CB9">
              <w:t xml:space="preserve">устранении </w:t>
            </w:r>
            <w:r w:rsidR="00BF3A28">
              <w:t>и недопущени</w:t>
            </w:r>
            <w:r w:rsidR="00B13377">
              <w:t xml:space="preserve">и </w:t>
            </w:r>
            <w:r w:rsidR="00BF3A28">
              <w:t>в дальнейшей работе</w:t>
            </w:r>
            <w:r w:rsidRPr="00F21CB9">
              <w:t>.</w:t>
            </w:r>
          </w:p>
          <w:p w:rsidR="007577B5" w:rsidRPr="00F21CB9" w:rsidRDefault="007577B5" w:rsidP="00E444A4">
            <w:pPr>
              <w:pStyle w:val="a4"/>
              <w:ind w:left="1069"/>
            </w:pPr>
          </w:p>
        </w:tc>
        <w:tc>
          <w:tcPr>
            <w:tcW w:w="1560" w:type="dxa"/>
          </w:tcPr>
          <w:p w:rsidR="007577B5" w:rsidRPr="00F21CB9" w:rsidRDefault="00BF3A28" w:rsidP="00B13377">
            <w:pPr>
              <w:jc w:val="both"/>
              <w:rPr>
                <w:rFonts w:ascii="Times New Roman" w:hAnsi="Times New Roman" w:cs="Times New Roman"/>
                <w:sz w:val="20"/>
                <w:szCs w:val="20"/>
              </w:rPr>
            </w:pPr>
            <w:r>
              <w:rPr>
                <w:rFonts w:ascii="Times New Roman" w:hAnsi="Times New Roman" w:cs="Times New Roman"/>
                <w:sz w:val="20"/>
                <w:szCs w:val="20"/>
              </w:rPr>
              <w:t>Рек</w:t>
            </w:r>
            <w:r w:rsidR="00D6018F">
              <w:rPr>
                <w:rFonts w:ascii="Times New Roman" w:hAnsi="Times New Roman" w:cs="Times New Roman"/>
                <w:sz w:val="20"/>
                <w:szCs w:val="20"/>
              </w:rPr>
              <w:t>о</w:t>
            </w:r>
            <w:r>
              <w:rPr>
                <w:rFonts w:ascii="Times New Roman" w:hAnsi="Times New Roman" w:cs="Times New Roman"/>
                <w:sz w:val="20"/>
                <w:szCs w:val="20"/>
              </w:rPr>
              <w:t xml:space="preserve">мендации приняты к сведению. Пояснения </w:t>
            </w:r>
            <w:r w:rsidR="00D974AD" w:rsidRPr="00F21CB9">
              <w:rPr>
                <w:rFonts w:ascii="Times New Roman" w:hAnsi="Times New Roman" w:cs="Times New Roman"/>
                <w:sz w:val="20"/>
                <w:szCs w:val="20"/>
              </w:rPr>
              <w:t>представлен</w:t>
            </w:r>
            <w:r w:rsidR="00B13377">
              <w:rPr>
                <w:rFonts w:ascii="Times New Roman" w:hAnsi="Times New Roman" w:cs="Times New Roman"/>
                <w:sz w:val="20"/>
                <w:szCs w:val="20"/>
              </w:rPr>
              <w:t>ы</w:t>
            </w:r>
            <w:r w:rsidR="00D974AD" w:rsidRPr="00F21CB9">
              <w:rPr>
                <w:rFonts w:ascii="Times New Roman" w:hAnsi="Times New Roman" w:cs="Times New Roman"/>
                <w:sz w:val="20"/>
                <w:szCs w:val="20"/>
              </w:rPr>
              <w:t xml:space="preserve"> </w:t>
            </w:r>
            <w:r w:rsidR="00B13377">
              <w:rPr>
                <w:rFonts w:ascii="Times New Roman" w:hAnsi="Times New Roman" w:cs="Times New Roman"/>
                <w:sz w:val="20"/>
                <w:szCs w:val="20"/>
              </w:rPr>
              <w:t>28</w:t>
            </w:r>
            <w:r w:rsidR="00D974AD" w:rsidRPr="00F21CB9">
              <w:rPr>
                <w:rFonts w:ascii="Times New Roman" w:hAnsi="Times New Roman" w:cs="Times New Roman"/>
                <w:sz w:val="20"/>
                <w:szCs w:val="20"/>
              </w:rPr>
              <w:t>.0</w:t>
            </w:r>
            <w:r w:rsidR="00B13377">
              <w:rPr>
                <w:rFonts w:ascii="Times New Roman" w:hAnsi="Times New Roman" w:cs="Times New Roman"/>
                <w:sz w:val="20"/>
                <w:szCs w:val="20"/>
              </w:rPr>
              <w:t>2</w:t>
            </w:r>
            <w:r w:rsidR="00D974AD" w:rsidRPr="00F21CB9">
              <w:rPr>
                <w:rFonts w:ascii="Times New Roman" w:hAnsi="Times New Roman" w:cs="Times New Roman"/>
                <w:sz w:val="20"/>
                <w:szCs w:val="20"/>
              </w:rPr>
              <w:t>.201</w:t>
            </w:r>
            <w:r w:rsidR="00B13377">
              <w:rPr>
                <w:rFonts w:ascii="Times New Roman" w:hAnsi="Times New Roman" w:cs="Times New Roman"/>
                <w:sz w:val="20"/>
                <w:szCs w:val="20"/>
              </w:rPr>
              <w:t>8</w:t>
            </w:r>
            <w:r w:rsidR="00D974AD" w:rsidRPr="00F21CB9">
              <w:rPr>
                <w:rFonts w:ascii="Times New Roman" w:hAnsi="Times New Roman" w:cs="Times New Roman"/>
                <w:sz w:val="20"/>
                <w:szCs w:val="20"/>
              </w:rPr>
              <w:t xml:space="preserve">г. </w:t>
            </w:r>
            <w:r w:rsidR="00D030F8" w:rsidRPr="00F21CB9">
              <w:rPr>
                <w:rFonts w:ascii="Times New Roman" w:hAnsi="Times New Roman" w:cs="Times New Roman"/>
                <w:sz w:val="20"/>
                <w:szCs w:val="20"/>
              </w:rPr>
              <w:t xml:space="preserve"> </w:t>
            </w:r>
          </w:p>
        </w:tc>
      </w:tr>
      <w:tr w:rsidR="003406F2" w:rsidRPr="00F21CB9" w:rsidTr="00B36804">
        <w:tc>
          <w:tcPr>
            <w:tcW w:w="426" w:type="dxa"/>
          </w:tcPr>
          <w:p w:rsidR="007577B5" w:rsidRPr="00F21CB9" w:rsidRDefault="00116540" w:rsidP="00DC5A85">
            <w:pPr>
              <w:rPr>
                <w:rFonts w:ascii="Times New Roman" w:hAnsi="Times New Roman" w:cs="Times New Roman"/>
                <w:sz w:val="20"/>
                <w:szCs w:val="20"/>
              </w:rPr>
            </w:pPr>
            <w:r w:rsidRPr="00F21CB9">
              <w:rPr>
                <w:rFonts w:ascii="Times New Roman" w:hAnsi="Times New Roman" w:cs="Times New Roman"/>
                <w:sz w:val="20"/>
                <w:szCs w:val="20"/>
              </w:rPr>
              <w:lastRenderedPageBreak/>
              <w:t>2</w:t>
            </w:r>
          </w:p>
        </w:tc>
        <w:tc>
          <w:tcPr>
            <w:tcW w:w="1418" w:type="dxa"/>
          </w:tcPr>
          <w:p w:rsidR="007577B5" w:rsidRPr="00F21CB9" w:rsidRDefault="00116540" w:rsidP="00DD5A4E">
            <w:pPr>
              <w:rPr>
                <w:rFonts w:ascii="Times New Roman" w:hAnsi="Times New Roman" w:cs="Times New Roman"/>
                <w:sz w:val="20"/>
                <w:szCs w:val="20"/>
              </w:rPr>
            </w:pPr>
            <w:r w:rsidRPr="00F21CB9">
              <w:rPr>
                <w:rFonts w:ascii="Times New Roman" w:hAnsi="Times New Roman" w:cs="Times New Roman"/>
                <w:sz w:val="20"/>
                <w:szCs w:val="20"/>
              </w:rPr>
              <w:t>Внеплановая</w:t>
            </w:r>
            <w:r w:rsidR="00AB6254">
              <w:rPr>
                <w:rFonts w:ascii="Times New Roman" w:hAnsi="Times New Roman" w:cs="Times New Roman"/>
                <w:sz w:val="20"/>
                <w:szCs w:val="20"/>
              </w:rPr>
              <w:t>, выездная</w:t>
            </w:r>
            <w:r w:rsidRPr="00F21CB9">
              <w:rPr>
                <w:rFonts w:ascii="Times New Roman" w:hAnsi="Times New Roman" w:cs="Times New Roman"/>
                <w:sz w:val="20"/>
                <w:szCs w:val="20"/>
              </w:rPr>
              <w:t xml:space="preserve"> проверка </w:t>
            </w:r>
            <w:r w:rsidR="00DD5A4E">
              <w:rPr>
                <w:rFonts w:ascii="Times New Roman" w:hAnsi="Times New Roman" w:cs="Times New Roman"/>
                <w:sz w:val="20"/>
                <w:szCs w:val="20"/>
              </w:rPr>
              <w:t>деятельности МКУ «</w:t>
            </w:r>
            <w:proofErr w:type="spellStart"/>
            <w:r w:rsidR="00DD5A4E">
              <w:rPr>
                <w:rFonts w:ascii="Times New Roman" w:hAnsi="Times New Roman" w:cs="Times New Roman"/>
                <w:sz w:val="20"/>
                <w:szCs w:val="20"/>
              </w:rPr>
              <w:t>ЦОиСО</w:t>
            </w:r>
            <w:proofErr w:type="spellEnd"/>
            <w:r w:rsidR="00DD5A4E">
              <w:rPr>
                <w:rFonts w:ascii="Times New Roman" w:hAnsi="Times New Roman" w:cs="Times New Roman"/>
                <w:sz w:val="20"/>
                <w:szCs w:val="20"/>
              </w:rPr>
              <w:t>» по устранению кредиторской задолженности по страховым взносам</w:t>
            </w:r>
          </w:p>
        </w:tc>
        <w:tc>
          <w:tcPr>
            <w:tcW w:w="1559" w:type="dxa"/>
          </w:tcPr>
          <w:p w:rsidR="007577B5" w:rsidRPr="00F21CB9" w:rsidRDefault="00A02371" w:rsidP="00DD5A4E">
            <w:pPr>
              <w:jc w:val="center"/>
              <w:rPr>
                <w:rFonts w:ascii="Times New Roman" w:hAnsi="Times New Roman" w:cs="Times New Roman"/>
                <w:sz w:val="20"/>
                <w:szCs w:val="20"/>
              </w:rPr>
            </w:pPr>
            <w:r w:rsidRPr="00F21CB9">
              <w:rPr>
                <w:rFonts w:ascii="Times New Roman" w:hAnsi="Times New Roman" w:cs="Times New Roman"/>
                <w:sz w:val="20"/>
                <w:szCs w:val="20"/>
              </w:rPr>
              <w:t>Распоряжение от 1</w:t>
            </w:r>
            <w:r w:rsidR="00DD5A4E">
              <w:rPr>
                <w:rFonts w:ascii="Times New Roman" w:hAnsi="Times New Roman" w:cs="Times New Roman"/>
                <w:sz w:val="20"/>
                <w:szCs w:val="20"/>
              </w:rPr>
              <w:t>4</w:t>
            </w:r>
            <w:r w:rsidRPr="00F21CB9">
              <w:rPr>
                <w:rFonts w:ascii="Times New Roman" w:hAnsi="Times New Roman" w:cs="Times New Roman"/>
                <w:sz w:val="20"/>
                <w:szCs w:val="20"/>
              </w:rPr>
              <w:t>.02.201</w:t>
            </w:r>
            <w:r w:rsidR="00DD5A4E">
              <w:rPr>
                <w:rFonts w:ascii="Times New Roman" w:hAnsi="Times New Roman" w:cs="Times New Roman"/>
                <w:sz w:val="20"/>
                <w:szCs w:val="20"/>
              </w:rPr>
              <w:t>8</w:t>
            </w:r>
            <w:r w:rsidRPr="00F21CB9">
              <w:rPr>
                <w:rFonts w:ascii="Times New Roman" w:hAnsi="Times New Roman" w:cs="Times New Roman"/>
                <w:sz w:val="20"/>
                <w:szCs w:val="20"/>
              </w:rPr>
              <w:t xml:space="preserve"> № 7</w:t>
            </w:r>
            <w:r w:rsidR="00DD5A4E">
              <w:rPr>
                <w:rFonts w:ascii="Times New Roman" w:hAnsi="Times New Roman" w:cs="Times New Roman"/>
                <w:sz w:val="20"/>
                <w:szCs w:val="20"/>
              </w:rPr>
              <w:t>5</w:t>
            </w:r>
          </w:p>
        </w:tc>
        <w:tc>
          <w:tcPr>
            <w:tcW w:w="1134" w:type="dxa"/>
          </w:tcPr>
          <w:p w:rsidR="007577B5" w:rsidRPr="00F21CB9" w:rsidRDefault="00A02371" w:rsidP="00867630">
            <w:pPr>
              <w:jc w:val="center"/>
              <w:rPr>
                <w:rFonts w:ascii="Times New Roman" w:hAnsi="Times New Roman" w:cs="Times New Roman"/>
                <w:sz w:val="20"/>
                <w:szCs w:val="20"/>
              </w:rPr>
            </w:pPr>
            <w:r w:rsidRPr="00F21CB9">
              <w:rPr>
                <w:rFonts w:ascii="Times New Roman" w:hAnsi="Times New Roman" w:cs="Times New Roman"/>
                <w:sz w:val="20"/>
                <w:szCs w:val="20"/>
              </w:rPr>
              <w:t>М</w:t>
            </w:r>
            <w:r w:rsidR="00867630">
              <w:rPr>
                <w:rFonts w:ascii="Times New Roman" w:hAnsi="Times New Roman" w:cs="Times New Roman"/>
                <w:sz w:val="20"/>
                <w:szCs w:val="20"/>
              </w:rPr>
              <w:t>К</w:t>
            </w:r>
            <w:r w:rsidRPr="00F21CB9">
              <w:rPr>
                <w:rFonts w:ascii="Times New Roman" w:hAnsi="Times New Roman" w:cs="Times New Roman"/>
                <w:sz w:val="20"/>
                <w:szCs w:val="20"/>
              </w:rPr>
              <w:t>У «</w:t>
            </w:r>
            <w:proofErr w:type="spellStart"/>
            <w:r w:rsidRPr="00F21CB9">
              <w:rPr>
                <w:rFonts w:ascii="Times New Roman" w:hAnsi="Times New Roman" w:cs="Times New Roman"/>
                <w:sz w:val="20"/>
                <w:szCs w:val="20"/>
              </w:rPr>
              <w:t>Ц</w:t>
            </w:r>
            <w:r w:rsidR="00867630">
              <w:rPr>
                <w:rFonts w:ascii="Times New Roman" w:hAnsi="Times New Roman" w:cs="Times New Roman"/>
                <w:sz w:val="20"/>
                <w:szCs w:val="20"/>
              </w:rPr>
              <w:t>ОиСО</w:t>
            </w:r>
            <w:proofErr w:type="spellEnd"/>
            <w:r w:rsidRPr="00F21CB9">
              <w:rPr>
                <w:rFonts w:ascii="Times New Roman" w:hAnsi="Times New Roman" w:cs="Times New Roman"/>
                <w:sz w:val="20"/>
                <w:szCs w:val="20"/>
              </w:rPr>
              <w:t>»</w:t>
            </w:r>
          </w:p>
        </w:tc>
        <w:tc>
          <w:tcPr>
            <w:tcW w:w="1134" w:type="dxa"/>
          </w:tcPr>
          <w:p w:rsidR="007577B5" w:rsidRPr="00F21CB9" w:rsidRDefault="00A02371" w:rsidP="009B73C0">
            <w:pPr>
              <w:jc w:val="center"/>
              <w:rPr>
                <w:rFonts w:ascii="Times New Roman" w:hAnsi="Times New Roman" w:cs="Times New Roman"/>
                <w:sz w:val="20"/>
                <w:szCs w:val="20"/>
              </w:rPr>
            </w:pPr>
            <w:r w:rsidRPr="00F21CB9">
              <w:rPr>
                <w:rFonts w:ascii="Times New Roman" w:hAnsi="Times New Roman" w:cs="Times New Roman"/>
                <w:sz w:val="20"/>
                <w:szCs w:val="20"/>
              </w:rPr>
              <w:t>2017 год</w:t>
            </w:r>
            <w:r w:rsidR="00867630">
              <w:rPr>
                <w:rFonts w:ascii="Times New Roman" w:hAnsi="Times New Roman" w:cs="Times New Roman"/>
                <w:sz w:val="20"/>
                <w:szCs w:val="20"/>
              </w:rPr>
              <w:t>, текущий период 2018 года</w:t>
            </w:r>
          </w:p>
        </w:tc>
        <w:tc>
          <w:tcPr>
            <w:tcW w:w="1134" w:type="dxa"/>
          </w:tcPr>
          <w:p w:rsidR="007577B5" w:rsidRPr="00F21CB9" w:rsidRDefault="00867630" w:rsidP="00867630">
            <w:pPr>
              <w:jc w:val="center"/>
              <w:rPr>
                <w:rFonts w:ascii="Times New Roman" w:hAnsi="Times New Roman" w:cs="Times New Roman"/>
                <w:sz w:val="20"/>
                <w:szCs w:val="20"/>
              </w:rPr>
            </w:pPr>
            <w:r>
              <w:rPr>
                <w:rFonts w:ascii="Times New Roman" w:hAnsi="Times New Roman" w:cs="Times New Roman"/>
                <w:sz w:val="20"/>
                <w:szCs w:val="20"/>
              </w:rPr>
              <w:t>15</w:t>
            </w:r>
            <w:r w:rsidR="00B87056" w:rsidRPr="00F21CB9">
              <w:rPr>
                <w:rFonts w:ascii="Times New Roman" w:hAnsi="Times New Roman" w:cs="Times New Roman"/>
                <w:sz w:val="20"/>
                <w:szCs w:val="20"/>
              </w:rPr>
              <w:t>.02.201</w:t>
            </w:r>
            <w:r>
              <w:rPr>
                <w:rFonts w:ascii="Times New Roman" w:hAnsi="Times New Roman" w:cs="Times New Roman"/>
                <w:sz w:val="20"/>
                <w:szCs w:val="20"/>
              </w:rPr>
              <w:t>8</w:t>
            </w:r>
            <w:r w:rsidR="00B87056" w:rsidRPr="00F21CB9">
              <w:rPr>
                <w:rFonts w:ascii="Times New Roman" w:hAnsi="Times New Roman" w:cs="Times New Roman"/>
                <w:sz w:val="20"/>
                <w:szCs w:val="20"/>
              </w:rPr>
              <w:t>- 2</w:t>
            </w:r>
            <w:r>
              <w:rPr>
                <w:rFonts w:ascii="Times New Roman" w:hAnsi="Times New Roman" w:cs="Times New Roman"/>
                <w:sz w:val="20"/>
                <w:szCs w:val="20"/>
              </w:rPr>
              <w:t>1</w:t>
            </w:r>
            <w:r w:rsidR="00B87056" w:rsidRPr="00F21CB9">
              <w:rPr>
                <w:rFonts w:ascii="Times New Roman" w:hAnsi="Times New Roman" w:cs="Times New Roman"/>
                <w:sz w:val="20"/>
                <w:szCs w:val="20"/>
              </w:rPr>
              <w:t>.02.201</w:t>
            </w:r>
            <w:r>
              <w:rPr>
                <w:rFonts w:ascii="Times New Roman" w:hAnsi="Times New Roman" w:cs="Times New Roman"/>
                <w:sz w:val="20"/>
                <w:szCs w:val="20"/>
              </w:rPr>
              <w:t>8</w:t>
            </w:r>
          </w:p>
        </w:tc>
        <w:tc>
          <w:tcPr>
            <w:tcW w:w="5812" w:type="dxa"/>
          </w:tcPr>
          <w:p w:rsidR="00EA6924" w:rsidRPr="00EA6924" w:rsidRDefault="00EA6924" w:rsidP="00EA6924">
            <w:pPr>
              <w:ind w:firstLine="357"/>
              <w:jc w:val="both"/>
              <w:rPr>
                <w:rFonts w:ascii="Times New Roman" w:hAnsi="Times New Roman"/>
                <w:color w:val="000000"/>
                <w:sz w:val="20"/>
                <w:szCs w:val="20"/>
              </w:rPr>
            </w:pPr>
            <w:r w:rsidRPr="00EA6924">
              <w:rPr>
                <w:rFonts w:ascii="Times New Roman" w:hAnsi="Times New Roman"/>
                <w:color w:val="000000"/>
                <w:sz w:val="20"/>
                <w:szCs w:val="20"/>
              </w:rPr>
              <w:t xml:space="preserve">В результате проверки выявлено, что информация, содержащаяся в Актах сверки, не соответствует информации, представленной в Финансовое управление Администрации </w:t>
            </w:r>
            <w:proofErr w:type="spellStart"/>
            <w:r w:rsidRPr="00EA6924">
              <w:rPr>
                <w:rFonts w:ascii="Times New Roman" w:hAnsi="Times New Roman"/>
                <w:color w:val="000000"/>
                <w:sz w:val="20"/>
                <w:szCs w:val="20"/>
              </w:rPr>
              <w:t>Яковлевского</w:t>
            </w:r>
            <w:proofErr w:type="spellEnd"/>
            <w:r w:rsidRPr="00EA6924">
              <w:rPr>
                <w:rFonts w:ascii="Times New Roman" w:hAnsi="Times New Roman"/>
                <w:color w:val="000000"/>
                <w:sz w:val="20"/>
                <w:szCs w:val="20"/>
              </w:rPr>
              <w:t xml:space="preserve"> муниципального района на соответствующую отчетную дату. Фактически Акты на 31.07.2017г. и на 01.11.2017г. не сверялись со сведениями об имеющейся кредиторской задолженности в подведомственных учреждениях.    </w:t>
            </w:r>
          </w:p>
          <w:p w:rsidR="007577B5" w:rsidRPr="00F21CB9" w:rsidRDefault="00EA6924" w:rsidP="00EA6924">
            <w:pPr>
              <w:pStyle w:val="a4"/>
              <w:ind w:left="0"/>
              <w:jc w:val="both"/>
            </w:pPr>
            <w:r w:rsidRPr="00EA6924">
              <w:t>Кроме этого, в результате проверки своевременности подачи в Финансовое управление Администрации заявок на финансирование, выявлены случаи несвоевременной подачи заявок.</w:t>
            </w:r>
          </w:p>
        </w:tc>
        <w:tc>
          <w:tcPr>
            <w:tcW w:w="1417" w:type="dxa"/>
          </w:tcPr>
          <w:p w:rsidR="007577B5" w:rsidRPr="00F21CB9" w:rsidRDefault="00EA6924" w:rsidP="00992699">
            <w:pPr>
              <w:pStyle w:val="a4"/>
              <w:ind w:left="0"/>
            </w:pPr>
            <w:r>
              <w:t>Н</w:t>
            </w:r>
            <w:r w:rsidRPr="00F21CB9">
              <w:t xml:space="preserve">аправлен </w:t>
            </w:r>
            <w:r>
              <w:t xml:space="preserve">акт проверки с указанием выявленных нарушений и  </w:t>
            </w:r>
            <w:r w:rsidRPr="00F21CB9">
              <w:t>рекомендаци</w:t>
            </w:r>
            <w:r>
              <w:t xml:space="preserve">ями </w:t>
            </w:r>
            <w:r w:rsidRPr="00F21CB9">
              <w:t xml:space="preserve"> об </w:t>
            </w:r>
            <w:r>
              <w:t xml:space="preserve">их </w:t>
            </w:r>
            <w:r w:rsidRPr="00F21CB9">
              <w:t xml:space="preserve">устранении </w:t>
            </w:r>
            <w:r>
              <w:t>в срок до 01.04.2018г</w:t>
            </w:r>
            <w:r w:rsidRPr="00F21CB9">
              <w:t>.</w:t>
            </w:r>
            <w:r w:rsidR="00EF6047">
              <w:t xml:space="preserve"> (по ходатайству срок продлен до 10.04.2018г.)</w:t>
            </w:r>
          </w:p>
        </w:tc>
        <w:tc>
          <w:tcPr>
            <w:tcW w:w="1560" w:type="dxa"/>
          </w:tcPr>
          <w:p w:rsidR="007577B5" w:rsidRPr="00F21CB9" w:rsidRDefault="00EF6047" w:rsidP="00A67BAD">
            <w:pPr>
              <w:jc w:val="center"/>
              <w:rPr>
                <w:rFonts w:ascii="Times New Roman" w:hAnsi="Times New Roman" w:cs="Times New Roman"/>
                <w:sz w:val="20"/>
                <w:szCs w:val="20"/>
              </w:rPr>
            </w:pPr>
            <w:r>
              <w:rPr>
                <w:rFonts w:ascii="Times New Roman" w:hAnsi="Times New Roman" w:cs="Times New Roman"/>
                <w:sz w:val="20"/>
                <w:szCs w:val="20"/>
              </w:rPr>
              <w:t>Нарушения устранены. Информаци</w:t>
            </w:r>
            <w:r w:rsidR="00A67BAD">
              <w:rPr>
                <w:rFonts w:ascii="Times New Roman" w:hAnsi="Times New Roman" w:cs="Times New Roman"/>
                <w:sz w:val="20"/>
                <w:szCs w:val="20"/>
              </w:rPr>
              <w:t>я</w:t>
            </w:r>
            <w:r>
              <w:rPr>
                <w:rFonts w:ascii="Times New Roman" w:hAnsi="Times New Roman" w:cs="Times New Roman"/>
                <w:sz w:val="20"/>
                <w:szCs w:val="20"/>
              </w:rPr>
              <w:t xml:space="preserve"> об устранении нарушений представлен</w:t>
            </w:r>
            <w:r w:rsidR="00A67BAD">
              <w:rPr>
                <w:rFonts w:ascii="Times New Roman" w:hAnsi="Times New Roman" w:cs="Times New Roman"/>
                <w:sz w:val="20"/>
                <w:szCs w:val="20"/>
              </w:rPr>
              <w:t>а</w:t>
            </w:r>
            <w:r>
              <w:rPr>
                <w:rFonts w:ascii="Times New Roman" w:hAnsi="Times New Roman" w:cs="Times New Roman"/>
                <w:sz w:val="20"/>
                <w:szCs w:val="20"/>
              </w:rPr>
              <w:t xml:space="preserve"> </w:t>
            </w:r>
            <w:r w:rsidR="0019419D">
              <w:rPr>
                <w:rFonts w:ascii="Times New Roman" w:hAnsi="Times New Roman" w:cs="Times New Roman"/>
                <w:sz w:val="20"/>
                <w:szCs w:val="20"/>
              </w:rPr>
              <w:t>10</w:t>
            </w:r>
            <w:r>
              <w:rPr>
                <w:rFonts w:ascii="Times New Roman" w:hAnsi="Times New Roman" w:cs="Times New Roman"/>
                <w:sz w:val="20"/>
                <w:szCs w:val="20"/>
              </w:rPr>
              <w:t>.0</w:t>
            </w:r>
            <w:r w:rsidR="0019419D">
              <w:rPr>
                <w:rFonts w:ascii="Times New Roman" w:hAnsi="Times New Roman" w:cs="Times New Roman"/>
                <w:sz w:val="20"/>
                <w:szCs w:val="20"/>
              </w:rPr>
              <w:t>4</w:t>
            </w:r>
            <w:r>
              <w:rPr>
                <w:rFonts w:ascii="Times New Roman" w:hAnsi="Times New Roman" w:cs="Times New Roman"/>
                <w:sz w:val="20"/>
                <w:szCs w:val="20"/>
              </w:rPr>
              <w:t>.201</w:t>
            </w:r>
            <w:r w:rsidR="0019419D">
              <w:rPr>
                <w:rFonts w:ascii="Times New Roman" w:hAnsi="Times New Roman" w:cs="Times New Roman"/>
                <w:sz w:val="20"/>
                <w:szCs w:val="20"/>
              </w:rPr>
              <w:t>8</w:t>
            </w:r>
            <w:r>
              <w:rPr>
                <w:rFonts w:ascii="Times New Roman" w:hAnsi="Times New Roman" w:cs="Times New Roman"/>
                <w:sz w:val="20"/>
                <w:szCs w:val="20"/>
              </w:rPr>
              <w:t>г.</w:t>
            </w:r>
          </w:p>
        </w:tc>
      </w:tr>
      <w:tr w:rsidR="003406F2" w:rsidRPr="00F21CB9" w:rsidTr="00B36804">
        <w:tc>
          <w:tcPr>
            <w:tcW w:w="426" w:type="dxa"/>
          </w:tcPr>
          <w:p w:rsidR="007577B5" w:rsidRPr="00F21CB9" w:rsidRDefault="003A6B76" w:rsidP="00DC5A85">
            <w:pPr>
              <w:rPr>
                <w:rFonts w:ascii="Times New Roman" w:hAnsi="Times New Roman" w:cs="Times New Roman"/>
                <w:sz w:val="20"/>
                <w:szCs w:val="20"/>
              </w:rPr>
            </w:pPr>
            <w:r w:rsidRPr="00F21CB9">
              <w:rPr>
                <w:rFonts w:ascii="Times New Roman" w:hAnsi="Times New Roman" w:cs="Times New Roman"/>
                <w:sz w:val="20"/>
                <w:szCs w:val="20"/>
              </w:rPr>
              <w:t>3</w:t>
            </w:r>
          </w:p>
        </w:tc>
        <w:tc>
          <w:tcPr>
            <w:tcW w:w="1418" w:type="dxa"/>
          </w:tcPr>
          <w:p w:rsidR="007577B5" w:rsidRPr="00F21CB9" w:rsidRDefault="003A6B76" w:rsidP="005476A4">
            <w:pPr>
              <w:rPr>
                <w:rFonts w:ascii="Times New Roman" w:hAnsi="Times New Roman" w:cs="Times New Roman"/>
                <w:sz w:val="20"/>
                <w:szCs w:val="20"/>
              </w:rPr>
            </w:pPr>
            <w:r w:rsidRPr="00F21CB9">
              <w:rPr>
                <w:rFonts w:ascii="Times New Roman" w:hAnsi="Times New Roman" w:cs="Times New Roman"/>
                <w:sz w:val="20"/>
                <w:szCs w:val="20"/>
              </w:rPr>
              <w:t>Плановая</w:t>
            </w:r>
            <w:r w:rsidR="00AB6254">
              <w:rPr>
                <w:rFonts w:ascii="Times New Roman" w:hAnsi="Times New Roman" w:cs="Times New Roman"/>
                <w:sz w:val="20"/>
                <w:szCs w:val="20"/>
              </w:rPr>
              <w:t xml:space="preserve">, </w:t>
            </w:r>
            <w:r w:rsidR="005476A4">
              <w:rPr>
                <w:rFonts w:ascii="Times New Roman" w:hAnsi="Times New Roman" w:cs="Times New Roman"/>
                <w:sz w:val="20"/>
                <w:szCs w:val="20"/>
              </w:rPr>
              <w:t>выездная</w:t>
            </w:r>
            <w:r w:rsidRPr="00F21CB9">
              <w:rPr>
                <w:rFonts w:ascii="Times New Roman" w:hAnsi="Times New Roman" w:cs="Times New Roman"/>
                <w:sz w:val="20"/>
                <w:szCs w:val="20"/>
              </w:rPr>
              <w:t xml:space="preserve"> проверка</w:t>
            </w:r>
            <w:r w:rsidR="005476A4">
              <w:rPr>
                <w:rFonts w:ascii="Times New Roman" w:hAnsi="Times New Roman" w:cs="Times New Roman"/>
                <w:sz w:val="20"/>
                <w:szCs w:val="20"/>
              </w:rPr>
              <w:t xml:space="preserve"> соблюдения требований законодательства РФ о контрактной системе в сфере закупок по вопросам, отнесенным к </w:t>
            </w:r>
            <w:r w:rsidR="005476A4">
              <w:rPr>
                <w:rFonts w:ascii="Times New Roman" w:hAnsi="Times New Roman" w:cs="Times New Roman"/>
                <w:sz w:val="20"/>
                <w:szCs w:val="20"/>
              </w:rPr>
              <w:lastRenderedPageBreak/>
              <w:t xml:space="preserve">компетенции органа внутреннего муниципального финансового контроля </w:t>
            </w:r>
          </w:p>
        </w:tc>
        <w:tc>
          <w:tcPr>
            <w:tcW w:w="1559" w:type="dxa"/>
          </w:tcPr>
          <w:p w:rsidR="007577B5" w:rsidRPr="00F21CB9" w:rsidRDefault="00A02371" w:rsidP="005476A4">
            <w:pPr>
              <w:jc w:val="center"/>
              <w:rPr>
                <w:rFonts w:ascii="Times New Roman" w:hAnsi="Times New Roman" w:cs="Times New Roman"/>
                <w:sz w:val="20"/>
                <w:szCs w:val="20"/>
              </w:rPr>
            </w:pPr>
            <w:r w:rsidRPr="00F21CB9">
              <w:rPr>
                <w:rFonts w:ascii="Times New Roman" w:hAnsi="Times New Roman" w:cs="Times New Roman"/>
                <w:sz w:val="20"/>
                <w:szCs w:val="20"/>
              </w:rPr>
              <w:lastRenderedPageBreak/>
              <w:t xml:space="preserve">Распоряжение от </w:t>
            </w:r>
            <w:r w:rsidR="005476A4">
              <w:rPr>
                <w:rFonts w:ascii="Times New Roman" w:hAnsi="Times New Roman" w:cs="Times New Roman"/>
                <w:sz w:val="20"/>
                <w:szCs w:val="20"/>
              </w:rPr>
              <w:t>05</w:t>
            </w:r>
            <w:r w:rsidRPr="00F21CB9">
              <w:rPr>
                <w:rFonts w:ascii="Times New Roman" w:hAnsi="Times New Roman" w:cs="Times New Roman"/>
                <w:sz w:val="20"/>
                <w:szCs w:val="20"/>
              </w:rPr>
              <w:t>.0</w:t>
            </w:r>
            <w:r w:rsidR="00100C25" w:rsidRPr="00F21CB9">
              <w:rPr>
                <w:rFonts w:ascii="Times New Roman" w:hAnsi="Times New Roman" w:cs="Times New Roman"/>
                <w:sz w:val="20"/>
                <w:szCs w:val="20"/>
              </w:rPr>
              <w:t>3</w:t>
            </w:r>
            <w:r w:rsidRPr="00F21CB9">
              <w:rPr>
                <w:rFonts w:ascii="Times New Roman" w:hAnsi="Times New Roman" w:cs="Times New Roman"/>
                <w:sz w:val="20"/>
                <w:szCs w:val="20"/>
              </w:rPr>
              <w:t>.201</w:t>
            </w:r>
            <w:r w:rsidR="005476A4">
              <w:rPr>
                <w:rFonts w:ascii="Times New Roman" w:hAnsi="Times New Roman" w:cs="Times New Roman"/>
                <w:sz w:val="20"/>
                <w:szCs w:val="20"/>
              </w:rPr>
              <w:t>8</w:t>
            </w:r>
            <w:r w:rsidRPr="00F21CB9">
              <w:rPr>
                <w:rFonts w:ascii="Times New Roman" w:hAnsi="Times New Roman" w:cs="Times New Roman"/>
                <w:sz w:val="20"/>
                <w:szCs w:val="20"/>
              </w:rPr>
              <w:t xml:space="preserve"> № </w:t>
            </w:r>
            <w:r w:rsidR="00100C25" w:rsidRPr="00F21CB9">
              <w:rPr>
                <w:rFonts w:ascii="Times New Roman" w:hAnsi="Times New Roman" w:cs="Times New Roman"/>
                <w:sz w:val="20"/>
                <w:szCs w:val="20"/>
              </w:rPr>
              <w:t>1</w:t>
            </w:r>
            <w:r w:rsidR="005476A4">
              <w:rPr>
                <w:rFonts w:ascii="Times New Roman" w:hAnsi="Times New Roman" w:cs="Times New Roman"/>
                <w:sz w:val="20"/>
                <w:szCs w:val="20"/>
              </w:rPr>
              <w:t>07</w:t>
            </w:r>
          </w:p>
        </w:tc>
        <w:tc>
          <w:tcPr>
            <w:tcW w:w="1134" w:type="dxa"/>
          </w:tcPr>
          <w:p w:rsidR="007577B5" w:rsidRPr="00F21CB9" w:rsidRDefault="0021235D" w:rsidP="005476A4">
            <w:pPr>
              <w:jc w:val="center"/>
              <w:rPr>
                <w:rFonts w:ascii="Times New Roman" w:hAnsi="Times New Roman" w:cs="Times New Roman"/>
                <w:sz w:val="20"/>
                <w:szCs w:val="20"/>
              </w:rPr>
            </w:pPr>
            <w:r w:rsidRPr="00F21CB9">
              <w:rPr>
                <w:rFonts w:ascii="Times New Roman" w:hAnsi="Times New Roman" w:cs="Times New Roman"/>
                <w:sz w:val="20"/>
                <w:szCs w:val="20"/>
              </w:rPr>
              <w:t>МБОУ «</w:t>
            </w:r>
            <w:r w:rsidR="005476A4">
              <w:rPr>
                <w:rFonts w:ascii="Times New Roman" w:hAnsi="Times New Roman" w:cs="Times New Roman"/>
                <w:sz w:val="20"/>
                <w:szCs w:val="20"/>
              </w:rPr>
              <w:t xml:space="preserve">СОШ </w:t>
            </w:r>
            <w:proofErr w:type="gramStart"/>
            <w:r w:rsidR="005476A4">
              <w:rPr>
                <w:rFonts w:ascii="Times New Roman" w:hAnsi="Times New Roman" w:cs="Times New Roman"/>
                <w:sz w:val="20"/>
                <w:szCs w:val="20"/>
              </w:rPr>
              <w:t>с</w:t>
            </w:r>
            <w:proofErr w:type="gramEnd"/>
            <w:r w:rsidR="005476A4">
              <w:rPr>
                <w:rFonts w:ascii="Times New Roman" w:hAnsi="Times New Roman" w:cs="Times New Roman"/>
                <w:sz w:val="20"/>
                <w:szCs w:val="20"/>
              </w:rPr>
              <w:t>. Яковлевка»</w:t>
            </w:r>
          </w:p>
        </w:tc>
        <w:tc>
          <w:tcPr>
            <w:tcW w:w="1134" w:type="dxa"/>
          </w:tcPr>
          <w:p w:rsidR="007577B5" w:rsidRPr="00F21CB9" w:rsidRDefault="0021235D" w:rsidP="005476A4">
            <w:pPr>
              <w:jc w:val="center"/>
              <w:rPr>
                <w:rFonts w:ascii="Times New Roman" w:hAnsi="Times New Roman" w:cs="Times New Roman"/>
                <w:sz w:val="20"/>
                <w:szCs w:val="20"/>
              </w:rPr>
            </w:pPr>
            <w:r w:rsidRPr="00F21CB9">
              <w:rPr>
                <w:rFonts w:ascii="Times New Roman" w:hAnsi="Times New Roman" w:cs="Times New Roman"/>
                <w:sz w:val="20"/>
                <w:szCs w:val="20"/>
              </w:rPr>
              <w:t>201</w:t>
            </w:r>
            <w:r w:rsidR="005476A4">
              <w:rPr>
                <w:rFonts w:ascii="Times New Roman" w:hAnsi="Times New Roman" w:cs="Times New Roman"/>
                <w:sz w:val="20"/>
                <w:szCs w:val="20"/>
              </w:rPr>
              <w:t>7</w:t>
            </w:r>
            <w:r w:rsidRPr="00F21CB9">
              <w:rPr>
                <w:rFonts w:ascii="Times New Roman" w:hAnsi="Times New Roman" w:cs="Times New Roman"/>
                <w:sz w:val="20"/>
                <w:szCs w:val="20"/>
              </w:rPr>
              <w:t xml:space="preserve"> год</w:t>
            </w:r>
          </w:p>
        </w:tc>
        <w:tc>
          <w:tcPr>
            <w:tcW w:w="1134" w:type="dxa"/>
          </w:tcPr>
          <w:p w:rsidR="007577B5" w:rsidRPr="00F21CB9" w:rsidRDefault="005476A4" w:rsidP="005476A4">
            <w:pPr>
              <w:jc w:val="center"/>
              <w:rPr>
                <w:rFonts w:ascii="Times New Roman" w:hAnsi="Times New Roman" w:cs="Times New Roman"/>
                <w:sz w:val="20"/>
                <w:szCs w:val="20"/>
              </w:rPr>
            </w:pPr>
            <w:r>
              <w:rPr>
                <w:rFonts w:ascii="Times New Roman" w:hAnsi="Times New Roman" w:cs="Times New Roman"/>
                <w:sz w:val="20"/>
                <w:szCs w:val="20"/>
              </w:rPr>
              <w:t>12</w:t>
            </w:r>
            <w:r w:rsidR="0021235D" w:rsidRPr="00F21CB9">
              <w:rPr>
                <w:rFonts w:ascii="Times New Roman" w:hAnsi="Times New Roman" w:cs="Times New Roman"/>
                <w:sz w:val="20"/>
                <w:szCs w:val="20"/>
              </w:rPr>
              <w:t>.03.201</w:t>
            </w:r>
            <w:r>
              <w:rPr>
                <w:rFonts w:ascii="Times New Roman" w:hAnsi="Times New Roman" w:cs="Times New Roman"/>
                <w:sz w:val="20"/>
                <w:szCs w:val="20"/>
              </w:rPr>
              <w:t>8</w:t>
            </w:r>
            <w:r w:rsidR="0021235D" w:rsidRPr="00F21CB9">
              <w:rPr>
                <w:rFonts w:ascii="Times New Roman" w:hAnsi="Times New Roman" w:cs="Times New Roman"/>
                <w:sz w:val="20"/>
                <w:szCs w:val="20"/>
              </w:rPr>
              <w:t xml:space="preserve"> – </w:t>
            </w:r>
            <w:r>
              <w:rPr>
                <w:rFonts w:ascii="Times New Roman" w:hAnsi="Times New Roman" w:cs="Times New Roman"/>
                <w:sz w:val="20"/>
                <w:szCs w:val="20"/>
              </w:rPr>
              <w:t>30</w:t>
            </w:r>
            <w:r w:rsidR="0021235D" w:rsidRPr="00F21CB9">
              <w:rPr>
                <w:rFonts w:ascii="Times New Roman" w:hAnsi="Times New Roman" w:cs="Times New Roman"/>
                <w:sz w:val="20"/>
                <w:szCs w:val="20"/>
              </w:rPr>
              <w:t>.0</w:t>
            </w:r>
            <w:r>
              <w:rPr>
                <w:rFonts w:ascii="Times New Roman" w:hAnsi="Times New Roman" w:cs="Times New Roman"/>
                <w:sz w:val="20"/>
                <w:szCs w:val="20"/>
              </w:rPr>
              <w:t>3</w:t>
            </w:r>
            <w:r w:rsidR="0021235D" w:rsidRPr="00F21CB9">
              <w:rPr>
                <w:rFonts w:ascii="Times New Roman" w:hAnsi="Times New Roman" w:cs="Times New Roman"/>
                <w:sz w:val="20"/>
                <w:szCs w:val="20"/>
              </w:rPr>
              <w:t>.201</w:t>
            </w:r>
            <w:r>
              <w:rPr>
                <w:rFonts w:ascii="Times New Roman" w:hAnsi="Times New Roman" w:cs="Times New Roman"/>
                <w:sz w:val="20"/>
                <w:szCs w:val="20"/>
              </w:rPr>
              <w:t>8</w:t>
            </w:r>
          </w:p>
        </w:tc>
        <w:tc>
          <w:tcPr>
            <w:tcW w:w="5812" w:type="dxa"/>
          </w:tcPr>
          <w:p w:rsidR="00766DC8" w:rsidRPr="00766DC8" w:rsidRDefault="00766DC8" w:rsidP="00766DC8">
            <w:pPr>
              <w:jc w:val="both"/>
              <w:outlineLvl w:val="0"/>
              <w:rPr>
                <w:rFonts w:ascii="Times New Roman" w:hAnsi="Times New Roman" w:cs="Times New Roman"/>
                <w:sz w:val="20"/>
                <w:szCs w:val="20"/>
              </w:rPr>
            </w:pPr>
            <w:r>
              <w:rPr>
                <w:rFonts w:ascii="Times New Roman" w:hAnsi="Times New Roman" w:cs="Times New Roman"/>
                <w:sz w:val="20"/>
                <w:szCs w:val="20"/>
              </w:rPr>
              <w:t>Н</w:t>
            </w:r>
            <w:r w:rsidRPr="00766DC8">
              <w:rPr>
                <w:rFonts w:ascii="Times New Roman" w:hAnsi="Times New Roman" w:cs="Times New Roman"/>
                <w:sz w:val="20"/>
                <w:szCs w:val="20"/>
              </w:rPr>
              <w:t>арушения бюджетного и трудового законодательства РФ, законодательства РФ о контрактной системе в сфере закупок, а именно:</w:t>
            </w:r>
          </w:p>
          <w:p w:rsidR="00766DC8" w:rsidRPr="00766DC8" w:rsidRDefault="00766DC8" w:rsidP="00766DC8">
            <w:pPr>
              <w:pStyle w:val="a4"/>
              <w:jc w:val="both"/>
              <w:outlineLvl w:val="0"/>
            </w:pPr>
            <w:r w:rsidRPr="00766DC8">
              <w:t xml:space="preserve">- ст. ст. 243, 244 Трудового кодекса РФ; </w:t>
            </w:r>
          </w:p>
          <w:p w:rsidR="00766DC8" w:rsidRPr="00766DC8" w:rsidRDefault="00766DC8" w:rsidP="00766DC8">
            <w:pPr>
              <w:ind w:firstLine="709"/>
              <w:jc w:val="both"/>
              <w:outlineLvl w:val="0"/>
              <w:rPr>
                <w:rFonts w:ascii="Times New Roman" w:hAnsi="Times New Roman" w:cs="Times New Roman"/>
                <w:sz w:val="20"/>
                <w:szCs w:val="20"/>
              </w:rPr>
            </w:pPr>
            <w:r w:rsidRPr="00766DC8">
              <w:rPr>
                <w:rFonts w:ascii="Times New Roman" w:hAnsi="Times New Roman" w:cs="Times New Roman"/>
                <w:sz w:val="20"/>
                <w:szCs w:val="20"/>
              </w:rPr>
              <w:t>- статьи 38;</w:t>
            </w:r>
            <w:r w:rsidRPr="00766DC8">
              <w:rPr>
                <w:rFonts w:ascii="Times New Roman" w:hAnsi="Times New Roman" w:cs="Times New Roman"/>
                <w:color w:val="FF0000"/>
                <w:sz w:val="20"/>
                <w:szCs w:val="20"/>
              </w:rPr>
              <w:t xml:space="preserve"> </w:t>
            </w:r>
            <w:r w:rsidRPr="00766DC8">
              <w:rPr>
                <w:rFonts w:ascii="Times New Roman" w:hAnsi="Times New Roman" w:cs="Times New Roman"/>
                <w:sz w:val="20"/>
                <w:szCs w:val="20"/>
              </w:rPr>
              <w:t>части 11 статьи 21; части 16 статьи 3; пунктов 4, 5 части 1 статьи 93 (в части определения ГОЗ) Федерального закона РФ от 05.04.2013г. № 44-ФЗ;</w:t>
            </w:r>
          </w:p>
          <w:p w:rsidR="00766DC8" w:rsidRPr="00766DC8" w:rsidRDefault="00766DC8" w:rsidP="00766DC8">
            <w:pPr>
              <w:ind w:firstLine="709"/>
              <w:jc w:val="both"/>
              <w:outlineLvl w:val="0"/>
              <w:rPr>
                <w:rFonts w:ascii="Times New Roman" w:hAnsi="Times New Roman" w:cs="Times New Roman"/>
                <w:sz w:val="20"/>
                <w:szCs w:val="20"/>
              </w:rPr>
            </w:pPr>
            <w:r w:rsidRPr="00766DC8">
              <w:rPr>
                <w:rFonts w:ascii="Times New Roman" w:hAnsi="Times New Roman" w:cs="Times New Roman"/>
                <w:color w:val="000000"/>
                <w:sz w:val="20"/>
                <w:szCs w:val="20"/>
              </w:rPr>
              <w:t>-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Российской Федерации от 02.10.2013г. № 567;</w:t>
            </w:r>
          </w:p>
          <w:p w:rsidR="00766DC8" w:rsidRPr="00766DC8" w:rsidRDefault="00766DC8" w:rsidP="00766DC8">
            <w:pPr>
              <w:ind w:firstLine="709"/>
              <w:jc w:val="both"/>
              <w:outlineLvl w:val="0"/>
              <w:rPr>
                <w:rFonts w:ascii="Times New Roman" w:hAnsi="Times New Roman" w:cs="Times New Roman"/>
                <w:sz w:val="20"/>
                <w:szCs w:val="20"/>
              </w:rPr>
            </w:pPr>
            <w:r w:rsidRPr="00766DC8">
              <w:rPr>
                <w:rFonts w:ascii="Times New Roman" w:hAnsi="Times New Roman" w:cs="Times New Roman"/>
                <w:sz w:val="20"/>
                <w:szCs w:val="20"/>
              </w:rPr>
              <w:lastRenderedPageBreak/>
              <w:t xml:space="preserve">- Порядка составления и утверждения плана финансово-хозяйственной деятельности муниципальных бюджетных (автономных) учреждений </w:t>
            </w:r>
            <w:proofErr w:type="spellStart"/>
            <w:r w:rsidRPr="00766DC8">
              <w:rPr>
                <w:rFonts w:ascii="Times New Roman" w:hAnsi="Times New Roman" w:cs="Times New Roman"/>
                <w:sz w:val="20"/>
                <w:szCs w:val="20"/>
              </w:rPr>
              <w:t>Яковлевского</w:t>
            </w:r>
            <w:proofErr w:type="spellEnd"/>
            <w:r w:rsidRPr="00766DC8">
              <w:rPr>
                <w:rFonts w:ascii="Times New Roman" w:hAnsi="Times New Roman" w:cs="Times New Roman"/>
                <w:sz w:val="20"/>
                <w:szCs w:val="20"/>
              </w:rPr>
              <w:t xml:space="preserve"> муниципального района, утвержденного постановлением Администрации </w:t>
            </w:r>
            <w:proofErr w:type="spellStart"/>
            <w:r w:rsidRPr="00766DC8">
              <w:rPr>
                <w:rFonts w:ascii="Times New Roman" w:hAnsi="Times New Roman" w:cs="Times New Roman"/>
                <w:sz w:val="20"/>
                <w:szCs w:val="20"/>
              </w:rPr>
              <w:t>Яковлевского</w:t>
            </w:r>
            <w:proofErr w:type="spellEnd"/>
            <w:r w:rsidRPr="00766DC8">
              <w:rPr>
                <w:rFonts w:ascii="Times New Roman" w:hAnsi="Times New Roman" w:cs="Times New Roman"/>
                <w:sz w:val="20"/>
                <w:szCs w:val="20"/>
              </w:rPr>
              <w:t xml:space="preserve"> муниципального района от 30.12.2016г. № 462.</w:t>
            </w:r>
          </w:p>
          <w:p w:rsidR="007577B5" w:rsidRPr="00F21CB9" w:rsidRDefault="007577B5" w:rsidP="000D429D">
            <w:pPr>
              <w:jc w:val="both"/>
              <w:rPr>
                <w:rFonts w:ascii="Times New Roman" w:hAnsi="Times New Roman" w:cs="Times New Roman"/>
                <w:sz w:val="20"/>
                <w:szCs w:val="20"/>
              </w:rPr>
            </w:pPr>
          </w:p>
        </w:tc>
        <w:tc>
          <w:tcPr>
            <w:tcW w:w="1417" w:type="dxa"/>
          </w:tcPr>
          <w:p w:rsidR="007577B5" w:rsidRPr="00F21CB9" w:rsidRDefault="00962942" w:rsidP="002E5E38">
            <w:pPr>
              <w:pStyle w:val="a4"/>
              <w:ind w:left="0"/>
              <w:jc w:val="both"/>
              <w:rPr>
                <w:b/>
              </w:rPr>
            </w:pPr>
            <w:r>
              <w:rPr>
                <w:color w:val="000000"/>
              </w:rPr>
              <w:lastRenderedPageBreak/>
              <w:t>В</w:t>
            </w:r>
            <w:r w:rsidRPr="00F567E3">
              <w:rPr>
                <w:color w:val="000000"/>
              </w:rPr>
              <w:t xml:space="preserve">ыдано </w:t>
            </w:r>
            <w:r w:rsidRPr="00F567E3">
              <w:t xml:space="preserve">представление от </w:t>
            </w:r>
            <w:r>
              <w:t>09</w:t>
            </w:r>
            <w:r w:rsidRPr="00F567E3">
              <w:t>.0</w:t>
            </w:r>
            <w:r>
              <w:t>4</w:t>
            </w:r>
            <w:r w:rsidRPr="00F567E3">
              <w:t>.2018г. № 1 с требованиями в срок до 1</w:t>
            </w:r>
            <w:r w:rsidR="00EE1D82">
              <w:t>0</w:t>
            </w:r>
            <w:r w:rsidRPr="00F567E3">
              <w:t>.0</w:t>
            </w:r>
            <w:r w:rsidR="00EE1D82">
              <w:t>5</w:t>
            </w:r>
            <w:r w:rsidRPr="00F567E3">
              <w:t xml:space="preserve">.2018г. устранить выявленные нарушения, принять меры по их </w:t>
            </w:r>
            <w:r w:rsidRPr="00F567E3">
              <w:lastRenderedPageBreak/>
              <w:t xml:space="preserve">недопущению в дальнейшей работе и представить в отдел финансового контроля информацию об исполнении требований представления. </w:t>
            </w:r>
          </w:p>
        </w:tc>
        <w:tc>
          <w:tcPr>
            <w:tcW w:w="1560" w:type="dxa"/>
          </w:tcPr>
          <w:p w:rsidR="007577B5" w:rsidRPr="00EE1D82" w:rsidRDefault="00EA76FA" w:rsidP="00EE1D82">
            <w:pPr>
              <w:jc w:val="both"/>
              <w:rPr>
                <w:rFonts w:ascii="Times New Roman" w:hAnsi="Times New Roman" w:cs="Times New Roman"/>
                <w:sz w:val="20"/>
                <w:szCs w:val="20"/>
              </w:rPr>
            </w:pPr>
            <w:r w:rsidRPr="00EE1D82">
              <w:rPr>
                <w:rFonts w:ascii="Times New Roman" w:hAnsi="Times New Roman" w:cs="Times New Roman"/>
                <w:sz w:val="20"/>
                <w:szCs w:val="20"/>
              </w:rPr>
              <w:lastRenderedPageBreak/>
              <w:t xml:space="preserve">Информация </w:t>
            </w:r>
            <w:r w:rsidR="00EE1D82" w:rsidRPr="00EE1D82">
              <w:rPr>
                <w:rFonts w:ascii="Times New Roman" w:hAnsi="Times New Roman" w:cs="Times New Roman"/>
                <w:sz w:val="20"/>
                <w:szCs w:val="20"/>
              </w:rPr>
              <w:t xml:space="preserve">об исполнении требований представления </w:t>
            </w:r>
            <w:r w:rsidRPr="00EE1D82">
              <w:rPr>
                <w:rFonts w:ascii="Times New Roman" w:hAnsi="Times New Roman" w:cs="Times New Roman"/>
                <w:sz w:val="20"/>
                <w:szCs w:val="20"/>
              </w:rPr>
              <w:t xml:space="preserve">представлена </w:t>
            </w:r>
            <w:r w:rsidR="00EE1D82">
              <w:rPr>
                <w:rFonts w:ascii="Times New Roman" w:hAnsi="Times New Roman" w:cs="Times New Roman"/>
                <w:sz w:val="20"/>
                <w:szCs w:val="20"/>
              </w:rPr>
              <w:t>10</w:t>
            </w:r>
            <w:r w:rsidRPr="00EE1D82">
              <w:rPr>
                <w:rFonts w:ascii="Times New Roman" w:hAnsi="Times New Roman" w:cs="Times New Roman"/>
                <w:sz w:val="20"/>
                <w:szCs w:val="20"/>
              </w:rPr>
              <w:t>.0</w:t>
            </w:r>
            <w:r w:rsidR="00EE1D82">
              <w:rPr>
                <w:rFonts w:ascii="Times New Roman" w:hAnsi="Times New Roman" w:cs="Times New Roman"/>
                <w:sz w:val="20"/>
                <w:szCs w:val="20"/>
              </w:rPr>
              <w:t>5</w:t>
            </w:r>
            <w:r w:rsidRPr="00EE1D82">
              <w:rPr>
                <w:rFonts w:ascii="Times New Roman" w:hAnsi="Times New Roman" w:cs="Times New Roman"/>
                <w:sz w:val="20"/>
                <w:szCs w:val="20"/>
              </w:rPr>
              <w:t>.201</w:t>
            </w:r>
            <w:r w:rsidR="00EE1D82">
              <w:rPr>
                <w:rFonts w:ascii="Times New Roman" w:hAnsi="Times New Roman" w:cs="Times New Roman"/>
                <w:sz w:val="20"/>
                <w:szCs w:val="20"/>
              </w:rPr>
              <w:t>8</w:t>
            </w:r>
            <w:r w:rsidRPr="00EE1D82">
              <w:rPr>
                <w:rFonts w:ascii="Times New Roman" w:hAnsi="Times New Roman" w:cs="Times New Roman"/>
                <w:sz w:val="20"/>
                <w:szCs w:val="20"/>
              </w:rPr>
              <w:t>г.</w:t>
            </w:r>
          </w:p>
        </w:tc>
      </w:tr>
      <w:tr w:rsidR="003406F2" w:rsidRPr="00F21CB9" w:rsidTr="00B36804">
        <w:tc>
          <w:tcPr>
            <w:tcW w:w="426" w:type="dxa"/>
          </w:tcPr>
          <w:p w:rsidR="007577B5" w:rsidRPr="00F21CB9" w:rsidRDefault="00F63B26" w:rsidP="00DC5A85">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1418" w:type="dxa"/>
          </w:tcPr>
          <w:p w:rsidR="007577B5" w:rsidRPr="00F21CB9" w:rsidRDefault="004C7E14" w:rsidP="004C7E14">
            <w:pPr>
              <w:outlineLvl w:val="0"/>
              <w:rPr>
                <w:rFonts w:ascii="Times New Roman" w:hAnsi="Times New Roman" w:cs="Times New Roman"/>
                <w:sz w:val="20"/>
                <w:szCs w:val="20"/>
              </w:rPr>
            </w:pPr>
            <w:r>
              <w:rPr>
                <w:rFonts w:ascii="Times New Roman" w:hAnsi="Times New Roman" w:cs="Times New Roman"/>
                <w:sz w:val="20"/>
                <w:szCs w:val="20"/>
              </w:rPr>
              <w:t>П</w:t>
            </w:r>
            <w:r w:rsidR="008347F5" w:rsidRPr="00E86D6B">
              <w:rPr>
                <w:rFonts w:ascii="Times New Roman" w:hAnsi="Times New Roman" w:cs="Times New Roman"/>
                <w:sz w:val="20"/>
                <w:szCs w:val="20"/>
              </w:rPr>
              <w:t>лановая</w:t>
            </w:r>
            <w:r w:rsidR="00746CB7">
              <w:rPr>
                <w:rFonts w:ascii="Times New Roman" w:hAnsi="Times New Roman" w:cs="Times New Roman"/>
                <w:sz w:val="20"/>
                <w:szCs w:val="20"/>
              </w:rPr>
              <w:t xml:space="preserve">, </w:t>
            </w:r>
            <w:r>
              <w:rPr>
                <w:rFonts w:ascii="Times New Roman" w:hAnsi="Times New Roman" w:cs="Times New Roman"/>
                <w:sz w:val="20"/>
                <w:szCs w:val="20"/>
              </w:rPr>
              <w:t>выездная</w:t>
            </w:r>
            <w:r w:rsidR="008347F5" w:rsidRPr="00E86D6B">
              <w:rPr>
                <w:rFonts w:ascii="Times New Roman" w:hAnsi="Times New Roman" w:cs="Times New Roman"/>
                <w:sz w:val="20"/>
                <w:szCs w:val="20"/>
              </w:rPr>
              <w:t xml:space="preserve"> проверка п</w:t>
            </w:r>
            <w:r>
              <w:rPr>
                <w:rFonts w:ascii="Times New Roman" w:hAnsi="Times New Roman" w:cs="Times New Roman"/>
                <w:sz w:val="20"/>
                <w:szCs w:val="20"/>
              </w:rPr>
              <w:t xml:space="preserve">орядка организации и предоставления платных услуг </w:t>
            </w:r>
          </w:p>
        </w:tc>
        <w:tc>
          <w:tcPr>
            <w:tcW w:w="1559" w:type="dxa"/>
          </w:tcPr>
          <w:p w:rsidR="007577B5" w:rsidRPr="00F21CB9" w:rsidRDefault="00A02371" w:rsidP="004C7E14">
            <w:pPr>
              <w:jc w:val="center"/>
              <w:rPr>
                <w:rFonts w:ascii="Times New Roman" w:hAnsi="Times New Roman" w:cs="Times New Roman"/>
                <w:sz w:val="20"/>
                <w:szCs w:val="20"/>
              </w:rPr>
            </w:pPr>
            <w:r w:rsidRPr="00F21CB9">
              <w:rPr>
                <w:rFonts w:ascii="Times New Roman" w:hAnsi="Times New Roman" w:cs="Times New Roman"/>
                <w:sz w:val="20"/>
                <w:szCs w:val="20"/>
              </w:rPr>
              <w:t xml:space="preserve">Распоряжение от </w:t>
            </w:r>
            <w:r w:rsidR="00E86D6B">
              <w:rPr>
                <w:rFonts w:ascii="Times New Roman" w:hAnsi="Times New Roman" w:cs="Times New Roman"/>
                <w:sz w:val="20"/>
                <w:szCs w:val="20"/>
              </w:rPr>
              <w:t>1</w:t>
            </w:r>
            <w:r w:rsidR="004C7E14">
              <w:rPr>
                <w:rFonts w:ascii="Times New Roman" w:hAnsi="Times New Roman" w:cs="Times New Roman"/>
                <w:sz w:val="20"/>
                <w:szCs w:val="20"/>
              </w:rPr>
              <w:t>0</w:t>
            </w:r>
            <w:r w:rsidRPr="00F21CB9">
              <w:rPr>
                <w:rFonts w:ascii="Times New Roman" w:hAnsi="Times New Roman" w:cs="Times New Roman"/>
                <w:sz w:val="20"/>
                <w:szCs w:val="20"/>
              </w:rPr>
              <w:t>.0</w:t>
            </w:r>
            <w:r w:rsidR="00E86D6B">
              <w:rPr>
                <w:rFonts w:ascii="Times New Roman" w:hAnsi="Times New Roman" w:cs="Times New Roman"/>
                <w:sz w:val="20"/>
                <w:szCs w:val="20"/>
              </w:rPr>
              <w:t>4</w:t>
            </w:r>
            <w:r w:rsidRPr="00F21CB9">
              <w:rPr>
                <w:rFonts w:ascii="Times New Roman" w:hAnsi="Times New Roman" w:cs="Times New Roman"/>
                <w:sz w:val="20"/>
                <w:szCs w:val="20"/>
              </w:rPr>
              <w:t>.201</w:t>
            </w:r>
            <w:r w:rsidR="004C7E14">
              <w:rPr>
                <w:rFonts w:ascii="Times New Roman" w:hAnsi="Times New Roman" w:cs="Times New Roman"/>
                <w:sz w:val="20"/>
                <w:szCs w:val="20"/>
              </w:rPr>
              <w:t>8</w:t>
            </w:r>
            <w:r w:rsidRPr="00F21CB9">
              <w:rPr>
                <w:rFonts w:ascii="Times New Roman" w:hAnsi="Times New Roman" w:cs="Times New Roman"/>
                <w:sz w:val="20"/>
                <w:szCs w:val="20"/>
              </w:rPr>
              <w:t xml:space="preserve"> № </w:t>
            </w:r>
            <w:r w:rsidR="00E86D6B">
              <w:rPr>
                <w:rFonts w:ascii="Times New Roman" w:hAnsi="Times New Roman" w:cs="Times New Roman"/>
                <w:sz w:val="20"/>
                <w:szCs w:val="20"/>
              </w:rPr>
              <w:t>1</w:t>
            </w:r>
            <w:r w:rsidR="004C7E14">
              <w:rPr>
                <w:rFonts w:ascii="Times New Roman" w:hAnsi="Times New Roman" w:cs="Times New Roman"/>
                <w:sz w:val="20"/>
                <w:szCs w:val="20"/>
              </w:rPr>
              <w:t>83</w:t>
            </w:r>
          </w:p>
        </w:tc>
        <w:tc>
          <w:tcPr>
            <w:tcW w:w="1134" w:type="dxa"/>
          </w:tcPr>
          <w:p w:rsidR="007577B5" w:rsidRPr="00F21CB9" w:rsidRDefault="00E86D6B" w:rsidP="004C7E14">
            <w:pPr>
              <w:jc w:val="center"/>
              <w:rPr>
                <w:rFonts w:ascii="Times New Roman" w:hAnsi="Times New Roman" w:cs="Times New Roman"/>
                <w:sz w:val="20"/>
                <w:szCs w:val="20"/>
              </w:rPr>
            </w:pPr>
            <w:r>
              <w:rPr>
                <w:rFonts w:ascii="Times New Roman" w:hAnsi="Times New Roman" w:cs="Times New Roman"/>
                <w:sz w:val="20"/>
                <w:szCs w:val="20"/>
              </w:rPr>
              <w:t>М</w:t>
            </w:r>
            <w:r w:rsidR="004C7E14">
              <w:rPr>
                <w:rFonts w:ascii="Times New Roman" w:hAnsi="Times New Roman" w:cs="Times New Roman"/>
                <w:sz w:val="20"/>
                <w:szCs w:val="20"/>
              </w:rPr>
              <w:t>БУ «МРДК»</w:t>
            </w:r>
          </w:p>
        </w:tc>
        <w:tc>
          <w:tcPr>
            <w:tcW w:w="1134" w:type="dxa"/>
          </w:tcPr>
          <w:p w:rsidR="007577B5" w:rsidRPr="00F21CB9" w:rsidRDefault="004C7E14" w:rsidP="004C7E14">
            <w:pPr>
              <w:jc w:val="center"/>
              <w:rPr>
                <w:rFonts w:ascii="Times New Roman" w:hAnsi="Times New Roman" w:cs="Times New Roman"/>
                <w:sz w:val="20"/>
                <w:szCs w:val="20"/>
              </w:rPr>
            </w:pPr>
            <w:r>
              <w:rPr>
                <w:rFonts w:ascii="Times New Roman" w:hAnsi="Times New Roman" w:cs="Times New Roman"/>
                <w:sz w:val="20"/>
                <w:szCs w:val="20"/>
              </w:rPr>
              <w:t xml:space="preserve">текущий период </w:t>
            </w:r>
            <w:r w:rsidR="00E86D6B">
              <w:rPr>
                <w:rFonts w:ascii="Times New Roman" w:hAnsi="Times New Roman" w:cs="Times New Roman"/>
                <w:sz w:val="20"/>
                <w:szCs w:val="20"/>
              </w:rPr>
              <w:t>201</w:t>
            </w:r>
            <w:r>
              <w:rPr>
                <w:rFonts w:ascii="Times New Roman" w:hAnsi="Times New Roman" w:cs="Times New Roman"/>
                <w:sz w:val="20"/>
                <w:szCs w:val="20"/>
              </w:rPr>
              <w:t>8</w:t>
            </w:r>
            <w:r w:rsidR="00E86D6B">
              <w:rPr>
                <w:rFonts w:ascii="Times New Roman" w:hAnsi="Times New Roman" w:cs="Times New Roman"/>
                <w:sz w:val="20"/>
                <w:szCs w:val="20"/>
              </w:rPr>
              <w:t xml:space="preserve"> год</w:t>
            </w:r>
            <w:r>
              <w:rPr>
                <w:rFonts w:ascii="Times New Roman" w:hAnsi="Times New Roman" w:cs="Times New Roman"/>
                <w:sz w:val="20"/>
                <w:szCs w:val="20"/>
              </w:rPr>
              <w:t>а</w:t>
            </w:r>
          </w:p>
        </w:tc>
        <w:tc>
          <w:tcPr>
            <w:tcW w:w="1134" w:type="dxa"/>
          </w:tcPr>
          <w:p w:rsidR="007577B5" w:rsidRPr="00F21CB9" w:rsidRDefault="00E86D6B" w:rsidP="004C7E14">
            <w:pPr>
              <w:jc w:val="center"/>
              <w:rPr>
                <w:rFonts w:ascii="Times New Roman" w:hAnsi="Times New Roman" w:cs="Times New Roman"/>
                <w:sz w:val="20"/>
                <w:szCs w:val="20"/>
              </w:rPr>
            </w:pPr>
            <w:r>
              <w:rPr>
                <w:rFonts w:ascii="Times New Roman" w:hAnsi="Times New Roman" w:cs="Times New Roman"/>
                <w:sz w:val="20"/>
                <w:szCs w:val="20"/>
              </w:rPr>
              <w:t>1</w:t>
            </w:r>
            <w:r w:rsidR="004C7E14">
              <w:rPr>
                <w:rFonts w:ascii="Times New Roman" w:hAnsi="Times New Roman" w:cs="Times New Roman"/>
                <w:sz w:val="20"/>
                <w:szCs w:val="20"/>
              </w:rPr>
              <w:t>6</w:t>
            </w:r>
            <w:r>
              <w:rPr>
                <w:rFonts w:ascii="Times New Roman" w:hAnsi="Times New Roman" w:cs="Times New Roman"/>
                <w:sz w:val="20"/>
                <w:szCs w:val="20"/>
              </w:rPr>
              <w:t>.04.201</w:t>
            </w:r>
            <w:r w:rsidR="004C7E14">
              <w:rPr>
                <w:rFonts w:ascii="Times New Roman" w:hAnsi="Times New Roman" w:cs="Times New Roman"/>
                <w:sz w:val="20"/>
                <w:szCs w:val="20"/>
              </w:rPr>
              <w:t>8</w:t>
            </w:r>
            <w:r>
              <w:rPr>
                <w:rFonts w:ascii="Times New Roman" w:hAnsi="Times New Roman" w:cs="Times New Roman"/>
                <w:sz w:val="20"/>
                <w:szCs w:val="20"/>
              </w:rPr>
              <w:t>-</w:t>
            </w:r>
            <w:r w:rsidR="004C7E14">
              <w:rPr>
                <w:rFonts w:ascii="Times New Roman" w:hAnsi="Times New Roman" w:cs="Times New Roman"/>
                <w:sz w:val="20"/>
                <w:szCs w:val="20"/>
              </w:rPr>
              <w:t>16</w:t>
            </w:r>
            <w:r>
              <w:rPr>
                <w:rFonts w:ascii="Times New Roman" w:hAnsi="Times New Roman" w:cs="Times New Roman"/>
                <w:sz w:val="20"/>
                <w:szCs w:val="20"/>
              </w:rPr>
              <w:t>.0</w:t>
            </w:r>
            <w:r w:rsidR="004C7E14">
              <w:rPr>
                <w:rFonts w:ascii="Times New Roman" w:hAnsi="Times New Roman" w:cs="Times New Roman"/>
                <w:sz w:val="20"/>
                <w:szCs w:val="20"/>
              </w:rPr>
              <w:t>5</w:t>
            </w:r>
            <w:r>
              <w:rPr>
                <w:rFonts w:ascii="Times New Roman" w:hAnsi="Times New Roman" w:cs="Times New Roman"/>
                <w:sz w:val="20"/>
                <w:szCs w:val="20"/>
              </w:rPr>
              <w:t>.201</w:t>
            </w:r>
            <w:r w:rsidR="004C7E14">
              <w:rPr>
                <w:rFonts w:ascii="Times New Roman" w:hAnsi="Times New Roman" w:cs="Times New Roman"/>
                <w:sz w:val="20"/>
                <w:szCs w:val="20"/>
              </w:rPr>
              <w:t>8</w:t>
            </w:r>
          </w:p>
        </w:tc>
        <w:tc>
          <w:tcPr>
            <w:tcW w:w="5812" w:type="dxa"/>
          </w:tcPr>
          <w:p w:rsidR="005F1E4B" w:rsidRPr="005F1E4B" w:rsidRDefault="005F1E4B" w:rsidP="005F1E4B">
            <w:pPr>
              <w:pStyle w:val="a4"/>
              <w:numPr>
                <w:ilvl w:val="0"/>
                <w:numId w:val="22"/>
              </w:numPr>
              <w:overflowPunct/>
              <w:autoSpaceDE/>
              <w:autoSpaceDN/>
              <w:adjustRightInd/>
              <w:ind w:left="0" w:firstLine="357"/>
              <w:jc w:val="both"/>
              <w:textAlignment w:val="auto"/>
              <w:rPr>
                <w:b/>
                <w:color w:val="000000"/>
              </w:rPr>
            </w:pPr>
            <w:r w:rsidRPr="005F1E4B">
              <w:rPr>
                <w:color w:val="000000"/>
              </w:rPr>
              <w:t>В нарушение п. 6, п. 7 Порядка Прейскурант цен (тарифов) на платные услуги (работы), оказываемые МБУ «</w:t>
            </w:r>
            <w:proofErr w:type="spellStart"/>
            <w:r w:rsidRPr="005F1E4B">
              <w:rPr>
                <w:color w:val="000000"/>
              </w:rPr>
              <w:t>Межпоселенческий</w:t>
            </w:r>
            <w:proofErr w:type="spellEnd"/>
            <w:r w:rsidRPr="005F1E4B">
              <w:rPr>
                <w:color w:val="000000"/>
              </w:rPr>
              <w:t xml:space="preserve"> районный Дом культуры» </w:t>
            </w:r>
            <w:proofErr w:type="spellStart"/>
            <w:r w:rsidRPr="005F1E4B">
              <w:rPr>
                <w:color w:val="000000"/>
              </w:rPr>
              <w:t>Яковлевского</w:t>
            </w:r>
            <w:proofErr w:type="spellEnd"/>
            <w:r w:rsidRPr="005F1E4B">
              <w:rPr>
                <w:color w:val="000000"/>
              </w:rPr>
              <w:t xml:space="preserve"> муниципального района утвержден приказом и.о. директора Учреждения от 04.04.2015г. № 2 «Об утверждении прейскуранта цен на платные услуги» без согласования с ГРБС. Кроме этого, в действующем Прейскуранте цен отсутствуют расчеты, которыми руководствовалось Учреждение при формировании цен.</w:t>
            </w:r>
          </w:p>
          <w:p w:rsidR="005F1E4B" w:rsidRPr="005F1E4B" w:rsidRDefault="005F1E4B" w:rsidP="005F1E4B">
            <w:pPr>
              <w:pStyle w:val="a4"/>
              <w:numPr>
                <w:ilvl w:val="0"/>
                <w:numId w:val="22"/>
              </w:numPr>
              <w:overflowPunct/>
              <w:autoSpaceDE/>
              <w:autoSpaceDN/>
              <w:adjustRightInd/>
              <w:ind w:left="0" w:firstLine="357"/>
              <w:jc w:val="both"/>
              <w:textAlignment w:val="auto"/>
            </w:pPr>
            <w:r w:rsidRPr="005F1E4B">
              <w:t xml:space="preserve">Учреждением самостоятельно приказом от 30.12.2015 года № 77-О утвержден Порядок предоставления льгот отдельным категориям граждан при оказании платных услуг и иной приносящей доход деятельности в МБУ «МРДК».  </w:t>
            </w:r>
          </w:p>
          <w:p w:rsidR="005F1E4B" w:rsidRPr="005F1E4B" w:rsidRDefault="005F1E4B" w:rsidP="005F1E4B">
            <w:pPr>
              <w:pStyle w:val="a4"/>
              <w:numPr>
                <w:ilvl w:val="0"/>
                <w:numId w:val="22"/>
              </w:numPr>
              <w:overflowPunct/>
              <w:autoSpaceDE/>
              <w:autoSpaceDN/>
              <w:adjustRightInd/>
              <w:ind w:left="0" w:firstLine="357"/>
              <w:jc w:val="both"/>
              <w:textAlignment w:val="auto"/>
              <w:rPr>
                <w:b/>
                <w:color w:val="000000"/>
              </w:rPr>
            </w:pPr>
            <w:r w:rsidRPr="005F1E4B">
              <w:rPr>
                <w:color w:val="000000"/>
              </w:rPr>
              <w:t>Отсутствует учет мероприятий от приносящей доход деятельности.</w:t>
            </w:r>
          </w:p>
          <w:p w:rsidR="005F1E4B" w:rsidRPr="005F1E4B" w:rsidRDefault="005F1E4B" w:rsidP="005F1E4B">
            <w:pPr>
              <w:pStyle w:val="a4"/>
              <w:numPr>
                <w:ilvl w:val="0"/>
                <w:numId w:val="22"/>
              </w:numPr>
              <w:overflowPunct/>
              <w:autoSpaceDE/>
              <w:autoSpaceDN/>
              <w:adjustRightInd/>
              <w:ind w:left="0" w:firstLine="357"/>
              <w:jc w:val="both"/>
              <w:textAlignment w:val="auto"/>
              <w:rPr>
                <w:color w:val="000000"/>
              </w:rPr>
            </w:pPr>
            <w:r w:rsidRPr="005F1E4B">
              <w:rPr>
                <w:color w:val="000000"/>
              </w:rPr>
              <w:t xml:space="preserve">За </w:t>
            </w:r>
            <w:proofErr w:type="gramStart"/>
            <w:r w:rsidRPr="005F1E4B">
              <w:rPr>
                <w:color w:val="000000"/>
              </w:rPr>
              <w:t>платные мероприятия, проведенные в 2018 году денежные средства в кассу Учреждения не сданы</w:t>
            </w:r>
            <w:proofErr w:type="gramEnd"/>
            <w:r w:rsidRPr="005F1E4B">
              <w:rPr>
                <w:color w:val="000000"/>
              </w:rPr>
              <w:t>.</w:t>
            </w:r>
          </w:p>
          <w:p w:rsidR="005F1E4B" w:rsidRPr="005F1E4B" w:rsidRDefault="005F1E4B" w:rsidP="005F1E4B">
            <w:pPr>
              <w:pStyle w:val="a4"/>
              <w:numPr>
                <w:ilvl w:val="0"/>
                <w:numId w:val="22"/>
              </w:numPr>
              <w:overflowPunct/>
              <w:autoSpaceDE/>
              <w:autoSpaceDN/>
              <w:adjustRightInd/>
              <w:ind w:left="0" w:firstLine="357"/>
              <w:jc w:val="both"/>
              <w:textAlignment w:val="auto"/>
              <w:rPr>
                <w:b/>
                <w:color w:val="000000"/>
              </w:rPr>
            </w:pPr>
            <w:r w:rsidRPr="005F1E4B">
              <w:rPr>
                <w:color w:val="000000"/>
              </w:rPr>
              <w:t>По данным Книги учета бланков строгой отчетности Учреждения (ф. 0504045), Сосновскому Н.Н. в 2017 году отпущено 927 билетов, по которым он не отчитался (не сдал в кассу денежные средства либо не вернул невостребованные билеты).</w:t>
            </w:r>
          </w:p>
          <w:p w:rsidR="005F1E4B" w:rsidRPr="005F1E4B" w:rsidRDefault="005F1E4B" w:rsidP="005F1E4B">
            <w:pPr>
              <w:pStyle w:val="a4"/>
              <w:numPr>
                <w:ilvl w:val="0"/>
                <w:numId w:val="22"/>
              </w:numPr>
              <w:overflowPunct/>
              <w:autoSpaceDE/>
              <w:autoSpaceDN/>
              <w:adjustRightInd/>
              <w:ind w:left="0" w:firstLine="357"/>
              <w:jc w:val="both"/>
              <w:textAlignment w:val="auto"/>
              <w:rPr>
                <w:b/>
                <w:color w:val="000000"/>
              </w:rPr>
            </w:pPr>
            <w:r w:rsidRPr="005F1E4B">
              <w:rPr>
                <w:color w:val="000000"/>
              </w:rPr>
              <w:t xml:space="preserve">В результате проверки корешков билетов выявлено, что в них не указываются наименование мероприятия и дата проведения мероприятия, следовательно, проверить достоверность принадлежности корешков билетов тому или иному мероприятию не представляется возможным. </w:t>
            </w:r>
          </w:p>
          <w:p w:rsidR="005F1E4B" w:rsidRPr="005F1E4B" w:rsidRDefault="005F1E4B" w:rsidP="005F1E4B">
            <w:pPr>
              <w:pStyle w:val="a4"/>
              <w:numPr>
                <w:ilvl w:val="0"/>
                <w:numId w:val="22"/>
              </w:numPr>
              <w:overflowPunct/>
              <w:autoSpaceDE/>
              <w:autoSpaceDN/>
              <w:adjustRightInd/>
              <w:ind w:left="0" w:firstLine="357"/>
              <w:jc w:val="both"/>
              <w:textAlignment w:val="auto"/>
              <w:rPr>
                <w:color w:val="000000"/>
              </w:rPr>
            </w:pPr>
            <w:r w:rsidRPr="005F1E4B">
              <w:t xml:space="preserve">В нарушение ст. 779 Гражданского кодекса РФ, пункта 4.3 Положения, платные услуги осуществлялись без заключения </w:t>
            </w:r>
            <w:r w:rsidRPr="005F1E4B">
              <w:lastRenderedPageBreak/>
              <w:t xml:space="preserve">договора с физическим или юридическим лицом на оказание услуг по проведению мероприятий. </w:t>
            </w:r>
          </w:p>
          <w:p w:rsidR="007577B5" w:rsidRPr="00F21CB9" w:rsidRDefault="005F1E4B" w:rsidP="005F1E4B">
            <w:pPr>
              <w:pStyle w:val="a4"/>
              <w:numPr>
                <w:ilvl w:val="0"/>
                <w:numId w:val="22"/>
              </w:numPr>
              <w:overflowPunct/>
              <w:autoSpaceDE/>
              <w:autoSpaceDN/>
              <w:adjustRightInd/>
              <w:ind w:left="0" w:firstLine="357"/>
              <w:jc w:val="both"/>
              <w:textAlignment w:val="auto"/>
            </w:pPr>
            <w:r w:rsidRPr="005F1E4B">
              <w:rPr>
                <w:color w:val="000000"/>
              </w:rPr>
              <w:t>В нарушение п. 4 Положения, информация о перечне видов платных услуг с указанием их стоимости до потребителей не доводилась.</w:t>
            </w:r>
          </w:p>
        </w:tc>
        <w:tc>
          <w:tcPr>
            <w:tcW w:w="1417" w:type="dxa"/>
          </w:tcPr>
          <w:p w:rsidR="007577B5" w:rsidRPr="00BD3AB1" w:rsidRDefault="008512C7" w:rsidP="008512C7">
            <w:pPr>
              <w:pStyle w:val="a4"/>
              <w:ind w:left="0"/>
              <w:rPr>
                <w:b/>
              </w:rPr>
            </w:pPr>
            <w:r w:rsidRPr="00046C58">
              <w:lastRenderedPageBreak/>
              <w:t xml:space="preserve">По результатам проверки  </w:t>
            </w:r>
            <w:r w:rsidRPr="00046C58">
              <w:rPr>
                <w:i/>
              </w:rPr>
              <w:t>выдано предписание</w:t>
            </w:r>
            <w:r w:rsidRPr="00046C58">
              <w:t xml:space="preserve"> от </w:t>
            </w:r>
            <w:r>
              <w:t>25</w:t>
            </w:r>
            <w:r w:rsidRPr="00046C58">
              <w:t>.0</w:t>
            </w:r>
            <w:r>
              <w:t>5</w:t>
            </w:r>
            <w:r w:rsidRPr="00046C58">
              <w:t>.201</w:t>
            </w:r>
            <w:r>
              <w:t>8</w:t>
            </w:r>
            <w:r w:rsidRPr="00046C58">
              <w:t xml:space="preserve">г. № 1 с требованиями об устранении выявленных нарушений и о возмещении причиненного такими нарушениями ущерба бюджету </w:t>
            </w:r>
            <w:r>
              <w:t xml:space="preserve"> учреждения </w:t>
            </w:r>
            <w:r w:rsidRPr="00046C58">
              <w:t xml:space="preserve">в срок до </w:t>
            </w:r>
            <w:r>
              <w:rPr>
                <w:color w:val="000000"/>
              </w:rPr>
              <w:t>05</w:t>
            </w:r>
            <w:r w:rsidR="00BD3AB1" w:rsidRPr="00BD3AB1">
              <w:rPr>
                <w:color w:val="000000"/>
              </w:rPr>
              <w:t>.0</w:t>
            </w:r>
            <w:r>
              <w:rPr>
                <w:color w:val="000000"/>
              </w:rPr>
              <w:t>6</w:t>
            </w:r>
            <w:r w:rsidR="00BD3AB1" w:rsidRPr="00BD3AB1">
              <w:rPr>
                <w:color w:val="000000"/>
              </w:rPr>
              <w:t>.201</w:t>
            </w:r>
            <w:r>
              <w:rPr>
                <w:color w:val="000000"/>
              </w:rPr>
              <w:t>8</w:t>
            </w:r>
            <w:r w:rsidR="00BD3AB1" w:rsidRPr="00BD3AB1">
              <w:rPr>
                <w:color w:val="000000"/>
              </w:rPr>
              <w:t>г.</w:t>
            </w:r>
          </w:p>
        </w:tc>
        <w:tc>
          <w:tcPr>
            <w:tcW w:w="1560" w:type="dxa"/>
          </w:tcPr>
          <w:p w:rsidR="007577B5" w:rsidRPr="00F21CB9" w:rsidRDefault="00EF436A" w:rsidP="003D2C93">
            <w:pPr>
              <w:jc w:val="both"/>
              <w:rPr>
                <w:rFonts w:ascii="Times New Roman" w:hAnsi="Times New Roman" w:cs="Times New Roman"/>
                <w:sz w:val="20"/>
                <w:szCs w:val="20"/>
              </w:rPr>
            </w:pPr>
            <w:r>
              <w:rPr>
                <w:rFonts w:ascii="Times New Roman" w:hAnsi="Times New Roman" w:cs="Times New Roman"/>
                <w:sz w:val="20"/>
                <w:szCs w:val="20"/>
              </w:rPr>
              <w:t>Нарушения устранены. Информаци</w:t>
            </w:r>
            <w:r w:rsidR="003D2C93">
              <w:rPr>
                <w:rFonts w:ascii="Times New Roman" w:hAnsi="Times New Roman" w:cs="Times New Roman"/>
                <w:sz w:val="20"/>
                <w:szCs w:val="20"/>
              </w:rPr>
              <w:t>я</w:t>
            </w:r>
            <w:r w:rsidR="00D15D04">
              <w:rPr>
                <w:rFonts w:ascii="Times New Roman" w:hAnsi="Times New Roman" w:cs="Times New Roman"/>
                <w:sz w:val="20"/>
                <w:szCs w:val="20"/>
              </w:rPr>
              <w:t xml:space="preserve"> об устранении нарушений </w:t>
            </w:r>
            <w:r>
              <w:rPr>
                <w:rFonts w:ascii="Times New Roman" w:hAnsi="Times New Roman" w:cs="Times New Roman"/>
                <w:sz w:val="20"/>
                <w:szCs w:val="20"/>
              </w:rPr>
              <w:t>представлен</w:t>
            </w:r>
            <w:r w:rsidR="003D2C93">
              <w:rPr>
                <w:rFonts w:ascii="Times New Roman" w:hAnsi="Times New Roman" w:cs="Times New Roman"/>
                <w:sz w:val="20"/>
                <w:szCs w:val="20"/>
              </w:rPr>
              <w:t>а</w:t>
            </w:r>
            <w:r>
              <w:rPr>
                <w:rFonts w:ascii="Times New Roman" w:hAnsi="Times New Roman" w:cs="Times New Roman"/>
                <w:sz w:val="20"/>
                <w:szCs w:val="20"/>
              </w:rPr>
              <w:t xml:space="preserve"> 0</w:t>
            </w:r>
            <w:r w:rsidR="003D2C93">
              <w:rPr>
                <w:rFonts w:ascii="Times New Roman" w:hAnsi="Times New Roman" w:cs="Times New Roman"/>
                <w:sz w:val="20"/>
                <w:szCs w:val="20"/>
              </w:rPr>
              <w:t>5</w:t>
            </w:r>
            <w:r>
              <w:rPr>
                <w:rFonts w:ascii="Times New Roman" w:hAnsi="Times New Roman" w:cs="Times New Roman"/>
                <w:sz w:val="20"/>
                <w:szCs w:val="20"/>
              </w:rPr>
              <w:t>.06.201</w:t>
            </w:r>
            <w:r w:rsidR="003D2C93">
              <w:rPr>
                <w:rFonts w:ascii="Times New Roman" w:hAnsi="Times New Roman" w:cs="Times New Roman"/>
                <w:sz w:val="20"/>
                <w:szCs w:val="20"/>
              </w:rPr>
              <w:t>8</w:t>
            </w:r>
            <w:r>
              <w:rPr>
                <w:rFonts w:ascii="Times New Roman" w:hAnsi="Times New Roman" w:cs="Times New Roman"/>
                <w:sz w:val="20"/>
                <w:szCs w:val="20"/>
              </w:rPr>
              <w:t>г.</w:t>
            </w:r>
          </w:p>
        </w:tc>
      </w:tr>
      <w:tr w:rsidR="00133456" w:rsidRPr="00F21CB9" w:rsidTr="00B36804">
        <w:tc>
          <w:tcPr>
            <w:tcW w:w="426" w:type="dxa"/>
          </w:tcPr>
          <w:p w:rsidR="00133456" w:rsidRDefault="00133456" w:rsidP="00DC5A85">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418" w:type="dxa"/>
          </w:tcPr>
          <w:p w:rsidR="00133456" w:rsidRDefault="00133456" w:rsidP="00133456">
            <w:pPr>
              <w:outlineLvl w:val="0"/>
              <w:rPr>
                <w:rFonts w:ascii="Times New Roman" w:hAnsi="Times New Roman" w:cs="Times New Roman"/>
                <w:sz w:val="20"/>
                <w:szCs w:val="20"/>
              </w:rPr>
            </w:pPr>
            <w:r>
              <w:rPr>
                <w:rFonts w:ascii="Times New Roman" w:hAnsi="Times New Roman"/>
                <w:color w:val="000000"/>
                <w:sz w:val="20"/>
                <w:szCs w:val="20"/>
              </w:rPr>
              <w:t xml:space="preserve">Плановая, выездная </w:t>
            </w:r>
            <w:r w:rsidRPr="00FD4FE6">
              <w:rPr>
                <w:rFonts w:ascii="Times New Roman" w:hAnsi="Times New Roman"/>
                <w:color w:val="000000"/>
                <w:sz w:val="20"/>
                <w:szCs w:val="20"/>
              </w:rPr>
              <w:t>проверк</w:t>
            </w:r>
            <w:r>
              <w:rPr>
                <w:rFonts w:ascii="Times New Roman" w:hAnsi="Times New Roman"/>
                <w:color w:val="000000"/>
                <w:sz w:val="20"/>
                <w:szCs w:val="20"/>
              </w:rPr>
              <w:t>а</w:t>
            </w:r>
            <w:r w:rsidRPr="00FD4FE6">
              <w:rPr>
                <w:rFonts w:ascii="Times New Roman" w:hAnsi="Times New Roman"/>
                <w:color w:val="000000"/>
                <w:sz w:val="20"/>
                <w:szCs w:val="20"/>
              </w:rPr>
              <w:t xml:space="preserve"> соблюдения бюджетного законодательства Российской Федерации и иных нормативных актов, регулирующих бюджетные правоотношения</w:t>
            </w:r>
            <w:r>
              <w:rPr>
                <w:rFonts w:ascii="Times New Roman" w:hAnsi="Times New Roman"/>
                <w:color w:val="000000"/>
                <w:sz w:val="20"/>
                <w:szCs w:val="20"/>
              </w:rPr>
              <w:t xml:space="preserve"> в части целевого и эффективного использования средств, направленных на р</w:t>
            </w:r>
            <w:r w:rsidRPr="00FD4FE6">
              <w:rPr>
                <w:rFonts w:ascii="Times New Roman" w:hAnsi="Times New Roman"/>
                <w:color w:val="000000"/>
                <w:sz w:val="20"/>
                <w:szCs w:val="20"/>
              </w:rPr>
              <w:t>еализаци</w:t>
            </w:r>
            <w:r>
              <w:rPr>
                <w:rFonts w:ascii="Times New Roman" w:hAnsi="Times New Roman"/>
                <w:color w:val="000000"/>
                <w:sz w:val="20"/>
                <w:szCs w:val="20"/>
              </w:rPr>
              <w:t>ю</w:t>
            </w:r>
            <w:r w:rsidRPr="00FD4FE6">
              <w:rPr>
                <w:rFonts w:ascii="Times New Roman" w:hAnsi="Times New Roman"/>
                <w:color w:val="000000"/>
                <w:sz w:val="20"/>
                <w:szCs w:val="20"/>
              </w:rPr>
              <w:t xml:space="preserve"> муниципальной Подпрограммы «Развитие системы </w:t>
            </w:r>
            <w:r>
              <w:rPr>
                <w:rFonts w:ascii="Times New Roman" w:hAnsi="Times New Roman"/>
                <w:color w:val="000000"/>
                <w:sz w:val="20"/>
                <w:szCs w:val="20"/>
              </w:rPr>
              <w:t xml:space="preserve">дошкольного </w:t>
            </w:r>
            <w:r w:rsidRPr="00FD4FE6">
              <w:rPr>
                <w:rFonts w:ascii="Times New Roman" w:hAnsi="Times New Roman"/>
                <w:color w:val="000000"/>
                <w:sz w:val="20"/>
                <w:szCs w:val="20"/>
              </w:rPr>
              <w:t>образования» на 2014-20</w:t>
            </w:r>
            <w:r>
              <w:rPr>
                <w:rFonts w:ascii="Times New Roman" w:hAnsi="Times New Roman"/>
                <w:color w:val="000000"/>
                <w:sz w:val="20"/>
                <w:szCs w:val="20"/>
              </w:rPr>
              <w:t>20</w:t>
            </w:r>
            <w:r w:rsidRPr="00FD4FE6">
              <w:rPr>
                <w:rFonts w:ascii="Times New Roman" w:hAnsi="Times New Roman"/>
                <w:color w:val="000000"/>
                <w:sz w:val="20"/>
                <w:szCs w:val="20"/>
              </w:rPr>
              <w:t xml:space="preserve"> годы»</w:t>
            </w:r>
          </w:p>
        </w:tc>
        <w:tc>
          <w:tcPr>
            <w:tcW w:w="1559" w:type="dxa"/>
          </w:tcPr>
          <w:p w:rsidR="00133456" w:rsidRPr="00F21CB9" w:rsidRDefault="009C79F9" w:rsidP="009C79F9">
            <w:pPr>
              <w:jc w:val="center"/>
              <w:rPr>
                <w:rFonts w:ascii="Times New Roman" w:hAnsi="Times New Roman" w:cs="Times New Roman"/>
                <w:sz w:val="20"/>
                <w:szCs w:val="20"/>
              </w:rPr>
            </w:pPr>
            <w:r w:rsidRPr="00F21CB9">
              <w:rPr>
                <w:rFonts w:ascii="Times New Roman" w:hAnsi="Times New Roman" w:cs="Times New Roman"/>
                <w:sz w:val="20"/>
                <w:szCs w:val="20"/>
              </w:rPr>
              <w:t xml:space="preserve">Распоряжение от </w:t>
            </w:r>
            <w:r>
              <w:rPr>
                <w:rFonts w:ascii="Times New Roman" w:hAnsi="Times New Roman" w:cs="Times New Roman"/>
                <w:sz w:val="20"/>
                <w:szCs w:val="20"/>
              </w:rPr>
              <w:t>11</w:t>
            </w:r>
            <w:r w:rsidRPr="00F21CB9">
              <w:rPr>
                <w:rFonts w:ascii="Times New Roman" w:hAnsi="Times New Roman" w:cs="Times New Roman"/>
                <w:sz w:val="20"/>
                <w:szCs w:val="20"/>
              </w:rPr>
              <w:t>.0</w:t>
            </w:r>
            <w:r>
              <w:rPr>
                <w:rFonts w:ascii="Times New Roman" w:hAnsi="Times New Roman" w:cs="Times New Roman"/>
                <w:sz w:val="20"/>
                <w:szCs w:val="20"/>
              </w:rPr>
              <w:t>5</w:t>
            </w:r>
            <w:r w:rsidRPr="00F21CB9">
              <w:rPr>
                <w:rFonts w:ascii="Times New Roman" w:hAnsi="Times New Roman" w:cs="Times New Roman"/>
                <w:sz w:val="20"/>
                <w:szCs w:val="20"/>
              </w:rPr>
              <w:t>.201</w:t>
            </w:r>
            <w:r>
              <w:rPr>
                <w:rFonts w:ascii="Times New Roman" w:hAnsi="Times New Roman" w:cs="Times New Roman"/>
                <w:sz w:val="20"/>
                <w:szCs w:val="20"/>
              </w:rPr>
              <w:t>8</w:t>
            </w:r>
            <w:r w:rsidRPr="00F21CB9">
              <w:rPr>
                <w:rFonts w:ascii="Times New Roman" w:hAnsi="Times New Roman" w:cs="Times New Roman"/>
                <w:sz w:val="20"/>
                <w:szCs w:val="20"/>
              </w:rPr>
              <w:t xml:space="preserve"> № </w:t>
            </w:r>
            <w:r>
              <w:rPr>
                <w:rFonts w:ascii="Times New Roman" w:hAnsi="Times New Roman" w:cs="Times New Roman"/>
                <w:sz w:val="20"/>
                <w:szCs w:val="20"/>
              </w:rPr>
              <w:t>255</w:t>
            </w:r>
          </w:p>
        </w:tc>
        <w:tc>
          <w:tcPr>
            <w:tcW w:w="1134" w:type="dxa"/>
          </w:tcPr>
          <w:p w:rsidR="00133456" w:rsidRDefault="009C79F9" w:rsidP="004C7E14">
            <w:pPr>
              <w:jc w:val="center"/>
              <w:rPr>
                <w:rFonts w:ascii="Times New Roman" w:hAnsi="Times New Roman" w:cs="Times New Roman"/>
                <w:sz w:val="20"/>
                <w:szCs w:val="20"/>
              </w:rPr>
            </w:pPr>
            <w:r>
              <w:rPr>
                <w:rFonts w:ascii="Times New Roman" w:hAnsi="Times New Roman" w:cs="Times New Roman"/>
                <w:sz w:val="20"/>
                <w:szCs w:val="20"/>
              </w:rPr>
              <w:t>МКУ «</w:t>
            </w:r>
            <w:proofErr w:type="spellStart"/>
            <w:r>
              <w:rPr>
                <w:rFonts w:ascii="Times New Roman" w:hAnsi="Times New Roman" w:cs="Times New Roman"/>
                <w:sz w:val="20"/>
                <w:szCs w:val="20"/>
              </w:rPr>
              <w:t>ЦОиСО</w:t>
            </w:r>
            <w:proofErr w:type="spellEnd"/>
            <w:r>
              <w:rPr>
                <w:rFonts w:ascii="Times New Roman" w:hAnsi="Times New Roman" w:cs="Times New Roman"/>
                <w:sz w:val="20"/>
                <w:szCs w:val="20"/>
              </w:rPr>
              <w:t>»</w:t>
            </w:r>
          </w:p>
        </w:tc>
        <w:tc>
          <w:tcPr>
            <w:tcW w:w="1134" w:type="dxa"/>
          </w:tcPr>
          <w:p w:rsidR="00133456" w:rsidRDefault="009C79F9" w:rsidP="004C7E14">
            <w:pPr>
              <w:jc w:val="center"/>
              <w:rPr>
                <w:rFonts w:ascii="Times New Roman" w:hAnsi="Times New Roman" w:cs="Times New Roman"/>
                <w:sz w:val="20"/>
                <w:szCs w:val="20"/>
              </w:rPr>
            </w:pPr>
            <w:r>
              <w:rPr>
                <w:rFonts w:ascii="Times New Roman" w:hAnsi="Times New Roman" w:cs="Times New Roman"/>
                <w:sz w:val="20"/>
                <w:szCs w:val="20"/>
              </w:rPr>
              <w:t>2017 год</w:t>
            </w:r>
          </w:p>
        </w:tc>
        <w:tc>
          <w:tcPr>
            <w:tcW w:w="1134" w:type="dxa"/>
          </w:tcPr>
          <w:p w:rsidR="00133456" w:rsidRDefault="009C79F9" w:rsidP="004C7E14">
            <w:pPr>
              <w:jc w:val="center"/>
              <w:rPr>
                <w:rFonts w:ascii="Times New Roman" w:hAnsi="Times New Roman" w:cs="Times New Roman"/>
                <w:sz w:val="20"/>
                <w:szCs w:val="20"/>
              </w:rPr>
            </w:pPr>
            <w:r>
              <w:rPr>
                <w:rFonts w:ascii="Times New Roman" w:hAnsi="Times New Roman" w:cs="Times New Roman"/>
                <w:sz w:val="20"/>
                <w:szCs w:val="20"/>
              </w:rPr>
              <w:t>17.05.2018-09.06.2018</w:t>
            </w:r>
          </w:p>
        </w:tc>
        <w:tc>
          <w:tcPr>
            <w:tcW w:w="5812" w:type="dxa"/>
          </w:tcPr>
          <w:p w:rsidR="00767389" w:rsidRPr="002D03A5" w:rsidRDefault="002D03A5" w:rsidP="002D03A5">
            <w:pPr>
              <w:jc w:val="both"/>
              <w:rPr>
                <w:rFonts w:ascii="Times New Roman" w:hAnsi="Times New Roman" w:cs="Times New Roman"/>
                <w:sz w:val="20"/>
                <w:szCs w:val="20"/>
              </w:rPr>
            </w:pPr>
            <w:r>
              <w:rPr>
                <w:rFonts w:ascii="Times New Roman" w:hAnsi="Times New Roman" w:cs="Times New Roman"/>
                <w:sz w:val="20"/>
                <w:szCs w:val="20"/>
              </w:rPr>
              <w:t xml:space="preserve">      </w:t>
            </w:r>
            <w:r w:rsidR="00767389" w:rsidRPr="002D03A5">
              <w:rPr>
                <w:rFonts w:ascii="Times New Roman" w:hAnsi="Times New Roman" w:cs="Times New Roman"/>
                <w:sz w:val="20"/>
                <w:szCs w:val="20"/>
              </w:rPr>
              <w:t>Реализация Подпрограммы осуществляется путем проведения предусмотренных ею мероприятий за счет средств районного и краевого бюджетов.</w:t>
            </w:r>
          </w:p>
          <w:p w:rsidR="00767389" w:rsidRPr="002D03A5" w:rsidRDefault="00767389" w:rsidP="00767389">
            <w:pPr>
              <w:pStyle w:val="a4"/>
              <w:ind w:left="0" w:firstLine="357"/>
              <w:jc w:val="both"/>
              <w:rPr>
                <w:color w:val="FF0000"/>
              </w:rPr>
            </w:pPr>
            <w:r w:rsidRPr="002D03A5">
              <w:t>Мероприятия, связанные с обеспечением деятельности (оказание услуг, выполнение работ) муниципальных учреждений, не исполнены в запланированном объеме в сумме 3 554,81701 тыс. руб.</w:t>
            </w:r>
            <w:r w:rsidRPr="002D03A5">
              <w:rPr>
                <w:color w:val="FF0000"/>
              </w:rPr>
              <w:t xml:space="preserve"> </w:t>
            </w:r>
            <w:r w:rsidRPr="002D03A5">
              <w:t>Неисполненные бюджетные назначения объясняются наличием предъявленных к оплате, но не оплаченных услуг ПАО «</w:t>
            </w:r>
            <w:proofErr w:type="spellStart"/>
            <w:r w:rsidRPr="002D03A5">
              <w:t>Ростелеком</w:t>
            </w:r>
            <w:proofErr w:type="spellEnd"/>
            <w:r w:rsidRPr="002D03A5">
              <w:t>», ПАО «ДЭК», КГУП «</w:t>
            </w:r>
            <w:proofErr w:type="spellStart"/>
            <w:r w:rsidRPr="002D03A5">
              <w:t>Примтеплоэнерго</w:t>
            </w:r>
            <w:proofErr w:type="spellEnd"/>
            <w:r w:rsidRPr="002D03A5">
              <w:t>», ООО «Водоканал». Бюджетные ассигнования не подлежат корректировке, так как в план – график включены годовые суммы контрактов на основании статей 17 и 23 Федерального закона № 44-ФЗ.</w:t>
            </w:r>
          </w:p>
          <w:p w:rsidR="00767389" w:rsidRPr="002D03A5" w:rsidRDefault="00767389" w:rsidP="00767389">
            <w:pPr>
              <w:pStyle w:val="a4"/>
              <w:ind w:left="0" w:firstLine="357"/>
              <w:jc w:val="both"/>
            </w:pPr>
            <w:r w:rsidRPr="002D03A5">
              <w:t>Мероприятия по модернизации системы дошкольного образования исполнены в полном объеме.</w:t>
            </w:r>
          </w:p>
          <w:p w:rsidR="00767389" w:rsidRPr="002D03A5" w:rsidRDefault="00767389" w:rsidP="00767389">
            <w:pPr>
              <w:pStyle w:val="a4"/>
              <w:ind w:left="0" w:firstLine="357"/>
              <w:jc w:val="both"/>
            </w:pPr>
            <w:r w:rsidRPr="002D03A5">
              <w:t>Мероприятия по реализации дошкольного образования в муниципальных общеобразовательных учреждениях по основным общеобразовательным программам осуществляются за счет сре</w:t>
            </w:r>
            <w:proofErr w:type="gramStart"/>
            <w:r w:rsidRPr="002D03A5">
              <w:t>дств кр</w:t>
            </w:r>
            <w:proofErr w:type="gramEnd"/>
            <w:r w:rsidRPr="002D03A5">
              <w:t xml:space="preserve">аевого бюджета. Не освоены средства краевого бюджета в сумме 157,46130 тыс. руб. Показатели «дорожной карты» по заработной плате выполнены, оставшиеся средства возвращены в краевой бюджет. </w:t>
            </w:r>
          </w:p>
          <w:p w:rsidR="00133456" w:rsidRPr="005F1E4B" w:rsidRDefault="00133456" w:rsidP="002D03A5">
            <w:pPr>
              <w:pStyle w:val="a4"/>
              <w:overflowPunct/>
              <w:autoSpaceDE/>
              <w:autoSpaceDN/>
              <w:adjustRightInd/>
              <w:ind w:left="357"/>
              <w:jc w:val="both"/>
              <w:textAlignment w:val="auto"/>
              <w:rPr>
                <w:color w:val="000000"/>
              </w:rPr>
            </w:pPr>
          </w:p>
        </w:tc>
        <w:tc>
          <w:tcPr>
            <w:tcW w:w="1417" w:type="dxa"/>
          </w:tcPr>
          <w:p w:rsidR="00133456" w:rsidRPr="00046C58" w:rsidRDefault="00B36804" w:rsidP="008512C7">
            <w:pPr>
              <w:pStyle w:val="a4"/>
              <w:ind w:left="0"/>
            </w:pPr>
            <w:r>
              <w:t>Основания для внесения предписаний, представлений отсутствуют.</w:t>
            </w:r>
          </w:p>
        </w:tc>
        <w:tc>
          <w:tcPr>
            <w:tcW w:w="1560" w:type="dxa"/>
          </w:tcPr>
          <w:p w:rsidR="00133456" w:rsidRDefault="00133456" w:rsidP="003D2C93">
            <w:pPr>
              <w:jc w:val="both"/>
              <w:rPr>
                <w:rFonts w:ascii="Times New Roman" w:hAnsi="Times New Roman" w:cs="Times New Roman"/>
                <w:sz w:val="20"/>
                <w:szCs w:val="20"/>
              </w:rPr>
            </w:pPr>
          </w:p>
        </w:tc>
      </w:tr>
      <w:tr w:rsidR="003406F2" w:rsidRPr="00F21CB9" w:rsidTr="00B36804">
        <w:tc>
          <w:tcPr>
            <w:tcW w:w="426" w:type="dxa"/>
          </w:tcPr>
          <w:p w:rsidR="007577B5" w:rsidRPr="00F21CB9" w:rsidRDefault="00B36804" w:rsidP="00B36804">
            <w:pPr>
              <w:rPr>
                <w:rFonts w:ascii="Times New Roman" w:hAnsi="Times New Roman" w:cs="Times New Roman"/>
                <w:sz w:val="20"/>
                <w:szCs w:val="20"/>
              </w:rPr>
            </w:pPr>
            <w:r>
              <w:rPr>
                <w:rFonts w:ascii="Times New Roman" w:hAnsi="Times New Roman" w:cs="Times New Roman"/>
                <w:sz w:val="20"/>
                <w:szCs w:val="20"/>
              </w:rPr>
              <w:t>6</w:t>
            </w:r>
          </w:p>
        </w:tc>
        <w:tc>
          <w:tcPr>
            <w:tcW w:w="1418" w:type="dxa"/>
          </w:tcPr>
          <w:p w:rsidR="007577B5" w:rsidRPr="00F21CB9" w:rsidRDefault="00B36804" w:rsidP="00B36804">
            <w:pPr>
              <w:rPr>
                <w:rFonts w:ascii="Times New Roman" w:hAnsi="Times New Roman" w:cs="Times New Roman"/>
                <w:sz w:val="20"/>
                <w:szCs w:val="20"/>
              </w:rPr>
            </w:pPr>
            <w:r>
              <w:rPr>
                <w:rFonts w:ascii="Times New Roman" w:hAnsi="Times New Roman" w:cs="Times New Roman"/>
                <w:sz w:val="20"/>
                <w:szCs w:val="20"/>
              </w:rPr>
              <w:t>Внеп</w:t>
            </w:r>
            <w:r w:rsidR="006E14A9">
              <w:rPr>
                <w:rFonts w:ascii="Times New Roman" w:hAnsi="Times New Roman" w:cs="Times New Roman"/>
                <w:sz w:val="20"/>
                <w:szCs w:val="20"/>
              </w:rPr>
              <w:t>лановая</w:t>
            </w:r>
            <w:r w:rsidR="00746CB7">
              <w:rPr>
                <w:rFonts w:ascii="Times New Roman" w:hAnsi="Times New Roman" w:cs="Times New Roman"/>
                <w:sz w:val="20"/>
                <w:szCs w:val="20"/>
              </w:rPr>
              <w:t>, выездная</w:t>
            </w:r>
            <w:r w:rsidR="006E14A9">
              <w:rPr>
                <w:rFonts w:ascii="Times New Roman" w:hAnsi="Times New Roman" w:cs="Times New Roman"/>
                <w:sz w:val="20"/>
                <w:szCs w:val="20"/>
              </w:rPr>
              <w:t xml:space="preserve"> проверка </w:t>
            </w:r>
            <w:r>
              <w:rPr>
                <w:rFonts w:ascii="Times New Roman" w:hAnsi="Times New Roman" w:cs="Times New Roman"/>
                <w:sz w:val="20"/>
                <w:szCs w:val="20"/>
              </w:rPr>
              <w:t xml:space="preserve">учета и </w:t>
            </w:r>
            <w:r>
              <w:rPr>
                <w:rFonts w:ascii="Times New Roman" w:hAnsi="Times New Roman" w:cs="Times New Roman"/>
                <w:sz w:val="20"/>
                <w:szCs w:val="20"/>
              </w:rPr>
              <w:lastRenderedPageBreak/>
              <w:t>расходования ГСМ</w:t>
            </w:r>
          </w:p>
        </w:tc>
        <w:tc>
          <w:tcPr>
            <w:tcW w:w="1559" w:type="dxa"/>
          </w:tcPr>
          <w:p w:rsidR="007577B5" w:rsidRPr="00F21CB9" w:rsidRDefault="00A02371" w:rsidP="00B36804">
            <w:pPr>
              <w:jc w:val="center"/>
              <w:rPr>
                <w:rFonts w:ascii="Times New Roman" w:hAnsi="Times New Roman" w:cs="Times New Roman"/>
                <w:sz w:val="20"/>
                <w:szCs w:val="20"/>
              </w:rPr>
            </w:pPr>
            <w:r w:rsidRPr="00F21CB9">
              <w:rPr>
                <w:rFonts w:ascii="Times New Roman" w:hAnsi="Times New Roman" w:cs="Times New Roman"/>
                <w:sz w:val="20"/>
                <w:szCs w:val="20"/>
              </w:rPr>
              <w:lastRenderedPageBreak/>
              <w:t xml:space="preserve">Распоряжение от </w:t>
            </w:r>
            <w:r w:rsidR="00B36804">
              <w:rPr>
                <w:rFonts w:ascii="Times New Roman" w:hAnsi="Times New Roman" w:cs="Times New Roman"/>
                <w:sz w:val="20"/>
                <w:szCs w:val="20"/>
              </w:rPr>
              <w:t>01</w:t>
            </w:r>
            <w:r w:rsidRPr="00F21CB9">
              <w:rPr>
                <w:rFonts w:ascii="Times New Roman" w:hAnsi="Times New Roman" w:cs="Times New Roman"/>
                <w:sz w:val="20"/>
                <w:szCs w:val="20"/>
              </w:rPr>
              <w:t>.0</w:t>
            </w:r>
            <w:r w:rsidR="00B36804">
              <w:rPr>
                <w:rFonts w:ascii="Times New Roman" w:hAnsi="Times New Roman" w:cs="Times New Roman"/>
                <w:sz w:val="20"/>
                <w:szCs w:val="20"/>
              </w:rPr>
              <w:t>6</w:t>
            </w:r>
            <w:r w:rsidRPr="00F21CB9">
              <w:rPr>
                <w:rFonts w:ascii="Times New Roman" w:hAnsi="Times New Roman" w:cs="Times New Roman"/>
                <w:sz w:val="20"/>
                <w:szCs w:val="20"/>
              </w:rPr>
              <w:t>.201</w:t>
            </w:r>
            <w:r w:rsidR="00B36804">
              <w:rPr>
                <w:rFonts w:ascii="Times New Roman" w:hAnsi="Times New Roman" w:cs="Times New Roman"/>
                <w:sz w:val="20"/>
                <w:szCs w:val="20"/>
              </w:rPr>
              <w:t>8</w:t>
            </w:r>
            <w:r w:rsidRPr="00F21CB9">
              <w:rPr>
                <w:rFonts w:ascii="Times New Roman" w:hAnsi="Times New Roman" w:cs="Times New Roman"/>
                <w:sz w:val="20"/>
                <w:szCs w:val="20"/>
              </w:rPr>
              <w:t xml:space="preserve"> № </w:t>
            </w:r>
            <w:r w:rsidR="00B36804">
              <w:rPr>
                <w:rFonts w:ascii="Times New Roman" w:hAnsi="Times New Roman" w:cs="Times New Roman"/>
                <w:sz w:val="20"/>
                <w:szCs w:val="20"/>
              </w:rPr>
              <w:t>323</w:t>
            </w:r>
          </w:p>
        </w:tc>
        <w:tc>
          <w:tcPr>
            <w:tcW w:w="1134" w:type="dxa"/>
          </w:tcPr>
          <w:p w:rsidR="007577B5" w:rsidRPr="00F21CB9" w:rsidRDefault="006E14A9" w:rsidP="00B36804">
            <w:pPr>
              <w:jc w:val="center"/>
              <w:rPr>
                <w:rFonts w:ascii="Times New Roman" w:hAnsi="Times New Roman" w:cs="Times New Roman"/>
                <w:sz w:val="20"/>
                <w:szCs w:val="20"/>
              </w:rPr>
            </w:pPr>
            <w:r>
              <w:rPr>
                <w:rFonts w:ascii="Times New Roman" w:hAnsi="Times New Roman" w:cs="Times New Roman"/>
                <w:sz w:val="20"/>
                <w:szCs w:val="20"/>
              </w:rPr>
              <w:t>М</w:t>
            </w:r>
            <w:r w:rsidR="00B36804">
              <w:rPr>
                <w:rFonts w:ascii="Times New Roman" w:hAnsi="Times New Roman" w:cs="Times New Roman"/>
                <w:sz w:val="20"/>
                <w:szCs w:val="20"/>
              </w:rPr>
              <w:t>КУ «ХОЗУ»</w:t>
            </w:r>
          </w:p>
        </w:tc>
        <w:tc>
          <w:tcPr>
            <w:tcW w:w="1134" w:type="dxa"/>
          </w:tcPr>
          <w:p w:rsidR="007577B5" w:rsidRPr="00F21CB9" w:rsidRDefault="00B36804" w:rsidP="00B36804">
            <w:pPr>
              <w:jc w:val="center"/>
              <w:rPr>
                <w:rFonts w:ascii="Times New Roman" w:hAnsi="Times New Roman" w:cs="Times New Roman"/>
                <w:sz w:val="20"/>
                <w:szCs w:val="20"/>
              </w:rPr>
            </w:pPr>
            <w:r>
              <w:rPr>
                <w:rFonts w:ascii="Times New Roman" w:hAnsi="Times New Roman" w:cs="Times New Roman"/>
                <w:sz w:val="20"/>
                <w:szCs w:val="20"/>
              </w:rPr>
              <w:t>01.01.2018 – 31.05.2018</w:t>
            </w:r>
          </w:p>
        </w:tc>
        <w:tc>
          <w:tcPr>
            <w:tcW w:w="1134" w:type="dxa"/>
          </w:tcPr>
          <w:p w:rsidR="007577B5" w:rsidRPr="00F21CB9" w:rsidRDefault="004055DC" w:rsidP="004055DC">
            <w:pPr>
              <w:jc w:val="center"/>
              <w:rPr>
                <w:rFonts w:ascii="Times New Roman" w:hAnsi="Times New Roman" w:cs="Times New Roman"/>
                <w:sz w:val="20"/>
                <w:szCs w:val="20"/>
              </w:rPr>
            </w:pPr>
            <w:r>
              <w:rPr>
                <w:rFonts w:ascii="Times New Roman" w:hAnsi="Times New Roman" w:cs="Times New Roman"/>
                <w:sz w:val="20"/>
                <w:szCs w:val="20"/>
              </w:rPr>
              <w:t>04</w:t>
            </w:r>
            <w:r w:rsidR="00567876">
              <w:rPr>
                <w:rFonts w:ascii="Times New Roman" w:hAnsi="Times New Roman" w:cs="Times New Roman"/>
                <w:sz w:val="20"/>
                <w:szCs w:val="20"/>
              </w:rPr>
              <w:t>.0</w:t>
            </w:r>
            <w:r>
              <w:rPr>
                <w:rFonts w:ascii="Times New Roman" w:hAnsi="Times New Roman" w:cs="Times New Roman"/>
                <w:sz w:val="20"/>
                <w:szCs w:val="20"/>
              </w:rPr>
              <w:t>6</w:t>
            </w:r>
            <w:r w:rsidR="00567876">
              <w:rPr>
                <w:rFonts w:ascii="Times New Roman" w:hAnsi="Times New Roman" w:cs="Times New Roman"/>
                <w:sz w:val="20"/>
                <w:szCs w:val="20"/>
              </w:rPr>
              <w:t>.201</w:t>
            </w:r>
            <w:r>
              <w:rPr>
                <w:rFonts w:ascii="Times New Roman" w:hAnsi="Times New Roman" w:cs="Times New Roman"/>
                <w:sz w:val="20"/>
                <w:szCs w:val="20"/>
              </w:rPr>
              <w:t>8</w:t>
            </w:r>
            <w:r w:rsidR="00567876">
              <w:rPr>
                <w:rFonts w:ascii="Times New Roman" w:hAnsi="Times New Roman" w:cs="Times New Roman"/>
                <w:sz w:val="20"/>
                <w:szCs w:val="20"/>
              </w:rPr>
              <w:t>-</w:t>
            </w:r>
            <w:r>
              <w:rPr>
                <w:rFonts w:ascii="Times New Roman" w:hAnsi="Times New Roman" w:cs="Times New Roman"/>
                <w:sz w:val="20"/>
                <w:szCs w:val="20"/>
              </w:rPr>
              <w:t>09</w:t>
            </w:r>
            <w:r w:rsidR="00567876">
              <w:rPr>
                <w:rFonts w:ascii="Times New Roman" w:hAnsi="Times New Roman" w:cs="Times New Roman"/>
                <w:sz w:val="20"/>
                <w:szCs w:val="20"/>
              </w:rPr>
              <w:t>.06.201</w:t>
            </w:r>
            <w:r>
              <w:rPr>
                <w:rFonts w:ascii="Times New Roman" w:hAnsi="Times New Roman" w:cs="Times New Roman"/>
                <w:sz w:val="20"/>
                <w:szCs w:val="20"/>
              </w:rPr>
              <w:t>8</w:t>
            </w:r>
          </w:p>
        </w:tc>
        <w:tc>
          <w:tcPr>
            <w:tcW w:w="5812" w:type="dxa"/>
          </w:tcPr>
          <w:p w:rsidR="00B44CAB" w:rsidRPr="00B44CAB" w:rsidRDefault="00B44CAB" w:rsidP="00B44CAB">
            <w:pPr>
              <w:pStyle w:val="a4"/>
              <w:numPr>
                <w:ilvl w:val="0"/>
                <w:numId w:val="23"/>
              </w:numPr>
              <w:overflowPunct/>
              <w:autoSpaceDE/>
              <w:autoSpaceDN/>
              <w:adjustRightInd/>
              <w:ind w:left="0" w:firstLine="357"/>
              <w:jc w:val="both"/>
              <w:textAlignment w:val="auto"/>
              <w:rPr>
                <w:color w:val="000000"/>
              </w:rPr>
            </w:pPr>
            <w:proofErr w:type="gramStart"/>
            <w:r w:rsidRPr="00B44CAB">
              <w:rPr>
                <w:color w:val="000000"/>
              </w:rPr>
              <w:t xml:space="preserve">Согласно представленным проверке кассовым чекам, Учреждением за проверяемый период приобретено 5 525,12 литров бензина АИ–92-К5 на сумму – 237 188,96 руб. Счета-фактуры, выставленные к оплате, на 5 525,12 литров, на сумму – </w:t>
            </w:r>
            <w:r w:rsidRPr="00B44CAB">
              <w:rPr>
                <w:color w:val="000000"/>
              </w:rPr>
              <w:lastRenderedPageBreak/>
              <w:t>237 219,72 руб. Разница составила + 30,76 руб. в расчетах по договору № ССК 21/1-10634 «Об обеспечении нефтепродуктами с использованием системы карт «</w:t>
            </w:r>
            <w:proofErr w:type="spellStart"/>
            <w:r w:rsidRPr="00B44CAB">
              <w:rPr>
                <w:color w:val="000000"/>
              </w:rPr>
              <w:t>АйТи</w:t>
            </w:r>
            <w:proofErr w:type="spellEnd"/>
            <w:r w:rsidRPr="00B44CAB">
              <w:rPr>
                <w:color w:val="000000"/>
              </w:rPr>
              <w:t>» от 21.12.2017г., в котором отсутствует цена за</w:t>
            </w:r>
            <w:proofErr w:type="gramEnd"/>
            <w:r w:rsidRPr="00B44CAB">
              <w:rPr>
                <w:color w:val="000000"/>
              </w:rPr>
              <w:t xml:space="preserve"> одну единицу товара (за литр).  </w:t>
            </w:r>
          </w:p>
          <w:p w:rsidR="00B44CAB" w:rsidRPr="00B44CAB" w:rsidRDefault="00B44CAB" w:rsidP="00B44CAB">
            <w:pPr>
              <w:pStyle w:val="a4"/>
              <w:numPr>
                <w:ilvl w:val="0"/>
                <w:numId w:val="23"/>
              </w:numPr>
              <w:overflowPunct/>
              <w:autoSpaceDE/>
              <w:autoSpaceDN/>
              <w:adjustRightInd/>
              <w:ind w:left="0" w:firstLine="357"/>
              <w:jc w:val="both"/>
              <w:textAlignment w:val="auto"/>
              <w:rPr>
                <w:color w:val="000000"/>
              </w:rPr>
            </w:pPr>
            <w:r w:rsidRPr="00B44CAB">
              <w:rPr>
                <w:color w:val="000000"/>
              </w:rPr>
              <w:t>По договору № ССК 21/1-10634 «Об обеспечении нефтепродуктами с использованием системы карт «</w:t>
            </w:r>
            <w:proofErr w:type="spellStart"/>
            <w:r w:rsidRPr="00B44CAB">
              <w:rPr>
                <w:color w:val="000000"/>
              </w:rPr>
              <w:t>АйТи</w:t>
            </w:r>
            <w:proofErr w:type="spellEnd"/>
            <w:r w:rsidRPr="00B44CAB">
              <w:rPr>
                <w:color w:val="000000"/>
              </w:rPr>
              <w:t>» от 21.12.2017г. на период с 01.01.2018г. по 15.02.2018г. на сумму 65 000,00 руб. приобретено бензина на сумму 65 612,85 руб.</w:t>
            </w:r>
          </w:p>
          <w:p w:rsidR="00B44CAB" w:rsidRPr="00B44CAB" w:rsidRDefault="00B44CAB" w:rsidP="00B44CAB">
            <w:pPr>
              <w:pStyle w:val="a4"/>
              <w:numPr>
                <w:ilvl w:val="0"/>
                <w:numId w:val="23"/>
              </w:numPr>
              <w:overflowPunct/>
              <w:autoSpaceDE/>
              <w:autoSpaceDN/>
              <w:adjustRightInd/>
              <w:ind w:left="0" w:firstLine="357"/>
              <w:jc w:val="both"/>
              <w:textAlignment w:val="auto"/>
              <w:rPr>
                <w:color w:val="000000"/>
              </w:rPr>
            </w:pPr>
            <w:r w:rsidRPr="00B44CAB">
              <w:rPr>
                <w:color w:val="000000"/>
              </w:rPr>
              <w:t>Путевые листы имеют не заверенные исправления:</w:t>
            </w:r>
          </w:p>
          <w:p w:rsidR="00B44CAB" w:rsidRPr="00B44CAB" w:rsidRDefault="00B44CAB" w:rsidP="00B44CAB">
            <w:pPr>
              <w:pStyle w:val="a4"/>
              <w:ind w:left="0" w:firstLine="357"/>
              <w:jc w:val="both"/>
              <w:rPr>
                <w:color w:val="000000"/>
              </w:rPr>
            </w:pPr>
            <w:r w:rsidRPr="00B44CAB">
              <w:rPr>
                <w:color w:val="000000"/>
              </w:rPr>
              <w:t>- № 39 от 5-6 февраля 2018г. – остаток горючего при выезде и при возвращении,</w:t>
            </w:r>
          </w:p>
          <w:p w:rsidR="00B44CAB" w:rsidRPr="00B44CAB" w:rsidRDefault="00B44CAB" w:rsidP="00B44CAB">
            <w:pPr>
              <w:pStyle w:val="a4"/>
              <w:ind w:left="0" w:firstLine="357"/>
              <w:jc w:val="both"/>
              <w:rPr>
                <w:color w:val="000000"/>
              </w:rPr>
            </w:pPr>
            <w:r w:rsidRPr="00B44CAB">
              <w:rPr>
                <w:color w:val="000000"/>
              </w:rPr>
              <w:t xml:space="preserve">- № 47 от 9-10 февраля 2018г. – показания спидометра при выезде и при возвращении,  </w:t>
            </w:r>
          </w:p>
          <w:p w:rsidR="00B44CAB" w:rsidRPr="00B44CAB" w:rsidRDefault="00B44CAB" w:rsidP="00B44CAB">
            <w:pPr>
              <w:pStyle w:val="a4"/>
              <w:ind w:left="0" w:firstLine="357"/>
              <w:jc w:val="both"/>
              <w:rPr>
                <w:color w:val="000000"/>
              </w:rPr>
            </w:pPr>
            <w:r w:rsidRPr="00B44CAB">
              <w:rPr>
                <w:color w:val="000000"/>
              </w:rPr>
              <w:t>- № 177 от 23 мая 2018г.  – остаток горючего при возвращении,</w:t>
            </w:r>
          </w:p>
          <w:p w:rsidR="00B44CAB" w:rsidRPr="00B44CAB" w:rsidRDefault="00B44CAB" w:rsidP="00B44CAB">
            <w:pPr>
              <w:pStyle w:val="a4"/>
              <w:ind w:left="0" w:firstLine="357"/>
              <w:jc w:val="both"/>
              <w:rPr>
                <w:color w:val="000000"/>
              </w:rPr>
            </w:pPr>
            <w:r w:rsidRPr="00B44CAB">
              <w:rPr>
                <w:color w:val="000000"/>
              </w:rPr>
              <w:t>- № 5 от 11 января 2018г. – остаток горючего при возвращении.</w:t>
            </w:r>
          </w:p>
          <w:p w:rsidR="00B44CAB" w:rsidRPr="00B44CAB" w:rsidRDefault="00B44CAB" w:rsidP="00B44CAB">
            <w:pPr>
              <w:pStyle w:val="a4"/>
              <w:numPr>
                <w:ilvl w:val="0"/>
                <w:numId w:val="23"/>
              </w:numPr>
              <w:overflowPunct/>
              <w:autoSpaceDE/>
              <w:autoSpaceDN/>
              <w:adjustRightInd/>
              <w:ind w:left="0" w:firstLine="357"/>
              <w:jc w:val="both"/>
              <w:textAlignment w:val="auto"/>
              <w:rPr>
                <w:color w:val="000000"/>
              </w:rPr>
            </w:pPr>
            <w:r w:rsidRPr="00B44CAB">
              <w:rPr>
                <w:color w:val="000000"/>
              </w:rPr>
              <w:t xml:space="preserve">В результате выборочной проверки правильности заполнения в путевом листе показаний спидометра выявлено недостоверное заполнение показаний.  </w:t>
            </w:r>
          </w:p>
          <w:p w:rsidR="00B44CAB" w:rsidRPr="00B44CAB" w:rsidRDefault="00B44CAB" w:rsidP="00B44CAB">
            <w:pPr>
              <w:pStyle w:val="a4"/>
              <w:numPr>
                <w:ilvl w:val="0"/>
                <w:numId w:val="23"/>
              </w:numPr>
              <w:overflowPunct/>
              <w:autoSpaceDE/>
              <w:autoSpaceDN/>
              <w:adjustRightInd/>
              <w:ind w:left="0" w:firstLine="357"/>
              <w:jc w:val="both"/>
              <w:textAlignment w:val="auto"/>
              <w:rPr>
                <w:color w:val="000000"/>
              </w:rPr>
            </w:pPr>
            <w:r w:rsidRPr="00B44CAB">
              <w:rPr>
                <w:color w:val="000000"/>
              </w:rPr>
              <w:t xml:space="preserve">В результате выборочной проверки путевых листов выявлено отсутствие  отметок о проведения </w:t>
            </w:r>
            <w:proofErr w:type="spellStart"/>
            <w:r w:rsidRPr="00B44CAB">
              <w:rPr>
                <w:color w:val="000000"/>
              </w:rPr>
              <w:t>предрейсового</w:t>
            </w:r>
            <w:proofErr w:type="spellEnd"/>
            <w:r w:rsidRPr="00B44CAB">
              <w:rPr>
                <w:color w:val="000000"/>
              </w:rPr>
              <w:t xml:space="preserve"> и </w:t>
            </w:r>
            <w:proofErr w:type="spellStart"/>
            <w:r w:rsidRPr="00B44CAB">
              <w:rPr>
                <w:color w:val="000000"/>
              </w:rPr>
              <w:t>послерейсового</w:t>
            </w:r>
            <w:proofErr w:type="spellEnd"/>
            <w:r w:rsidRPr="00B44CAB">
              <w:rPr>
                <w:color w:val="000000"/>
              </w:rPr>
              <w:t xml:space="preserve"> медицинского осмотра водителя.</w:t>
            </w:r>
          </w:p>
          <w:p w:rsidR="007577B5" w:rsidRPr="00B44CAB" w:rsidRDefault="00B44CAB" w:rsidP="00B44CAB">
            <w:pPr>
              <w:jc w:val="both"/>
              <w:rPr>
                <w:rFonts w:ascii="Times New Roman" w:hAnsi="Times New Roman" w:cs="Times New Roman"/>
                <w:sz w:val="20"/>
                <w:szCs w:val="20"/>
              </w:rPr>
            </w:pPr>
            <w:r w:rsidRPr="00B44CAB">
              <w:rPr>
                <w:rFonts w:ascii="Times New Roman" w:hAnsi="Times New Roman" w:cs="Times New Roman"/>
                <w:color w:val="000000"/>
                <w:sz w:val="20"/>
                <w:szCs w:val="20"/>
              </w:rPr>
              <w:t xml:space="preserve">      6. В результате выборочной проверки путевых листов на предмет содержания нумерации выявлено, что путевой лист от 20-21 февраля 2018г. не имеет номера.</w:t>
            </w:r>
          </w:p>
        </w:tc>
        <w:tc>
          <w:tcPr>
            <w:tcW w:w="1417" w:type="dxa"/>
          </w:tcPr>
          <w:p w:rsidR="007577B5" w:rsidRPr="009D711E" w:rsidRDefault="00B44CAB" w:rsidP="009D711E">
            <w:pPr>
              <w:jc w:val="both"/>
              <w:rPr>
                <w:rFonts w:ascii="Times New Roman" w:hAnsi="Times New Roman" w:cs="Times New Roman"/>
                <w:sz w:val="20"/>
                <w:szCs w:val="20"/>
              </w:rPr>
            </w:pPr>
            <w:r w:rsidRPr="009D711E">
              <w:rPr>
                <w:rFonts w:ascii="Times New Roman" w:hAnsi="Times New Roman" w:cs="Times New Roman"/>
                <w:sz w:val="20"/>
                <w:szCs w:val="20"/>
              </w:rPr>
              <w:lastRenderedPageBreak/>
              <w:t xml:space="preserve">Направлен акт проверки с указанием выявленных </w:t>
            </w:r>
            <w:r w:rsidRPr="009D711E">
              <w:rPr>
                <w:rFonts w:ascii="Times New Roman" w:hAnsi="Times New Roman" w:cs="Times New Roman"/>
                <w:sz w:val="20"/>
                <w:szCs w:val="20"/>
              </w:rPr>
              <w:lastRenderedPageBreak/>
              <w:t>нарушений и  рекомендациями  о</w:t>
            </w:r>
            <w:r w:rsidR="009D711E" w:rsidRPr="009D711E">
              <w:rPr>
                <w:rFonts w:ascii="Times New Roman" w:hAnsi="Times New Roman" w:cs="Times New Roman"/>
                <w:sz w:val="20"/>
                <w:szCs w:val="20"/>
              </w:rPr>
              <w:t xml:space="preserve"> недопущении подобных фактов в дальнейшей работе. </w:t>
            </w:r>
          </w:p>
        </w:tc>
        <w:tc>
          <w:tcPr>
            <w:tcW w:w="1560" w:type="dxa"/>
          </w:tcPr>
          <w:p w:rsidR="007577B5" w:rsidRPr="00F21CB9" w:rsidRDefault="007577B5" w:rsidP="009E49E2">
            <w:pPr>
              <w:jc w:val="both"/>
              <w:rPr>
                <w:rFonts w:ascii="Times New Roman" w:hAnsi="Times New Roman" w:cs="Times New Roman"/>
                <w:sz w:val="20"/>
                <w:szCs w:val="20"/>
              </w:rPr>
            </w:pPr>
          </w:p>
        </w:tc>
      </w:tr>
      <w:tr w:rsidR="003406F2" w:rsidRPr="00F21CB9" w:rsidTr="00B36804">
        <w:tc>
          <w:tcPr>
            <w:tcW w:w="426" w:type="dxa"/>
          </w:tcPr>
          <w:p w:rsidR="007577B5" w:rsidRPr="00F21CB9" w:rsidRDefault="00587543" w:rsidP="00587543">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1418" w:type="dxa"/>
          </w:tcPr>
          <w:p w:rsidR="007577B5" w:rsidRPr="00F21CB9" w:rsidRDefault="00587543" w:rsidP="00647518">
            <w:pPr>
              <w:rPr>
                <w:rFonts w:ascii="Times New Roman" w:hAnsi="Times New Roman" w:cs="Times New Roman"/>
                <w:sz w:val="20"/>
                <w:szCs w:val="20"/>
              </w:rPr>
            </w:pPr>
            <w:r>
              <w:rPr>
                <w:rFonts w:ascii="Times New Roman" w:hAnsi="Times New Roman" w:cs="Times New Roman"/>
                <w:sz w:val="20"/>
                <w:szCs w:val="20"/>
              </w:rPr>
              <w:t>Внеплановая, выездная проверка учета и расходования ГСМ</w:t>
            </w:r>
          </w:p>
        </w:tc>
        <w:tc>
          <w:tcPr>
            <w:tcW w:w="1559" w:type="dxa"/>
          </w:tcPr>
          <w:p w:rsidR="007577B5" w:rsidRPr="00F21CB9" w:rsidRDefault="004E7171" w:rsidP="0021081F">
            <w:pPr>
              <w:jc w:val="center"/>
              <w:rPr>
                <w:rFonts w:ascii="Times New Roman" w:hAnsi="Times New Roman" w:cs="Times New Roman"/>
                <w:sz w:val="20"/>
                <w:szCs w:val="20"/>
              </w:rPr>
            </w:pPr>
            <w:r w:rsidRPr="00F21CB9">
              <w:rPr>
                <w:rFonts w:ascii="Times New Roman" w:hAnsi="Times New Roman" w:cs="Times New Roman"/>
                <w:sz w:val="20"/>
                <w:szCs w:val="20"/>
              </w:rPr>
              <w:t xml:space="preserve">Распоряжение от </w:t>
            </w:r>
            <w:r>
              <w:rPr>
                <w:rFonts w:ascii="Times New Roman" w:hAnsi="Times New Roman" w:cs="Times New Roman"/>
                <w:sz w:val="20"/>
                <w:szCs w:val="20"/>
              </w:rPr>
              <w:t>01</w:t>
            </w:r>
            <w:r w:rsidRPr="00F21CB9">
              <w:rPr>
                <w:rFonts w:ascii="Times New Roman" w:hAnsi="Times New Roman" w:cs="Times New Roman"/>
                <w:sz w:val="20"/>
                <w:szCs w:val="20"/>
              </w:rPr>
              <w:t>.0</w:t>
            </w:r>
            <w:r>
              <w:rPr>
                <w:rFonts w:ascii="Times New Roman" w:hAnsi="Times New Roman" w:cs="Times New Roman"/>
                <w:sz w:val="20"/>
                <w:szCs w:val="20"/>
              </w:rPr>
              <w:t>6</w:t>
            </w:r>
            <w:r w:rsidRPr="00F21CB9">
              <w:rPr>
                <w:rFonts w:ascii="Times New Roman" w:hAnsi="Times New Roman" w:cs="Times New Roman"/>
                <w:sz w:val="20"/>
                <w:szCs w:val="20"/>
              </w:rPr>
              <w:t>.201</w:t>
            </w:r>
            <w:r>
              <w:rPr>
                <w:rFonts w:ascii="Times New Roman" w:hAnsi="Times New Roman" w:cs="Times New Roman"/>
                <w:sz w:val="20"/>
                <w:szCs w:val="20"/>
              </w:rPr>
              <w:t>8</w:t>
            </w:r>
            <w:r w:rsidRPr="00F21CB9">
              <w:rPr>
                <w:rFonts w:ascii="Times New Roman" w:hAnsi="Times New Roman" w:cs="Times New Roman"/>
                <w:sz w:val="20"/>
                <w:szCs w:val="20"/>
              </w:rPr>
              <w:t xml:space="preserve"> № </w:t>
            </w:r>
            <w:r>
              <w:rPr>
                <w:rFonts w:ascii="Times New Roman" w:hAnsi="Times New Roman" w:cs="Times New Roman"/>
                <w:sz w:val="20"/>
                <w:szCs w:val="20"/>
              </w:rPr>
              <w:t>323</w:t>
            </w:r>
          </w:p>
        </w:tc>
        <w:tc>
          <w:tcPr>
            <w:tcW w:w="1134" w:type="dxa"/>
          </w:tcPr>
          <w:p w:rsidR="007577B5" w:rsidRPr="00F21CB9" w:rsidRDefault="0021081F" w:rsidP="004E7171">
            <w:pPr>
              <w:jc w:val="center"/>
              <w:rPr>
                <w:rFonts w:ascii="Times New Roman" w:hAnsi="Times New Roman" w:cs="Times New Roman"/>
                <w:sz w:val="20"/>
                <w:szCs w:val="20"/>
              </w:rPr>
            </w:pPr>
            <w:r>
              <w:rPr>
                <w:rFonts w:ascii="Times New Roman" w:hAnsi="Times New Roman" w:cs="Times New Roman"/>
                <w:sz w:val="20"/>
                <w:szCs w:val="20"/>
              </w:rPr>
              <w:t>МКУ «</w:t>
            </w:r>
            <w:proofErr w:type="spellStart"/>
            <w:r w:rsidR="004E7171">
              <w:rPr>
                <w:rFonts w:ascii="Times New Roman" w:hAnsi="Times New Roman" w:cs="Times New Roman"/>
                <w:sz w:val="20"/>
                <w:szCs w:val="20"/>
              </w:rPr>
              <w:t>ЦОиСО</w:t>
            </w:r>
            <w:proofErr w:type="spellEnd"/>
            <w:r w:rsidR="004E7171">
              <w:rPr>
                <w:rFonts w:ascii="Times New Roman" w:hAnsi="Times New Roman" w:cs="Times New Roman"/>
                <w:sz w:val="20"/>
                <w:szCs w:val="20"/>
              </w:rPr>
              <w:t>»</w:t>
            </w:r>
          </w:p>
        </w:tc>
        <w:tc>
          <w:tcPr>
            <w:tcW w:w="1134" w:type="dxa"/>
          </w:tcPr>
          <w:p w:rsidR="007577B5" w:rsidRPr="00F21CB9" w:rsidRDefault="004E7171" w:rsidP="00D628F8">
            <w:pPr>
              <w:jc w:val="center"/>
              <w:rPr>
                <w:rFonts w:ascii="Times New Roman" w:hAnsi="Times New Roman" w:cs="Times New Roman"/>
                <w:sz w:val="20"/>
                <w:szCs w:val="20"/>
              </w:rPr>
            </w:pPr>
            <w:r>
              <w:rPr>
                <w:rFonts w:ascii="Times New Roman" w:hAnsi="Times New Roman" w:cs="Times New Roman"/>
                <w:sz w:val="20"/>
                <w:szCs w:val="20"/>
              </w:rPr>
              <w:t>01.01.2018 – 3</w:t>
            </w:r>
            <w:r w:rsidR="00D628F8">
              <w:rPr>
                <w:rFonts w:ascii="Times New Roman" w:hAnsi="Times New Roman" w:cs="Times New Roman"/>
                <w:sz w:val="20"/>
                <w:szCs w:val="20"/>
              </w:rPr>
              <w:t>0</w:t>
            </w:r>
            <w:r>
              <w:rPr>
                <w:rFonts w:ascii="Times New Roman" w:hAnsi="Times New Roman" w:cs="Times New Roman"/>
                <w:sz w:val="20"/>
                <w:szCs w:val="20"/>
              </w:rPr>
              <w:t>.0</w:t>
            </w:r>
            <w:r w:rsidR="00D628F8">
              <w:rPr>
                <w:rFonts w:ascii="Times New Roman" w:hAnsi="Times New Roman" w:cs="Times New Roman"/>
                <w:sz w:val="20"/>
                <w:szCs w:val="20"/>
              </w:rPr>
              <w:t>4</w:t>
            </w:r>
            <w:r>
              <w:rPr>
                <w:rFonts w:ascii="Times New Roman" w:hAnsi="Times New Roman" w:cs="Times New Roman"/>
                <w:sz w:val="20"/>
                <w:szCs w:val="20"/>
              </w:rPr>
              <w:t>.2018</w:t>
            </w:r>
          </w:p>
        </w:tc>
        <w:tc>
          <w:tcPr>
            <w:tcW w:w="1134" w:type="dxa"/>
          </w:tcPr>
          <w:p w:rsidR="007577B5" w:rsidRPr="00F21CB9" w:rsidRDefault="003076DF" w:rsidP="003076DF">
            <w:pPr>
              <w:jc w:val="center"/>
              <w:rPr>
                <w:rFonts w:ascii="Times New Roman" w:hAnsi="Times New Roman" w:cs="Times New Roman"/>
                <w:sz w:val="20"/>
                <w:szCs w:val="20"/>
              </w:rPr>
            </w:pPr>
            <w:r>
              <w:rPr>
                <w:rFonts w:ascii="Times New Roman" w:hAnsi="Times New Roman" w:cs="Times New Roman"/>
                <w:sz w:val="20"/>
                <w:szCs w:val="20"/>
              </w:rPr>
              <w:t>04</w:t>
            </w:r>
            <w:r w:rsidR="004E7171">
              <w:rPr>
                <w:rFonts w:ascii="Times New Roman" w:hAnsi="Times New Roman" w:cs="Times New Roman"/>
                <w:sz w:val="20"/>
                <w:szCs w:val="20"/>
              </w:rPr>
              <w:t>.0</w:t>
            </w:r>
            <w:r>
              <w:rPr>
                <w:rFonts w:ascii="Times New Roman" w:hAnsi="Times New Roman" w:cs="Times New Roman"/>
                <w:sz w:val="20"/>
                <w:szCs w:val="20"/>
              </w:rPr>
              <w:t>6</w:t>
            </w:r>
            <w:r w:rsidR="004E7171">
              <w:rPr>
                <w:rFonts w:ascii="Times New Roman" w:hAnsi="Times New Roman" w:cs="Times New Roman"/>
                <w:sz w:val="20"/>
                <w:szCs w:val="20"/>
              </w:rPr>
              <w:t>.201</w:t>
            </w:r>
            <w:r>
              <w:rPr>
                <w:rFonts w:ascii="Times New Roman" w:hAnsi="Times New Roman" w:cs="Times New Roman"/>
                <w:sz w:val="20"/>
                <w:szCs w:val="20"/>
              </w:rPr>
              <w:t>8</w:t>
            </w:r>
            <w:r w:rsidR="004E7171">
              <w:rPr>
                <w:rFonts w:ascii="Times New Roman" w:hAnsi="Times New Roman" w:cs="Times New Roman"/>
                <w:sz w:val="20"/>
                <w:szCs w:val="20"/>
              </w:rPr>
              <w:t>-</w:t>
            </w:r>
            <w:r>
              <w:rPr>
                <w:rFonts w:ascii="Times New Roman" w:hAnsi="Times New Roman" w:cs="Times New Roman"/>
                <w:sz w:val="20"/>
                <w:szCs w:val="20"/>
              </w:rPr>
              <w:t>09</w:t>
            </w:r>
            <w:r w:rsidR="004E7171">
              <w:rPr>
                <w:rFonts w:ascii="Times New Roman" w:hAnsi="Times New Roman" w:cs="Times New Roman"/>
                <w:sz w:val="20"/>
                <w:szCs w:val="20"/>
              </w:rPr>
              <w:t>.06.201</w:t>
            </w:r>
            <w:r>
              <w:rPr>
                <w:rFonts w:ascii="Times New Roman" w:hAnsi="Times New Roman" w:cs="Times New Roman"/>
                <w:sz w:val="20"/>
                <w:szCs w:val="20"/>
              </w:rPr>
              <w:t>8</w:t>
            </w:r>
          </w:p>
        </w:tc>
        <w:tc>
          <w:tcPr>
            <w:tcW w:w="5812" w:type="dxa"/>
          </w:tcPr>
          <w:p w:rsidR="00960BFF" w:rsidRPr="004F4877" w:rsidRDefault="00960BFF" w:rsidP="00960BFF">
            <w:pPr>
              <w:ind w:firstLine="357"/>
              <w:jc w:val="center"/>
              <w:rPr>
                <w:rFonts w:ascii="Times New Roman" w:hAnsi="Times New Roman"/>
                <w:b/>
                <w:i/>
                <w:color w:val="000000"/>
                <w:sz w:val="20"/>
                <w:szCs w:val="20"/>
              </w:rPr>
            </w:pPr>
            <w:r w:rsidRPr="004F4877">
              <w:rPr>
                <w:rFonts w:ascii="Times New Roman" w:hAnsi="Times New Roman"/>
                <w:b/>
                <w:i/>
                <w:color w:val="000000"/>
                <w:sz w:val="20"/>
                <w:szCs w:val="20"/>
              </w:rPr>
              <w:t>МКУ «</w:t>
            </w:r>
            <w:proofErr w:type="spellStart"/>
            <w:r w:rsidRPr="004F4877">
              <w:rPr>
                <w:rFonts w:ascii="Times New Roman" w:hAnsi="Times New Roman"/>
                <w:b/>
                <w:i/>
                <w:color w:val="000000"/>
                <w:sz w:val="20"/>
                <w:szCs w:val="20"/>
              </w:rPr>
              <w:t>ЦОиСО</w:t>
            </w:r>
            <w:proofErr w:type="spellEnd"/>
            <w:r w:rsidRPr="004F4877">
              <w:rPr>
                <w:rFonts w:ascii="Times New Roman" w:hAnsi="Times New Roman"/>
                <w:b/>
                <w:i/>
                <w:color w:val="000000"/>
                <w:sz w:val="20"/>
                <w:szCs w:val="20"/>
              </w:rPr>
              <w:t>»</w:t>
            </w:r>
          </w:p>
          <w:p w:rsidR="00960BFF" w:rsidRPr="004F4877" w:rsidRDefault="00960BFF" w:rsidP="00975A2A">
            <w:pPr>
              <w:pStyle w:val="a4"/>
              <w:numPr>
                <w:ilvl w:val="0"/>
                <w:numId w:val="24"/>
              </w:numPr>
              <w:ind w:left="0" w:firstLine="357"/>
              <w:jc w:val="both"/>
              <w:rPr>
                <w:color w:val="FF0000"/>
              </w:rPr>
            </w:pPr>
            <w:r w:rsidRPr="004F4877">
              <w:t>Договоры</w:t>
            </w:r>
            <w:r w:rsidRPr="004F4877">
              <w:rPr>
                <w:color w:val="FF0000"/>
              </w:rPr>
              <w:t xml:space="preserve">  </w:t>
            </w:r>
            <w:r w:rsidRPr="004F4877">
              <w:rPr>
                <w:color w:val="000000"/>
              </w:rPr>
              <w:t>«Об обеспечении нефтепродуктами с использованием системы карт «</w:t>
            </w:r>
            <w:proofErr w:type="spellStart"/>
            <w:r w:rsidRPr="004F4877">
              <w:rPr>
                <w:color w:val="000000"/>
              </w:rPr>
              <w:t>АйТи</w:t>
            </w:r>
            <w:proofErr w:type="spellEnd"/>
            <w:r w:rsidRPr="004F4877">
              <w:rPr>
                <w:color w:val="000000"/>
              </w:rPr>
              <w:t>» заключены с нарушением</w:t>
            </w:r>
            <w:r w:rsidR="004F4877" w:rsidRPr="004F4877">
              <w:rPr>
                <w:color w:val="000000"/>
              </w:rPr>
              <w:t xml:space="preserve"> требований </w:t>
            </w:r>
            <w:r w:rsidRPr="004F4877">
              <w:rPr>
                <w:color w:val="000000"/>
              </w:rPr>
              <w:t>ст. 93 Федерального закона от 05.04.2013г. № 44-ФЗ «О контрактной системе в сфере закупок товаров, работ, услуг для обеспечения государственных и муниципальных нужд». П</w:t>
            </w:r>
            <w:r w:rsidRPr="004F4877">
              <w:t>ри осуществлении закупок ГСМ не используются конкурентные способы определения поставщиков (подрядчиков, исполнителей), что создает предпосылки для неэффективного использования бюджетных средств.</w:t>
            </w:r>
          </w:p>
          <w:p w:rsidR="00960BFF" w:rsidRPr="004F4877" w:rsidRDefault="00960BFF" w:rsidP="003535E7">
            <w:pPr>
              <w:pStyle w:val="a4"/>
              <w:numPr>
                <w:ilvl w:val="0"/>
                <w:numId w:val="24"/>
              </w:numPr>
              <w:overflowPunct/>
              <w:autoSpaceDE/>
              <w:autoSpaceDN/>
              <w:adjustRightInd/>
              <w:ind w:left="0" w:firstLine="357"/>
              <w:jc w:val="both"/>
              <w:textAlignment w:val="auto"/>
            </w:pPr>
            <w:r w:rsidRPr="004F4877">
              <w:t xml:space="preserve">Согласно представленным проверке кассовым чекам, Учреждением за проверяемый период приобретено 1399,0 литров топлива (ДТ и бензин АИ–92-К5) на сумму – 59 064,55 руб. Счета-фактуры, выставленные к оплате, на 1428,5 литров, на сумму – 60 147,80 руб. Топливо в объеме 29,5 литров на сумму 1083,25 руб. не подтверждено путевыми листами и кассовыми чеками.  </w:t>
            </w:r>
          </w:p>
          <w:p w:rsidR="00960BFF" w:rsidRPr="004F4877" w:rsidRDefault="00960BFF" w:rsidP="003535E7">
            <w:pPr>
              <w:pStyle w:val="a4"/>
              <w:numPr>
                <w:ilvl w:val="0"/>
                <w:numId w:val="24"/>
              </w:numPr>
              <w:overflowPunct/>
              <w:autoSpaceDE/>
              <w:autoSpaceDN/>
              <w:adjustRightInd/>
              <w:ind w:left="0" w:firstLine="357"/>
              <w:jc w:val="both"/>
              <w:textAlignment w:val="auto"/>
              <w:rPr>
                <w:color w:val="000000"/>
              </w:rPr>
            </w:pPr>
            <w:r w:rsidRPr="004F4877">
              <w:rPr>
                <w:color w:val="000000"/>
              </w:rPr>
              <w:lastRenderedPageBreak/>
              <w:t xml:space="preserve">В путевых листах автомобиля </w:t>
            </w:r>
            <w:r w:rsidRPr="004F4877">
              <w:rPr>
                <w:color w:val="000000"/>
                <w:lang w:val="en-US"/>
              </w:rPr>
              <w:t>TOYOTA</w:t>
            </w:r>
            <w:r w:rsidRPr="004F4877">
              <w:rPr>
                <w:color w:val="000000"/>
              </w:rPr>
              <w:t xml:space="preserve"> </w:t>
            </w:r>
            <w:r w:rsidRPr="004F4877">
              <w:rPr>
                <w:color w:val="000000"/>
                <w:lang w:val="en-US"/>
              </w:rPr>
              <w:t>VISTA</w:t>
            </w:r>
            <w:r w:rsidRPr="004F4877">
              <w:rPr>
                <w:color w:val="000000"/>
              </w:rPr>
              <w:t xml:space="preserve"> отсутствуют показания спидометра при выезде и при возвращении.</w:t>
            </w:r>
          </w:p>
          <w:p w:rsidR="00960BFF" w:rsidRPr="004F4877" w:rsidRDefault="00960BFF" w:rsidP="003535E7">
            <w:pPr>
              <w:pStyle w:val="a4"/>
              <w:numPr>
                <w:ilvl w:val="0"/>
                <w:numId w:val="24"/>
              </w:numPr>
              <w:overflowPunct/>
              <w:autoSpaceDE/>
              <w:autoSpaceDN/>
              <w:adjustRightInd/>
              <w:ind w:left="0" w:firstLine="357"/>
              <w:jc w:val="both"/>
              <w:textAlignment w:val="auto"/>
              <w:rPr>
                <w:color w:val="000000"/>
              </w:rPr>
            </w:pPr>
            <w:r w:rsidRPr="004F4877">
              <w:rPr>
                <w:color w:val="000000"/>
              </w:rPr>
              <w:t>Путевые листы имеют незаверенные исправления:</w:t>
            </w:r>
          </w:p>
          <w:p w:rsidR="00960BFF" w:rsidRPr="004F4877" w:rsidRDefault="00960BFF" w:rsidP="00960BFF">
            <w:pPr>
              <w:pStyle w:val="a4"/>
              <w:ind w:left="0" w:firstLine="357"/>
              <w:jc w:val="both"/>
              <w:rPr>
                <w:color w:val="000000"/>
              </w:rPr>
            </w:pPr>
            <w:r w:rsidRPr="004F4877">
              <w:rPr>
                <w:color w:val="000000"/>
              </w:rPr>
              <w:t>- № 305 от 25.01.2018г. – остаток горючего при выезде,</w:t>
            </w:r>
          </w:p>
          <w:p w:rsidR="00960BFF" w:rsidRPr="004F4877" w:rsidRDefault="00960BFF" w:rsidP="00960BFF">
            <w:pPr>
              <w:pStyle w:val="a4"/>
              <w:ind w:left="0" w:firstLine="357"/>
              <w:jc w:val="both"/>
              <w:rPr>
                <w:color w:val="000000"/>
              </w:rPr>
            </w:pPr>
            <w:r w:rsidRPr="004F4877">
              <w:rPr>
                <w:color w:val="000000"/>
              </w:rPr>
              <w:t xml:space="preserve">- № 310 от 01 февраля 2018г. – остаток горючего при выезде,  </w:t>
            </w:r>
          </w:p>
          <w:p w:rsidR="00960BFF" w:rsidRPr="004F4877" w:rsidRDefault="00960BFF" w:rsidP="00960BFF">
            <w:pPr>
              <w:pStyle w:val="a4"/>
              <w:ind w:left="0" w:firstLine="357"/>
              <w:jc w:val="both"/>
              <w:rPr>
                <w:color w:val="000000"/>
              </w:rPr>
            </w:pPr>
            <w:r w:rsidRPr="004F4877">
              <w:rPr>
                <w:color w:val="000000"/>
              </w:rPr>
              <w:t>- № 316 от</w:t>
            </w:r>
            <w:proofErr w:type="gramStart"/>
            <w:r w:rsidRPr="004F4877">
              <w:rPr>
                <w:color w:val="000000"/>
              </w:rPr>
              <w:t xml:space="preserve"> ?</w:t>
            </w:r>
            <w:proofErr w:type="gramEnd"/>
            <w:r w:rsidRPr="004F4877">
              <w:rPr>
                <w:color w:val="000000"/>
              </w:rPr>
              <w:t xml:space="preserve"> февраля 2018г.  – дата выдачи путевого листа,</w:t>
            </w:r>
          </w:p>
          <w:p w:rsidR="00960BFF" w:rsidRPr="004F4877" w:rsidRDefault="00960BFF" w:rsidP="00960BFF">
            <w:pPr>
              <w:pStyle w:val="a4"/>
              <w:ind w:left="0" w:firstLine="357"/>
              <w:jc w:val="both"/>
              <w:rPr>
                <w:color w:val="000000"/>
              </w:rPr>
            </w:pPr>
            <w:r w:rsidRPr="004F4877">
              <w:rPr>
                <w:color w:val="000000"/>
              </w:rPr>
              <w:t xml:space="preserve">- № 318 от 12 февраля 2018г. – пройдено </w:t>
            </w:r>
            <w:proofErr w:type="gramStart"/>
            <w:r w:rsidRPr="004F4877">
              <w:rPr>
                <w:color w:val="000000"/>
              </w:rPr>
              <w:t>км</w:t>
            </w:r>
            <w:proofErr w:type="gramEnd"/>
            <w:r w:rsidRPr="004F4877">
              <w:rPr>
                <w:color w:val="000000"/>
              </w:rPr>
              <w:t xml:space="preserve"> и т.д.</w:t>
            </w:r>
          </w:p>
          <w:p w:rsidR="00960BFF" w:rsidRPr="004F4877" w:rsidRDefault="00960BFF" w:rsidP="003535E7">
            <w:pPr>
              <w:pStyle w:val="a4"/>
              <w:numPr>
                <w:ilvl w:val="0"/>
                <w:numId w:val="24"/>
              </w:numPr>
              <w:overflowPunct/>
              <w:autoSpaceDE/>
              <w:autoSpaceDN/>
              <w:adjustRightInd/>
              <w:ind w:left="0" w:firstLine="357"/>
              <w:jc w:val="both"/>
              <w:textAlignment w:val="auto"/>
              <w:rPr>
                <w:color w:val="000000"/>
              </w:rPr>
            </w:pPr>
            <w:r w:rsidRPr="004F4877">
              <w:rPr>
                <w:color w:val="000000"/>
              </w:rPr>
              <w:t xml:space="preserve">Пунктом 16 Приказа Минтранса от 18.09.2008 № 152 «Об утверждении обязательных реквизитов и порядка заполнения путевых листов» установлено, что даты и время проведения </w:t>
            </w:r>
            <w:proofErr w:type="spellStart"/>
            <w:r w:rsidRPr="004F4877">
              <w:rPr>
                <w:color w:val="000000"/>
              </w:rPr>
              <w:t>предрейсового</w:t>
            </w:r>
            <w:proofErr w:type="spellEnd"/>
            <w:r w:rsidRPr="004F4877">
              <w:rPr>
                <w:color w:val="000000"/>
              </w:rPr>
              <w:t xml:space="preserve"> и </w:t>
            </w:r>
            <w:proofErr w:type="spellStart"/>
            <w:r w:rsidRPr="004F4877">
              <w:rPr>
                <w:color w:val="000000"/>
              </w:rPr>
              <w:t>послерейсового</w:t>
            </w:r>
            <w:proofErr w:type="spellEnd"/>
            <w:r w:rsidRPr="004F4877">
              <w:rPr>
                <w:color w:val="000000"/>
              </w:rPr>
              <w:t xml:space="preserve"> медицинского осмотра водителя проставляются медицинским работником, проводившим соответствующий осмотр, и заверяются его штампом и подписью с указанием фамилии, имени и отчества. В результате выборочной проверки путевых листов выявлено отсутствие  вышеуказанных отметок.</w:t>
            </w:r>
          </w:p>
          <w:p w:rsidR="00960BFF" w:rsidRPr="004F4877" w:rsidRDefault="00960BFF" w:rsidP="003535E7">
            <w:pPr>
              <w:pStyle w:val="a4"/>
              <w:numPr>
                <w:ilvl w:val="0"/>
                <w:numId w:val="24"/>
              </w:numPr>
              <w:overflowPunct/>
              <w:autoSpaceDE/>
              <w:autoSpaceDN/>
              <w:adjustRightInd/>
              <w:ind w:left="0" w:firstLine="357"/>
              <w:jc w:val="both"/>
              <w:textAlignment w:val="auto"/>
              <w:rPr>
                <w:color w:val="000000"/>
              </w:rPr>
            </w:pPr>
            <w:r w:rsidRPr="004F4877">
              <w:rPr>
                <w:color w:val="000000"/>
              </w:rPr>
              <w:t xml:space="preserve">Пунктом 3 Приказа Минтранса от 18.09.2008 № 152 установлено, что путевой лист должен содержать номер путевого листа. </w:t>
            </w:r>
            <w:r w:rsidRPr="004F4877">
              <w:t>Путевые листы</w:t>
            </w:r>
            <w:r w:rsidRPr="004F4877">
              <w:rPr>
                <w:color w:val="000000"/>
              </w:rPr>
              <w:t xml:space="preserve"> автомобиля </w:t>
            </w:r>
            <w:r w:rsidRPr="004F4877">
              <w:rPr>
                <w:color w:val="000000"/>
                <w:lang w:val="en-US"/>
              </w:rPr>
              <w:t>TOYOTA</w:t>
            </w:r>
            <w:r w:rsidRPr="004F4877">
              <w:rPr>
                <w:color w:val="000000"/>
              </w:rPr>
              <w:t xml:space="preserve"> </w:t>
            </w:r>
            <w:r w:rsidRPr="004F4877">
              <w:rPr>
                <w:color w:val="000000"/>
                <w:lang w:val="en-US"/>
              </w:rPr>
              <w:t>MARK</w:t>
            </w:r>
            <w:r w:rsidRPr="004F4877">
              <w:rPr>
                <w:color w:val="000000"/>
              </w:rPr>
              <w:t>-2 не регистрируются в Журнале регистрации путевых листов Учреждения и не имеют номеров.</w:t>
            </w:r>
          </w:p>
          <w:p w:rsidR="00960BFF" w:rsidRPr="004F4877" w:rsidRDefault="00960BFF" w:rsidP="00960BFF">
            <w:pPr>
              <w:pStyle w:val="a4"/>
              <w:ind w:left="717"/>
              <w:jc w:val="center"/>
              <w:outlineLvl w:val="0"/>
              <w:rPr>
                <w:b/>
                <w:i/>
              </w:rPr>
            </w:pPr>
            <w:r w:rsidRPr="004F4877">
              <w:rPr>
                <w:b/>
                <w:i/>
              </w:rPr>
              <w:t>Образовательные учреждения</w:t>
            </w:r>
          </w:p>
          <w:p w:rsidR="00960BFF" w:rsidRPr="004F4877" w:rsidRDefault="00960BFF" w:rsidP="00960BFF">
            <w:pPr>
              <w:pStyle w:val="a4"/>
              <w:ind w:left="0" w:firstLine="357"/>
              <w:jc w:val="both"/>
              <w:outlineLvl w:val="0"/>
            </w:pPr>
            <w:r w:rsidRPr="004F4877">
              <w:t xml:space="preserve">В результате проверки выявлено, что </w:t>
            </w:r>
            <w:r w:rsidRPr="004F4877">
              <w:rPr>
                <w:color w:val="000000"/>
              </w:rPr>
              <w:t xml:space="preserve">списание израсходованных в ходе эксплуатации транспортных средств бензина или ДТ производится на основании путевых листов по нормативам, установленным приказами руководителей учреждений. Путевые листы регистрируются в Журналах регистрации путевых листов и </w:t>
            </w:r>
            <w:r w:rsidRPr="004F4877">
              <w:t>ведутся в соответствии с требованиями  Федерального закона от 06.11.2011г. № 402-ФЗ «О бухгалтерском учете» и Приказа Минтранса от 18.09.2008 № 152 «Об утверждении обязательных реквизитов и порядка заполнения путевых листов», однако, имеют место быть:</w:t>
            </w:r>
          </w:p>
          <w:p w:rsidR="00960BFF" w:rsidRPr="004F4877" w:rsidRDefault="00960BFF" w:rsidP="00960BFF">
            <w:pPr>
              <w:ind w:left="357"/>
              <w:jc w:val="both"/>
              <w:outlineLvl w:val="0"/>
              <w:rPr>
                <w:rFonts w:ascii="Times New Roman" w:hAnsi="Times New Roman"/>
                <w:sz w:val="20"/>
                <w:szCs w:val="20"/>
              </w:rPr>
            </w:pPr>
            <w:r w:rsidRPr="004F4877">
              <w:rPr>
                <w:rFonts w:ascii="Times New Roman" w:hAnsi="Times New Roman"/>
                <w:sz w:val="20"/>
                <w:szCs w:val="20"/>
              </w:rPr>
              <w:t>- незаверенные исправления,</w:t>
            </w:r>
          </w:p>
          <w:p w:rsidR="00960BFF" w:rsidRPr="004F4877" w:rsidRDefault="00960BFF" w:rsidP="00960BFF">
            <w:pPr>
              <w:ind w:left="357"/>
              <w:jc w:val="both"/>
              <w:outlineLvl w:val="0"/>
              <w:rPr>
                <w:rFonts w:ascii="Times New Roman" w:hAnsi="Times New Roman"/>
                <w:sz w:val="20"/>
                <w:szCs w:val="20"/>
              </w:rPr>
            </w:pPr>
            <w:r w:rsidRPr="004F4877">
              <w:rPr>
                <w:rFonts w:ascii="Times New Roman" w:hAnsi="Times New Roman"/>
                <w:sz w:val="20"/>
                <w:szCs w:val="20"/>
              </w:rPr>
              <w:t xml:space="preserve">- движение горючего в МБОУ «СОШ № 1» с. </w:t>
            </w:r>
            <w:proofErr w:type="spellStart"/>
            <w:r w:rsidRPr="004F4877">
              <w:rPr>
                <w:rFonts w:ascii="Times New Roman" w:hAnsi="Times New Roman"/>
                <w:sz w:val="20"/>
                <w:szCs w:val="20"/>
              </w:rPr>
              <w:t>Новосысоевка</w:t>
            </w:r>
            <w:proofErr w:type="spellEnd"/>
            <w:r w:rsidRPr="004F4877">
              <w:rPr>
                <w:rFonts w:ascii="Times New Roman" w:hAnsi="Times New Roman"/>
                <w:sz w:val="20"/>
                <w:szCs w:val="20"/>
              </w:rPr>
              <w:t xml:space="preserve"> проставляется карандашом,</w:t>
            </w:r>
          </w:p>
          <w:p w:rsidR="007577B5" w:rsidRPr="00046C58" w:rsidRDefault="00960BFF" w:rsidP="00960BFF">
            <w:pPr>
              <w:jc w:val="both"/>
              <w:rPr>
                <w:rFonts w:ascii="Times New Roman" w:hAnsi="Times New Roman" w:cs="Times New Roman"/>
                <w:sz w:val="20"/>
                <w:szCs w:val="20"/>
              </w:rPr>
            </w:pPr>
            <w:r w:rsidRPr="004F4877">
              <w:rPr>
                <w:rFonts w:ascii="Times New Roman" w:hAnsi="Times New Roman"/>
                <w:sz w:val="20"/>
                <w:szCs w:val="20"/>
              </w:rPr>
              <w:t xml:space="preserve">- отсутствие кассовых чеков (путевой лист МБОУ «СОШ № 2» с. </w:t>
            </w:r>
            <w:proofErr w:type="spellStart"/>
            <w:r w:rsidRPr="004F4877">
              <w:rPr>
                <w:rFonts w:ascii="Times New Roman" w:hAnsi="Times New Roman"/>
                <w:sz w:val="20"/>
                <w:szCs w:val="20"/>
              </w:rPr>
              <w:t>Новосысоевка</w:t>
            </w:r>
            <w:proofErr w:type="spellEnd"/>
            <w:r w:rsidRPr="004F4877">
              <w:rPr>
                <w:rFonts w:ascii="Times New Roman" w:hAnsi="Times New Roman"/>
                <w:sz w:val="20"/>
                <w:szCs w:val="20"/>
              </w:rPr>
              <w:t xml:space="preserve"> на 226л).</w:t>
            </w:r>
          </w:p>
        </w:tc>
        <w:tc>
          <w:tcPr>
            <w:tcW w:w="1417" w:type="dxa"/>
          </w:tcPr>
          <w:p w:rsidR="007577B5" w:rsidRPr="00F21CB9" w:rsidRDefault="00073081" w:rsidP="00046C58">
            <w:pPr>
              <w:rPr>
                <w:rFonts w:ascii="Times New Roman" w:hAnsi="Times New Roman" w:cs="Times New Roman"/>
                <w:b/>
                <w:sz w:val="20"/>
                <w:szCs w:val="20"/>
              </w:rPr>
            </w:pPr>
            <w:r w:rsidRPr="009D711E">
              <w:rPr>
                <w:rFonts w:ascii="Times New Roman" w:hAnsi="Times New Roman" w:cs="Times New Roman"/>
                <w:sz w:val="20"/>
                <w:szCs w:val="20"/>
              </w:rPr>
              <w:lastRenderedPageBreak/>
              <w:t xml:space="preserve">Направлен акт проверки с указанием выявленных нарушений и  рекомендациями  о недопущении подобных фактов в дальнейшей работе. </w:t>
            </w:r>
            <w:r w:rsidR="00DD3FE7">
              <w:rPr>
                <w:rFonts w:ascii="Times New Roman" w:hAnsi="Times New Roman" w:cs="Times New Roman"/>
                <w:sz w:val="20"/>
                <w:szCs w:val="20"/>
              </w:rPr>
              <w:t xml:space="preserve">Проведено рабочее совещание по результатам проверки </w:t>
            </w:r>
            <w:r w:rsidR="00DD3FE7">
              <w:rPr>
                <w:rFonts w:ascii="Times New Roman" w:hAnsi="Times New Roman" w:cs="Times New Roman"/>
                <w:sz w:val="20"/>
                <w:szCs w:val="20"/>
              </w:rPr>
              <w:lastRenderedPageBreak/>
              <w:t>(протокол  от 04.07.2018г. № 23)</w:t>
            </w:r>
          </w:p>
        </w:tc>
        <w:tc>
          <w:tcPr>
            <w:tcW w:w="1560" w:type="dxa"/>
          </w:tcPr>
          <w:p w:rsidR="00046C58" w:rsidRPr="00046C58" w:rsidRDefault="00DD3FE7" w:rsidP="004E7B0F">
            <w:pPr>
              <w:jc w:val="both"/>
              <w:rPr>
                <w:rFonts w:ascii="Times New Roman" w:hAnsi="Times New Roman" w:cs="Times New Roman"/>
                <w:sz w:val="20"/>
                <w:szCs w:val="20"/>
              </w:rPr>
            </w:pPr>
            <w:r>
              <w:rPr>
                <w:rFonts w:ascii="Times New Roman" w:hAnsi="Times New Roman" w:cs="Times New Roman"/>
                <w:sz w:val="20"/>
                <w:szCs w:val="20"/>
              </w:rPr>
              <w:lastRenderedPageBreak/>
              <w:t>Информация</w:t>
            </w:r>
            <w:r w:rsidR="004E7B0F">
              <w:rPr>
                <w:rFonts w:ascii="Times New Roman" w:hAnsi="Times New Roman" w:cs="Times New Roman"/>
                <w:sz w:val="20"/>
                <w:szCs w:val="20"/>
              </w:rPr>
              <w:t xml:space="preserve"> об устранении нарушений и  принятии мер по недопущению подобных нарушений в дальнейшей работе </w:t>
            </w:r>
            <w:r>
              <w:rPr>
                <w:rFonts w:ascii="Times New Roman" w:hAnsi="Times New Roman" w:cs="Times New Roman"/>
                <w:sz w:val="20"/>
                <w:szCs w:val="20"/>
              </w:rPr>
              <w:t xml:space="preserve">представлена 09.07.2018г. </w:t>
            </w:r>
          </w:p>
        </w:tc>
      </w:tr>
      <w:tr w:rsidR="003406F2" w:rsidRPr="00F21CB9" w:rsidTr="00B36804">
        <w:tc>
          <w:tcPr>
            <w:tcW w:w="426" w:type="dxa"/>
          </w:tcPr>
          <w:p w:rsidR="007577B5" w:rsidRPr="00034C92" w:rsidRDefault="004E7B0F" w:rsidP="00DC5A85">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1418" w:type="dxa"/>
          </w:tcPr>
          <w:p w:rsidR="007577B5" w:rsidRPr="00034C92" w:rsidRDefault="000D55F3" w:rsidP="000D55F3">
            <w:pPr>
              <w:tabs>
                <w:tab w:val="center" w:pos="4536"/>
                <w:tab w:val="left" w:pos="7470"/>
              </w:tabs>
              <w:rPr>
                <w:rFonts w:ascii="Times New Roman" w:hAnsi="Times New Roman" w:cs="Times New Roman"/>
                <w:sz w:val="20"/>
                <w:szCs w:val="20"/>
              </w:rPr>
            </w:pPr>
            <w:r>
              <w:rPr>
                <w:rFonts w:ascii="Times New Roman" w:hAnsi="Times New Roman" w:cs="Times New Roman"/>
                <w:sz w:val="20"/>
                <w:szCs w:val="20"/>
              </w:rPr>
              <w:t>Плановый анализ осуществления главными администрато</w:t>
            </w:r>
            <w:r>
              <w:rPr>
                <w:rFonts w:ascii="Times New Roman" w:hAnsi="Times New Roman" w:cs="Times New Roman"/>
                <w:sz w:val="20"/>
                <w:szCs w:val="20"/>
              </w:rPr>
              <w:lastRenderedPageBreak/>
              <w:t xml:space="preserve">рами бюджетных средств внутреннего финансового контроля и внутреннего финансового аудита </w:t>
            </w:r>
          </w:p>
        </w:tc>
        <w:tc>
          <w:tcPr>
            <w:tcW w:w="1559" w:type="dxa"/>
          </w:tcPr>
          <w:p w:rsidR="007577B5" w:rsidRPr="00034C92" w:rsidRDefault="00A02371" w:rsidP="006C0AA3">
            <w:pPr>
              <w:jc w:val="center"/>
              <w:rPr>
                <w:rFonts w:ascii="Times New Roman" w:hAnsi="Times New Roman" w:cs="Times New Roman"/>
                <w:sz w:val="20"/>
                <w:szCs w:val="20"/>
              </w:rPr>
            </w:pPr>
            <w:r w:rsidRPr="00034C92">
              <w:rPr>
                <w:rFonts w:ascii="Times New Roman" w:hAnsi="Times New Roman" w:cs="Times New Roman"/>
                <w:sz w:val="20"/>
                <w:szCs w:val="20"/>
              </w:rPr>
              <w:lastRenderedPageBreak/>
              <w:t xml:space="preserve">Распоряжение от </w:t>
            </w:r>
            <w:r w:rsidR="006C0AA3">
              <w:rPr>
                <w:rFonts w:ascii="Times New Roman" w:hAnsi="Times New Roman" w:cs="Times New Roman"/>
                <w:sz w:val="20"/>
                <w:szCs w:val="20"/>
              </w:rPr>
              <w:t>03</w:t>
            </w:r>
            <w:r w:rsidRPr="00034C92">
              <w:rPr>
                <w:rFonts w:ascii="Times New Roman" w:hAnsi="Times New Roman" w:cs="Times New Roman"/>
                <w:sz w:val="20"/>
                <w:szCs w:val="20"/>
              </w:rPr>
              <w:t>.0</w:t>
            </w:r>
            <w:r w:rsidR="00B3459F" w:rsidRPr="00034C92">
              <w:rPr>
                <w:rFonts w:ascii="Times New Roman" w:hAnsi="Times New Roman" w:cs="Times New Roman"/>
                <w:sz w:val="20"/>
                <w:szCs w:val="20"/>
              </w:rPr>
              <w:t>8</w:t>
            </w:r>
            <w:r w:rsidRPr="00034C92">
              <w:rPr>
                <w:rFonts w:ascii="Times New Roman" w:hAnsi="Times New Roman" w:cs="Times New Roman"/>
                <w:sz w:val="20"/>
                <w:szCs w:val="20"/>
              </w:rPr>
              <w:t>.201</w:t>
            </w:r>
            <w:r w:rsidR="006C0AA3">
              <w:rPr>
                <w:rFonts w:ascii="Times New Roman" w:hAnsi="Times New Roman" w:cs="Times New Roman"/>
                <w:sz w:val="20"/>
                <w:szCs w:val="20"/>
              </w:rPr>
              <w:t>8</w:t>
            </w:r>
            <w:r w:rsidRPr="00034C92">
              <w:rPr>
                <w:rFonts w:ascii="Times New Roman" w:hAnsi="Times New Roman" w:cs="Times New Roman"/>
                <w:sz w:val="20"/>
                <w:szCs w:val="20"/>
              </w:rPr>
              <w:t xml:space="preserve"> № </w:t>
            </w:r>
            <w:r w:rsidR="006C0AA3">
              <w:rPr>
                <w:rFonts w:ascii="Times New Roman" w:hAnsi="Times New Roman" w:cs="Times New Roman"/>
                <w:sz w:val="20"/>
                <w:szCs w:val="20"/>
              </w:rPr>
              <w:t>429</w:t>
            </w:r>
          </w:p>
        </w:tc>
        <w:tc>
          <w:tcPr>
            <w:tcW w:w="1134" w:type="dxa"/>
          </w:tcPr>
          <w:p w:rsidR="006C0AA3" w:rsidRDefault="006C0AA3" w:rsidP="00B3459F">
            <w:pPr>
              <w:jc w:val="center"/>
              <w:rPr>
                <w:rFonts w:ascii="Times New Roman" w:hAnsi="Times New Roman" w:cs="Times New Roman"/>
                <w:sz w:val="20"/>
                <w:szCs w:val="20"/>
              </w:rPr>
            </w:pPr>
            <w:r>
              <w:rPr>
                <w:rFonts w:ascii="Times New Roman" w:hAnsi="Times New Roman" w:cs="Times New Roman"/>
                <w:sz w:val="20"/>
                <w:szCs w:val="20"/>
              </w:rPr>
              <w:t>Финансовое управление,</w:t>
            </w:r>
          </w:p>
          <w:p w:rsidR="007577B5" w:rsidRPr="00034C92" w:rsidRDefault="006C0AA3" w:rsidP="006C0AA3">
            <w:pPr>
              <w:jc w:val="center"/>
              <w:rPr>
                <w:rFonts w:ascii="Times New Roman" w:hAnsi="Times New Roman" w:cs="Times New Roman"/>
                <w:sz w:val="20"/>
                <w:szCs w:val="20"/>
              </w:rPr>
            </w:pPr>
            <w:r>
              <w:rPr>
                <w:rFonts w:ascii="Times New Roman" w:hAnsi="Times New Roman" w:cs="Times New Roman"/>
                <w:sz w:val="20"/>
                <w:szCs w:val="20"/>
              </w:rPr>
              <w:t>Админист</w:t>
            </w:r>
            <w:r>
              <w:rPr>
                <w:rFonts w:ascii="Times New Roman" w:hAnsi="Times New Roman" w:cs="Times New Roman"/>
                <w:sz w:val="20"/>
                <w:szCs w:val="20"/>
              </w:rPr>
              <w:lastRenderedPageBreak/>
              <w:t xml:space="preserve">рация </w:t>
            </w:r>
            <w:proofErr w:type="spellStart"/>
            <w:r>
              <w:rPr>
                <w:rFonts w:ascii="Times New Roman" w:hAnsi="Times New Roman" w:cs="Times New Roman"/>
                <w:sz w:val="20"/>
                <w:szCs w:val="20"/>
              </w:rPr>
              <w:t>Яковлевского</w:t>
            </w:r>
            <w:proofErr w:type="spellEnd"/>
            <w:r>
              <w:rPr>
                <w:rFonts w:ascii="Times New Roman" w:hAnsi="Times New Roman" w:cs="Times New Roman"/>
                <w:sz w:val="20"/>
                <w:szCs w:val="20"/>
              </w:rPr>
              <w:t xml:space="preserve"> муниципального района, МКУ «ХОЗУ», МКУ «Управление культуры», МКУ «</w:t>
            </w:r>
            <w:proofErr w:type="spellStart"/>
            <w:r>
              <w:rPr>
                <w:rFonts w:ascii="Times New Roman" w:hAnsi="Times New Roman" w:cs="Times New Roman"/>
                <w:sz w:val="20"/>
                <w:szCs w:val="20"/>
              </w:rPr>
              <w:t>ЦОиСО</w:t>
            </w:r>
            <w:proofErr w:type="spellEnd"/>
            <w:r>
              <w:rPr>
                <w:rFonts w:ascii="Times New Roman" w:hAnsi="Times New Roman" w:cs="Times New Roman"/>
                <w:sz w:val="20"/>
                <w:szCs w:val="20"/>
              </w:rPr>
              <w:t>»</w:t>
            </w:r>
          </w:p>
        </w:tc>
        <w:tc>
          <w:tcPr>
            <w:tcW w:w="1134" w:type="dxa"/>
          </w:tcPr>
          <w:p w:rsidR="007577B5" w:rsidRPr="00034C92" w:rsidRDefault="001917CC" w:rsidP="001917CC">
            <w:pPr>
              <w:jc w:val="center"/>
              <w:rPr>
                <w:rFonts w:ascii="Times New Roman" w:hAnsi="Times New Roman" w:cs="Times New Roman"/>
                <w:sz w:val="20"/>
                <w:szCs w:val="20"/>
              </w:rPr>
            </w:pPr>
            <w:r>
              <w:rPr>
                <w:rFonts w:ascii="Times New Roman" w:hAnsi="Times New Roman" w:cs="Times New Roman"/>
                <w:sz w:val="20"/>
                <w:szCs w:val="20"/>
              </w:rPr>
              <w:lastRenderedPageBreak/>
              <w:t>текущий период 2018 г.</w:t>
            </w:r>
          </w:p>
        </w:tc>
        <w:tc>
          <w:tcPr>
            <w:tcW w:w="1134" w:type="dxa"/>
          </w:tcPr>
          <w:p w:rsidR="007577B5" w:rsidRPr="00034C92" w:rsidRDefault="00F55EA1" w:rsidP="00F55EA1">
            <w:pPr>
              <w:jc w:val="center"/>
              <w:rPr>
                <w:rFonts w:ascii="Times New Roman" w:hAnsi="Times New Roman" w:cs="Times New Roman"/>
                <w:sz w:val="20"/>
                <w:szCs w:val="20"/>
              </w:rPr>
            </w:pPr>
            <w:r>
              <w:rPr>
                <w:rFonts w:ascii="Times New Roman" w:hAnsi="Times New Roman" w:cs="Times New Roman"/>
                <w:sz w:val="20"/>
                <w:szCs w:val="20"/>
              </w:rPr>
              <w:t>27</w:t>
            </w:r>
            <w:r w:rsidR="00034C92" w:rsidRPr="00034C92">
              <w:rPr>
                <w:rFonts w:ascii="Times New Roman" w:hAnsi="Times New Roman" w:cs="Times New Roman"/>
                <w:sz w:val="20"/>
                <w:szCs w:val="20"/>
              </w:rPr>
              <w:t>.08.201</w:t>
            </w:r>
            <w:r>
              <w:rPr>
                <w:rFonts w:ascii="Times New Roman" w:hAnsi="Times New Roman" w:cs="Times New Roman"/>
                <w:sz w:val="20"/>
                <w:szCs w:val="20"/>
              </w:rPr>
              <w:t>8</w:t>
            </w:r>
            <w:r w:rsidR="00034C92" w:rsidRPr="00034C92">
              <w:rPr>
                <w:rFonts w:ascii="Times New Roman" w:hAnsi="Times New Roman" w:cs="Times New Roman"/>
                <w:sz w:val="20"/>
                <w:szCs w:val="20"/>
              </w:rPr>
              <w:t xml:space="preserve"> – 2</w:t>
            </w:r>
            <w:r>
              <w:rPr>
                <w:rFonts w:ascii="Times New Roman" w:hAnsi="Times New Roman" w:cs="Times New Roman"/>
                <w:sz w:val="20"/>
                <w:szCs w:val="20"/>
              </w:rPr>
              <w:t>1</w:t>
            </w:r>
            <w:r w:rsidR="00034C92" w:rsidRPr="00034C92">
              <w:rPr>
                <w:rFonts w:ascii="Times New Roman" w:hAnsi="Times New Roman" w:cs="Times New Roman"/>
                <w:sz w:val="20"/>
                <w:szCs w:val="20"/>
              </w:rPr>
              <w:t>.0</w:t>
            </w:r>
            <w:r>
              <w:rPr>
                <w:rFonts w:ascii="Times New Roman" w:hAnsi="Times New Roman" w:cs="Times New Roman"/>
                <w:sz w:val="20"/>
                <w:szCs w:val="20"/>
              </w:rPr>
              <w:t>9</w:t>
            </w:r>
            <w:r w:rsidR="00034C92" w:rsidRPr="00034C92">
              <w:rPr>
                <w:rFonts w:ascii="Times New Roman" w:hAnsi="Times New Roman" w:cs="Times New Roman"/>
                <w:sz w:val="20"/>
                <w:szCs w:val="20"/>
              </w:rPr>
              <w:t>.201</w:t>
            </w:r>
            <w:r>
              <w:rPr>
                <w:rFonts w:ascii="Times New Roman" w:hAnsi="Times New Roman" w:cs="Times New Roman"/>
                <w:sz w:val="20"/>
                <w:szCs w:val="20"/>
              </w:rPr>
              <w:t>8</w:t>
            </w:r>
          </w:p>
        </w:tc>
        <w:tc>
          <w:tcPr>
            <w:tcW w:w="5812" w:type="dxa"/>
          </w:tcPr>
          <w:p w:rsidR="00E544DF" w:rsidRPr="00835237" w:rsidRDefault="00E544DF" w:rsidP="00E544DF">
            <w:pPr>
              <w:ind w:firstLine="357"/>
              <w:jc w:val="both"/>
              <w:rPr>
                <w:rFonts w:ascii="Times New Roman" w:hAnsi="Times New Roman"/>
                <w:sz w:val="20"/>
                <w:szCs w:val="20"/>
              </w:rPr>
            </w:pPr>
            <w:r w:rsidRPr="00835237">
              <w:rPr>
                <w:rFonts w:ascii="Times New Roman" w:hAnsi="Times New Roman"/>
                <w:sz w:val="20"/>
                <w:szCs w:val="20"/>
              </w:rPr>
              <w:t xml:space="preserve">В целях проведения Анализа информация о результатах ВФК и ВФА представлена 5 главными администраторами бюджетных средств (100% от общего количества). МКУ «ХОЗУ» представлена неполная информация (отсутствуют «Результаты внутреннего финансового аудита»), МКУ </w:t>
            </w:r>
            <w:r w:rsidRPr="00835237">
              <w:rPr>
                <w:rFonts w:ascii="Times New Roman" w:hAnsi="Times New Roman"/>
                <w:sz w:val="20"/>
                <w:szCs w:val="20"/>
              </w:rPr>
              <w:lastRenderedPageBreak/>
              <w:t xml:space="preserve">«Управление культуры» представлена информация с нарушением срока, установленного распоряжением Администрации </w:t>
            </w:r>
            <w:proofErr w:type="spellStart"/>
            <w:r w:rsidRPr="00835237">
              <w:rPr>
                <w:rFonts w:ascii="Times New Roman" w:hAnsi="Times New Roman"/>
                <w:sz w:val="20"/>
                <w:szCs w:val="20"/>
              </w:rPr>
              <w:t>Яковлевского</w:t>
            </w:r>
            <w:proofErr w:type="spellEnd"/>
            <w:r w:rsidRPr="00835237">
              <w:rPr>
                <w:rFonts w:ascii="Times New Roman" w:hAnsi="Times New Roman"/>
                <w:sz w:val="20"/>
                <w:szCs w:val="20"/>
              </w:rPr>
              <w:t xml:space="preserve"> муниципального района.</w:t>
            </w:r>
          </w:p>
          <w:p w:rsidR="00E544DF" w:rsidRPr="00835237" w:rsidRDefault="00E544DF" w:rsidP="00E544DF">
            <w:pPr>
              <w:ind w:firstLine="357"/>
              <w:jc w:val="both"/>
              <w:rPr>
                <w:rFonts w:ascii="Times New Roman" w:hAnsi="Times New Roman"/>
                <w:sz w:val="20"/>
                <w:szCs w:val="20"/>
              </w:rPr>
            </w:pPr>
            <w:r w:rsidRPr="00835237">
              <w:rPr>
                <w:rFonts w:ascii="Times New Roman" w:hAnsi="Times New Roman"/>
                <w:sz w:val="20"/>
                <w:szCs w:val="20"/>
              </w:rPr>
              <w:t>Согласно представленной информации:</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разработан и принят правовыми актами порядок осуществления внутреннего финансового контроля и порядок внутреннего финансового аудита у 3 главных администраторов бюджетных средств (60% от общего количества) – Администрация района, МКУ «ХОЗУ», МКУ «</w:t>
            </w:r>
            <w:proofErr w:type="spellStart"/>
            <w:r w:rsidRPr="00835237">
              <w:t>ЦОиСО</w:t>
            </w:r>
            <w:proofErr w:type="spellEnd"/>
            <w:r w:rsidRPr="00835237">
              <w:t>»;</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закреплены за должностными лицами главного администратора бюджетных средств полномочия по осуществлению ВФК и ВФА у 3 главных администраторов бюджетных средств (60% от общего количества) – Администрация района, МКУ «ХОЗУ», МКУ «</w:t>
            </w:r>
            <w:proofErr w:type="spellStart"/>
            <w:r w:rsidRPr="00835237">
              <w:t>ЦОиСО</w:t>
            </w:r>
            <w:proofErr w:type="spellEnd"/>
            <w:r w:rsidRPr="00835237">
              <w:t>»;</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разработаны и утверждены карты ВФК, определены формы регистров (журналов) ВФК у 3 главных администраторов бюджетных средств (60% от общего количества) - Администрация района, МКУ «ХОЗУ», МКУ «</w:t>
            </w:r>
            <w:proofErr w:type="spellStart"/>
            <w:r w:rsidRPr="00835237">
              <w:t>ЦОиСО</w:t>
            </w:r>
            <w:proofErr w:type="spellEnd"/>
            <w:r w:rsidRPr="00835237">
              <w:t>»;</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разработаны и утверждены планы ВФК, планы ВФА у 2 главных администраторов бюджетных средств (40% от общего количества) – МКУ «ХОЗУ», МКУ «</w:t>
            </w:r>
            <w:proofErr w:type="spellStart"/>
            <w:r w:rsidRPr="00835237">
              <w:t>ЦОиСО</w:t>
            </w:r>
            <w:proofErr w:type="spellEnd"/>
            <w:r w:rsidRPr="00835237">
              <w:t>»;</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ведется журнал ВФК - у 1 главного администратора бюджетных средств (20% от общего количества) – МКУ «ХОЗУ»;</w:t>
            </w:r>
          </w:p>
          <w:p w:rsidR="00E544DF" w:rsidRPr="00835237" w:rsidRDefault="00E544DF" w:rsidP="00E544DF">
            <w:pPr>
              <w:pStyle w:val="a4"/>
              <w:numPr>
                <w:ilvl w:val="0"/>
                <w:numId w:val="25"/>
              </w:numPr>
              <w:overflowPunct/>
              <w:autoSpaceDE/>
              <w:autoSpaceDN/>
              <w:adjustRightInd/>
              <w:ind w:left="0" w:firstLine="357"/>
              <w:jc w:val="both"/>
              <w:textAlignment w:val="auto"/>
            </w:pPr>
            <w:r w:rsidRPr="00835237">
              <w:t>Аудиторские проверки в 2018 году проводились, результаты аудиторских проверок оформлялись актами у 1 главного администратора бюджетных средств (20% от общего количества) – МКУ «</w:t>
            </w:r>
            <w:proofErr w:type="spellStart"/>
            <w:r w:rsidRPr="00835237">
              <w:t>ЦОиСО</w:t>
            </w:r>
            <w:proofErr w:type="spellEnd"/>
            <w:r w:rsidRPr="00835237">
              <w:t xml:space="preserve">». </w:t>
            </w:r>
          </w:p>
          <w:p w:rsidR="00D45716" w:rsidRPr="00034C92" w:rsidRDefault="00E544DF" w:rsidP="00E544DF">
            <w:pPr>
              <w:pStyle w:val="a4"/>
              <w:ind w:left="0" w:firstLine="357"/>
              <w:jc w:val="both"/>
            </w:pPr>
            <w:r w:rsidRPr="00835237">
              <w:t xml:space="preserve">Таким образом, проведенный Анализ показал, что полномочия по осуществлению ВФК и ВФА в 2018 году тремя главными администраторами бюджетных средств выполнялись не в полном объеме, а двумя администраторами бюджетных средств совсем не выполнялись. В связи с этим, общее состояние системы ВФК и ВФА в </w:t>
            </w:r>
            <w:proofErr w:type="spellStart"/>
            <w:r w:rsidRPr="00835237">
              <w:t>Яковлевском</w:t>
            </w:r>
            <w:proofErr w:type="spellEnd"/>
            <w:r w:rsidRPr="00835237">
              <w:t xml:space="preserve"> муниципальном районе следует признать неудовлетворительным.</w:t>
            </w:r>
          </w:p>
        </w:tc>
        <w:tc>
          <w:tcPr>
            <w:tcW w:w="1417" w:type="dxa"/>
          </w:tcPr>
          <w:p w:rsidR="007577B5" w:rsidRPr="009E53EE" w:rsidRDefault="00E544DF" w:rsidP="001D424F">
            <w:pPr>
              <w:rPr>
                <w:rFonts w:ascii="Times New Roman" w:hAnsi="Times New Roman" w:cs="Times New Roman"/>
                <w:b/>
                <w:sz w:val="20"/>
                <w:szCs w:val="20"/>
              </w:rPr>
            </w:pPr>
            <w:r w:rsidRPr="009E53EE">
              <w:rPr>
                <w:rFonts w:ascii="Times New Roman" w:hAnsi="Times New Roman" w:cs="Times New Roman"/>
                <w:sz w:val="20"/>
                <w:szCs w:val="20"/>
              </w:rPr>
              <w:lastRenderedPageBreak/>
              <w:t>Направлен</w:t>
            </w:r>
            <w:r w:rsidR="001D424F">
              <w:rPr>
                <w:rFonts w:ascii="Times New Roman" w:hAnsi="Times New Roman" w:cs="Times New Roman"/>
                <w:sz w:val="20"/>
                <w:szCs w:val="20"/>
              </w:rPr>
              <w:t>ы</w:t>
            </w:r>
            <w:r w:rsidRPr="009E53EE">
              <w:rPr>
                <w:rFonts w:ascii="Times New Roman" w:hAnsi="Times New Roman" w:cs="Times New Roman"/>
                <w:sz w:val="20"/>
                <w:szCs w:val="20"/>
              </w:rPr>
              <w:t xml:space="preserve"> </w:t>
            </w:r>
            <w:r w:rsidR="001D424F">
              <w:rPr>
                <w:rFonts w:ascii="Times New Roman" w:hAnsi="Times New Roman" w:cs="Times New Roman"/>
                <w:sz w:val="20"/>
                <w:szCs w:val="20"/>
              </w:rPr>
              <w:t xml:space="preserve">выписки из заключения от 21.09.2018г. </w:t>
            </w:r>
            <w:r w:rsidR="001D424F">
              <w:rPr>
                <w:rFonts w:ascii="Times New Roman" w:hAnsi="Times New Roman" w:cs="Times New Roman"/>
                <w:sz w:val="20"/>
                <w:szCs w:val="20"/>
              </w:rPr>
              <w:lastRenderedPageBreak/>
              <w:t>№ 1 (10) с рекомендациями по организации ВФК и ВФА</w:t>
            </w:r>
          </w:p>
        </w:tc>
        <w:tc>
          <w:tcPr>
            <w:tcW w:w="1560" w:type="dxa"/>
          </w:tcPr>
          <w:p w:rsidR="000F6FDB" w:rsidRPr="00A27926" w:rsidRDefault="000F6FDB" w:rsidP="000D429D">
            <w:pPr>
              <w:jc w:val="both"/>
              <w:rPr>
                <w:rFonts w:ascii="Times New Roman" w:hAnsi="Times New Roman" w:cs="Times New Roman"/>
                <w:sz w:val="20"/>
                <w:szCs w:val="20"/>
              </w:rPr>
            </w:pPr>
            <w:r w:rsidRPr="00A27926">
              <w:rPr>
                <w:rFonts w:ascii="Times New Roman" w:hAnsi="Times New Roman" w:cs="Times New Roman"/>
                <w:sz w:val="20"/>
                <w:szCs w:val="20"/>
              </w:rPr>
              <w:lastRenderedPageBreak/>
              <w:t xml:space="preserve"> </w:t>
            </w:r>
          </w:p>
        </w:tc>
      </w:tr>
      <w:tr w:rsidR="003406F2" w:rsidRPr="00F21CB9" w:rsidTr="00B36804">
        <w:tc>
          <w:tcPr>
            <w:tcW w:w="426" w:type="dxa"/>
          </w:tcPr>
          <w:p w:rsidR="007577B5" w:rsidRPr="00F21CB9" w:rsidRDefault="009E53EE" w:rsidP="009E53EE">
            <w:pPr>
              <w:rPr>
                <w:rFonts w:ascii="Times New Roman" w:hAnsi="Times New Roman" w:cs="Times New Roman"/>
                <w:sz w:val="20"/>
                <w:szCs w:val="20"/>
              </w:rPr>
            </w:pPr>
            <w:r>
              <w:rPr>
                <w:rFonts w:ascii="Times New Roman" w:hAnsi="Times New Roman" w:cs="Times New Roman"/>
                <w:sz w:val="20"/>
                <w:szCs w:val="20"/>
              </w:rPr>
              <w:lastRenderedPageBreak/>
              <w:t>9</w:t>
            </w:r>
          </w:p>
        </w:tc>
        <w:tc>
          <w:tcPr>
            <w:tcW w:w="1418" w:type="dxa"/>
          </w:tcPr>
          <w:p w:rsidR="007577B5" w:rsidRPr="00BA09EE" w:rsidRDefault="009E53EE" w:rsidP="00DC5A85">
            <w:pPr>
              <w:rPr>
                <w:rFonts w:ascii="Times New Roman" w:hAnsi="Times New Roman" w:cs="Times New Roman"/>
                <w:sz w:val="20"/>
                <w:szCs w:val="20"/>
              </w:rPr>
            </w:pPr>
            <w:r w:rsidRPr="00F21CB9">
              <w:rPr>
                <w:rFonts w:ascii="Times New Roman" w:hAnsi="Times New Roman" w:cs="Times New Roman"/>
                <w:sz w:val="20"/>
                <w:szCs w:val="20"/>
              </w:rPr>
              <w:t>Плановая</w:t>
            </w:r>
            <w:r>
              <w:rPr>
                <w:rFonts w:ascii="Times New Roman" w:hAnsi="Times New Roman" w:cs="Times New Roman"/>
                <w:sz w:val="20"/>
                <w:szCs w:val="20"/>
              </w:rPr>
              <w:t>, выездная</w:t>
            </w:r>
            <w:r w:rsidRPr="00F21CB9">
              <w:rPr>
                <w:rFonts w:ascii="Times New Roman" w:hAnsi="Times New Roman" w:cs="Times New Roman"/>
                <w:sz w:val="20"/>
                <w:szCs w:val="20"/>
              </w:rPr>
              <w:t xml:space="preserve"> проверка</w:t>
            </w:r>
            <w:r>
              <w:rPr>
                <w:rFonts w:ascii="Times New Roman" w:hAnsi="Times New Roman" w:cs="Times New Roman"/>
                <w:sz w:val="20"/>
                <w:szCs w:val="20"/>
              </w:rPr>
              <w:t xml:space="preserve"> соблюдения требований законодательства РФ о контрактной </w:t>
            </w:r>
            <w:r>
              <w:rPr>
                <w:rFonts w:ascii="Times New Roman" w:hAnsi="Times New Roman" w:cs="Times New Roman"/>
                <w:sz w:val="20"/>
                <w:szCs w:val="20"/>
              </w:rPr>
              <w:lastRenderedPageBreak/>
              <w:t xml:space="preserve">системе в сфере закупок по вопросам, отнесенным к компетенции органа внутреннего муниципального финансового контроля </w:t>
            </w:r>
          </w:p>
        </w:tc>
        <w:tc>
          <w:tcPr>
            <w:tcW w:w="1559" w:type="dxa"/>
          </w:tcPr>
          <w:p w:rsidR="007577B5" w:rsidRPr="00F21CB9" w:rsidRDefault="00A02371" w:rsidP="009E53EE">
            <w:pPr>
              <w:jc w:val="center"/>
              <w:rPr>
                <w:rFonts w:ascii="Times New Roman" w:hAnsi="Times New Roman" w:cs="Times New Roman"/>
                <w:sz w:val="20"/>
                <w:szCs w:val="20"/>
              </w:rPr>
            </w:pPr>
            <w:r w:rsidRPr="00F21CB9">
              <w:rPr>
                <w:rFonts w:ascii="Times New Roman" w:hAnsi="Times New Roman" w:cs="Times New Roman"/>
                <w:sz w:val="20"/>
                <w:szCs w:val="20"/>
              </w:rPr>
              <w:lastRenderedPageBreak/>
              <w:t xml:space="preserve">Распоряжение от </w:t>
            </w:r>
            <w:r w:rsidR="00CB59D8">
              <w:rPr>
                <w:rFonts w:ascii="Times New Roman" w:hAnsi="Times New Roman" w:cs="Times New Roman"/>
                <w:sz w:val="20"/>
                <w:szCs w:val="20"/>
              </w:rPr>
              <w:t>2</w:t>
            </w:r>
            <w:r w:rsidR="009E53EE">
              <w:rPr>
                <w:rFonts w:ascii="Times New Roman" w:hAnsi="Times New Roman" w:cs="Times New Roman"/>
                <w:sz w:val="20"/>
                <w:szCs w:val="20"/>
              </w:rPr>
              <w:t>8</w:t>
            </w:r>
            <w:r w:rsidRPr="00F21CB9">
              <w:rPr>
                <w:rFonts w:ascii="Times New Roman" w:hAnsi="Times New Roman" w:cs="Times New Roman"/>
                <w:sz w:val="20"/>
                <w:szCs w:val="20"/>
              </w:rPr>
              <w:t>.0</w:t>
            </w:r>
            <w:r w:rsidR="00CB59D8">
              <w:rPr>
                <w:rFonts w:ascii="Times New Roman" w:hAnsi="Times New Roman" w:cs="Times New Roman"/>
                <w:sz w:val="20"/>
                <w:szCs w:val="20"/>
              </w:rPr>
              <w:t>8</w:t>
            </w:r>
            <w:r w:rsidRPr="00F21CB9">
              <w:rPr>
                <w:rFonts w:ascii="Times New Roman" w:hAnsi="Times New Roman" w:cs="Times New Roman"/>
                <w:sz w:val="20"/>
                <w:szCs w:val="20"/>
              </w:rPr>
              <w:t>.201</w:t>
            </w:r>
            <w:r w:rsidR="009E53EE">
              <w:rPr>
                <w:rFonts w:ascii="Times New Roman" w:hAnsi="Times New Roman" w:cs="Times New Roman"/>
                <w:sz w:val="20"/>
                <w:szCs w:val="20"/>
              </w:rPr>
              <w:t>8</w:t>
            </w:r>
            <w:r w:rsidRPr="00F21CB9">
              <w:rPr>
                <w:rFonts w:ascii="Times New Roman" w:hAnsi="Times New Roman" w:cs="Times New Roman"/>
                <w:sz w:val="20"/>
                <w:szCs w:val="20"/>
              </w:rPr>
              <w:t xml:space="preserve"> № </w:t>
            </w:r>
            <w:r w:rsidR="00CB59D8">
              <w:rPr>
                <w:rFonts w:ascii="Times New Roman" w:hAnsi="Times New Roman" w:cs="Times New Roman"/>
                <w:sz w:val="20"/>
                <w:szCs w:val="20"/>
              </w:rPr>
              <w:t>428</w:t>
            </w:r>
          </w:p>
        </w:tc>
        <w:tc>
          <w:tcPr>
            <w:tcW w:w="1134" w:type="dxa"/>
          </w:tcPr>
          <w:p w:rsidR="007577B5" w:rsidRPr="004E7B5B" w:rsidRDefault="00076072" w:rsidP="004E7B5B">
            <w:pPr>
              <w:jc w:val="center"/>
              <w:rPr>
                <w:rFonts w:ascii="Times New Roman" w:hAnsi="Times New Roman" w:cs="Times New Roman"/>
                <w:sz w:val="20"/>
                <w:szCs w:val="20"/>
              </w:rPr>
            </w:pPr>
            <w:r>
              <w:rPr>
                <w:rFonts w:ascii="Times New Roman" w:hAnsi="Times New Roman" w:cs="Times New Roman"/>
                <w:sz w:val="20"/>
                <w:szCs w:val="20"/>
              </w:rPr>
              <w:t>МБУДО «ЯДШИ»</w:t>
            </w:r>
          </w:p>
        </w:tc>
        <w:tc>
          <w:tcPr>
            <w:tcW w:w="1134" w:type="dxa"/>
          </w:tcPr>
          <w:p w:rsidR="007577B5" w:rsidRPr="00F21CB9" w:rsidRDefault="00D250AB" w:rsidP="009B73C0">
            <w:pPr>
              <w:jc w:val="center"/>
              <w:rPr>
                <w:rFonts w:ascii="Times New Roman" w:hAnsi="Times New Roman" w:cs="Times New Roman"/>
                <w:sz w:val="20"/>
                <w:szCs w:val="20"/>
              </w:rPr>
            </w:pPr>
            <w:r>
              <w:rPr>
                <w:rFonts w:ascii="Times New Roman" w:hAnsi="Times New Roman" w:cs="Times New Roman"/>
                <w:sz w:val="20"/>
                <w:szCs w:val="20"/>
              </w:rPr>
              <w:t>текущий период 2018 г.</w:t>
            </w:r>
          </w:p>
        </w:tc>
        <w:tc>
          <w:tcPr>
            <w:tcW w:w="1134" w:type="dxa"/>
          </w:tcPr>
          <w:p w:rsidR="007577B5" w:rsidRPr="00F21CB9" w:rsidRDefault="00D250AB" w:rsidP="00D250AB">
            <w:pPr>
              <w:jc w:val="center"/>
              <w:rPr>
                <w:rFonts w:ascii="Times New Roman" w:hAnsi="Times New Roman" w:cs="Times New Roman"/>
                <w:sz w:val="20"/>
                <w:szCs w:val="20"/>
              </w:rPr>
            </w:pPr>
            <w:r>
              <w:rPr>
                <w:rFonts w:ascii="Times New Roman" w:hAnsi="Times New Roman" w:cs="Times New Roman"/>
                <w:sz w:val="20"/>
                <w:szCs w:val="20"/>
              </w:rPr>
              <w:t>03</w:t>
            </w:r>
            <w:r w:rsidR="004E7B5B">
              <w:rPr>
                <w:rFonts w:ascii="Times New Roman" w:hAnsi="Times New Roman" w:cs="Times New Roman"/>
                <w:sz w:val="20"/>
                <w:szCs w:val="20"/>
              </w:rPr>
              <w:t>.0</w:t>
            </w:r>
            <w:r>
              <w:rPr>
                <w:rFonts w:ascii="Times New Roman" w:hAnsi="Times New Roman" w:cs="Times New Roman"/>
                <w:sz w:val="20"/>
                <w:szCs w:val="20"/>
              </w:rPr>
              <w:t>9</w:t>
            </w:r>
            <w:r w:rsidR="004E7B5B">
              <w:rPr>
                <w:rFonts w:ascii="Times New Roman" w:hAnsi="Times New Roman" w:cs="Times New Roman"/>
                <w:sz w:val="20"/>
                <w:szCs w:val="20"/>
              </w:rPr>
              <w:t>.201</w:t>
            </w:r>
            <w:r>
              <w:rPr>
                <w:rFonts w:ascii="Times New Roman" w:hAnsi="Times New Roman" w:cs="Times New Roman"/>
                <w:sz w:val="20"/>
                <w:szCs w:val="20"/>
              </w:rPr>
              <w:t>8</w:t>
            </w:r>
            <w:r w:rsidR="004E7B5B">
              <w:rPr>
                <w:rFonts w:ascii="Times New Roman" w:hAnsi="Times New Roman" w:cs="Times New Roman"/>
                <w:sz w:val="20"/>
                <w:szCs w:val="20"/>
              </w:rPr>
              <w:t>-2</w:t>
            </w:r>
            <w:r>
              <w:rPr>
                <w:rFonts w:ascii="Times New Roman" w:hAnsi="Times New Roman" w:cs="Times New Roman"/>
                <w:sz w:val="20"/>
                <w:szCs w:val="20"/>
              </w:rPr>
              <w:t>8</w:t>
            </w:r>
            <w:r w:rsidR="004E7B5B">
              <w:rPr>
                <w:rFonts w:ascii="Times New Roman" w:hAnsi="Times New Roman" w:cs="Times New Roman"/>
                <w:sz w:val="20"/>
                <w:szCs w:val="20"/>
              </w:rPr>
              <w:t>.09.201</w:t>
            </w:r>
            <w:r>
              <w:rPr>
                <w:rFonts w:ascii="Times New Roman" w:hAnsi="Times New Roman" w:cs="Times New Roman"/>
                <w:sz w:val="20"/>
                <w:szCs w:val="20"/>
              </w:rPr>
              <w:t>8</w:t>
            </w:r>
          </w:p>
        </w:tc>
        <w:tc>
          <w:tcPr>
            <w:tcW w:w="5812" w:type="dxa"/>
          </w:tcPr>
          <w:p w:rsidR="00A72072" w:rsidRPr="00A72072" w:rsidRDefault="00A72072" w:rsidP="00A72072">
            <w:pPr>
              <w:jc w:val="both"/>
              <w:outlineLvl w:val="0"/>
              <w:rPr>
                <w:rFonts w:ascii="Times New Roman" w:hAnsi="Times New Roman" w:cs="Times New Roman"/>
                <w:sz w:val="20"/>
                <w:szCs w:val="20"/>
              </w:rPr>
            </w:pPr>
            <w:r>
              <w:rPr>
                <w:rFonts w:ascii="Times New Roman" w:hAnsi="Times New Roman" w:cs="Times New Roman"/>
                <w:sz w:val="20"/>
                <w:szCs w:val="20"/>
              </w:rPr>
              <w:t>Н</w:t>
            </w:r>
            <w:r w:rsidRPr="00A72072">
              <w:rPr>
                <w:rFonts w:ascii="Times New Roman" w:hAnsi="Times New Roman" w:cs="Times New Roman"/>
                <w:sz w:val="20"/>
                <w:szCs w:val="20"/>
              </w:rPr>
              <w:t>арушения бюджетного законодательства РФ и законодательства РФ о контрактной системе в сфере закупок, а именно:</w:t>
            </w:r>
          </w:p>
          <w:p w:rsidR="00A72072" w:rsidRPr="00A72072" w:rsidRDefault="00A72072" w:rsidP="00A72072">
            <w:pPr>
              <w:pStyle w:val="a4"/>
              <w:jc w:val="both"/>
              <w:outlineLvl w:val="0"/>
            </w:pPr>
            <w:r w:rsidRPr="00A72072">
              <w:t>- ст. 73 Бюджетного кодекса РФ;</w:t>
            </w:r>
          </w:p>
          <w:p w:rsidR="00A72072" w:rsidRPr="00A72072" w:rsidRDefault="00A72072" w:rsidP="00A72072">
            <w:pPr>
              <w:ind w:firstLine="709"/>
              <w:jc w:val="both"/>
              <w:outlineLvl w:val="0"/>
              <w:rPr>
                <w:rFonts w:ascii="Times New Roman" w:hAnsi="Times New Roman" w:cs="Times New Roman"/>
                <w:sz w:val="20"/>
                <w:szCs w:val="20"/>
              </w:rPr>
            </w:pPr>
            <w:r w:rsidRPr="00A72072">
              <w:rPr>
                <w:rFonts w:ascii="Times New Roman" w:hAnsi="Times New Roman" w:cs="Times New Roman"/>
                <w:sz w:val="20"/>
                <w:szCs w:val="20"/>
              </w:rPr>
              <w:t>- ст. 34, ч. 6 статьи 38;</w:t>
            </w:r>
            <w:r w:rsidRPr="00A72072">
              <w:rPr>
                <w:rFonts w:ascii="Times New Roman" w:hAnsi="Times New Roman" w:cs="Times New Roman"/>
                <w:color w:val="FF0000"/>
                <w:sz w:val="20"/>
                <w:szCs w:val="20"/>
              </w:rPr>
              <w:t xml:space="preserve"> </w:t>
            </w:r>
            <w:r w:rsidRPr="00A72072">
              <w:rPr>
                <w:rFonts w:ascii="Times New Roman" w:hAnsi="Times New Roman" w:cs="Times New Roman"/>
                <w:sz w:val="20"/>
                <w:szCs w:val="20"/>
              </w:rPr>
              <w:t>ч. 9 статьи 17, части 15 статьи 21; пункта 4  части 1 статьи 93 (в части определения ГОЗ),</w:t>
            </w:r>
            <w:r w:rsidRPr="00A72072">
              <w:rPr>
                <w:rFonts w:ascii="Times New Roman" w:hAnsi="Times New Roman" w:cs="Times New Roman"/>
                <w:color w:val="FF0000"/>
                <w:sz w:val="20"/>
                <w:szCs w:val="20"/>
              </w:rPr>
              <w:t xml:space="preserve"> </w:t>
            </w:r>
            <w:r w:rsidRPr="00A72072">
              <w:rPr>
                <w:rFonts w:ascii="Times New Roman" w:hAnsi="Times New Roman" w:cs="Times New Roman"/>
                <w:sz w:val="20"/>
                <w:szCs w:val="20"/>
              </w:rPr>
              <w:t>статьи 103</w:t>
            </w:r>
            <w:r w:rsidRPr="00A72072">
              <w:rPr>
                <w:rFonts w:ascii="Times New Roman" w:hAnsi="Times New Roman" w:cs="Times New Roman"/>
                <w:color w:val="FF0000"/>
                <w:sz w:val="20"/>
                <w:szCs w:val="20"/>
              </w:rPr>
              <w:t xml:space="preserve"> </w:t>
            </w:r>
            <w:r w:rsidRPr="00A72072">
              <w:rPr>
                <w:rFonts w:ascii="Times New Roman" w:hAnsi="Times New Roman" w:cs="Times New Roman"/>
                <w:sz w:val="20"/>
                <w:szCs w:val="20"/>
              </w:rPr>
              <w:t>Федерального закона РФ от 05.04.2013г. № 44-ФЗ;</w:t>
            </w:r>
          </w:p>
          <w:p w:rsidR="00A72072" w:rsidRPr="00A72072" w:rsidRDefault="00A72072" w:rsidP="00A72072">
            <w:pPr>
              <w:ind w:firstLine="709"/>
              <w:jc w:val="both"/>
              <w:outlineLvl w:val="0"/>
              <w:rPr>
                <w:rFonts w:ascii="Times New Roman" w:hAnsi="Times New Roman" w:cs="Times New Roman"/>
                <w:sz w:val="20"/>
                <w:szCs w:val="20"/>
              </w:rPr>
            </w:pPr>
            <w:r w:rsidRPr="00A72072">
              <w:rPr>
                <w:rFonts w:ascii="Times New Roman" w:hAnsi="Times New Roman" w:cs="Times New Roman"/>
                <w:sz w:val="20"/>
                <w:szCs w:val="20"/>
              </w:rPr>
              <w:t xml:space="preserve">- п.1 ст. 10, п. 1 ст. 11 Федерального закона № 402-ФЗ </w:t>
            </w:r>
            <w:r w:rsidRPr="00A72072">
              <w:rPr>
                <w:rFonts w:ascii="Times New Roman" w:hAnsi="Times New Roman" w:cs="Times New Roman"/>
                <w:sz w:val="20"/>
                <w:szCs w:val="20"/>
              </w:rPr>
              <w:lastRenderedPageBreak/>
              <w:t>«О бухгалтерском учете»;</w:t>
            </w:r>
          </w:p>
          <w:p w:rsidR="007577B5" w:rsidRPr="00046C58" w:rsidRDefault="00A72072" w:rsidP="00A72072">
            <w:pPr>
              <w:ind w:firstLine="709"/>
              <w:jc w:val="both"/>
              <w:outlineLvl w:val="0"/>
            </w:pPr>
            <w:r w:rsidRPr="00A72072">
              <w:rPr>
                <w:rFonts w:ascii="Times New Roman" w:hAnsi="Times New Roman" w:cs="Times New Roman"/>
                <w:sz w:val="20"/>
                <w:szCs w:val="20"/>
              </w:rPr>
              <w:t>- п. 11 части 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01.12.2010г. № 157н.</w:t>
            </w:r>
          </w:p>
        </w:tc>
        <w:tc>
          <w:tcPr>
            <w:tcW w:w="1417" w:type="dxa"/>
          </w:tcPr>
          <w:p w:rsidR="007577B5" w:rsidRPr="00797770" w:rsidRDefault="00797770" w:rsidP="00797770">
            <w:pPr>
              <w:jc w:val="both"/>
              <w:rPr>
                <w:rFonts w:ascii="Times New Roman" w:hAnsi="Times New Roman" w:cs="Times New Roman"/>
                <w:sz w:val="20"/>
                <w:szCs w:val="20"/>
              </w:rPr>
            </w:pPr>
            <w:r w:rsidRPr="00797770">
              <w:rPr>
                <w:rFonts w:ascii="Times New Roman" w:hAnsi="Times New Roman" w:cs="Times New Roman"/>
                <w:color w:val="000000"/>
                <w:sz w:val="20"/>
                <w:szCs w:val="20"/>
              </w:rPr>
              <w:lastRenderedPageBreak/>
              <w:t xml:space="preserve">Выдано </w:t>
            </w:r>
            <w:r w:rsidRPr="00797770">
              <w:rPr>
                <w:rFonts w:ascii="Times New Roman" w:hAnsi="Times New Roman" w:cs="Times New Roman"/>
                <w:sz w:val="20"/>
                <w:szCs w:val="20"/>
              </w:rPr>
              <w:t xml:space="preserve">представление от 15.10.2018г. № 2 с требованиями в срок до 14.12.2018г. </w:t>
            </w:r>
            <w:r w:rsidRPr="00797770">
              <w:rPr>
                <w:rFonts w:ascii="Times New Roman" w:hAnsi="Times New Roman" w:cs="Times New Roman"/>
                <w:sz w:val="20"/>
                <w:szCs w:val="20"/>
              </w:rPr>
              <w:lastRenderedPageBreak/>
              <w:t xml:space="preserve">устранить выявленные нарушения и представить в отдел финансового контроля Администрации </w:t>
            </w:r>
            <w:proofErr w:type="spellStart"/>
            <w:r w:rsidRPr="00797770">
              <w:rPr>
                <w:rFonts w:ascii="Times New Roman" w:hAnsi="Times New Roman" w:cs="Times New Roman"/>
                <w:sz w:val="20"/>
                <w:szCs w:val="20"/>
              </w:rPr>
              <w:t>Яковлевского</w:t>
            </w:r>
            <w:proofErr w:type="spellEnd"/>
            <w:r w:rsidRPr="00797770">
              <w:rPr>
                <w:rFonts w:ascii="Times New Roman" w:hAnsi="Times New Roman" w:cs="Times New Roman"/>
                <w:sz w:val="20"/>
                <w:szCs w:val="20"/>
              </w:rPr>
              <w:t xml:space="preserve"> муниципального района информацию о результатах его исполнения.</w:t>
            </w:r>
          </w:p>
        </w:tc>
        <w:tc>
          <w:tcPr>
            <w:tcW w:w="1560" w:type="dxa"/>
          </w:tcPr>
          <w:p w:rsidR="007577B5" w:rsidRPr="00F21CB9" w:rsidRDefault="00F95DDF" w:rsidP="00F95DDF">
            <w:pPr>
              <w:jc w:val="both"/>
              <w:rPr>
                <w:rFonts w:ascii="Times New Roman" w:hAnsi="Times New Roman" w:cs="Times New Roman"/>
                <w:sz w:val="20"/>
                <w:szCs w:val="20"/>
              </w:rPr>
            </w:pPr>
            <w:r>
              <w:rPr>
                <w:rFonts w:ascii="Times New Roman" w:hAnsi="Times New Roman" w:cs="Times New Roman"/>
                <w:sz w:val="20"/>
                <w:szCs w:val="20"/>
              </w:rPr>
              <w:lastRenderedPageBreak/>
              <w:t>Нарушения устранены. Информация об устранении нарушений представлена 14.12.2018г.</w:t>
            </w:r>
          </w:p>
        </w:tc>
      </w:tr>
      <w:tr w:rsidR="003406F2" w:rsidRPr="00F21CB9" w:rsidTr="00B36804">
        <w:tc>
          <w:tcPr>
            <w:tcW w:w="426" w:type="dxa"/>
          </w:tcPr>
          <w:p w:rsidR="007577B5" w:rsidRPr="00F21CB9" w:rsidRDefault="00402826" w:rsidP="00402826">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1418" w:type="dxa"/>
          </w:tcPr>
          <w:p w:rsidR="007577B5" w:rsidRPr="00FD4FE6" w:rsidRDefault="00FD4FE6" w:rsidP="00402826">
            <w:pPr>
              <w:rPr>
                <w:rFonts w:ascii="Times New Roman" w:hAnsi="Times New Roman" w:cs="Times New Roman"/>
                <w:sz w:val="20"/>
                <w:szCs w:val="20"/>
              </w:rPr>
            </w:pPr>
            <w:r>
              <w:rPr>
                <w:rFonts w:ascii="Times New Roman" w:hAnsi="Times New Roman"/>
                <w:color w:val="000000"/>
                <w:sz w:val="20"/>
                <w:szCs w:val="20"/>
              </w:rPr>
              <w:t xml:space="preserve">Плановая, выездная </w:t>
            </w:r>
            <w:r w:rsidRPr="00FD4FE6">
              <w:rPr>
                <w:rFonts w:ascii="Times New Roman" w:hAnsi="Times New Roman"/>
                <w:color w:val="000000"/>
                <w:sz w:val="20"/>
                <w:szCs w:val="20"/>
              </w:rPr>
              <w:t>проверк</w:t>
            </w:r>
            <w:r>
              <w:rPr>
                <w:rFonts w:ascii="Times New Roman" w:hAnsi="Times New Roman"/>
                <w:color w:val="000000"/>
                <w:sz w:val="20"/>
                <w:szCs w:val="20"/>
              </w:rPr>
              <w:t>а</w:t>
            </w:r>
            <w:r w:rsidRPr="00FD4FE6">
              <w:rPr>
                <w:rFonts w:ascii="Times New Roman" w:hAnsi="Times New Roman"/>
                <w:color w:val="000000"/>
                <w:sz w:val="20"/>
                <w:szCs w:val="20"/>
              </w:rPr>
              <w:t xml:space="preserve"> соблюдения бюджетного законодательства РФ и иных нормативных актов, регулирующих бюджетные правоотношения</w:t>
            </w:r>
            <w:r w:rsidR="00402826">
              <w:rPr>
                <w:rFonts w:ascii="Times New Roman" w:hAnsi="Times New Roman"/>
                <w:color w:val="000000"/>
                <w:sz w:val="20"/>
                <w:szCs w:val="20"/>
              </w:rPr>
              <w:t xml:space="preserve"> в части целевого и эффективного использования средств, направленных на исполнение муниципального задания </w:t>
            </w:r>
          </w:p>
        </w:tc>
        <w:tc>
          <w:tcPr>
            <w:tcW w:w="1559" w:type="dxa"/>
          </w:tcPr>
          <w:p w:rsidR="007577B5" w:rsidRPr="00F21CB9" w:rsidRDefault="00A02371" w:rsidP="00402826">
            <w:pPr>
              <w:jc w:val="center"/>
              <w:rPr>
                <w:rFonts w:ascii="Times New Roman" w:hAnsi="Times New Roman" w:cs="Times New Roman"/>
                <w:sz w:val="20"/>
                <w:szCs w:val="20"/>
              </w:rPr>
            </w:pPr>
            <w:r w:rsidRPr="00F21CB9">
              <w:rPr>
                <w:rFonts w:ascii="Times New Roman" w:hAnsi="Times New Roman" w:cs="Times New Roman"/>
                <w:sz w:val="20"/>
                <w:szCs w:val="20"/>
              </w:rPr>
              <w:t xml:space="preserve">Распоряжение от </w:t>
            </w:r>
            <w:r w:rsidR="00402826">
              <w:rPr>
                <w:rFonts w:ascii="Times New Roman" w:hAnsi="Times New Roman" w:cs="Times New Roman"/>
                <w:sz w:val="20"/>
                <w:szCs w:val="20"/>
              </w:rPr>
              <w:t>15</w:t>
            </w:r>
            <w:r w:rsidRPr="00F21CB9">
              <w:rPr>
                <w:rFonts w:ascii="Times New Roman" w:hAnsi="Times New Roman" w:cs="Times New Roman"/>
                <w:sz w:val="20"/>
                <w:szCs w:val="20"/>
              </w:rPr>
              <w:t>.</w:t>
            </w:r>
            <w:r w:rsidR="00402826">
              <w:rPr>
                <w:rFonts w:ascii="Times New Roman" w:hAnsi="Times New Roman" w:cs="Times New Roman"/>
                <w:sz w:val="20"/>
                <w:szCs w:val="20"/>
              </w:rPr>
              <w:t>10</w:t>
            </w:r>
            <w:r w:rsidRPr="00F21CB9">
              <w:rPr>
                <w:rFonts w:ascii="Times New Roman" w:hAnsi="Times New Roman" w:cs="Times New Roman"/>
                <w:sz w:val="20"/>
                <w:szCs w:val="20"/>
              </w:rPr>
              <w:t>.201</w:t>
            </w:r>
            <w:r w:rsidR="00402826">
              <w:rPr>
                <w:rFonts w:ascii="Times New Roman" w:hAnsi="Times New Roman" w:cs="Times New Roman"/>
                <w:sz w:val="20"/>
                <w:szCs w:val="20"/>
              </w:rPr>
              <w:t>8</w:t>
            </w:r>
            <w:r w:rsidRPr="00F21CB9">
              <w:rPr>
                <w:rFonts w:ascii="Times New Roman" w:hAnsi="Times New Roman" w:cs="Times New Roman"/>
                <w:sz w:val="20"/>
                <w:szCs w:val="20"/>
              </w:rPr>
              <w:t xml:space="preserve"> № </w:t>
            </w:r>
            <w:r w:rsidR="00402826">
              <w:rPr>
                <w:rFonts w:ascii="Times New Roman" w:hAnsi="Times New Roman" w:cs="Times New Roman"/>
                <w:sz w:val="20"/>
                <w:szCs w:val="20"/>
              </w:rPr>
              <w:t>538</w:t>
            </w:r>
          </w:p>
        </w:tc>
        <w:tc>
          <w:tcPr>
            <w:tcW w:w="1134" w:type="dxa"/>
          </w:tcPr>
          <w:p w:rsidR="007577B5" w:rsidRPr="00F21CB9" w:rsidRDefault="00081DC4" w:rsidP="00402826">
            <w:pPr>
              <w:jc w:val="center"/>
              <w:rPr>
                <w:rFonts w:ascii="Times New Roman" w:hAnsi="Times New Roman" w:cs="Times New Roman"/>
                <w:sz w:val="20"/>
                <w:szCs w:val="20"/>
              </w:rPr>
            </w:pPr>
            <w:r>
              <w:rPr>
                <w:rFonts w:ascii="Times New Roman" w:hAnsi="Times New Roman" w:cs="Times New Roman"/>
                <w:sz w:val="20"/>
                <w:szCs w:val="20"/>
              </w:rPr>
              <w:t>М</w:t>
            </w:r>
            <w:r w:rsidR="00402826">
              <w:rPr>
                <w:rFonts w:ascii="Times New Roman" w:hAnsi="Times New Roman" w:cs="Times New Roman"/>
                <w:sz w:val="20"/>
                <w:szCs w:val="20"/>
              </w:rPr>
              <w:t>БУДО</w:t>
            </w:r>
            <w:r>
              <w:rPr>
                <w:rFonts w:ascii="Times New Roman" w:hAnsi="Times New Roman" w:cs="Times New Roman"/>
                <w:sz w:val="20"/>
                <w:szCs w:val="20"/>
              </w:rPr>
              <w:t xml:space="preserve"> «</w:t>
            </w:r>
            <w:proofErr w:type="spellStart"/>
            <w:r w:rsidR="00402826">
              <w:rPr>
                <w:rFonts w:ascii="Times New Roman" w:hAnsi="Times New Roman" w:cs="Times New Roman"/>
                <w:sz w:val="20"/>
                <w:szCs w:val="20"/>
              </w:rPr>
              <w:t>Яковлевский</w:t>
            </w:r>
            <w:proofErr w:type="spellEnd"/>
            <w:r w:rsidR="00402826">
              <w:rPr>
                <w:rFonts w:ascii="Times New Roman" w:hAnsi="Times New Roman" w:cs="Times New Roman"/>
                <w:sz w:val="20"/>
                <w:szCs w:val="20"/>
              </w:rPr>
              <w:t xml:space="preserve"> ДДТ</w:t>
            </w:r>
            <w:r>
              <w:rPr>
                <w:rFonts w:ascii="Times New Roman" w:hAnsi="Times New Roman" w:cs="Times New Roman"/>
                <w:sz w:val="20"/>
                <w:szCs w:val="20"/>
              </w:rPr>
              <w:t>»</w:t>
            </w:r>
          </w:p>
        </w:tc>
        <w:tc>
          <w:tcPr>
            <w:tcW w:w="1134" w:type="dxa"/>
          </w:tcPr>
          <w:p w:rsidR="007577B5" w:rsidRPr="00F21CB9" w:rsidRDefault="00402826" w:rsidP="00402826">
            <w:pPr>
              <w:jc w:val="center"/>
              <w:rPr>
                <w:rFonts w:ascii="Times New Roman" w:hAnsi="Times New Roman" w:cs="Times New Roman"/>
                <w:sz w:val="20"/>
                <w:szCs w:val="20"/>
              </w:rPr>
            </w:pPr>
            <w:r>
              <w:rPr>
                <w:rFonts w:ascii="Times New Roman" w:hAnsi="Times New Roman" w:cs="Times New Roman"/>
                <w:sz w:val="20"/>
                <w:szCs w:val="20"/>
              </w:rPr>
              <w:t>01.01.2018 – 01.10.2018</w:t>
            </w:r>
          </w:p>
        </w:tc>
        <w:tc>
          <w:tcPr>
            <w:tcW w:w="1134" w:type="dxa"/>
          </w:tcPr>
          <w:p w:rsidR="007577B5" w:rsidRPr="00F21CB9" w:rsidRDefault="00402826" w:rsidP="00402826">
            <w:pPr>
              <w:jc w:val="center"/>
              <w:rPr>
                <w:rFonts w:ascii="Times New Roman" w:hAnsi="Times New Roman" w:cs="Times New Roman"/>
                <w:sz w:val="20"/>
                <w:szCs w:val="20"/>
              </w:rPr>
            </w:pPr>
            <w:r>
              <w:rPr>
                <w:rFonts w:ascii="Times New Roman" w:hAnsi="Times New Roman" w:cs="Times New Roman"/>
                <w:sz w:val="20"/>
                <w:szCs w:val="20"/>
              </w:rPr>
              <w:t>22</w:t>
            </w:r>
            <w:r w:rsidR="00081DC4">
              <w:rPr>
                <w:rFonts w:ascii="Times New Roman" w:hAnsi="Times New Roman" w:cs="Times New Roman"/>
                <w:sz w:val="20"/>
                <w:szCs w:val="20"/>
              </w:rPr>
              <w:t>.</w:t>
            </w:r>
            <w:r>
              <w:rPr>
                <w:rFonts w:ascii="Times New Roman" w:hAnsi="Times New Roman" w:cs="Times New Roman"/>
                <w:sz w:val="20"/>
                <w:szCs w:val="20"/>
              </w:rPr>
              <w:t>10</w:t>
            </w:r>
            <w:r w:rsidR="00081DC4">
              <w:rPr>
                <w:rFonts w:ascii="Times New Roman" w:hAnsi="Times New Roman" w:cs="Times New Roman"/>
                <w:sz w:val="20"/>
                <w:szCs w:val="20"/>
              </w:rPr>
              <w:t>.201</w:t>
            </w:r>
            <w:r>
              <w:rPr>
                <w:rFonts w:ascii="Times New Roman" w:hAnsi="Times New Roman" w:cs="Times New Roman"/>
                <w:sz w:val="20"/>
                <w:szCs w:val="20"/>
              </w:rPr>
              <w:t>8</w:t>
            </w:r>
            <w:r w:rsidR="00081DC4">
              <w:rPr>
                <w:rFonts w:ascii="Times New Roman" w:hAnsi="Times New Roman" w:cs="Times New Roman"/>
                <w:sz w:val="20"/>
                <w:szCs w:val="20"/>
              </w:rPr>
              <w:t>-</w:t>
            </w:r>
            <w:r>
              <w:rPr>
                <w:rFonts w:ascii="Times New Roman" w:hAnsi="Times New Roman" w:cs="Times New Roman"/>
                <w:sz w:val="20"/>
                <w:szCs w:val="20"/>
              </w:rPr>
              <w:t>19</w:t>
            </w:r>
            <w:r w:rsidR="00081DC4">
              <w:rPr>
                <w:rFonts w:ascii="Times New Roman" w:hAnsi="Times New Roman" w:cs="Times New Roman"/>
                <w:sz w:val="20"/>
                <w:szCs w:val="20"/>
              </w:rPr>
              <w:t>.1</w:t>
            </w:r>
            <w:r>
              <w:rPr>
                <w:rFonts w:ascii="Times New Roman" w:hAnsi="Times New Roman" w:cs="Times New Roman"/>
                <w:sz w:val="20"/>
                <w:szCs w:val="20"/>
              </w:rPr>
              <w:t>1</w:t>
            </w:r>
            <w:r w:rsidR="00081DC4">
              <w:rPr>
                <w:rFonts w:ascii="Times New Roman" w:hAnsi="Times New Roman" w:cs="Times New Roman"/>
                <w:sz w:val="20"/>
                <w:szCs w:val="20"/>
              </w:rPr>
              <w:t>.201</w:t>
            </w:r>
            <w:r>
              <w:rPr>
                <w:rFonts w:ascii="Times New Roman" w:hAnsi="Times New Roman" w:cs="Times New Roman"/>
                <w:sz w:val="20"/>
                <w:szCs w:val="20"/>
              </w:rPr>
              <w:t>8</w:t>
            </w:r>
          </w:p>
        </w:tc>
        <w:tc>
          <w:tcPr>
            <w:tcW w:w="5812" w:type="dxa"/>
          </w:tcPr>
          <w:p w:rsidR="00661343" w:rsidRPr="00661343" w:rsidRDefault="00661343" w:rsidP="00661343">
            <w:pPr>
              <w:ind w:firstLine="357"/>
              <w:jc w:val="both"/>
              <w:rPr>
                <w:rFonts w:ascii="Times New Roman" w:hAnsi="Times New Roman" w:cs="Times New Roman"/>
                <w:sz w:val="20"/>
                <w:szCs w:val="20"/>
              </w:rPr>
            </w:pPr>
            <w:r w:rsidRPr="00661343">
              <w:rPr>
                <w:rFonts w:ascii="Times New Roman" w:hAnsi="Times New Roman" w:cs="Times New Roman"/>
                <w:sz w:val="20"/>
                <w:szCs w:val="20"/>
              </w:rPr>
              <w:t xml:space="preserve">1. Согласно отчету о выполнении муниципального задания за 9 месяцев 2018 года, оно не исполнено по следующим показателям: </w:t>
            </w:r>
          </w:p>
          <w:p w:rsidR="00661343" w:rsidRPr="00661343" w:rsidRDefault="00661343" w:rsidP="00661343">
            <w:pPr>
              <w:ind w:firstLine="357"/>
              <w:jc w:val="both"/>
              <w:rPr>
                <w:rFonts w:ascii="Times New Roman" w:hAnsi="Times New Roman" w:cs="Times New Roman"/>
                <w:sz w:val="20"/>
                <w:szCs w:val="20"/>
              </w:rPr>
            </w:pPr>
            <w:r w:rsidRPr="00661343">
              <w:rPr>
                <w:rFonts w:ascii="Times New Roman" w:hAnsi="Times New Roman" w:cs="Times New Roman"/>
                <w:sz w:val="20"/>
                <w:szCs w:val="20"/>
              </w:rPr>
              <w:t>- показателей, характеризующих объем муниципальной услуги;</w:t>
            </w:r>
          </w:p>
          <w:p w:rsidR="007577B5" w:rsidRPr="00661343" w:rsidRDefault="00661343" w:rsidP="00661343">
            <w:pPr>
              <w:ind w:firstLine="357"/>
              <w:jc w:val="both"/>
              <w:rPr>
                <w:rFonts w:ascii="Times New Roman" w:hAnsi="Times New Roman" w:cs="Times New Roman"/>
                <w:sz w:val="20"/>
                <w:szCs w:val="20"/>
              </w:rPr>
            </w:pPr>
            <w:r w:rsidRPr="00661343">
              <w:rPr>
                <w:rFonts w:ascii="Times New Roman" w:hAnsi="Times New Roman" w:cs="Times New Roman"/>
                <w:sz w:val="20"/>
                <w:szCs w:val="20"/>
              </w:rPr>
              <w:t>- показателей, характеризующих качество муниципальной услуги (полнота реализации дополнительной образовательной программы дополнительного общего образования; сохранение контингента обучающихся; доля педагогических кадров, имеющих первую и высшую квалификационную категории, от общего числа педагогов).</w:t>
            </w:r>
          </w:p>
          <w:p w:rsidR="00661343" w:rsidRPr="00661343" w:rsidRDefault="00661343" w:rsidP="00661343">
            <w:pPr>
              <w:jc w:val="both"/>
              <w:rPr>
                <w:rFonts w:ascii="Times New Roman" w:hAnsi="Times New Roman" w:cs="Times New Roman"/>
                <w:b/>
                <w:sz w:val="20"/>
                <w:szCs w:val="20"/>
              </w:rPr>
            </w:pPr>
            <w:r w:rsidRPr="00661343">
              <w:rPr>
                <w:rFonts w:ascii="Times New Roman" w:hAnsi="Times New Roman" w:cs="Times New Roman"/>
                <w:sz w:val="20"/>
                <w:szCs w:val="20"/>
              </w:rPr>
              <w:t xml:space="preserve">       2. При проверке использования средств, полученных от приносящей доход деятельности, выявлено, что Положением об оказании платных образовательных услуг МБУДО «</w:t>
            </w:r>
            <w:proofErr w:type="spellStart"/>
            <w:r w:rsidRPr="00661343">
              <w:rPr>
                <w:rFonts w:ascii="Times New Roman" w:hAnsi="Times New Roman" w:cs="Times New Roman"/>
                <w:sz w:val="20"/>
                <w:szCs w:val="20"/>
              </w:rPr>
              <w:t>Яковлевский</w:t>
            </w:r>
            <w:proofErr w:type="spellEnd"/>
            <w:r w:rsidRPr="00661343">
              <w:rPr>
                <w:rFonts w:ascii="Times New Roman" w:hAnsi="Times New Roman" w:cs="Times New Roman"/>
                <w:sz w:val="20"/>
                <w:szCs w:val="20"/>
              </w:rPr>
              <w:t xml:space="preserve"> Дом детского творчества» не утвержден Прейскурант цен и не регламентирован порядок расходования средств; на официальном сайте на стенде Учреждения отсутствует информация о перечне платных услуг и их стоимости. </w:t>
            </w:r>
          </w:p>
          <w:p w:rsidR="00661343" w:rsidRPr="00081DC4" w:rsidRDefault="00661343" w:rsidP="00661343">
            <w:pPr>
              <w:ind w:firstLine="357"/>
              <w:jc w:val="both"/>
              <w:rPr>
                <w:rFonts w:cs="Times New Roman"/>
              </w:rPr>
            </w:pPr>
          </w:p>
        </w:tc>
        <w:tc>
          <w:tcPr>
            <w:tcW w:w="1417" w:type="dxa"/>
          </w:tcPr>
          <w:p w:rsidR="007577B5" w:rsidRPr="00F21CB9" w:rsidRDefault="00661343" w:rsidP="009E2307">
            <w:pPr>
              <w:jc w:val="both"/>
              <w:rPr>
                <w:rFonts w:ascii="Times New Roman" w:hAnsi="Times New Roman" w:cs="Times New Roman"/>
                <w:sz w:val="20"/>
                <w:szCs w:val="20"/>
              </w:rPr>
            </w:pPr>
            <w:r w:rsidRPr="009E53EE">
              <w:rPr>
                <w:rFonts w:ascii="Times New Roman" w:hAnsi="Times New Roman" w:cs="Times New Roman"/>
                <w:sz w:val="20"/>
                <w:szCs w:val="20"/>
              </w:rPr>
              <w:t xml:space="preserve">Направлен акт проверки с указанием выявленных нарушений и  рекомендациями  об их устранении в срок до </w:t>
            </w:r>
            <w:r w:rsidR="009E2307">
              <w:rPr>
                <w:rFonts w:ascii="Times New Roman" w:hAnsi="Times New Roman" w:cs="Times New Roman"/>
                <w:sz w:val="20"/>
                <w:szCs w:val="20"/>
              </w:rPr>
              <w:t>19</w:t>
            </w:r>
            <w:r w:rsidRPr="009E53EE">
              <w:rPr>
                <w:rFonts w:ascii="Times New Roman" w:hAnsi="Times New Roman" w:cs="Times New Roman"/>
                <w:sz w:val="20"/>
                <w:szCs w:val="20"/>
              </w:rPr>
              <w:t>.</w:t>
            </w:r>
            <w:r w:rsidR="009E2307">
              <w:rPr>
                <w:rFonts w:ascii="Times New Roman" w:hAnsi="Times New Roman" w:cs="Times New Roman"/>
                <w:sz w:val="20"/>
                <w:szCs w:val="20"/>
              </w:rPr>
              <w:t>12</w:t>
            </w:r>
            <w:r w:rsidRPr="009E53EE">
              <w:rPr>
                <w:rFonts w:ascii="Times New Roman" w:hAnsi="Times New Roman" w:cs="Times New Roman"/>
                <w:sz w:val="20"/>
                <w:szCs w:val="20"/>
              </w:rPr>
              <w:t>.2018г.</w:t>
            </w:r>
          </w:p>
        </w:tc>
        <w:tc>
          <w:tcPr>
            <w:tcW w:w="1560" w:type="dxa"/>
          </w:tcPr>
          <w:p w:rsidR="007577B5" w:rsidRPr="00F21CB9" w:rsidRDefault="00661343" w:rsidP="009E2307">
            <w:pPr>
              <w:jc w:val="both"/>
              <w:rPr>
                <w:rFonts w:ascii="Times New Roman" w:hAnsi="Times New Roman" w:cs="Times New Roman"/>
                <w:sz w:val="20"/>
                <w:szCs w:val="20"/>
              </w:rPr>
            </w:pPr>
            <w:r>
              <w:rPr>
                <w:rFonts w:ascii="Times New Roman" w:hAnsi="Times New Roman" w:cs="Times New Roman"/>
                <w:sz w:val="20"/>
                <w:szCs w:val="20"/>
              </w:rPr>
              <w:t>Информация об устранении нарушений представлена 1</w:t>
            </w:r>
            <w:r w:rsidR="009E2307">
              <w:rPr>
                <w:rFonts w:ascii="Times New Roman" w:hAnsi="Times New Roman" w:cs="Times New Roman"/>
                <w:sz w:val="20"/>
                <w:szCs w:val="20"/>
              </w:rPr>
              <w:t>9</w:t>
            </w:r>
            <w:r>
              <w:rPr>
                <w:rFonts w:ascii="Times New Roman" w:hAnsi="Times New Roman" w:cs="Times New Roman"/>
                <w:sz w:val="20"/>
                <w:szCs w:val="20"/>
              </w:rPr>
              <w:t>.12.2018г.</w:t>
            </w:r>
          </w:p>
        </w:tc>
      </w:tr>
    </w:tbl>
    <w:p w:rsidR="009A1315" w:rsidRDefault="009A1315" w:rsidP="00315CAD">
      <w:pPr>
        <w:spacing w:after="0" w:line="240" w:lineRule="auto"/>
        <w:jc w:val="center"/>
        <w:rPr>
          <w:rFonts w:ascii="Times New Roman" w:hAnsi="Times New Roman" w:cs="Times New Roman"/>
          <w:sz w:val="20"/>
          <w:szCs w:val="20"/>
        </w:rPr>
      </w:pPr>
    </w:p>
    <w:p w:rsidR="009A1315" w:rsidRDefault="009A1315" w:rsidP="00315CAD">
      <w:pPr>
        <w:spacing w:after="0" w:line="240" w:lineRule="auto"/>
        <w:jc w:val="center"/>
        <w:rPr>
          <w:rFonts w:ascii="Times New Roman" w:hAnsi="Times New Roman" w:cs="Times New Roman"/>
          <w:sz w:val="20"/>
          <w:szCs w:val="20"/>
        </w:rPr>
      </w:pPr>
    </w:p>
    <w:p w:rsidR="009A1315" w:rsidRDefault="009A1315" w:rsidP="00315CAD">
      <w:pPr>
        <w:spacing w:after="0" w:line="240" w:lineRule="auto"/>
        <w:jc w:val="center"/>
        <w:rPr>
          <w:rFonts w:ascii="Times New Roman" w:hAnsi="Times New Roman" w:cs="Times New Roman"/>
          <w:sz w:val="20"/>
          <w:szCs w:val="20"/>
        </w:rPr>
      </w:pPr>
    </w:p>
    <w:p w:rsidR="009A1315" w:rsidRDefault="009A1315" w:rsidP="009A1315">
      <w:pPr>
        <w:spacing w:after="0" w:line="240" w:lineRule="auto"/>
        <w:jc w:val="center"/>
        <w:rPr>
          <w:rFonts w:ascii="Times New Roman" w:hAnsi="Times New Roman" w:cs="Times New Roman"/>
          <w:b/>
          <w:sz w:val="24"/>
          <w:szCs w:val="24"/>
        </w:rPr>
        <w:sectPr w:rsidR="009A1315" w:rsidSect="00F46D47">
          <w:pgSz w:w="16838" w:h="11906" w:orient="landscape"/>
          <w:pgMar w:top="1418" w:right="1134" w:bottom="567" w:left="1134" w:header="709" w:footer="709" w:gutter="0"/>
          <w:cols w:space="708"/>
          <w:docGrid w:linePitch="360"/>
        </w:sectPr>
      </w:pPr>
    </w:p>
    <w:p w:rsidR="009A1315" w:rsidRPr="004D2DE8" w:rsidRDefault="009A1315" w:rsidP="009A1315">
      <w:pPr>
        <w:spacing w:after="0" w:line="240" w:lineRule="auto"/>
        <w:jc w:val="center"/>
        <w:rPr>
          <w:rFonts w:ascii="Times New Roman" w:hAnsi="Times New Roman" w:cs="Times New Roman"/>
          <w:b/>
          <w:sz w:val="26"/>
          <w:szCs w:val="26"/>
        </w:rPr>
      </w:pPr>
      <w:r w:rsidRPr="004D2DE8">
        <w:rPr>
          <w:rFonts w:ascii="Times New Roman" w:hAnsi="Times New Roman" w:cs="Times New Roman"/>
          <w:b/>
          <w:sz w:val="26"/>
          <w:szCs w:val="26"/>
        </w:rPr>
        <w:lastRenderedPageBreak/>
        <w:t xml:space="preserve">Пояснительная записка </w:t>
      </w:r>
    </w:p>
    <w:p w:rsidR="009A1315" w:rsidRDefault="009A1315" w:rsidP="004512A1">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Pr="009A1315">
        <w:rPr>
          <w:rFonts w:ascii="Times New Roman" w:hAnsi="Times New Roman" w:cs="Times New Roman"/>
          <w:sz w:val="24"/>
          <w:szCs w:val="24"/>
        </w:rPr>
        <w:t>Количество должностных лиц, осуществляющих деятельность по контролю – 1 штатная единица – начальник отдела</w:t>
      </w:r>
      <w:r w:rsidR="00BD055A">
        <w:rPr>
          <w:rFonts w:ascii="Times New Roman" w:hAnsi="Times New Roman" w:cs="Times New Roman"/>
          <w:sz w:val="24"/>
          <w:szCs w:val="24"/>
        </w:rPr>
        <w:t>.</w:t>
      </w:r>
    </w:p>
    <w:p w:rsidR="004512A1" w:rsidRPr="009A1315" w:rsidRDefault="004512A1" w:rsidP="004512A1">
      <w:pPr>
        <w:spacing w:after="0" w:line="240" w:lineRule="auto"/>
        <w:ind w:firstLine="357"/>
        <w:jc w:val="both"/>
        <w:rPr>
          <w:rFonts w:ascii="Times New Roman" w:hAnsi="Times New Roman" w:cs="Times New Roman"/>
          <w:sz w:val="24"/>
          <w:szCs w:val="24"/>
        </w:rPr>
      </w:pPr>
    </w:p>
    <w:p w:rsidR="009A1315" w:rsidRPr="004512A1" w:rsidRDefault="009A1315" w:rsidP="004512A1">
      <w:pPr>
        <w:pStyle w:val="a4"/>
        <w:numPr>
          <w:ilvl w:val="0"/>
          <w:numId w:val="17"/>
        </w:numPr>
        <w:ind w:left="0" w:firstLine="357"/>
        <w:jc w:val="both"/>
        <w:rPr>
          <w:sz w:val="24"/>
          <w:szCs w:val="24"/>
        </w:rPr>
      </w:pPr>
      <w:r w:rsidRPr="004512A1">
        <w:rPr>
          <w:sz w:val="24"/>
          <w:szCs w:val="24"/>
        </w:rPr>
        <w:t>Для достижения эффективных результатов внутреннего финансового контроля отделом проводились следующие мероприятия:</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r>
        <w:rPr>
          <w:sz w:val="24"/>
          <w:szCs w:val="24"/>
        </w:rPr>
        <w:t>Своевременная подготовка ежегодных планов проведения плановых проверок по соблюдению бюджетного и трудового законодательства;</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r>
        <w:rPr>
          <w:sz w:val="24"/>
          <w:szCs w:val="24"/>
        </w:rPr>
        <w:t>Выполнение в полном объеме плановых проверок;</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r>
        <w:rPr>
          <w:sz w:val="24"/>
          <w:szCs w:val="24"/>
        </w:rPr>
        <w:t>Выполнение в установленные сроки внеплановых проверок по соблюдению бюджетного и трудового законодательства;</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r>
        <w:rPr>
          <w:sz w:val="24"/>
          <w:szCs w:val="24"/>
        </w:rPr>
        <w:t xml:space="preserve">Составление по результатам контрольных мероприятий Актов проверок с указанием выявленных нарушений и с рекомендациями по их устранению; выдача предписаний, представлений об устранении  выявленных нарушений.   </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r>
        <w:rPr>
          <w:sz w:val="24"/>
          <w:szCs w:val="24"/>
        </w:rPr>
        <w:t xml:space="preserve">Своевременный отчет главе Администрации района о выявленных в ходе проверок нарушениях, о выданных представлениях (предписаниях), о требованиях или </w:t>
      </w:r>
      <w:proofErr w:type="gramStart"/>
      <w:r>
        <w:rPr>
          <w:sz w:val="24"/>
          <w:szCs w:val="24"/>
        </w:rPr>
        <w:t>рекомендациях</w:t>
      </w:r>
      <w:proofErr w:type="gramEnd"/>
      <w:r>
        <w:rPr>
          <w:sz w:val="24"/>
          <w:szCs w:val="24"/>
        </w:rPr>
        <w:t xml:space="preserve"> об устранении нарушений и недопущении их в дальнейшей работе; </w:t>
      </w:r>
    </w:p>
    <w:p w:rsidR="009A1315" w:rsidRDefault="009A1315" w:rsidP="004512A1">
      <w:pPr>
        <w:pStyle w:val="a4"/>
        <w:numPr>
          <w:ilvl w:val="0"/>
          <w:numId w:val="15"/>
        </w:numPr>
        <w:overflowPunct/>
        <w:autoSpaceDE/>
        <w:autoSpaceDN/>
        <w:adjustRightInd/>
        <w:ind w:left="0" w:firstLine="357"/>
        <w:jc w:val="both"/>
        <w:textAlignment w:val="auto"/>
        <w:rPr>
          <w:sz w:val="24"/>
          <w:szCs w:val="24"/>
        </w:rPr>
      </w:pPr>
      <w:proofErr w:type="gramStart"/>
      <w:r>
        <w:rPr>
          <w:sz w:val="24"/>
          <w:szCs w:val="24"/>
        </w:rPr>
        <w:t>Контроль за</w:t>
      </w:r>
      <w:proofErr w:type="gramEnd"/>
      <w:r>
        <w:rPr>
          <w:sz w:val="24"/>
          <w:szCs w:val="24"/>
        </w:rPr>
        <w:t xml:space="preserve"> устранением в установленные сроки выявленных в ходе проверок нарушений;  </w:t>
      </w:r>
    </w:p>
    <w:p w:rsidR="009A1315" w:rsidRPr="002111BD" w:rsidRDefault="009A1315" w:rsidP="004512A1">
      <w:pPr>
        <w:pStyle w:val="a4"/>
        <w:numPr>
          <w:ilvl w:val="0"/>
          <w:numId w:val="15"/>
        </w:numPr>
        <w:overflowPunct/>
        <w:autoSpaceDE/>
        <w:autoSpaceDN/>
        <w:adjustRightInd/>
        <w:ind w:left="0" w:firstLine="357"/>
        <w:jc w:val="both"/>
        <w:textAlignment w:val="auto"/>
        <w:rPr>
          <w:b/>
          <w:sz w:val="24"/>
          <w:szCs w:val="24"/>
        </w:rPr>
      </w:pPr>
      <w:r w:rsidRPr="002111BD">
        <w:rPr>
          <w:sz w:val="24"/>
          <w:szCs w:val="24"/>
        </w:rPr>
        <w:t xml:space="preserve">Размещение на официальном сайте Администрации </w:t>
      </w:r>
      <w:proofErr w:type="spellStart"/>
      <w:r w:rsidRPr="002111BD">
        <w:rPr>
          <w:sz w:val="24"/>
          <w:szCs w:val="24"/>
        </w:rPr>
        <w:t>Яковлевского</w:t>
      </w:r>
      <w:proofErr w:type="spellEnd"/>
      <w:r w:rsidRPr="002111BD">
        <w:rPr>
          <w:sz w:val="24"/>
          <w:szCs w:val="24"/>
        </w:rPr>
        <w:t xml:space="preserve"> района и на официальном сайте Российской Федерации </w:t>
      </w:r>
      <w:r w:rsidRPr="002111BD">
        <w:rPr>
          <w:sz w:val="24"/>
          <w:szCs w:val="24"/>
          <w:lang w:val="en-US"/>
        </w:rPr>
        <w:t>www</w:t>
      </w:r>
      <w:r w:rsidRPr="002111BD">
        <w:rPr>
          <w:sz w:val="24"/>
          <w:szCs w:val="24"/>
        </w:rPr>
        <w:t>.</w:t>
      </w:r>
      <w:proofErr w:type="spellStart"/>
      <w:r w:rsidRPr="002111BD">
        <w:rPr>
          <w:sz w:val="24"/>
          <w:szCs w:val="24"/>
          <w:lang w:val="en-US"/>
        </w:rPr>
        <w:t>zakupki</w:t>
      </w:r>
      <w:proofErr w:type="spellEnd"/>
      <w:r w:rsidRPr="002111BD">
        <w:rPr>
          <w:sz w:val="24"/>
          <w:szCs w:val="24"/>
        </w:rPr>
        <w:t>.</w:t>
      </w:r>
      <w:proofErr w:type="spellStart"/>
      <w:r w:rsidRPr="002111BD">
        <w:rPr>
          <w:sz w:val="24"/>
          <w:szCs w:val="24"/>
          <w:lang w:val="en-US"/>
        </w:rPr>
        <w:t>gov</w:t>
      </w:r>
      <w:proofErr w:type="spellEnd"/>
      <w:r w:rsidRPr="002111BD">
        <w:rPr>
          <w:sz w:val="24"/>
          <w:szCs w:val="24"/>
        </w:rPr>
        <w:t>.</w:t>
      </w:r>
      <w:proofErr w:type="spellStart"/>
      <w:r w:rsidRPr="002111BD">
        <w:rPr>
          <w:sz w:val="24"/>
          <w:szCs w:val="24"/>
          <w:lang w:val="en-US"/>
        </w:rPr>
        <w:t>ru</w:t>
      </w:r>
      <w:proofErr w:type="spellEnd"/>
      <w:r w:rsidRPr="002111BD">
        <w:rPr>
          <w:sz w:val="24"/>
          <w:szCs w:val="24"/>
        </w:rPr>
        <w:t xml:space="preserve"> планов проверок и информаций о результатах контрольных мероприятий.</w:t>
      </w:r>
      <w:r w:rsidRPr="002111BD">
        <w:rPr>
          <w:sz w:val="28"/>
          <w:szCs w:val="28"/>
        </w:rPr>
        <w:t xml:space="preserve"> </w:t>
      </w:r>
      <w:r w:rsidRPr="002111BD">
        <w:rPr>
          <w:sz w:val="24"/>
          <w:szCs w:val="24"/>
        </w:rPr>
        <w:t xml:space="preserve"> </w:t>
      </w:r>
    </w:p>
    <w:p w:rsidR="009A1315" w:rsidRPr="008F1E59" w:rsidRDefault="009A1315" w:rsidP="004512A1">
      <w:pPr>
        <w:spacing w:after="0" w:line="240" w:lineRule="auto"/>
        <w:ind w:firstLine="357"/>
        <w:jc w:val="both"/>
        <w:rPr>
          <w:rFonts w:ascii="Times New Roman" w:hAnsi="Times New Roman" w:cs="Times New Roman"/>
          <w:b/>
          <w:sz w:val="24"/>
          <w:szCs w:val="24"/>
        </w:rPr>
      </w:pPr>
    </w:p>
    <w:p w:rsidR="009A1315" w:rsidRPr="004512A1" w:rsidRDefault="009A1315" w:rsidP="004512A1">
      <w:pPr>
        <w:pStyle w:val="a4"/>
        <w:numPr>
          <w:ilvl w:val="0"/>
          <w:numId w:val="17"/>
        </w:numPr>
        <w:overflowPunct/>
        <w:autoSpaceDE/>
        <w:autoSpaceDN/>
        <w:adjustRightInd/>
        <w:ind w:left="0" w:firstLine="357"/>
        <w:jc w:val="both"/>
        <w:textAlignment w:val="auto"/>
        <w:rPr>
          <w:sz w:val="24"/>
          <w:szCs w:val="24"/>
        </w:rPr>
      </w:pPr>
      <w:r w:rsidRPr="004512A1">
        <w:rPr>
          <w:sz w:val="24"/>
          <w:szCs w:val="24"/>
        </w:rPr>
        <w:t xml:space="preserve">Ежеквартально в Администрации района проводились заседания Комиссии по оценке </w:t>
      </w:r>
      <w:proofErr w:type="gramStart"/>
      <w:r w:rsidRPr="004512A1">
        <w:rPr>
          <w:sz w:val="24"/>
          <w:szCs w:val="24"/>
        </w:rPr>
        <w:t>выполнения целевых показателей эффективности деятельности руководителей муниципальных учреждений</w:t>
      </w:r>
      <w:proofErr w:type="gramEnd"/>
      <w:r w:rsidRPr="004512A1">
        <w:rPr>
          <w:sz w:val="24"/>
          <w:szCs w:val="24"/>
        </w:rPr>
        <w:t xml:space="preserve"> района (секретарь Комиссии – начальник отдела финансового контроля). В своих отчетах руководители ежеквартально представляли информацию об участии в разработке муниципальных программ, о выполнении муниципального задания,  об организации деятельности по осуществлению закупок товаров, работ и услуг; о правильности и своевременности выплаты заработной платы своим работникам; об исполнении показателей «дорожной карты», определенных Указом Президента РФ; об эффективном расходовании средств бюджета, о привлечении внебюджетных средств, об исполнении лимитов технологического потребления </w:t>
      </w:r>
      <w:proofErr w:type="spellStart"/>
      <w:proofErr w:type="gramStart"/>
      <w:r w:rsidRPr="004512A1">
        <w:rPr>
          <w:sz w:val="24"/>
          <w:szCs w:val="24"/>
        </w:rPr>
        <w:t>тепло-электроэнергии</w:t>
      </w:r>
      <w:proofErr w:type="spellEnd"/>
      <w:proofErr w:type="gramEnd"/>
      <w:r w:rsidRPr="004512A1">
        <w:rPr>
          <w:sz w:val="24"/>
          <w:szCs w:val="24"/>
        </w:rPr>
        <w:t xml:space="preserve">, водопотребления, водоотведения и котельно-печного топлива. По результатам представленных отчетов Комиссия принимала решение об установлении стимулирующих выплат тому или иному руководителю, и одновременно Администрацией осуществлялся </w:t>
      </w:r>
      <w:proofErr w:type="gramStart"/>
      <w:r w:rsidRPr="004512A1">
        <w:rPr>
          <w:sz w:val="24"/>
          <w:szCs w:val="24"/>
        </w:rPr>
        <w:t>контроль за</w:t>
      </w:r>
      <w:proofErr w:type="gramEnd"/>
      <w:r w:rsidRPr="004512A1">
        <w:rPr>
          <w:sz w:val="24"/>
          <w:szCs w:val="24"/>
        </w:rPr>
        <w:t xml:space="preserve"> финансовой деятельностью подведомственных учреждений.</w:t>
      </w:r>
    </w:p>
    <w:p w:rsidR="009A1315" w:rsidRPr="00956401" w:rsidRDefault="009A1315" w:rsidP="004512A1">
      <w:pPr>
        <w:pStyle w:val="a4"/>
        <w:ind w:left="0" w:firstLine="357"/>
        <w:jc w:val="both"/>
        <w:rPr>
          <w:color w:val="C00000"/>
          <w:sz w:val="24"/>
          <w:szCs w:val="24"/>
        </w:rPr>
      </w:pPr>
      <w:r w:rsidRPr="00956401">
        <w:rPr>
          <w:color w:val="C00000"/>
          <w:sz w:val="24"/>
          <w:szCs w:val="24"/>
        </w:rPr>
        <w:t xml:space="preserve">  </w:t>
      </w:r>
    </w:p>
    <w:p w:rsidR="009A1315" w:rsidRPr="007E1547" w:rsidRDefault="009A1315" w:rsidP="004512A1">
      <w:pPr>
        <w:pStyle w:val="a4"/>
        <w:numPr>
          <w:ilvl w:val="0"/>
          <w:numId w:val="17"/>
        </w:numPr>
        <w:overflowPunct/>
        <w:autoSpaceDE/>
        <w:autoSpaceDN/>
        <w:adjustRightInd/>
        <w:ind w:left="0" w:firstLine="357"/>
        <w:jc w:val="both"/>
        <w:textAlignment w:val="auto"/>
        <w:rPr>
          <w:sz w:val="24"/>
          <w:szCs w:val="24"/>
        </w:rPr>
      </w:pPr>
      <w:r w:rsidRPr="007E1547">
        <w:rPr>
          <w:sz w:val="24"/>
          <w:szCs w:val="24"/>
        </w:rPr>
        <w:t>В соответствии с действующими в подведомственных учреждениях положениями об оплате труда отделом финансового контроля проверялись и согласовывались утверждаемые штатные расписания.</w:t>
      </w:r>
    </w:p>
    <w:p w:rsidR="009A1315" w:rsidRPr="007E1547" w:rsidRDefault="009A1315" w:rsidP="004512A1">
      <w:pPr>
        <w:pStyle w:val="a4"/>
        <w:ind w:left="0" w:firstLine="357"/>
        <w:jc w:val="both"/>
        <w:rPr>
          <w:sz w:val="24"/>
          <w:szCs w:val="24"/>
        </w:rPr>
      </w:pPr>
    </w:p>
    <w:p w:rsidR="009A1315" w:rsidRPr="007E1547" w:rsidRDefault="009A1315" w:rsidP="004512A1">
      <w:pPr>
        <w:pStyle w:val="a4"/>
        <w:numPr>
          <w:ilvl w:val="0"/>
          <w:numId w:val="17"/>
        </w:numPr>
        <w:overflowPunct/>
        <w:autoSpaceDE/>
        <w:autoSpaceDN/>
        <w:adjustRightInd/>
        <w:ind w:left="0" w:firstLine="357"/>
        <w:jc w:val="both"/>
        <w:textAlignment w:val="auto"/>
        <w:rPr>
          <w:sz w:val="24"/>
          <w:szCs w:val="24"/>
        </w:rPr>
      </w:pPr>
      <w:r w:rsidRPr="007E1547">
        <w:rPr>
          <w:sz w:val="24"/>
          <w:szCs w:val="24"/>
        </w:rPr>
        <w:t>Для принятия мер, направленных на предупреждение, выявление и пресечение нарушений осуществлялось тесное сотрудничество с должностными лицами подведомственных учреждений.</w:t>
      </w:r>
    </w:p>
    <w:p w:rsidR="009A1315" w:rsidRPr="00956401" w:rsidRDefault="009A1315" w:rsidP="004512A1">
      <w:pPr>
        <w:pStyle w:val="a4"/>
        <w:ind w:left="0" w:firstLine="357"/>
        <w:jc w:val="both"/>
        <w:rPr>
          <w:color w:val="C00000"/>
          <w:sz w:val="24"/>
          <w:szCs w:val="24"/>
        </w:rPr>
      </w:pPr>
    </w:p>
    <w:p w:rsidR="009A1315" w:rsidRPr="007E1547" w:rsidRDefault="009A1315" w:rsidP="004512A1">
      <w:pPr>
        <w:pStyle w:val="a4"/>
        <w:numPr>
          <w:ilvl w:val="0"/>
          <w:numId w:val="17"/>
        </w:numPr>
        <w:overflowPunct/>
        <w:autoSpaceDE/>
        <w:autoSpaceDN/>
        <w:adjustRightInd/>
        <w:ind w:left="0" w:firstLine="357"/>
        <w:jc w:val="both"/>
        <w:textAlignment w:val="auto"/>
        <w:rPr>
          <w:sz w:val="24"/>
          <w:szCs w:val="24"/>
        </w:rPr>
      </w:pPr>
      <w:r w:rsidRPr="007E1547">
        <w:rPr>
          <w:sz w:val="24"/>
          <w:szCs w:val="24"/>
        </w:rPr>
        <w:t xml:space="preserve">По мере необходимости производилось взаимодействие с органами прокуратуры и иными органами и должностными лицами, чья деятельность связана с реализацией функций в области муниципального финансового контроля (Контрольно - счетная палата </w:t>
      </w:r>
      <w:proofErr w:type="spellStart"/>
      <w:r w:rsidRPr="007E1547">
        <w:rPr>
          <w:sz w:val="24"/>
          <w:szCs w:val="24"/>
        </w:rPr>
        <w:t>Яковлевского</w:t>
      </w:r>
      <w:proofErr w:type="spellEnd"/>
      <w:r w:rsidRPr="007E1547">
        <w:rPr>
          <w:sz w:val="24"/>
          <w:szCs w:val="24"/>
        </w:rPr>
        <w:t xml:space="preserve"> района).</w:t>
      </w:r>
    </w:p>
    <w:p w:rsidR="00BE37B2" w:rsidRDefault="00BE37B2" w:rsidP="004D2DE8">
      <w:pPr>
        <w:pStyle w:val="a4"/>
        <w:ind w:left="0"/>
        <w:jc w:val="both"/>
        <w:rPr>
          <w:sz w:val="24"/>
          <w:szCs w:val="24"/>
        </w:rPr>
      </w:pPr>
    </w:p>
    <w:p w:rsidR="009A1315" w:rsidRDefault="009A1315" w:rsidP="004D2DE8">
      <w:pPr>
        <w:pStyle w:val="a4"/>
        <w:ind w:left="0"/>
        <w:jc w:val="both"/>
      </w:pPr>
      <w:r w:rsidRPr="007E1547">
        <w:rPr>
          <w:sz w:val="24"/>
          <w:szCs w:val="24"/>
        </w:rPr>
        <w:t xml:space="preserve">Начальник отдела финансового контроля                 </w:t>
      </w:r>
      <w:r w:rsidR="00E86E89">
        <w:rPr>
          <w:sz w:val="24"/>
          <w:szCs w:val="24"/>
        </w:rPr>
        <w:t xml:space="preserve">                </w:t>
      </w:r>
      <w:r w:rsidRPr="007E1547">
        <w:rPr>
          <w:sz w:val="24"/>
          <w:szCs w:val="24"/>
        </w:rPr>
        <w:t xml:space="preserve">                                Мезенина Е.С.</w:t>
      </w:r>
    </w:p>
    <w:sectPr w:rsidR="009A1315" w:rsidSect="009A131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E84"/>
    <w:multiLevelType w:val="hybridMultilevel"/>
    <w:tmpl w:val="85AA3F0C"/>
    <w:lvl w:ilvl="0" w:tplc="241EE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7C82811"/>
    <w:multiLevelType w:val="hybridMultilevel"/>
    <w:tmpl w:val="5E988216"/>
    <w:lvl w:ilvl="0" w:tplc="256E4DDC">
      <w:start w:val="1"/>
      <w:numFmt w:val="decimal"/>
      <w:lvlText w:val="%1."/>
      <w:lvlJc w:val="left"/>
      <w:pPr>
        <w:ind w:left="1800" w:hanging="900"/>
      </w:pPr>
      <w:rPr>
        <w:rFonts w:hint="default"/>
        <w:b/>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AB97AC9"/>
    <w:multiLevelType w:val="hybridMultilevel"/>
    <w:tmpl w:val="B31CE49C"/>
    <w:lvl w:ilvl="0" w:tplc="3FCE52D8">
      <w:start w:val="1"/>
      <w:numFmt w:val="decimal"/>
      <w:lvlText w:val="%1)"/>
      <w:lvlJc w:val="left"/>
      <w:pPr>
        <w:ind w:left="1684" w:hanging="975"/>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264741"/>
    <w:multiLevelType w:val="hybridMultilevel"/>
    <w:tmpl w:val="22046F8E"/>
    <w:lvl w:ilvl="0" w:tplc="4CE093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4078EE"/>
    <w:multiLevelType w:val="hybridMultilevel"/>
    <w:tmpl w:val="82C89F50"/>
    <w:lvl w:ilvl="0" w:tplc="7D9E987E">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C464E97"/>
    <w:multiLevelType w:val="hybridMultilevel"/>
    <w:tmpl w:val="F5AA213C"/>
    <w:lvl w:ilvl="0" w:tplc="45F674DC">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50782"/>
    <w:multiLevelType w:val="hybridMultilevel"/>
    <w:tmpl w:val="5074FCD6"/>
    <w:lvl w:ilvl="0" w:tplc="E1C28A2C">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45E6F91"/>
    <w:multiLevelType w:val="hybridMultilevel"/>
    <w:tmpl w:val="1F94D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985FE5"/>
    <w:multiLevelType w:val="hybridMultilevel"/>
    <w:tmpl w:val="38EAE6E6"/>
    <w:lvl w:ilvl="0" w:tplc="8C1CB7E0">
      <w:start w:val="1"/>
      <w:numFmt w:val="decimal"/>
      <w:lvlText w:val="%1."/>
      <w:lvlJc w:val="left"/>
      <w:pPr>
        <w:ind w:left="735" w:hanging="360"/>
      </w:pPr>
      <w:rPr>
        <w:rFonts w:ascii="Times New Roman" w:eastAsiaTheme="minorHAnsi" w:hAnsi="Times New Roman" w:cs="Times New Roman" w:hint="default"/>
        <w:b w:val="0"/>
        <w:sz w:val="20"/>
        <w:szCs w:val="2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8D22B3D"/>
    <w:multiLevelType w:val="hybridMultilevel"/>
    <w:tmpl w:val="1F94D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B2145"/>
    <w:multiLevelType w:val="hybridMultilevel"/>
    <w:tmpl w:val="A890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E1423"/>
    <w:multiLevelType w:val="hybridMultilevel"/>
    <w:tmpl w:val="44C22D82"/>
    <w:lvl w:ilvl="0" w:tplc="34CE28C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220F"/>
    <w:multiLevelType w:val="hybridMultilevel"/>
    <w:tmpl w:val="8D1044DC"/>
    <w:lvl w:ilvl="0" w:tplc="1D627792">
      <w:start w:val="2"/>
      <w:numFmt w:val="decimal"/>
      <w:lvlText w:val="%1)"/>
      <w:lvlJc w:val="left"/>
      <w:pPr>
        <w:ind w:left="644"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CA674D"/>
    <w:multiLevelType w:val="hybridMultilevel"/>
    <w:tmpl w:val="BB369316"/>
    <w:lvl w:ilvl="0" w:tplc="460248A0">
      <w:start w:val="1"/>
      <w:numFmt w:val="decimal"/>
      <w:lvlText w:val="%1."/>
      <w:lvlJc w:val="left"/>
      <w:pPr>
        <w:ind w:left="1092" w:hanging="735"/>
      </w:pPr>
      <w:rPr>
        <w:rFonts w:hint="default"/>
        <w:b w:val="0"/>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4">
    <w:nsid w:val="3F2650E9"/>
    <w:multiLevelType w:val="hybridMultilevel"/>
    <w:tmpl w:val="61406748"/>
    <w:lvl w:ilvl="0" w:tplc="FE104A36">
      <w:start w:val="1"/>
      <w:numFmt w:val="decimal"/>
      <w:lvlText w:val="%1."/>
      <w:lvlJc w:val="left"/>
      <w:pPr>
        <w:ind w:left="717" w:hanging="360"/>
      </w:pPr>
      <w:rPr>
        <w:rFonts w:hint="default"/>
        <w:color w:val="auto"/>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407C1F75"/>
    <w:multiLevelType w:val="hybridMultilevel"/>
    <w:tmpl w:val="07A2254A"/>
    <w:lvl w:ilvl="0" w:tplc="8A9E30A2">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4C407AC2"/>
    <w:multiLevelType w:val="hybridMultilevel"/>
    <w:tmpl w:val="A754C4BC"/>
    <w:lvl w:ilvl="0" w:tplc="22E04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046894"/>
    <w:multiLevelType w:val="hybridMultilevel"/>
    <w:tmpl w:val="6930ADEA"/>
    <w:lvl w:ilvl="0" w:tplc="6340F63E">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01F6A6D"/>
    <w:multiLevelType w:val="hybridMultilevel"/>
    <w:tmpl w:val="04FEE13C"/>
    <w:lvl w:ilvl="0" w:tplc="69B474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0732D4"/>
    <w:multiLevelType w:val="hybridMultilevel"/>
    <w:tmpl w:val="081A0E9C"/>
    <w:lvl w:ilvl="0" w:tplc="D20EFA36">
      <w:start w:val="1"/>
      <w:numFmt w:val="decimal"/>
      <w:lvlText w:val="%1."/>
      <w:lvlJc w:val="left"/>
      <w:pPr>
        <w:ind w:left="717" w:hanging="360"/>
      </w:pPr>
      <w:rPr>
        <w:rFonts w:ascii="Times New Roman" w:hAnsi="Times New Roman" w:cs="Times New Roman" w:hint="default"/>
        <w:b w:val="0"/>
        <w:sz w:val="26"/>
        <w:szCs w:val="26"/>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nsid w:val="57A5110D"/>
    <w:multiLevelType w:val="hybridMultilevel"/>
    <w:tmpl w:val="0206DA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052716E"/>
    <w:multiLevelType w:val="hybridMultilevel"/>
    <w:tmpl w:val="71787C22"/>
    <w:lvl w:ilvl="0" w:tplc="6CC89F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3194C29"/>
    <w:multiLevelType w:val="hybridMultilevel"/>
    <w:tmpl w:val="44DC2230"/>
    <w:lvl w:ilvl="0" w:tplc="D98ED6DC">
      <w:start w:val="1"/>
      <w:numFmt w:val="decimal"/>
      <w:lvlText w:val="%1."/>
      <w:lvlJc w:val="left"/>
      <w:pPr>
        <w:ind w:left="717" w:hanging="360"/>
      </w:pPr>
      <w:rPr>
        <w:rFonts w:hint="default"/>
        <w:b w:val="0"/>
        <w:i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5EB1A73"/>
    <w:multiLevelType w:val="hybridMultilevel"/>
    <w:tmpl w:val="0BC858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A5042D"/>
    <w:multiLevelType w:val="hybridMultilevel"/>
    <w:tmpl w:val="050AD2A6"/>
    <w:lvl w:ilvl="0" w:tplc="DBD2ADC8">
      <w:start w:val="1"/>
      <w:numFmt w:val="decimal"/>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23"/>
  </w:num>
  <w:num w:numId="4">
    <w:abstractNumId w:val="10"/>
  </w:num>
  <w:num w:numId="5">
    <w:abstractNumId w:val="8"/>
  </w:num>
  <w:num w:numId="6">
    <w:abstractNumId w:val="1"/>
  </w:num>
  <w:num w:numId="7">
    <w:abstractNumId w:val="16"/>
  </w:num>
  <w:num w:numId="8">
    <w:abstractNumId w:val="11"/>
  </w:num>
  <w:num w:numId="9">
    <w:abstractNumId w:val="24"/>
  </w:num>
  <w:num w:numId="10">
    <w:abstractNumId w:val="9"/>
  </w:num>
  <w:num w:numId="11">
    <w:abstractNumId w:val="7"/>
  </w:num>
  <w:num w:numId="12">
    <w:abstractNumId w:val="13"/>
  </w:num>
  <w:num w:numId="13">
    <w:abstractNumId w:val="12"/>
  </w:num>
  <w:num w:numId="14">
    <w:abstractNumId w:val="15"/>
  </w:num>
  <w:num w:numId="15">
    <w:abstractNumId w:val="18"/>
  </w:num>
  <w:num w:numId="16">
    <w:abstractNumId w:val="2"/>
  </w:num>
  <w:num w:numId="17">
    <w:abstractNumId w:val="17"/>
  </w:num>
  <w:num w:numId="18">
    <w:abstractNumId w:val="19"/>
  </w:num>
  <w:num w:numId="19">
    <w:abstractNumId w:val="22"/>
  </w:num>
  <w:num w:numId="20">
    <w:abstractNumId w:val="4"/>
  </w:num>
  <w:num w:numId="21">
    <w:abstractNumId w:val="20"/>
  </w:num>
  <w:num w:numId="22">
    <w:abstractNumId w:val="21"/>
  </w:num>
  <w:num w:numId="23">
    <w:abstractNumId w:val="0"/>
  </w:num>
  <w:num w:numId="24">
    <w:abstractNumId w:val="1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4525"/>
    <w:rsid w:val="00032D1C"/>
    <w:rsid w:val="00034C92"/>
    <w:rsid w:val="00046C58"/>
    <w:rsid w:val="00054E7B"/>
    <w:rsid w:val="00073081"/>
    <w:rsid w:val="00076072"/>
    <w:rsid w:val="00081DC4"/>
    <w:rsid w:val="000C20E6"/>
    <w:rsid w:val="000D429D"/>
    <w:rsid w:val="000D55F3"/>
    <w:rsid w:val="000F6FDB"/>
    <w:rsid w:val="00100C25"/>
    <w:rsid w:val="00116540"/>
    <w:rsid w:val="001176E8"/>
    <w:rsid w:val="00133456"/>
    <w:rsid w:val="001917CC"/>
    <w:rsid w:val="0019419D"/>
    <w:rsid w:val="001D424F"/>
    <w:rsid w:val="001F5536"/>
    <w:rsid w:val="0021081F"/>
    <w:rsid w:val="0021235D"/>
    <w:rsid w:val="002440C6"/>
    <w:rsid w:val="00284881"/>
    <w:rsid w:val="002A5915"/>
    <w:rsid w:val="002D03A5"/>
    <w:rsid w:val="002E5E38"/>
    <w:rsid w:val="003076DF"/>
    <w:rsid w:val="00315CAD"/>
    <w:rsid w:val="00317A7C"/>
    <w:rsid w:val="003272A8"/>
    <w:rsid w:val="003406F2"/>
    <w:rsid w:val="003535E7"/>
    <w:rsid w:val="00394F8F"/>
    <w:rsid w:val="003A6B76"/>
    <w:rsid w:val="003B4569"/>
    <w:rsid w:val="003C3CFB"/>
    <w:rsid w:val="003D2C93"/>
    <w:rsid w:val="003E1DA0"/>
    <w:rsid w:val="00402826"/>
    <w:rsid w:val="00403947"/>
    <w:rsid w:val="004055DC"/>
    <w:rsid w:val="004512A1"/>
    <w:rsid w:val="00456A80"/>
    <w:rsid w:val="004A2167"/>
    <w:rsid w:val="004C7E14"/>
    <w:rsid w:val="004D07FA"/>
    <w:rsid w:val="004D2DE8"/>
    <w:rsid w:val="004E7171"/>
    <w:rsid w:val="004E7B0F"/>
    <w:rsid w:val="004E7B5B"/>
    <w:rsid w:val="004F4877"/>
    <w:rsid w:val="005309D7"/>
    <w:rsid w:val="005476A4"/>
    <w:rsid w:val="00567876"/>
    <w:rsid w:val="00587543"/>
    <w:rsid w:val="00592F4C"/>
    <w:rsid w:val="005A250E"/>
    <w:rsid w:val="005B447C"/>
    <w:rsid w:val="005C033F"/>
    <w:rsid w:val="005C0EB9"/>
    <w:rsid w:val="005D7EFF"/>
    <w:rsid w:val="005F1E4B"/>
    <w:rsid w:val="00647518"/>
    <w:rsid w:val="00654517"/>
    <w:rsid w:val="00661343"/>
    <w:rsid w:val="0069521D"/>
    <w:rsid w:val="006A71F7"/>
    <w:rsid w:val="006C0AA3"/>
    <w:rsid w:val="006E14A9"/>
    <w:rsid w:val="006E5701"/>
    <w:rsid w:val="007023AA"/>
    <w:rsid w:val="0070394D"/>
    <w:rsid w:val="00704E8D"/>
    <w:rsid w:val="00705881"/>
    <w:rsid w:val="00746CB7"/>
    <w:rsid w:val="00754F0C"/>
    <w:rsid w:val="007577B5"/>
    <w:rsid w:val="00766DC8"/>
    <w:rsid w:val="00767389"/>
    <w:rsid w:val="00780DDC"/>
    <w:rsid w:val="00796C22"/>
    <w:rsid w:val="00797770"/>
    <w:rsid w:val="007B64B9"/>
    <w:rsid w:val="007E5E48"/>
    <w:rsid w:val="007F766B"/>
    <w:rsid w:val="008051C5"/>
    <w:rsid w:val="008347F5"/>
    <w:rsid w:val="00835237"/>
    <w:rsid w:val="008512C7"/>
    <w:rsid w:val="00864F14"/>
    <w:rsid w:val="00867630"/>
    <w:rsid w:val="00870B02"/>
    <w:rsid w:val="0091080A"/>
    <w:rsid w:val="0092653A"/>
    <w:rsid w:val="00935ED7"/>
    <w:rsid w:val="00937928"/>
    <w:rsid w:val="00947E7D"/>
    <w:rsid w:val="00960BFF"/>
    <w:rsid w:val="00962942"/>
    <w:rsid w:val="00975A2A"/>
    <w:rsid w:val="00983CDD"/>
    <w:rsid w:val="00992699"/>
    <w:rsid w:val="00996DD0"/>
    <w:rsid w:val="009A1315"/>
    <w:rsid w:val="009B73C0"/>
    <w:rsid w:val="009C74EE"/>
    <w:rsid w:val="009C79F9"/>
    <w:rsid w:val="009D711E"/>
    <w:rsid w:val="009E2307"/>
    <w:rsid w:val="009E49E2"/>
    <w:rsid w:val="009E53EE"/>
    <w:rsid w:val="00A02371"/>
    <w:rsid w:val="00A27926"/>
    <w:rsid w:val="00A35353"/>
    <w:rsid w:val="00A67BAD"/>
    <w:rsid w:val="00A72072"/>
    <w:rsid w:val="00A8316F"/>
    <w:rsid w:val="00AA5BBA"/>
    <w:rsid w:val="00AB6254"/>
    <w:rsid w:val="00B13377"/>
    <w:rsid w:val="00B15741"/>
    <w:rsid w:val="00B3459F"/>
    <w:rsid w:val="00B36804"/>
    <w:rsid w:val="00B44CAB"/>
    <w:rsid w:val="00B4760C"/>
    <w:rsid w:val="00B74B8B"/>
    <w:rsid w:val="00B87056"/>
    <w:rsid w:val="00BA09EE"/>
    <w:rsid w:val="00BC6E57"/>
    <w:rsid w:val="00BD055A"/>
    <w:rsid w:val="00BD15BA"/>
    <w:rsid w:val="00BD3AB1"/>
    <w:rsid w:val="00BE37B2"/>
    <w:rsid w:val="00BF3A28"/>
    <w:rsid w:val="00C2660A"/>
    <w:rsid w:val="00C36875"/>
    <w:rsid w:val="00CA5095"/>
    <w:rsid w:val="00CB59D8"/>
    <w:rsid w:val="00CD6120"/>
    <w:rsid w:val="00CE6151"/>
    <w:rsid w:val="00D030F8"/>
    <w:rsid w:val="00D11337"/>
    <w:rsid w:val="00D15D04"/>
    <w:rsid w:val="00D250AB"/>
    <w:rsid w:val="00D37ECD"/>
    <w:rsid w:val="00D43CA7"/>
    <w:rsid w:val="00D44561"/>
    <w:rsid w:val="00D45716"/>
    <w:rsid w:val="00D6018F"/>
    <w:rsid w:val="00D628F8"/>
    <w:rsid w:val="00D87BAF"/>
    <w:rsid w:val="00D974AD"/>
    <w:rsid w:val="00DC5A85"/>
    <w:rsid w:val="00DD3FE7"/>
    <w:rsid w:val="00DD5A4E"/>
    <w:rsid w:val="00E23DFA"/>
    <w:rsid w:val="00E444A4"/>
    <w:rsid w:val="00E544DF"/>
    <w:rsid w:val="00E86D6B"/>
    <w:rsid w:val="00E86E89"/>
    <w:rsid w:val="00EA6924"/>
    <w:rsid w:val="00EA76FA"/>
    <w:rsid w:val="00ED4725"/>
    <w:rsid w:val="00EE1D82"/>
    <w:rsid w:val="00EF436A"/>
    <w:rsid w:val="00EF6047"/>
    <w:rsid w:val="00F21CB9"/>
    <w:rsid w:val="00F24525"/>
    <w:rsid w:val="00F425D2"/>
    <w:rsid w:val="00F46D47"/>
    <w:rsid w:val="00F55EA1"/>
    <w:rsid w:val="00F567E3"/>
    <w:rsid w:val="00F63B26"/>
    <w:rsid w:val="00F707B9"/>
    <w:rsid w:val="00F95DDF"/>
    <w:rsid w:val="00FC2052"/>
    <w:rsid w:val="00FD26F4"/>
    <w:rsid w:val="00FD448D"/>
    <w:rsid w:val="00FD4FE6"/>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0EB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ConsPlusNormal">
    <w:name w:val="ConsPlusNormal"/>
    <w:rsid w:val="005A250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Hyperlink"/>
    <w:basedOn w:val="a0"/>
    <w:rsid w:val="00592F4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BF2E4-1A09-4B03-9E20-963B711F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10</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193</cp:revision>
  <cp:lastPrinted>2018-05-23T23:52:00Z</cp:lastPrinted>
  <dcterms:created xsi:type="dcterms:W3CDTF">2018-05-23T00:12:00Z</dcterms:created>
  <dcterms:modified xsi:type="dcterms:W3CDTF">2019-03-19T23:57:00Z</dcterms:modified>
</cp:coreProperties>
</file>