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D31" w:rsidRDefault="001B12A2">
      <w:pPr>
        <w:pStyle w:val="1"/>
        <w:shd w:val="clear" w:color="auto" w:fill="auto"/>
        <w:spacing w:after="300"/>
        <w:ind w:left="6620" w:firstLine="0"/>
      </w:pPr>
      <w:r>
        <w:t xml:space="preserve"> </w:t>
      </w:r>
      <w:r w:rsidR="00DA18FB">
        <w:t>УТВЕРЖДЕН</w:t>
      </w:r>
    </w:p>
    <w:p w:rsidR="00820D31" w:rsidRDefault="00DA18FB">
      <w:pPr>
        <w:pStyle w:val="1"/>
        <w:shd w:val="clear" w:color="auto" w:fill="auto"/>
        <w:spacing w:after="300"/>
        <w:ind w:left="6620" w:firstLine="40"/>
      </w:pPr>
      <w:r>
        <w:t xml:space="preserve">приказом финансового управления администрации </w:t>
      </w:r>
      <w:r w:rsidR="00AD55EE">
        <w:t>Яковлевского</w:t>
      </w:r>
      <w:r w:rsidR="001B12A2">
        <w:t xml:space="preserve"> </w:t>
      </w:r>
      <w:r>
        <w:t>муниципального района Приморского края</w:t>
      </w:r>
    </w:p>
    <w:p w:rsidR="00820D31" w:rsidRDefault="00516EBC" w:rsidP="00516EBC">
      <w:pPr>
        <w:pStyle w:val="1"/>
        <w:shd w:val="clear" w:color="auto" w:fill="auto"/>
        <w:spacing w:after="620"/>
        <w:jc w:val="both"/>
      </w:pPr>
      <w:r>
        <w:t xml:space="preserve">                                                                                         от 29 ноября 2021г.  </w:t>
      </w:r>
      <w:r w:rsidR="00AD55EE">
        <w:t>№</w:t>
      </w:r>
      <w:r>
        <w:t xml:space="preserve"> 27</w:t>
      </w:r>
    </w:p>
    <w:p w:rsidR="00820D31" w:rsidRDefault="00DA18FB">
      <w:pPr>
        <w:pStyle w:val="1"/>
        <w:shd w:val="clear" w:color="auto" w:fill="auto"/>
        <w:spacing w:after="300"/>
        <w:ind w:firstLine="0"/>
        <w:jc w:val="center"/>
      </w:pPr>
      <w:r>
        <w:rPr>
          <w:b/>
          <w:bCs/>
        </w:rPr>
        <w:t>Порядок</w:t>
      </w:r>
      <w:r>
        <w:rPr>
          <w:b/>
          <w:bCs/>
        </w:rPr>
        <w:br/>
        <w:t>санкционирования оплаты денежных обязательств получателей средств</w:t>
      </w:r>
      <w:r>
        <w:rPr>
          <w:b/>
          <w:bCs/>
        </w:rPr>
        <w:br/>
        <w:t xml:space="preserve">бюджета </w:t>
      </w:r>
      <w:r w:rsidR="00AD55EE">
        <w:rPr>
          <w:b/>
          <w:bCs/>
        </w:rPr>
        <w:t>Яковлевского</w:t>
      </w:r>
      <w:r>
        <w:rPr>
          <w:b/>
          <w:bCs/>
        </w:rPr>
        <w:t xml:space="preserve"> муниципального района и оплаты денежных</w:t>
      </w:r>
      <w:r>
        <w:rPr>
          <w:b/>
          <w:bCs/>
        </w:rPr>
        <w:br/>
        <w:t>обязательств, подлежащих исполнению за счет бюджетных ассигнований но</w:t>
      </w:r>
      <w:r>
        <w:rPr>
          <w:b/>
          <w:bCs/>
        </w:rPr>
        <w:br/>
        <w:t>источ</w:t>
      </w:r>
      <w:r w:rsidR="00AD55EE">
        <w:rPr>
          <w:b/>
          <w:bCs/>
        </w:rPr>
        <w:t>никам дефицита бюджета Яковлевского</w:t>
      </w:r>
      <w:r>
        <w:rPr>
          <w:b/>
          <w:bCs/>
        </w:rPr>
        <w:t xml:space="preserve"> муниципального района</w:t>
      </w:r>
    </w:p>
    <w:p w:rsidR="00820D31" w:rsidRDefault="00DA18FB">
      <w:pPr>
        <w:pStyle w:val="1"/>
        <w:numPr>
          <w:ilvl w:val="0"/>
          <w:numId w:val="3"/>
        </w:numPr>
        <w:shd w:val="clear" w:color="auto" w:fill="auto"/>
        <w:tabs>
          <w:tab w:val="left" w:pos="1014"/>
        </w:tabs>
        <w:ind w:firstLine="580"/>
        <w:jc w:val="both"/>
      </w:pPr>
      <w:r>
        <w:t xml:space="preserve">Настоящий Порядок устанавливает порядок санкционирования Управлением Федерального казначейства по Приморскому краю (далее - Управление) оплаты за счет средств бюджета </w:t>
      </w:r>
      <w:r w:rsidR="00AD55EE">
        <w:t>Яковлевского</w:t>
      </w:r>
      <w:r>
        <w:t xml:space="preserve"> муниципального района денежных обязательств получателей средств бюджета </w:t>
      </w:r>
      <w:r w:rsidR="00AD55EE">
        <w:t>Яковлевского</w:t>
      </w:r>
      <w:r>
        <w:t xml:space="preserve"> муниципального района и оплаты денежных обязательств, подлежащих исполнению за счет бюджетных ассигнований но источникам финансирования дефицита бюджета </w:t>
      </w:r>
      <w:r w:rsidR="00AD55EE">
        <w:t>Яковлевского</w:t>
      </w:r>
      <w:r>
        <w:t xml:space="preserve"> муниципального района.</w:t>
      </w:r>
    </w:p>
    <w:p w:rsidR="00820D31" w:rsidRDefault="00DA18FB">
      <w:pPr>
        <w:pStyle w:val="1"/>
        <w:numPr>
          <w:ilvl w:val="0"/>
          <w:numId w:val="3"/>
        </w:numPr>
        <w:shd w:val="clear" w:color="auto" w:fill="auto"/>
        <w:tabs>
          <w:tab w:val="left" w:pos="1014"/>
        </w:tabs>
        <w:spacing w:after="760"/>
        <w:ind w:firstLine="580"/>
        <w:jc w:val="both"/>
      </w:pPr>
      <w:r>
        <w:t xml:space="preserve">Для оплаты денежных обязательств получатель средств бюджета </w:t>
      </w:r>
      <w:r w:rsidR="00AD55EE">
        <w:t>Яковлевского</w:t>
      </w:r>
      <w:r>
        <w:t xml:space="preserve"> муниципального района (администратор источников финансирования дефицита бюджета </w:t>
      </w:r>
      <w:r w:rsidR="00AD55EE">
        <w:t>Яковлевского</w:t>
      </w:r>
      <w:r>
        <w:t xml:space="preserve"> муниципального района) представляет в Управление по месту обслуживания лицевого счета получателя бюджетных средств (администратора источников финансирования дефицита бюджета </w:t>
      </w:r>
      <w:r w:rsidR="00AD55EE">
        <w:t>Яковлевского</w:t>
      </w:r>
      <w:r>
        <w:t xml:space="preserve"> муниципального района),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&lt;1&gt; (далее - Распоряжение, порядок казначейского обслуживания).</w:t>
      </w:r>
    </w:p>
    <w:p w:rsidR="00820D31" w:rsidRDefault="00DA18FB">
      <w:pPr>
        <w:pStyle w:val="1"/>
        <w:shd w:val="clear" w:color="auto" w:fill="auto"/>
        <w:spacing w:after="300"/>
        <w:ind w:firstLine="560"/>
      </w:pPr>
      <w:r>
        <w:t>&lt;1&gt; Пункт 4 статьи 242.14 Бюджетного кодекса Российской Федерации</w:t>
      </w:r>
    </w:p>
    <w:p w:rsidR="00820D31" w:rsidRDefault="00DA18FB">
      <w:pPr>
        <w:pStyle w:val="1"/>
        <w:numPr>
          <w:ilvl w:val="0"/>
          <w:numId w:val="3"/>
        </w:numPr>
        <w:shd w:val="clear" w:color="auto" w:fill="auto"/>
        <w:tabs>
          <w:tab w:val="left" w:pos="1014"/>
        </w:tabs>
        <w:spacing w:after="220"/>
        <w:ind w:firstLine="580"/>
        <w:jc w:val="both"/>
      </w:pPr>
      <w:r>
        <w:t xml:space="preserve">Управление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9 и 10 настоящего Порядка, а также наличие документов, предусмотренных пунктами 7 и 8 настоящего Порядка не позднее рабочего дня, следующего за днем представления получателем средств бюджета </w:t>
      </w:r>
      <w:r w:rsidR="00AD55EE">
        <w:t>Яковлевского</w:t>
      </w:r>
      <w:r>
        <w:t xml:space="preserve"> муниципального района (администратором источников </w:t>
      </w:r>
      <w:r>
        <w:lastRenderedPageBreak/>
        <w:t xml:space="preserve">финансирования дефицита бюджета </w:t>
      </w:r>
      <w:r w:rsidR="00AD55EE">
        <w:t>Яковлевского</w:t>
      </w:r>
      <w:r>
        <w:t xml:space="preserve"> муниципального района ) распоряжения в Управление.</w:t>
      </w:r>
    </w:p>
    <w:p w:rsidR="00820D31" w:rsidRDefault="00DA18FB">
      <w:pPr>
        <w:pStyle w:val="1"/>
        <w:numPr>
          <w:ilvl w:val="0"/>
          <w:numId w:val="3"/>
        </w:numPr>
        <w:shd w:val="clear" w:color="auto" w:fill="auto"/>
        <w:tabs>
          <w:tab w:val="left" w:pos="931"/>
        </w:tabs>
        <w:spacing w:after="220" w:line="228" w:lineRule="auto"/>
        <w:ind w:firstLine="560"/>
        <w:jc w:val="both"/>
      </w:pPr>
      <w:r>
        <w:t>Распоряжение проверяется на наличие в нем следующих реквизитов и показателей:</w:t>
      </w:r>
    </w:p>
    <w:p w:rsidR="00820D31" w:rsidRDefault="00DA18FB">
      <w:pPr>
        <w:pStyle w:val="1"/>
        <w:numPr>
          <w:ilvl w:val="0"/>
          <w:numId w:val="4"/>
        </w:numPr>
        <w:shd w:val="clear" w:color="auto" w:fill="auto"/>
        <w:tabs>
          <w:tab w:val="left" w:pos="931"/>
        </w:tabs>
        <w:spacing w:after="760"/>
        <w:ind w:firstLine="560"/>
        <w:jc w:val="both"/>
      </w:pPr>
      <w:r>
        <w:t xml:space="preserve">подписей, соответствующих имеющимся образцам, представленным получателем средств бюджета </w:t>
      </w:r>
      <w:r w:rsidR="00AD55EE">
        <w:t>Яковлевского</w:t>
      </w:r>
      <w:r>
        <w:t xml:space="preserve"> муниципального района (администратором источников финансирования дефицита бюджета </w:t>
      </w:r>
      <w:r w:rsidR="00AD55EE">
        <w:t>Яковлевского</w:t>
      </w:r>
      <w:r w:rsidR="00E970A5">
        <w:t xml:space="preserve"> </w:t>
      </w:r>
      <w:r>
        <w:t>муниципального района) для открытия соответствующего лицевого счета в порядке, установленным Федеральным казначейством &lt;2&gt;;</w:t>
      </w:r>
    </w:p>
    <w:p w:rsidR="00820D31" w:rsidRDefault="00DA18FB">
      <w:pPr>
        <w:pStyle w:val="1"/>
        <w:shd w:val="clear" w:color="auto" w:fill="auto"/>
        <w:spacing w:after="300"/>
        <w:ind w:firstLine="560"/>
        <w:jc w:val="both"/>
      </w:pPr>
      <w:r>
        <w:t>&lt;2&gt; Пункт 9 статьи 220.1 Бюджетного кодекса Российской Федерации</w:t>
      </w:r>
    </w:p>
    <w:p w:rsidR="00820D31" w:rsidRDefault="00DA18FB">
      <w:pPr>
        <w:pStyle w:val="1"/>
        <w:numPr>
          <w:ilvl w:val="0"/>
          <w:numId w:val="4"/>
        </w:numPr>
        <w:shd w:val="clear" w:color="auto" w:fill="auto"/>
        <w:tabs>
          <w:tab w:val="left" w:pos="931"/>
        </w:tabs>
        <w:spacing w:after="760"/>
        <w:ind w:firstLine="560"/>
        <w:jc w:val="both"/>
      </w:pPr>
      <w:r>
        <w:t xml:space="preserve">уникального кода получателя средств бюджета </w:t>
      </w:r>
      <w:r w:rsidR="00AD55EE">
        <w:t>Яковлевского</w:t>
      </w:r>
      <w:r>
        <w:t xml:space="preserve"> муниципального района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&lt;3&gt; (далее - код участника бюджетного процесса по Сводному реестру), и номера соответствующего лицевого счета;</w:t>
      </w:r>
    </w:p>
    <w:p w:rsidR="00820D31" w:rsidRDefault="00DA18FB">
      <w:pPr>
        <w:pStyle w:val="1"/>
        <w:shd w:val="clear" w:color="auto" w:fill="auto"/>
        <w:spacing w:after="300"/>
        <w:ind w:firstLine="560"/>
        <w:jc w:val="both"/>
      </w:pPr>
      <w:r>
        <w:t>&lt;3&gt; Абзац двадцатый статьи 165 Бюджетного кодекса Российской Федерации</w:t>
      </w:r>
    </w:p>
    <w:p w:rsidR="00820D31" w:rsidRDefault="00DA18FB">
      <w:pPr>
        <w:pStyle w:val="1"/>
        <w:numPr>
          <w:ilvl w:val="0"/>
          <w:numId w:val="4"/>
        </w:numPr>
        <w:shd w:val="clear" w:color="auto" w:fill="auto"/>
        <w:tabs>
          <w:tab w:val="left" w:pos="931"/>
        </w:tabs>
        <w:spacing w:after="0"/>
        <w:ind w:firstLine="560"/>
        <w:jc w:val="both"/>
      </w:pPr>
      <w:r>
        <w:t xml:space="preserve">кодов классификации расходов бюджета </w:t>
      </w:r>
      <w:r w:rsidR="00AD55EE">
        <w:t>Яковлевского</w:t>
      </w:r>
      <w:r>
        <w:t xml:space="preserve"> муниципального района (классификации источников финансирования дефицитов </w:t>
      </w:r>
      <w:r w:rsidR="00AD55EE">
        <w:t>Яковлевского</w:t>
      </w:r>
      <w:r>
        <w:t xml:space="preserve"> муниципального района), по которым необходимо произвести перечисление, и дополнительного аналитического кода бюджета </w:t>
      </w:r>
      <w:r w:rsidR="00AD55EE">
        <w:t>Яковлевского</w:t>
      </w:r>
      <w:r>
        <w:t xml:space="preserve"> муниципального района в части осуществления платежей за счет средств бюджета </w:t>
      </w:r>
      <w:r w:rsidR="00AD55EE">
        <w:t>Яковлевского</w:t>
      </w:r>
      <w:r>
        <w:t xml:space="preserve"> муниципального района, имеющих целевое назначение, доведенных до Управления в установленном порядке, а также текстового назначения платежа;</w:t>
      </w:r>
    </w:p>
    <w:p w:rsidR="00820D31" w:rsidRDefault="00DA18FB">
      <w:pPr>
        <w:pStyle w:val="1"/>
        <w:numPr>
          <w:ilvl w:val="0"/>
          <w:numId w:val="4"/>
        </w:numPr>
        <w:shd w:val="clear" w:color="auto" w:fill="auto"/>
        <w:tabs>
          <w:tab w:val="left" w:pos="931"/>
        </w:tabs>
        <w:spacing w:after="220"/>
        <w:ind w:firstLine="560"/>
        <w:jc w:val="both"/>
      </w:pPr>
      <w:r>
        <w:t>суммы перечисления и кода валюты в соответствии с Общероссийским классификатором валют, в которой он должен быть произведен;</w:t>
      </w:r>
    </w:p>
    <w:p w:rsidR="00820D31" w:rsidRDefault="00DA18FB">
      <w:pPr>
        <w:pStyle w:val="1"/>
        <w:numPr>
          <w:ilvl w:val="0"/>
          <w:numId w:val="4"/>
        </w:numPr>
        <w:shd w:val="clear" w:color="auto" w:fill="auto"/>
        <w:tabs>
          <w:tab w:val="left" w:pos="931"/>
        </w:tabs>
        <w:spacing w:after="220"/>
        <w:ind w:firstLine="560"/>
        <w:jc w:val="both"/>
      </w:pPr>
      <w:r>
        <w:t>суммы перечисления в валюте Российской Федерации, в рублевом эквиваленте, исчисленном на дату оформления Распоряжения;</w:t>
      </w:r>
    </w:p>
    <w:p w:rsidR="00820D31" w:rsidRDefault="00DA18FB">
      <w:pPr>
        <w:pStyle w:val="1"/>
        <w:numPr>
          <w:ilvl w:val="0"/>
          <w:numId w:val="4"/>
        </w:numPr>
        <w:shd w:val="clear" w:color="auto" w:fill="auto"/>
        <w:tabs>
          <w:tab w:val="left" w:pos="931"/>
        </w:tabs>
        <w:spacing w:after="220"/>
        <w:ind w:firstLine="560"/>
        <w:jc w:val="both"/>
      </w:pPr>
      <w:r>
        <w:t>вида средств (средства бюджета);</w:t>
      </w:r>
    </w:p>
    <w:p w:rsidR="00820D31" w:rsidRDefault="00DA18FB">
      <w:pPr>
        <w:pStyle w:val="1"/>
        <w:numPr>
          <w:ilvl w:val="0"/>
          <w:numId w:val="4"/>
        </w:numPr>
        <w:shd w:val="clear" w:color="auto" w:fill="auto"/>
        <w:tabs>
          <w:tab w:val="left" w:pos="931"/>
        </w:tabs>
        <w:spacing w:after="220" w:line="254" w:lineRule="auto"/>
        <w:ind w:firstLine="560"/>
        <w:jc w:val="both"/>
      </w:pPr>
      <w: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820D31" w:rsidRDefault="00DA18FB">
      <w:pPr>
        <w:pStyle w:val="1"/>
        <w:numPr>
          <w:ilvl w:val="0"/>
          <w:numId w:val="4"/>
        </w:numPr>
        <w:shd w:val="clear" w:color="auto" w:fill="auto"/>
        <w:tabs>
          <w:tab w:val="left" w:pos="931"/>
        </w:tabs>
        <w:spacing w:after="220"/>
        <w:ind w:firstLine="560"/>
        <w:jc w:val="both"/>
      </w:pPr>
      <w:r>
        <w:t xml:space="preserve">номера учтенного в Управлении бюджетного обязательства и номера денежного обязательства получателя средств бюджета </w:t>
      </w:r>
      <w:r w:rsidR="00AD55EE">
        <w:t>Яковлевского</w:t>
      </w:r>
      <w:r>
        <w:t xml:space="preserve"> муниципального района (при наличии);</w:t>
      </w:r>
    </w:p>
    <w:p w:rsidR="00820D31" w:rsidRDefault="00DA18FB">
      <w:pPr>
        <w:pStyle w:val="1"/>
        <w:numPr>
          <w:ilvl w:val="0"/>
          <w:numId w:val="4"/>
        </w:numPr>
        <w:shd w:val="clear" w:color="auto" w:fill="auto"/>
        <w:tabs>
          <w:tab w:val="left" w:pos="936"/>
        </w:tabs>
        <w:ind w:firstLine="580"/>
        <w:jc w:val="both"/>
      </w:pPr>
      <w:r>
        <w:lastRenderedPageBreak/>
        <w:t>номера и серии чека;</w:t>
      </w:r>
    </w:p>
    <w:p w:rsidR="00820D31" w:rsidRDefault="00DA18FB">
      <w:pPr>
        <w:pStyle w:val="1"/>
        <w:numPr>
          <w:ilvl w:val="0"/>
          <w:numId w:val="4"/>
        </w:numPr>
        <w:shd w:val="clear" w:color="auto" w:fill="auto"/>
        <w:tabs>
          <w:tab w:val="left" w:pos="1040"/>
        </w:tabs>
        <w:ind w:firstLine="580"/>
        <w:jc w:val="both"/>
      </w:pPr>
      <w:r>
        <w:t>срока действия чека;</w:t>
      </w:r>
    </w:p>
    <w:p w:rsidR="00820D31" w:rsidRDefault="00DA18FB">
      <w:pPr>
        <w:pStyle w:val="1"/>
        <w:numPr>
          <w:ilvl w:val="0"/>
          <w:numId w:val="4"/>
        </w:numPr>
        <w:shd w:val="clear" w:color="auto" w:fill="auto"/>
        <w:tabs>
          <w:tab w:val="left" w:pos="1044"/>
        </w:tabs>
        <w:ind w:firstLine="580"/>
        <w:jc w:val="both"/>
      </w:pPr>
      <w:r>
        <w:t>фамилии, имени и отчества получателя средств по чеку;</w:t>
      </w:r>
    </w:p>
    <w:p w:rsidR="00820D31" w:rsidRDefault="00DA18FB">
      <w:pPr>
        <w:pStyle w:val="1"/>
        <w:numPr>
          <w:ilvl w:val="0"/>
          <w:numId w:val="4"/>
        </w:numPr>
        <w:shd w:val="clear" w:color="auto" w:fill="auto"/>
        <w:tabs>
          <w:tab w:val="left" w:pos="1022"/>
        </w:tabs>
        <w:ind w:firstLine="580"/>
        <w:jc w:val="both"/>
      </w:pPr>
      <w:r>
        <w:t>данных документов, удостоверяющих личность получателя средств по чеку;</w:t>
      </w:r>
    </w:p>
    <w:p w:rsidR="00820D31" w:rsidRDefault="00DA18FB">
      <w:pPr>
        <w:pStyle w:val="1"/>
        <w:numPr>
          <w:ilvl w:val="0"/>
          <w:numId w:val="4"/>
        </w:numPr>
        <w:shd w:val="clear" w:color="auto" w:fill="auto"/>
        <w:tabs>
          <w:tab w:val="left" w:pos="1040"/>
        </w:tabs>
        <w:spacing w:after="760"/>
        <w:ind w:firstLine="580"/>
        <w:jc w:val="both"/>
      </w:pPr>
      <w:r>
        <w:t>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&lt;4&gt;;</w:t>
      </w:r>
    </w:p>
    <w:p w:rsidR="00820D31" w:rsidRDefault="00DA18FB">
      <w:pPr>
        <w:pStyle w:val="1"/>
        <w:shd w:val="clear" w:color="auto" w:fill="auto"/>
        <w:spacing w:after="320"/>
        <w:ind w:firstLine="560"/>
        <w:jc w:val="both"/>
      </w:pPr>
      <w:r>
        <w:t>&lt;4&gt; Пункт 7 статьи 45 Налогового кодекса Российской Федерации</w:t>
      </w:r>
    </w:p>
    <w:p w:rsidR="00820D31" w:rsidRDefault="00DA18FB">
      <w:pPr>
        <w:pStyle w:val="1"/>
        <w:numPr>
          <w:ilvl w:val="0"/>
          <w:numId w:val="4"/>
        </w:numPr>
        <w:shd w:val="clear" w:color="auto" w:fill="auto"/>
        <w:tabs>
          <w:tab w:val="left" w:pos="1205"/>
        </w:tabs>
        <w:spacing w:after="0"/>
        <w:ind w:firstLine="560"/>
        <w:jc w:val="both"/>
      </w:pPr>
      <w:r>
        <w:t>реквизитов (номер, дата) документов (договора, муниципального</w:t>
      </w:r>
    </w:p>
    <w:p w:rsidR="00820D31" w:rsidRDefault="00DA18FB" w:rsidP="00AD55EE">
      <w:pPr>
        <w:pStyle w:val="1"/>
        <w:shd w:val="clear" w:color="auto" w:fill="auto"/>
        <w:tabs>
          <w:tab w:val="left" w:pos="8680"/>
        </w:tabs>
        <w:spacing w:after="0"/>
        <w:ind w:firstLine="0"/>
        <w:jc w:val="both"/>
      </w:pPr>
      <w:r>
        <w:t xml:space="preserve">контракта, соглашения) (при наличии), на основании которых возникают бюджетные обязательства получателей средств бюджета </w:t>
      </w:r>
      <w:r w:rsidR="00AD55EE">
        <w:t>Яковлевского</w:t>
      </w:r>
      <w:r>
        <w:t xml:space="preserve"> муниципального района, и документов, подтверждающих возникновение денежных обязательств </w:t>
      </w:r>
      <w:r w:rsidR="00AD55EE">
        <w:t>получателей средств бюджета Яковлевского</w:t>
      </w:r>
      <w:r w:rsidR="00FA0846">
        <w:t xml:space="preserve"> </w:t>
      </w:r>
      <w:r>
        <w:t xml:space="preserve">муниципального района, предоставляемых получателями средств бюджета </w:t>
      </w:r>
      <w:r w:rsidR="00AD55EE">
        <w:t>Яковлевского</w:t>
      </w:r>
      <w:r>
        <w:t xml:space="preserve"> муниципального района при постановке на учет бюджетных и денежных обязательств в соответствии с утвержденным порядком учета Управлением бюджетных и денежных обязательств получателей средств бюджета </w:t>
      </w:r>
      <w:r w:rsidR="00AD55EE">
        <w:t>Яковлевского</w:t>
      </w:r>
      <w:r>
        <w:t xml:space="preserve"> муниципального района ;</w:t>
      </w:r>
    </w:p>
    <w:p w:rsidR="00820D31" w:rsidRDefault="00DA18FB">
      <w:pPr>
        <w:pStyle w:val="1"/>
        <w:numPr>
          <w:ilvl w:val="0"/>
          <w:numId w:val="4"/>
        </w:numPr>
        <w:shd w:val="clear" w:color="auto" w:fill="auto"/>
        <w:tabs>
          <w:tab w:val="left" w:pos="1205"/>
        </w:tabs>
        <w:ind w:firstLine="580"/>
        <w:jc w:val="both"/>
      </w:pPr>
      <w: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820D31" w:rsidRDefault="00DA18FB">
      <w:pPr>
        <w:pStyle w:val="1"/>
        <w:numPr>
          <w:ilvl w:val="0"/>
          <w:numId w:val="3"/>
        </w:numPr>
        <w:shd w:val="clear" w:color="auto" w:fill="auto"/>
        <w:tabs>
          <w:tab w:val="left" w:pos="864"/>
        </w:tabs>
        <w:ind w:firstLine="580"/>
        <w:jc w:val="both"/>
      </w:pPr>
      <w:r>
        <w:t>Требования подпункта 14 пункта 4 настоящего Порядка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па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820D31" w:rsidRDefault="00DA18FB">
      <w:pPr>
        <w:pStyle w:val="1"/>
        <w:shd w:val="clear" w:color="auto" w:fill="auto"/>
        <w:ind w:firstLine="560"/>
        <w:jc w:val="both"/>
      </w:pPr>
      <w:r>
        <w:t xml:space="preserve">В одном Распоряжении может содержаться несколько сумм перечислений по </w:t>
      </w:r>
      <w:r>
        <w:lastRenderedPageBreak/>
        <w:t xml:space="preserve">разным кодам классификации расходов бюджета </w:t>
      </w:r>
      <w:r w:rsidR="00AD55EE">
        <w:t>Яковлевского</w:t>
      </w:r>
      <w:r>
        <w:t xml:space="preserve"> муниципального района (классификации источников финансирования дефицитов бюджета </w:t>
      </w:r>
      <w:r w:rsidR="00AD55EE">
        <w:t>Яковлевского</w:t>
      </w:r>
      <w:r>
        <w:t xml:space="preserve"> муниципального района) в рамках одного денежного обязательства получателя средств бюджета </w:t>
      </w:r>
      <w:r w:rsidR="00AD55EE">
        <w:t>Яковлевского</w:t>
      </w:r>
      <w:r>
        <w:t xml:space="preserve"> муниципального района (администратора источников финансирования дефицита бюджета </w:t>
      </w:r>
      <w:r w:rsidR="00AD55EE">
        <w:t>Яковлевского</w:t>
      </w:r>
      <w:r>
        <w:t xml:space="preserve"> муниципального района).</w:t>
      </w:r>
    </w:p>
    <w:p w:rsidR="00820D31" w:rsidRDefault="00DA18FB">
      <w:pPr>
        <w:pStyle w:val="1"/>
        <w:numPr>
          <w:ilvl w:val="0"/>
          <w:numId w:val="3"/>
        </w:numPr>
        <w:shd w:val="clear" w:color="auto" w:fill="auto"/>
        <w:tabs>
          <w:tab w:val="left" w:pos="893"/>
        </w:tabs>
        <w:ind w:firstLine="560"/>
        <w:jc w:val="both"/>
      </w:pPr>
      <w:r>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820D31" w:rsidRDefault="00DA18FB">
      <w:pPr>
        <w:pStyle w:val="1"/>
        <w:numPr>
          <w:ilvl w:val="0"/>
          <w:numId w:val="5"/>
        </w:numPr>
        <w:shd w:val="clear" w:color="auto" w:fill="auto"/>
        <w:tabs>
          <w:tab w:val="left" w:pos="893"/>
        </w:tabs>
        <w:ind w:firstLine="560"/>
        <w:jc w:val="both"/>
      </w:pPr>
      <w:r>
        <w:t xml:space="preserve">соответствие указанных в Распоряжении кодов классификации расходов бюджета </w:t>
      </w:r>
      <w:r w:rsidR="00AD55EE">
        <w:t>Яковлевского</w:t>
      </w:r>
      <w:r>
        <w:t xml:space="preserve"> муниципального района кодам бюджетной классификации Российской Федерации, действующим в текущем финансовом году на момент представления Распоряжения;</w:t>
      </w:r>
    </w:p>
    <w:p w:rsidR="00820D31" w:rsidRDefault="00DA18FB">
      <w:pPr>
        <w:pStyle w:val="1"/>
        <w:numPr>
          <w:ilvl w:val="0"/>
          <w:numId w:val="5"/>
        </w:numPr>
        <w:shd w:val="clear" w:color="auto" w:fill="auto"/>
        <w:tabs>
          <w:tab w:val="left" w:pos="893"/>
        </w:tabs>
        <w:ind w:firstLine="560"/>
        <w:jc w:val="both"/>
      </w:pPr>
      <w:r>
        <w:t>соответствие содержания операции, исходя из денежного обязательства, содержанию текста назначения платежа, указанному в Распоряжении;</w:t>
      </w:r>
    </w:p>
    <w:p w:rsidR="00820D31" w:rsidRDefault="00DA18FB">
      <w:pPr>
        <w:pStyle w:val="1"/>
        <w:numPr>
          <w:ilvl w:val="0"/>
          <w:numId w:val="5"/>
        </w:numPr>
        <w:shd w:val="clear" w:color="auto" w:fill="auto"/>
        <w:tabs>
          <w:tab w:val="left" w:pos="1062"/>
        </w:tabs>
        <w:spacing w:after="760"/>
        <w:ind w:firstLine="560"/>
        <w:jc w:val="both"/>
      </w:pPr>
      <w:r>
        <w:t>соответствие указанных в Распоряжении кодов видов расходов классификации расходов бюджета</w:t>
      </w:r>
      <w:r w:rsidR="00FA0846">
        <w:t xml:space="preserve"> </w:t>
      </w:r>
      <w:r w:rsidR="00AD55EE">
        <w:t>Яковлевского</w:t>
      </w:r>
      <w:r>
        <w:t xml:space="preserve"> муниципального района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&lt;5&gt; (далее - порядок применения бюджетной классификации);</w:t>
      </w:r>
    </w:p>
    <w:p w:rsidR="00820D31" w:rsidRDefault="00DA18FB">
      <w:pPr>
        <w:pStyle w:val="1"/>
        <w:shd w:val="clear" w:color="auto" w:fill="auto"/>
        <w:spacing w:after="320"/>
        <w:ind w:firstLine="560"/>
        <w:jc w:val="both"/>
      </w:pPr>
      <w:r>
        <w:t>&lt;5&gt; Пункт 2 статьи 18 Бюджетного кодекса Российской Федерации</w:t>
      </w:r>
    </w:p>
    <w:p w:rsidR="00820D31" w:rsidRDefault="00DA18FB">
      <w:pPr>
        <w:pStyle w:val="1"/>
        <w:numPr>
          <w:ilvl w:val="0"/>
          <w:numId w:val="5"/>
        </w:numPr>
        <w:shd w:val="clear" w:color="auto" w:fill="auto"/>
        <w:tabs>
          <w:tab w:val="left" w:pos="893"/>
        </w:tabs>
        <w:ind w:firstLine="560"/>
        <w:jc w:val="both"/>
      </w:pPr>
      <w:r>
        <w:t>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w:t>
      </w:r>
    </w:p>
    <w:p w:rsidR="00820D31" w:rsidRDefault="00DA18FB">
      <w:pPr>
        <w:pStyle w:val="1"/>
        <w:numPr>
          <w:ilvl w:val="0"/>
          <w:numId w:val="5"/>
        </w:numPr>
        <w:shd w:val="clear" w:color="auto" w:fill="auto"/>
        <w:tabs>
          <w:tab w:val="left" w:pos="1062"/>
        </w:tabs>
        <w:ind w:firstLine="560"/>
        <w:jc w:val="both"/>
      </w:pPr>
      <w: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820D31" w:rsidRDefault="00DA18FB">
      <w:pPr>
        <w:pStyle w:val="1"/>
        <w:numPr>
          <w:ilvl w:val="0"/>
          <w:numId w:val="5"/>
        </w:numPr>
        <w:shd w:val="clear" w:color="auto" w:fill="auto"/>
        <w:tabs>
          <w:tab w:val="left" w:pos="1062"/>
        </w:tabs>
        <w:ind w:firstLine="560"/>
        <w:jc w:val="both"/>
      </w:pPr>
      <w:r>
        <w:t xml:space="preserve">соответствие реквизитов Распоряжения требованиям бюджетного законодательства Российской Федерации о перечислении средств бюджета </w:t>
      </w:r>
      <w:r w:rsidR="00AD55EE">
        <w:t>Яковлевского</w:t>
      </w:r>
      <w:r>
        <w:t xml:space="preserve"> муниципального района на соответствующие казначейские счета;</w:t>
      </w:r>
    </w:p>
    <w:p w:rsidR="00820D31" w:rsidRDefault="00DA18FB">
      <w:pPr>
        <w:pStyle w:val="1"/>
        <w:numPr>
          <w:ilvl w:val="0"/>
          <w:numId w:val="5"/>
        </w:numPr>
        <w:shd w:val="clear" w:color="auto" w:fill="auto"/>
        <w:tabs>
          <w:tab w:val="left" w:pos="893"/>
        </w:tabs>
        <w:spacing w:after="540" w:line="266" w:lineRule="auto"/>
        <w:ind w:firstLine="560"/>
        <w:jc w:val="both"/>
      </w:pPr>
      <w:r>
        <w:t>не превышение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820D31" w:rsidRDefault="00DA18FB">
      <w:pPr>
        <w:pStyle w:val="1"/>
        <w:numPr>
          <w:ilvl w:val="0"/>
          <w:numId w:val="3"/>
        </w:numPr>
        <w:shd w:val="clear" w:color="auto" w:fill="auto"/>
        <w:tabs>
          <w:tab w:val="left" w:pos="899"/>
        </w:tabs>
        <w:spacing w:after="0"/>
        <w:ind w:firstLine="560"/>
        <w:jc w:val="both"/>
      </w:pPr>
      <w:r>
        <w:t xml:space="preserve">Для оплаты денежного обязательства, сформированного органом Федерального казначейства в соответствии с порядком учета обязательств, </w:t>
      </w:r>
      <w:r>
        <w:lastRenderedPageBreak/>
        <w:t xml:space="preserve">получатель средств бюджета </w:t>
      </w:r>
      <w:r w:rsidR="00AD55EE">
        <w:t>Яковлевского</w:t>
      </w:r>
      <w:r>
        <w:t xml:space="preserve"> муниципального района </w:t>
      </w:r>
      <w:r w:rsidR="00E970A5">
        <w:t xml:space="preserve">в Управление не предоставляет </w:t>
      </w:r>
      <w:r>
        <w:t>документ, подтверждающий возникновение денежного обязательства.</w:t>
      </w:r>
    </w:p>
    <w:p w:rsidR="00820D31" w:rsidRDefault="00DA18FB">
      <w:pPr>
        <w:pStyle w:val="1"/>
        <w:numPr>
          <w:ilvl w:val="0"/>
          <w:numId w:val="3"/>
        </w:numPr>
        <w:shd w:val="clear" w:color="auto" w:fill="auto"/>
        <w:tabs>
          <w:tab w:val="left" w:pos="899"/>
        </w:tabs>
        <w:ind w:firstLine="560"/>
        <w:jc w:val="both"/>
      </w:pPr>
      <w: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бюджета </w:t>
      </w:r>
      <w:r w:rsidR="00AD55EE">
        <w:t>Яковлевского</w:t>
      </w:r>
      <w:r>
        <w:t xml:space="preserve"> муниципального района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федерального бюджета, получатель средств бюджета </w:t>
      </w:r>
      <w:r w:rsidR="00AD55EE">
        <w:t>Яковлевского</w:t>
      </w:r>
      <w:r>
        <w:t xml:space="preserve"> муниципального района представляет в Управление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суммы неустойки (штрафа, пеней) по данному договору (муниципальному контракту).</w:t>
      </w:r>
    </w:p>
    <w:p w:rsidR="00820D31" w:rsidRDefault="00DA18FB">
      <w:pPr>
        <w:pStyle w:val="1"/>
        <w:numPr>
          <w:ilvl w:val="0"/>
          <w:numId w:val="3"/>
        </w:numPr>
        <w:shd w:val="clear" w:color="auto" w:fill="auto"/>
        <w:tabs>
          <w:tab w:val="left" w:pos="899"/>
        </w:tabs>
        <w:ind w:firstLine="560"/>
        <w:jc w:val="both"/>
      </w:pPr>
      <w: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820D31" w:rsidRDefault="00DA18FB">
      <w:pPr>
        <w:pStyle w:val="1"/>
        <w:numPr>
          <w:ilvl w:val="0"/>
          <w:numId w:val="6"/>
        </w:numPr>
        <w:shd w:val="clear" w:color="auto" w:fill="auto"/>
        <w:tabs>
          <w:tab w:val="left" w:pos="899"/>
        </w:tabs>
        <w:ind w:firstLine="560"/>
        <w:jc w:val="both"/>
      </w:pPr>
      <w:r>
        <w:t>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820D31" w:rsidRDefault="00DA18FB">
      <w:pPr>
        <w:pStyle w:val="1"/>
        <w:numPr>
          <w:ilvl w:val="0"/>
          <w:numId w:val="6"/>
        </w:numPr>
        <w:shd w:val="clear" w:color="auto" w:fill="auto"/>
        <w:tabs>
          <w:tab w:val="left" w:pos="1035"/>
        </w:tabs>
        <w:ind w:firstLine="560"/>
        <w:jc w:val="both"/>
      </w:pPr>
      <w:r>
        <w:t>соответствие указанных в Распоряжении кодов видов расходов классификации расходов бюджета</w:t>
      </w:r>
      <w:r w:rsidR="00FA0846">
        <w:t xml:space="preserve"> </w:t>
      </w:r>
      <w:r w:rsidR="00AD55EE">
        <w:t>Яковлевского</w:t>
      </w:r>
      <w:r>
        <w:t xml:space="preserve"> муниципального района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820D31" w:rsidRDefault="00DA18FB">
      <w:pPr>
        <w:pStyle w:val="1"/>
        <w:numPr>
          <w:ilvl w:val="0"/>
          <w:numId w:val="6"/>
        </w:numPr>
        <w:shd w:val="clear" w:color="auto" w:fill="auto"/>
        <w:tabs>
          <w:tab w:val="left" w:pos="899"/>
        </w:tabs>
        <w:ind w:firstLine="560"/>
        <w:jc w:val="both"/>
      </w:pPr>
      <w:r>
        <w:t>не 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820D31" w:rsidRDefault="00DA18FB">
      <w:pPr>
        <w:pStyle w:val="1"/>
        <w:numPr>
          <w:ilvl w:val="0"/>
          <w:numId w:val="3"/>
        </w:numPr>
        <w:shd w:val="clear" w:color="auto" w:fill="auto"/>
        <w:tabs>
          <w:tab w:val="left" w:pos="997"/>
        </w:tabs>
        <w:ind w:firstLine="580"/>
        <w:jc w:val="both"/>
      </w:pPr>
      <w:r>
        <w:t xml:space="preserve">При санкционировании оплаты денежных обязательств по перечислениям по источникам финансирования дефицита бюджета </w:t>
      </w:r>
      <w:r w:rsidR="00AD55EE">
        <w:t>Яковлевского</w:t>
      </w:r>
      <w:r>
        <w:t xml:space="preserve"> муниципального района осуществляется проверка Распоряжения по следующим направлениям:</w:t>
      </w:r>
    </w:p>
    <w:p w:rsidR="00820D31" w:rsidRDefault="00DA18FB">
      <w:pPr>
        <w:pStyle w:val="1"/>
        <w:numPr>
          <w:ilvl w:val="0"/>
          <w:numId w:val="7"/>
        </w:numPr>
        <w:shd w:val="clear" w:color="auto" w:fill="auto"/>
        <w:tabs>
          <w:tab w:val="left" w:pos="917"/>
        </w:tabs>
        <w:ind w:firstLine="580"/>
        <w:jc w:val="both"/>
      </w:pPr>
      <w:r>
        <w:t>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820D31" w:rsidRDefault="00DA18FB">
      <w:pPr>
        <w:pStyle w:val="1"/>
        <w:numPr>
          <w:ilvl w:val="0"/>
          <w:numId w:val="7"/>
        </w:numPr>
        <w:shd w:val="clear" w:color="auto" w:fill="auto"/>
        <w:tabs>
          <w:tab w:val="left" w:pos="917"/>
        </w:tabs>
        <w:ind w:firstLine="580"/>
        <w:jc w:val="both"/>
      </w:pPr>
      <w: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820D31" w:rsidRDefault="00DA18FB">
      <w:pPr>
        <w:pStyle w:val="1"/>
        <w:numPr>
          <w:ilvl w:val="0"/>
          <w:numId w:val="7"/>
        </w:numPr>
        <w:shd w:val="clear" w:color="auto" w:fill="auto"/>
        <w:tabs>
          <w:tab w:val="left" w:pos="1116"/>
        </w:tabs>
        <w:ind w:firstLine="580"/>
        <w:jc w:val="both"/>
      </w:pPr>
      <w:r>
        <w:t xml:space="preserve">не превышение сумм, указанных в Распоряжении, остаткам соответствующих бюджетных ассигнований, учтенных на лицевом счете </w:t>
      </w:r>
      <w:r>
        <w:lastRenderedPageBreak/>
        <w:t>администратора источников внутреннего (внешнего) финансирования дефицита бюджета.</w:t>
      </w:r>
    </w:p>
    <w:p w:rsidR="00820D31" w:rsidRDefault="00DA18FB">
      <w:pPr>
        <w:pStyle w:val="1"/>
        <w:numPr>
          <w:ilvl w:val="0"/>
          <w:numId w:val="3"/>
        </w:numPr>
        <w:shd w:val="clear" w:color="auto" w:fill="auto"/>
        <w:tabs>
          <w:tab w:val="left" w:pos="997"/>
        </w:tabs>
        <w:spacing w:after="760"/>
        <w:ind w:firstLine="580"/>
        <w:jc w:val="both"/>
      </w:pPr>
      <w:r>
        <w:t xml:space="preserve">В случае если информация, указанная в Распоряжении, или его форма не соответствуют требованиям, установленным пунктами 3, 4, пунктами 6, 7, 9 и 10 настоящего Порядка, или в случае установления нарушения получателем средств бюджета </w:t>
      </w:r>
      <w:r w:rsidR="00AD55EE">
        <w:t>Яковлевского</w:t>
      </w:r>
      <w:r>
        <w:t xml:space="preserve"> муниципального района условий, установленных пунктом 8 настоящего Порядка, Управление нс позднее сроков, установленных пунктом 3 настоящего Порядка, направляет получателю средств бюджета </w:t>
      </w:r>
      <w:r w:rsidR="00AD55EE">
        <w:t>Яковлевского</w:t>
      </w:r>
      <w:r w:rsidR="00FA0846">
        <w:t xml:space="preserve"> </w:t>
      </w:r>
      <w:r>
        <w:t>муниципального района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&lt;6&gt;.</w:t>
      </w:r>
    </w:p>
    <w:p w:rsidR="00820D31" w:rsidRDefault="00DA18FB">
      <w:pPr>
        <w:pStyle w:val="1"/>
        <w:shd w:val="clear" w:color="auto" w:fill="auto"/>
        <w:spacing w:after="640"/>
        <w:ind w:firstLine="560"/>
        <w:jc w:val="both"/>
      </w:pPr>
      <w:r>
        <w:t>&lt;6&gt; Пункт 5 статьи 242.7 Бюджетного кодекса Российской Федерации</w:t>
      </w:r>
    </w:p>
    <w:p w:rsidR="00820D31" w:rsidRDefault="00DA18FB" w:rsidP="000E2536">
      <w:pPr>
        <w:pStyle w:val="1"/>
        <w:numPr>
          <w:ilvl w:val="0"/>
          <w:numId w:val="3"/>
        </w:numPr>
        <w:shd w:val="clear" w:color="auto" w:fill="auto"/>
        <w:tabs>
          <w:tab w:val="left" w:pos="1004"/>
          <w:tab w:val="left" w:pos="6336"/>
        </w:tabs>
        <w:spacing w:after="0"/>
        <w:ind w:firstLine="580"/>
        <w:jc w:val="both"/>
      </w:pPr>
      <w:r>
        <w:t xml:space="preserve">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получателя средств бюджета </w:t>
      </w:r>
      <w:r w:rsidR="000E2536">
        <w:t>Яковлевского</w:t>
      </w:r>
      <w:r>
        <w:t xml:space="preserve"> муниципального района (администратора источников финансирования дефицита местного бюджета) с указанием даты, подписи, расшифровки подписи, </w:t>
      </w:r>
      <w:r w:rsidR="000E2536">
        <w:t xml:space="preserve">содержащей фамилию, инициалы ответственного исполнителя Управления </w:t>
      </w:r>
      <w:bookmarkStart w:id="0" w:name="_GoBack"/>
      <w:bookmarkEnd w:id="0"/>
      <w:r>
        <w:t>Распоряжение принимается к исполнению.</w:t>
      </w:r>
    </w:p>
    <w:sectPr w:rsidR="00820D31" w:rsidSect="009C421A">
      <w:pgSz w:w="11900" w:h="16840"/>
      <w:pgMar w:top="899" w:right="686" w:bottom="689" w:left="1198" w:header="471" w:footer="26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C02" w:rsidRDefault="00DA0C02">
      <w:r>
        <w:separator/>
      </w:r>
    </w:p>
  </w:endnote>
  <w:endnote w:type="continuationSeparator" w:id="1">
    <w:p w:rsidR="00DA0C02" w:rsidRDefault="00DA0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C02" w:rsidRDefault="00DA0C02"/>
  </w:footnote>
  <w:footnote w:type="continuationSeparator" w:id="1">
    <w:p w:rsidR="00DA0C02" w:rsidRDefault="00DA0C0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6882"/>
    <w:multiLevelType w:val="multilevel"/>
    <w:tmpl w:val="03C87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95BBC"/>
    <w:multiLevelType w:val="multilevel"/>
    <w:tmpl w:val="1F485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EF5732"/>
    <w:multiLevelType w:val="multilevel"/>
    <w:tmpl w:val="A96C1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664E15"/>
    <w:multiLevelType w:val="multilevel"/>
    <w:tmpl w:val="71DEB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F80D80"/>
    <w:multiLevelType w:val="multilevel"/>
    <w:tmpl w:val="36140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FB32EC"/>
    <w:multiLevelType w:val="multilevel"/>
    <w:tmpl w:val="82522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EA3071"/>
    <w:multiLevelType w:val="multilevel"/>
    <w:tmpl w:val="186E9C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820D31"/>
    <w:rsid w:val="000E2536"/>
    <w:rsid w:val="001B12A2"/>
    <w:rsid w:val="00411C50"/>
    <w:rsid w:val="00496AED"/>
    <w:rsid w:val="004B6FAD"/>
    <w:rsid w:val="00516EBC"/>
    <w:rsid w:val="00667212"/>
    <w:rsid w:val="00685CD6"/>
    <w:rsid w:val="006E6253"/>
    <w:rsid w:val="00820D31"/>
    <w:rsid w:val="008C292C"/>
    <w:rsid w:val="00976FC0"/>
    <w:rsid w:val="009C421A"/>
    <w:rsid w:val="00AD55EE"/>
    <w:rsid w:val="00DA0C02"/>
    <w:rsid w:val="00DA18FB"/>
    <w:rsid w:val="00DB0EE2"/>
    <w:rsid w:val="00E970A5"/>
    <w:rsid w:val="00FA0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421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9C421A"/>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sid w:val="009C421A"/>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9C421A"/>
    <w:rPr>
      <w:rFonts w:ascii="Times New Roman" w:eastAsia="Times New Roman" w:hAnsi="Times New Roman" w:cs="Times New Roman"/>
      <w:b/>
      <w:bCs/>
      <w:i w:val="0"/>
      <w:iCs w:val="0"/>
      <w:smallCaps w:val="0"/>
      <w:strike w:val="0"/>
      <w:sz w:val="32"/>
      <w:szCs w:val="32"/>
      <w:u w:val="none"/>
    </w:rPr>
  </w:style>
  <w:style w:type="character" w:customStyle="1" w:styleId="a6">
    <w:name w:val="Другое_"/>
    <w:basedOn w:val="a0"/>
    <w:link w:val="a7"/>
    <w:rsid w:val="009C421A"/>
    <w:rPr>
      <w:rFonts w:ascii="Times New Roman" w:eastAsia="Times New Roman" w:hAnsi="Times New Roman" w:cs="Times New Roman"/>
      <w:b w:val="0"/>
      <w:bCs w:val="0"/>
      <w:i w:val="0"/>
      <w:iCs w:val="0"/>
      <w:smallCaps w:val="0"/>
      <w:strike w:val="0"/>
      <w:sz w:val="28"/>
      <w:szCs w:val="28"/>
      <w:u w:val="none"/>
    </w:rPr>
  </w:style>
  <w:style w:type="paragraph" w:customStyle="1" w:styleId="a4">
    <w:name w:val="Подпись к картинке"/>
    <w:basedOn w:val="a"/>
    <w:link w:val="a3"/>
    <w:rsid w:val="009C421A"/>
    <w:pPr>
      <w:shd w:val="clear" w:color="auto" w:fill="FFFFFF"/>
    </w:pPr>
    <w:rPr>
      <w:rFonts w:ascii="Times New Roman" w:eastAsia="Times New Roman" w:hAnsi="Times New Roman" w:cs="Times New Roman"/>
      <w:sz w:val="28"/>
      <w:szCs w:val="28"/>
    </w:rPr>
  </w:style>
  <w:style w:type="paragraph" w:customStyle="1" w:styleId="1">
    <w:name w:val="Основной текст1"/>
    <w:basedOn w:val="a"/>
    <w:link w:val="a5"/>
    <w:rsid w:val="009C421A"/>
    <w:pPr>
      <w:shd w:val="clear" w:color="auto" w:fill="FFFFFF"/>
      <w:spacing w:after="200"/>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9C421A"/>
    <w:pPr>
      <w:shd w:val="clear" w:color="auto" w:fill="FFFFFF"/>
      <w:spacing w:after="440"/>
      <w:jc w:val="center"/>
      <w:outlineLvl w:val="0"/>
    </w:pPr>
    <w:rPr>
      <w:rFonts w:ascii="Times New Roman" w:eastAsia="Times New Roman" w:hAnsi="Times New Roman" w:cs="Times New Roman"/>
      <w:b/>
      <w:bCs/>
      <w:sz w:val="32"/>
      <w:szCs w:val="32"/>
    </w:rPr>
  </w:style>
  <w:style w:type="paragraph" w:customStyle="1" w:styleId="a7">
    <w:name w:val="Другое"/>
    <w:basedOn w:val="a"/>
    <w:link w:val="a6"/>
    <w:rsid w:val="009C421A"/>
    <w:pPr>
      <w:shd w:val="clear" w:color="auto" w:fill="FFFFFF"/>
      <w:spacing w:after="200"/>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a4">
    <w:name w:val="Подпись к картинке"/>
    <w:basedOn w:val="a"/>
    <w:link w:val="a3"/>
    <w:pPr>
      <w:shd w:val="clear" w:color="auto" w:fill="FFFFFF"/>
    </w:pPr>
    <w:rPr>
      <w:rFonts w:ascii="Times New Roman" w:eastAsia="Times New Roman" w:hAnsi="Times New Roman" w:cs="Times New Roman"/>
      <w:sz w:val="28"/>
      <w:szCs w:val="28"/>
    </w:rPr>
  </w:style>
  <w:style w:type="paragraph" w:customStyle="1" w:styleId="1">
    <w:name w:val="Основной текст1"/>
    <w:basedOn w:val="a"/>
    <w:link w:val="a5"/>
    <w:pPr>
      <w:shd w:val="clear" w:color="auto" w:fill="FFFFFF"/>
      <w:spacing w:after="200"/>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440"/>
      <w:jc w:val="center"/>
      <w:outlineLvl w:val="0"/>
    </w:pPr>
    <w:rPr>
      <w:rFonts w:ascii="Times New Roman" w:eastAsia="Times New Roman" w:hAnsi="Times New Roman" w:cs="Times New Roman"/>
      <w:b/>
      <w:bCs/>
      <w:sz w:val="32"/>
      <w:szCs w:val="32"/>
    </w:rPr>
  </w:style>
  <w:style w:type="paragraph" w:customStyle="1" w:styleId="a7">
    <w:name w:val="Другое"/>
    <w:basedOn w:val="a"/>
    <w:link w:val="a6"/>
    <w:pPr>
      <w:shd w:val="clear" w:color="auto" w:fill="FFFFFF"/>
      <w:spacing w:after="200"/>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1987</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dc:creator>
  <cp:lastModifiedBy>фин</cp:lastModifiedBy>
  <cp:revision>8</cp:revision>
  <dcterms:created xsi:type="dcterms:W3CDTF">2021-11-25T04:50:00Z</dcterms:created>
  <dcterms:modified xsi:type="dcterms:W3CDTF">2021-11-30T04:22:00Z</dcterms:modified>
</cp:coreProperties>
</file>