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3B" w:rsidRDefault="00F35A3B">
      <w:pPr>
        <w:spacing w:line="1" w:lineRule="exact"/>
      </w:pPr>
    </w:p>
    <w:p w:rsidR="00F35A3B" w:rsidRDefault="004B6B40">
      <w:pPr>
        <w:pStyle w:val="10"/>
        <w:framePr w:w="9677" w:h="1118" w:hRule="exact" w:wrap="none" w:vAnchor="page" w:hAnchor="page" w:x="1427" w:y="1390"/>
        <w:spacing w:before="0" w:after="0"/>
      </w:pPr>
      <w:bookmarkStart w:id="0" w:name="bookmark0"/>
      <w:r>
        <w:t>АДМИНИСТРАЦИЯ</w:t>
      </w:r>
      <w:r>
        <w:br/>
        <w:t>ЯКОВЛЕВСКОГО МУНИЦИПАЛЬНОГО ОКРУГА</w:t>
      </w:r>
      <w:r>
        <w:br/>
        <w:t>ПРИМОРСКОГО КРАЯ</w:t>
      </w:r>
      <w:bookmarkEnd w:id="0"/>
    </w:p>
    <w:p w:rsidR="00F35A3B" w:rsidRDefault="004B6B40">
      <w:pPr>
        <w:pStyle w:val="10"/>
        <w:framePr w:w="9677" w:h="11669" w:hRule="exact" w:wrap="none" w:vAnchor="page" w:hAnchor="page" w:x="1427" w:y="2815"/>
        <w:spacing w:before="0" w:after="280"/>
      </w:pPr>
      <w:bookmarkStart w:id="1" w:name="bookmark2"/>
      <w:r>
        <w:t>ПОСТАНОВЛЕНИЕ</w:t>
      </w:r>
      <w:bookmarkEnd w:id="1"/>
    </w:p>
    <w:p w:rsidR="00F35A3B" w:rsidRDefault="007223AA">
      <w:pPr>
        <w:pStyle w:val="11"/>
        <w:framePr w:w="9677" w:h="11669" w:hRule="exact" w:wrap="none" w:vAnchor="page" w:hAnchor="page" w:x="1427" w:y="2815"/>
        <w:tabs>
          <w:tab w:val="left" w:pos="6830"/>
          <w:tab w:val="left" w:pos="8179"/>
        </w:tabs>
        <w:spacing w:after="640" w:line="262" w:lineRule="auto"/>
        <w:ind w:firstLine="0"/>
      </w:pPr>
      <w:r>
        <w:rPr>
          <w:sz w:val="26"/>
          <w:szCs w:val="26"/>
        </w:rPr>
        <w:t xml:space="preserve">    </w:t>
      </w:r>
      <w:r w:rsidR="004B6B40">
        <w:rPr>
          <w:sz w:val="26"/>
          <w:szCs w:val="26"/>
        </w:rPr>
        <w:t xml:space="preserve">от </w:t>
      </w:r>
      <w:r>
        <w:rPr>
          <w:color w:val="3B67BA"/>
          <w:sz w:val="26"/>
          <w:szCs w:val="26"/>
          <w:u w:val="single"/>
        </w:rPr>
        <w:t>05.08.</w:t>
      </w:r>
      <w:r w:rsidR="004B6B40">
        <w:rPr>
          <w:color w:val="3B67BA"/>
          <w:sz w:val="26"/>
          <w:szCs w:val="26"/>
          <w:u w:val="single"/>
        </w:rPr>
        <w:t>2024</w:t>
      </w:r>
      <w:r w:rsidR="004B6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с. Яковлевка</w:t>
      </w:r>
      <w:r>
        <w:rPr>
          <w:sz w:val="26"/>
          <w:szCs w:val="26"/>
        </w:rPr>
        <w:tab/>
        <w:t xml:space="preserve">                  № </w:t>
      </w:r>
      <w:r w:rsidR="004B6B40">
        <w:rPr>
          <w:b/>
          <w:bCs/>
          <w:color w:val="2838C0"/>
        </w:rPr>
        <w:t>566</w:t>
      </w:r>
      <w:r w:rsidR="004B6B40">
        <w:rPr>
          <w:b/>
          <w:bCs/>
          <w:color w:val="2838C0"/>
          <w:u w:val="single"/>
        </w:rPr>
        <w:t xml:space="preserve"> </w:t>
      </w:r>
      <w:r w:rsidR="004B6B40">
        <w:rPr>
          <w:b/>
          <w:bCs/>
        </w:rPr>
        <w:t>-па</w:t>
      </w:r>
    </w:p>
    <w:p w:rsidR="00F35A3B" w:rsidRDefault="004B6B40">
      <w:pPr>
        <w:pStyle w:val="11"/>
        <w:framePr w:w="9677" w:h="11669" w:hRule="exact" w:wrap="none" w:vAnchor="page" w:hAnchor="page" w:x="1427" w:y="2815"/>
        <w:spacing w:after="320" w:line="240" w:lineRule="auto"/>
        <w:ind w:firstLine="0"/>
        <w:jc w:val="center"/>
      </w:pPr>
      <w:proofErr w:type="gramStart"/>
      <w:r>
        <w:rPr>
          <w:b/>
          <w:bCs/>
        </w:rPr>
        <w:t>О создании Комиссий по подтверждению (</w:t>
      </w:r>
      <w:proofErr w:type="spellStart"/>
      <w:r>
        <w:rPr>
          <w:b/>
          <w:bCs/>
        </w:rPr>
        <w:t>неподтверждению</w:t>
      </w:r>
      <w:proofErr w:type="spellEnd"/>
      <w:r>
        <w:rPr>
          <w:b/>
          <w:bCs/>
        </w:rPr>
        <w:t>) фактов</w:t>
      </w:r>
      <w:r>
        <w:rPr>
          <w:b/>
          <w:bCs/>
        </w:rPr>
        <w:br/>
        <w:t>проживания граждан Российской Федерации, иностранных граждан и лиц</w:t>
      </w:r>
      <w:r>
        <w:rPr>
          <w:b/>
          <w:bCs/>
        </w:rPr>
        <w:br/>
        <w:t xml:space="preserve">без </w:t>
      </w:r>
      <w:r>
        <w:rPr>
          <w:b/>
          <w:bCs/>
        </w:rPr>
        <w:t>гражданства в жилом помещении при введении режима чрезвычайной</w:t>
      </w:r>
      <w:r>
        <w:rPr>
          <w:b/>
          <w:bCs/>
        </w:rPr>
        <w:br/>
        <w:t>ситуации, а также об установлении (</w:t>
      </w:r>
      <w:proofErr w:type="spellStart"/>
      <w:r>
        <w:rPr>
          <w:b/>
          <w:bCs/>
        </w:rPr>
        <w:t>неустановлении</w:t>
      </w:r>
      <w:proofErr w:type="spellEnd"/>
      <w:r>
        <w:rPr>
          <w:b/>
          <w:bCs/>
        </w:rPr>
        <w:t>) фактов нарушения</w:t>
      </w:r>
      <w:r>
        <w:rPr>
          <w:b/>
          <w:bCs/>
        </w:rPr>
        <w:br/>
        <w:t>условий жизнедеятельности, утраты имущества первой необходимости в</w:t>
      </w:r>
      <w:r>
        <w:rPr>
          <w:b/>
          <w:bCs/>
        </w:rPr>
        <w:br/>
        <w:t>результате чрезвычайной ситуации, сложившейся на территори</w:t>
      </w:r>
      <w:r>
        <w:rPr>
          <w:b/>
          <w:bCs/>
        </w:rPr>
        <w:t>и</w:t>
      </w:r>
      <w:r>
        <w:rPr>
          <w:b/>
          <w:bCs/>
        </w:rPr>
        <w:br/>
        <w:t>Яковлевского муниципального округа, и утверждении положения о</w:t>
      </w:r>
      <w:r>
        <w:rPr>
          <w:b/>
          <w:bCs/>
        </w:rPr>
        <w:br/>
        <w:t>Комиссиях по подтверждению (</w:t>
      </w:r>
      <w:proofErr w:type="spellStart"/>
      <w:r>
        <w:rPr>
          <w:b/>
          <w:bCs/>
        </w:rPr>
        <w:t>неподтверждению</w:t>
      </w:r>
      <w:proofErr w:type="spellEnd"/>
      <w:r>
        <w:rPr>
          <w:b/>
          <w:bCs/>
        </w:rPr>
        <w:t>) фактов проживания</w:t>
      </w:r>
      <w:r>
        <w:rPr>
          <w:b/>
          <w:bCs/>
        </w:rPr>
        <w:br/>
        <w:t>граждан Российской</w:t>
      </w:r>
      <w:proofErr w:type="gramEnd"/>
      <w:r>
        <w:rPr>
          <w:b/>
          <w:bCs/>
        </w:rPr>
        <w:t xml:space="preserve"> Федерации, иностранных граждан и лиц без</w:t>
      </w:r>
      <w:r>
        <w:rPr>
          <w:b/>
          <w:bCs/>
        </w:rPr>
        <w:br/>
        <w:t>гражданства в жилом помещении при введении режима чрезвычайной</w:t>
      </w:r>
      <w:r>
        <w:rPr>
          <w:b/>
          <w:bCs/>
        </w:rPr>
        <w:br/>
        <w:t>ситуац</w:t>
      </w:r>
      <w:r>
        <w:rPr>
          <w:b/>
          <w:bCs/>
        </w:rPr>
        <w:t>ии, а также установлению (</w:t>
      </w:r>
      <w:proofErr w:type="spellStart"/>
      <w:r>
        <w:rPr>
          <w:b/>
          <w:bCs/>
        </w:rPr>
        <w:t>неустановлению</w:t>
      </w:r>
      <w:proofErr w:type="spellEnd"/>
      <w:r>
        <w:rPr>
          <w:b/>
          <w:bCs/>
        </w:rPr>
        <w:t>) фактов нарушения</w:t>
      </w:r>
      <w:r>
        <w:rPr>
          <w:b/>
          <w:bCs/>
        </w:rPr>
        <w:br/>
        <w:t>условий жизнедеятельности, утраты имущества первой необходимости в</w:t>
      </w:r>
      <w:r>
        <w:rPr>
          <w:b/>
          <w:bCs/>
        </w:rPr>
        <w:br/>
        <w:t>результате чрезвычайной ситуации, сложившейся на территории</w:t>
      </w:r>
      <w:r>
        <w:rPr>
          <w:b/>
          <w:bCs/>
        </w:rPr>
        <w:br/>
        <w:t>Яковлевского муниципального округа</w:t>
      </w:r>
    </w:p>
    <w:p w:rsidR="00F35A3B" w:rsidRDefault="004B6B40">
      <w:pPr>
        <w:pStyle w:val="11"/>
        <w:framePr w:w="9677" w:h="11669" w:hRule="exact" w:wrap="none" w:vAnchor="page" w:hAnchor="page" w:x="1427" w:y="2815"/>
        <w:spacing w:after="500"/>
        <w:ind w:firstLine="680"/>
        <w:jc w:val="both"/>
      </w:pPr>
      <w:r>
        <w:t>В соответствии с федеральными закон</w:t>
      </w:r>
      <w:r>
        <w:t xml:space="preserve">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proofErr w:type="gramStart"/>
      <w:r>
        <w:t>руководствуясь Уставом Яковлев</w:t>
      </w:r>
      <w:r>
        <w:t>ского муниципального округа Администрация Яковлевского муниципального</w:t>
      </w:r>
      <w:proofErr w:type="gramEnd"/>
      <w:r>
        <w:t xml:space="preserve"> округа:</w:t>
      </w:r>
    </w:p>
    <w:p w:rsidR="00F35A3B" w:rsidRDefault="004B6B40">
      <w:pPr>
        <w:pStyle w:val="11"/>
        <w:framePr w:w="9677" w:h="11669" w:hRule="exact" w:wrap="none" w:vAnchor="page" w:hAnchor="page" w:x="1427" w:y="2815"/>
        <w:spacing w:after="160" w:line="240" w:lineRule="auto"/>
        <w:ind w:firstLine="840"/>
        <w:jc w:val="both"/>
      </w:pPr>
      <w:r>
        <w:rPr>
          <w:b/>
          <w:bCs/>
        </w:rPr>
        <w:t>ПОСТАНОВЛЯЕТ:</w:t>
      </w:r>
    </w:p>
    <w:p w:rsidR="00F35A3B" w:rsidRDefault="004B6B40">
      <w:pPr>
        <w:pStyle w:val="11"/>
        <w:framePr w:w="9677" w:h="11669" w:hRule="exact" w:wrap="none" w:vAnchor="page" w:hAnchor="page" w:x="1427" w:y="2815"/>
        <w:numPr>
          <w:ilvl w:val="0"/>
          <w:numId w:val="1"/>
        </w:numPr>
        <w:tabs>
          <w:tab w:val="left" w:pos="860"/>
        </w:tabs>
        <w:ind w:firstLine="560"/>
        <w:jc w:val="both"/>
      </w:pPr>
      <w:r>
        <w:t>Создать комиссию по подтверждению (</w:t>
      </w:r>
      <w:proofErr w:type="spellStart"/>
      <w:r>
        <w:t>неподтверждению</w:t>
      </w:r>
      <w:proofErr w:type="spellEnd"/>
      <w:r>
        <w:t xml:space="preserve">) фактов проживания граждан Российской Федерации, иностранных граждан и лиц без гражданства в жилом помещении при </w:t>
      </w:r>
      <w:r>
        <w:t>введении режима чрезвычайной ситуации, а также установлению (</w:t>
      </w:r>
      <w:proofErr w:type="spellStart"/>
      <w:r>
        <w:t>неустановлению</w:t>
      </w:r>
      <w:proofErr w:type="spellEnd"/>
      <w:r>
        <w:t>) фактов нарушения условий жизнедеятельности, утраты имущества первой необходимости в результате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11"/>
        <w:framePr w:w="9696" w:h="10454" w:hRule="exact" w:wrap="none" w:vAnchor="page" w:hAnchor="page" w:x="1417" w:y="1273"/>
        <w:ind w:firstLine="0"/>
        <w:jc w:val="both"/>
      </w:pPr>
      <w:r>
        <w:t>чрезвычайной ситуации, сложившейся на территории Яковлевского</w:t>
      </w:r>
      <w:r>
        <w:t xml:space="preserve"> муниципального округа, и утвердить их состав (приложение 1).</w:t>
      </w:r>
    </w:p>
    <w:p w:rsidR="00F35A3B" w:rsidRDefault="004B6B40">
      <w:pPr>
        <w:pStyle w:val="11"/>
        <w:framePr w:w="9696" w:h="10454" w:hRule="exact" w:wrap="none" w:vAnchor="page" w:hAnchor="page" w:x="1417" w:y="1273"/>
        <w:numPr>
          <w:ilvl w:val="0"/>
          <w:numId w:val="1"/>
        </w:numPr>
        <w:tabs>
          <w:tab w:val="left" w:pos="870"/>
        </w:tabs>
        <w:ind w:firstLine="540"/>
        <w:jc w:val="both"/>
      </w:pPr>
      <w:r>
        <w:t>Утвердить Положение о комиссии по подтверждению (</w:t>
      </w:r>
      <w:proofErr w:type="spellStart"/>
      <w:r>
        <w:t>неподтверждению</w:t>
      </w:r>
      <w:proofErr w:type="spellEnd"/>
      <w:r>
        <w:t xml:space="preserve">) фактов проживания граждан Российской Федерации, иностранных граждан и лиц без гражданства в жилом помещении при введении режима </w:t>
      </w:r>
      <w:r>
        <w:t>чрезвычайной ситуации, а также установлению (</w:t>
      </w:r>
      <w:proofErr w:type="spellStart"/>
      <w:r>
        <w:t>неустановлению</w:t>
      </w:r>
      <w:proofErr w:type="spellEnd"/>
      <w:r>
        <w:t>) фактов нарушения условий жизнедеятельности, утраты имущества первой необходимости в результате чрезвычайной ситуации, сложившейся на территории Яковлевского муниципального округа (приложение 2).</w:t>
      </w:r>
    </w:p>
    <w:p w:rsidR="00F35A3B" w:rsidRDefault="004B6B40">
      <w:pPr>
        <w:pStyle w:val="11"/>
        <w:framePr w:w="9696" w:h="10454" w:hRule="exact" w:wrap="none" w:vAnchor="page" w:hAnchor="page" w:x="1417" w:y="1273"/>
        <w:numPr>
          <w:ilvl w:val="0"/>
          <w:numId w:val="1"/>
        </w:numPr>
        <w:tabs>
          <w:tab w:val="left" w:pos="865"/>
        </w:tabs>
        <w:ind w:firstLine="540"/>
        <w:jc w:val="both"/>
      </w:pPr>
      <w:proofErr w:type="gramStart"/>
      <w:r>
        <w:t>Признать утратившим силу постановление Администрации Яковлевского муниципального района от 15.08.2023 № 381-па «О создании Комиссий по подтверждению (</w:t>
      </w:r>
      <w:proofErr w:type="spellStart"/>
      <w:r>
        <w:t>неподтверждению</w:t>
      </w:r>
      <w:proofErr w:type="spellEnd"/>
      <w:r>
        <w:t>) фактов проживания граждан Российской Федерации, иностранных граждан и лиц без гражданства</w:t>
      </w:r>
      <w:r>
        <w:t xml:space="preserve"> в жилом помещении при введении режима чрезвычайной ситуации, а также об установлении (</w:t>
      </w:r>
      <w:proofErr w:type="spellStart"/>
      <w:r>
        <w:t>неустановлении</w:t>
      </w:r>
      <w:proofErr w:type="spellEnd"/>
      <w:r>
        <w:t>) фактов нарушения условий жизнедеятельности, утраты имущества первой необходимости в результате чрезвычайной ситуации, сложившейся на территории Яковлевск</w:t>
      </w:r>
      <w:r>
        <w:t>ого муниципального округа, и</w:t>
      </w:r>
      <w:proofErr w:type="gramEnd"/>
      <w:r>
        <w:t xml:space="preserve"> </w:t>
      </w:r>
      <w:proofErr w:type="gramStart"/>
      <w:r>
        <w:t>утверждении положения о Комиссиях по подтверждению (</w:t>
      </w:r>
      <w:proofErr w:type="spellStart"/>
      <w:r>
        <w:t>неподтверждению</w:t>
      </w:r>
      <w:proofErr w:type="spellEnd"/>
      <w:r>
        <w:t>) фактов проживания граждан Российской Федерации, иностранных граждан и лиц без гражданства в жилом помещении при введении режима чрезвычайной ситуации, а также</w:t>
      </w:r>
      <w:r>
        <w:t xml:space="preserve"> установлению (</w:t>
      </w:r>
      <w:proofErr w:type="spellStart"/>
      <w:r>
        <w:t>неустановлению</w:t>
      </w:r>
      <w:proofErr w:type="spellEnd"/>
      <w:r>
        <w:t>) фактов нарушения условий жизнедеятельности, утраты имущества первой необходимости в результате чрезвычайной ситуации, сложившейся на территории Яковлевского муниципального округа».</w:t>
      </w:r>
      <w:proofErr w:type="gramEnd"/>
    </w:p>
    <w:p w:rsidR="00F35A3B" w:rsidRDefault="004B6B40">
      <w:pPr>
        <w:pStyle w:val="11"/>
        <w:framePr w:w="9696" w:h="10454" w:hRule="exact" w:wrap="none" w:vAnchor="page" w:hAnchor="page" w:x="1417" w:y="1273"/>
        <w:numPr>
          <w:ilvl w:val="0"/>
          <w:numId w:val="1"/>
        </w:numPr>
        <w:tabs>
          <w:tab w:val="left" w:pos="854"/>
        </w:tabs>
        <w:ind w:firstLine="540"/>
        <w:jc w:val="both"/>
      </w:pPr>
      <w:r>
        <w:t>Руководителю аппарата Администрации Яковлевс</w:t>
      </w:r>
      <w:r>
        <w:t>кого муниципального округа (Сомова О.В.) обеспечить размещение настоящего постановления на официальном сайте Яковлевского муниципального округа.</w:t>
      </w:r>
    </w:p>
    <w:p w:rsidR="00F35A3B" w:rsidRDefault="004B6B40">
      <w:pPr>
        <w:pStyle w:val="11"/>
        <w:framePr w:w="9696" w:h="10454" w:hRule="exact" w:wrap="none" w:vAnchor="page" w:hAnchor="page" w:x="1417" w:y="1273"/>
        <w:numPr>
          <w:ilvl w:val="0"/>
          <w:numId w:val="1"/>
        </w:numPr>
        <w:tabs>
          <w:tab w:val="left" w:pos="1374"/>
        </w:tabs>
        <w:ind w:firstLine="520"/>
        <w:jc w:val="both"/>
      </w:pPr>
      <w:r>
        <w:t>Контроль исполнения настоящего постановления оставляю за собой.</w:t>
      </w:r>
    </w:p>
    <w:p w:rsidR="00F35A3B" w:rsidRDefault="004B6B40">
      <w:pPr>
        <w:pStyle w:val="11"/>
        <w:framePr w:w="9696" w:h="677" w:hRule="exact" w:wrap="none" w:vAnchor="page" w:hAnchor="page" w:x="1417" w:y="12534"/>
        <w:spacing w:line="240" w:lineRule="auto"/>
        <w:ind w:left="106" w:right="6677" w:firstLine="0"/>
        <w:jc w:val="both"/>
      </w:pPr>
      <w:r>
        <w:t>Глава Яковлевского</w:t>
      </w:r>
      <w:r>
        <w:br/>
        <w:t>муниципального округа</w:t>
      </w:r>
    </w:p>
    <w:p w:rsidR="00F35A3B" w:rsidRDefault="004B6B40">
      <w:pPr>
        <w:framePr w:wrap="none" w:vAnchor="page" w:hAnchor="page" w:x="5766" w:y="120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84960" cy="16700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8496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A3B" w:rsidRDefault="004B6B40">
      <w:pPr>
        <w:pStyle w:val="11"/>
        <w:framePr w:w="1819" w:h="350" w:hRule="exact" w:wrap="none" w:vAnchor="page" w:hAnchor="page" w:x="9155" w:y="12884"/>
        <w:spacing w:line="240" w:lineRule="auto"/>
        <w:ind w:right="10" w:firstLine="0"/>
        <w:jc w:val="right"/>
      </w:pPr>
      <w:r>
        <w:t>А.А.</w:t>
      </w:r>
      <w:r>
        <w:t xml:space="preserve"> </w:t>
      </w:r>
      <w:proofErr w:type="spellStart"/>
      <w:r>
        <w:t>Коренчук</w:t>
      </w:r>
      <w:proofErr w:type="spellEnd"/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20"/>
        <w:framePr w:w="9542" w:h="1128" w:hRule="exact" w:wrap="none" w:vAnchor="page" w:hAnchor="page" w:x="1494" w:y="1273"/>
        <w:spacing w:after="0"/>
        <w:jc w:val="right"/>
      </w:pPr>
      <w:r>
        <w:t>приложение 1</w:t>
      </w:r>
    </w:p>
    <w:p w:rsidR="00F35A3B" w:rsidRDefault="004B6B40">
      <w:pPr>
        <w:pStyle w:val="20"/>
        <w:framePr w:w="9542" w:h="1128" w:hRule="exact" w:wrap="none" w:vAnchor="page" w:hAnchor="page" w:x="1494" w:y="1273"/>
        <w:spacing w:after="0"/>
        <w:ind w:left="5420"/>
        <w:jc w:val="right"/>
      </w:pPr>
      <w:r>
        <w:t>к постановлению Администрации Яковлевского муниципального округа о</w:t>
      </w:r>
      <w:r>
        <w:rPr>
          <w:u w:val="single"/>
        </w:rPr>
        <w:t xml:space="preserve">т </w:t>
      </w:r>
      <w:r w:rsidR="007223AA">
        <w:rPr>
          <w:color w:val="3B67BA"/>
          <w:u w:val="single"/>
        </w:rPr>
        <w:t xml:space="preserve">05.08.2024 </w:t>
      </w:r>
      <w:r>
        <w:rPr>
          <w:color w:val="3B67BA"/>
          <w:u w:val="single"/>
        </w:rPr>
        <w:t xml:space="preserve"> </w:t>
      </w:r>
      <w:r>
        <w:rPr>
          <w:u w:val="single"/>
        </w:rPr>
        <w:t>№</w:t>
      </w:r>
      <w:r w:rsidR="007223AA">
        <w:rPr>
          <w:u w:val="single"/>
        </w:rPr>
        <w:t xml:space="preserve"> </w:t>
      </w:r>
      <w:r w:rsidR="007223AA">
        <w:rPr>
          <w:color w:val="3B67BA"/>
          <w:u w:val="single"/>
        </w:rPr>
        <w:t>566</w:t>
      </w:r>
      <w:r>
        <w:rPr>
          <w:color w:val="3B67BA"/>
        </w:rPr>
        <w:t xml:space="preserve"> </w:t>
      </w:r>
      <w:r>
        <w:t>-па</w:t>
      </w:r>
    </w:p>
    <w:p w:rsidR="00F35A3B" w:rsidRDefault="004B6B40">
      <w:pPr>
        <w:pStyle w:val="11"/>
        <w:framePr w:w="9542" w:h="2592" w:hRule="exact" w:wrap="none" w:vAnchor="page" w:hAnchor="page" w:x="1494" w:y="2698"/>
        <w:spacing w:line="240" w:lineRule="auto"/>
        <w:ind w:firstLine="0"/>
        <w:jc w:val="center"/>
      </w:pPr>
      <w:r>
        <w:rPr>
          <w:b/>
          <w:bCs/>
        </w:rPr>
        <w:t>Состав Комиссии по подтверждению (</w:t>
      </w:r>
      <w:proofErr w:type="spellStart"/>
      <w:r>
        <w:rPr>
          <w:b/>
          <w:bCs/>
        </w:rPr>
        <w:t>неподтверждению</w:t>
      </w:r>
      <w:proofErr w:type="spellEnd"/>
      <w:r>
        <w:rPr>
          <w:b/>
          <w:bCs/>
        </w:rPr>
        <w:t>)</w:t>
      </w:r>
      <w:r>
        <w:rPr>
          <w:b/>
          <w:bCs/>
        </w:rPr>
        <w:br/>
        <w:t>фактов проживания граждан Российской Федерации, иностранных</w:t>
      </w:r>
      <w:r>
        <w:rPr>
          <w:b/>
          <w:bCs/>
        </w:rPr>
        <w:br/>
        <w:t>граждан и лиц б</w:t>
      </w:r>
      <w:r>
        <w:rPr>
          <w:b/>
          <w:bCs/>
        </w:rPr>
        <w:t>ез гражданства в жилом помещении при введении режима</w:t>
      </w:r>
      <w:r>
        <w:rPr>
          <w:b/>
          <w:bCs/>
        </w:rPr>
        <w:br/>
        <w:t>чрезвычайной ситуации, а также об установлении</w:t>
      </w:r>
      <w:r>
        <w:rPr>
          <w:b/>
          <w:bCs/>
        </w:rPr>
        <w:br/>
        <w:t>(</w:t>
      </w:r>
      <w:proofErr w:type="spellStart"/>
      <w:r>
        <w:rPr>
          <w:b/>
          <w:bCs/>
        </w:rPr>
        <w:t>неустановлении</w:t>
      </w:r>
      <w:proofErr w:type="spellEnd"/>
      <w:r>
        <w:rPr>
          <w:b/>
          <w:bCs/>
        </w:rPr>
        <w:t>) фактов нарушения условий жизнедеятельности,</w:t>
      </w:r>
      <w:r>
        <w:rPr>
          <w:b/>
          <w:bCs/>
        </w:rPr>
        <w:br/>
        <w:t>утраты имущества первой необходимости в результате</w:t>
      </w:r>
      <w:r>
        <w:rPr>
          <w:b/>
          <w:bCs/>
        </w:rPr>
        <w:br/>
        <w:t>чрезвычайной ситуации, сложившейся на террит</w:t>
      </w:r>
      <w:r>
        <w:rPr>
          <w:b/>
          <w:bCs/>
        </w:rPr>
        <w:t>ории</w:t>
      </w:r>
      <w:r>
        <w:rPr>
          <w:b/>
          <w:bCs/>
        </w:rPr>
        <w:br/>
        <w:t>Яковлевского муниципального округа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5731"/>
      </w:tblGrid>
      <w:tr w:rsidR="00F35A3B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61" w:h="1099" w:wrap="none" w:vAnchor="page" w:hAnchor="page" w:x="1494" w:y="5722"/>
              <w:spacing w:line="240" w:lineRule="auto"/>
              <w:ind w:firstLine="0"/>
            </w:pPr>
            <w:r>
              <w:t xml:space="preserve">1. </w:t>
            </w:r>
            <w:proofErr w:type="spellStart"/>
            <w:r>
              <w:t>Подложнюк</w:t>
            </w:r>
            <w:proofErr w:type="spellEnd"/>
            <w:r>
              <w:t xml:space="preserve"> Е.Г.</w:t>
            </w:r>
          </w:p>
        </w:tc>
        <w:tc>
          <w:tcPr>
            <w:tcW w:w="5731" w:type="dxa"/>
            <w:shd w:val="clear" w:color="auto" w:fill="auto"/>
          </w:tcPr>
          <w:p w:rsidR="00F35A3B" w:rsidRDefault="004B6B40">
            <w:pPr>
              <w:pStyle w:val="a5"/>
              <w:framePr w:w="8861" w:h="1099" w:wrap="none" w:vAnchor="page" w:hAnchor="page" w:x="1494" w:y="5722"/>
              <w:spacing w:line="240" w:lineRule="auto"/>
              <w:ind w:left="300" w:firstLine="0"/>
            </w:pPr>
            <w:r>
              <w:t>- Первый заместитель главы Администрации Яковлевского муниципального округа, председатель комиссии;</w:t>
            </w:r>
          </w:p>
        </w:tc>
      </w:tr>
    </w:tbl>
    <w:p w:rsidR="00F35A3B" w:rsidRDefault="004B6B40">
      <w:pPr>
        <w:pStyle w:val="a7"/>
        <w:framePr w:wrap="none" w:vAnchor="page" w:hAnchor="page" w:x="1499" w:y="6855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5726"/>
      </w:tblGrid>
      <w:tr w:rsidR="00F35A3B">
        <w:tblPrEx>
          <w:tblCellMar>
            <w:top w:w="0" w:type="dxa"/>
            <w:bottom w:w="0" w:type="dxa"/>
          </w:tblCellMar>
        </w:tblPrEx>
        <w:trPr>
          <w:trHeight w:hRule="exact" w:val="1234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before="120" w:line="240" w:lineRule="auto"/>
              <w:ind w:firstLine="0"/>
            </w:pPr>
            <w:r>
              <w:t xml:space="preserve">2. </w:t>
            </w:r>
            <w:proofErr w:type="spellStart"/>
            <w:r>
              <w:t>Штанулин</w:t>
            </w:r>
            <w:proofErr w:type="spellEnd"/>
            <w:r>
              <w:t xml:space="preserve"> В.С.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left="280" w:firstLine="20"/>
            </w:pPr>
            <w:r>
              <w:t xml:space="preserve">- </w:t>
            </w:r>
            <w:proofErr w:type="spellStart"/>
            <w:r>
              <w:t>и.о</w:t>
            </w:r>
            <w:proofErr w:type="spellEnd"/>
            <w:r>
              <w:t xml:space="preserve">. начальника отдела ГОЧС Администрации Яковлевского </w:t>
            </w:r>
            <w:r>
              <w:t>муниципального округа;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tabs>
                <w:tab w:val="left" w:pos="619"/>
              </w:tabs>
              <w:spacing w:line="240" w:lineRule="auto"/>
              <w:ind w:firstLine="0"/>
            </w:pPr>
            <w:r>
              <w:t>3.</w:t>
            </w:r>
            <w:r>
              <w:tab/>
              <w:t>Скворцова Е.О.</w:t>
            </w:r>
          </w:p>
        </w:tc>
        <w:tc>
          <w:tcPr>
            <w:tcW w:w="5726" w:type="dxa"/>
            <w:shd w:val="clear" w:color="auto" w:fill="auto"/>
            <w:vAlign w:val="bottom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left="280" w:firstLine="20"/>
            </w:pPr>
            <w:r>
              <w:t>- начальник Управления жизнеобеспечения Администрации Яковлевского муниципального округа;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firstLine="0"/>
            </w:pPr>
            <w:r>
              <w:t xml:space="preserve">4. </w:t>
            </w:r>
            <w:proofErr w:type="spellStart"/>
            <w:r>
              <w:t>Ситковецкая</w:t>
            </w:r>
            <w:proofErr w:type="spellEnd"/>
            <w:r>
              <w:t xml:space="preserve"> Е.В.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left="280" w:firstLine="20"/>
            </w:pPr>
            <w:r>
              <w:t>Начальник Управления по работе с территориями;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firstLine="0"/>
            </w:pPr>
            <w:r>
              <w:t>5. Лутченко А.В.</w:t>
            </w:r>
          </w:p>
        </w:tc>
        <w:tc>
          <w:tcPr>
            <w:tcW w:w="5726" w:type="dxa"/>
            <w:shd w:val="clear" w:color="auto" w:fill="auto"/>
            <w:vAlign w:val="center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left="280" w:firstLine="20"/>
            </w:pPr>
            <w:r>
              <w:t xml:space="preserve">начальник </w:t>
            </w:r>
            <w:proofErr w:type="spellStart"/>
            <w:r>
              <w:t>Новосысоевского</w:t>
            </w:r>
            <w:proofErr w:type="spellEnd"/>
            <w:r>
              <w:t xml:space="preserve"> </w:t>
            </w:r>
            <w:r>
              <w:t>территориального отдела;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3130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firstLine="0"/>
            </w:pPr>
            <w:r>
              <w:t xml:space="preserve">6. </w:t>
            </w:r>
            <w:proofErr w:type="spellStart"/>
            <w:r>
              <w:t>Мажуга</w:t>
            </w:r>
            <w:proofErr w:type="spellEnd"/>
            <w:r>
              <w:t xml:space="preserve"> С.Ф.</w:t>
            </w:r>
          </w:p>
        </w:tc>
        <w:tc>
          <w:tcPr>
            <w:tcW w:w="5726" w:type="dxa"/>
            <w:shd w:val="clear" w:color="auto" w:fill="auto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before="80" w:line="240" w:lineRule="auto"/>
              <w:ind w:left="280" w:firstLine="20"/>
            </w:pPr>
            <w:r>
              <w:t xml:space="preserve">начальник </w:t>
            </w:r>
            <w:proofErr w:type="spellStart"/>
            <w:r>
              <w:t>Варфоломеевского</w:t>
            </w:r>
            <w:proofErr w:type="spellEnd"/>
            <w:r>
              <w:t xml:space="preserve"> территориального отдела;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3130" w:type="dxa"/>
            <w:shd w:val="clear" w:color="auto" w:fill="auto"/>
            <w:vAlign w:val="center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firstLine="0"/>
            </w:pPr>
            <w:r>
              <w:t xml:space="preserve">7. </w:t>
            </w:r>
            <w:proofErr w:type="spellStart"/>
            <w:r>
              <w:t>Фефелов</w:t>
            </w:r>
            <w:proofErr w:type="spellEnd"/>
            <w:r>
              <w:t xml:space="preserve"> М.С.</w:t>
            </w:r>
          </w:p>
        </w:tc>
        <w:tc>
          <w:tcPr>
            <w:tcW w:w="5726" w:type="dxa"/>
            <w:shd w:val="clear" w:color="auto" w:fill="auto"/>
            <w:vAlign w:val="bottom"/>
          </w:tcPr>
          <w:p w:rsidR="00F35A3B" w:rsidRDefault="004B6B40">
            <w:pPr>
              <w:pStyle w:val="a5"/>
              <w:framePr w:w="8856" w:h="5741" w:wrap="none" w:vAnchor="page" w:hAnchor="page" w:x="1494" w:y="7263"/>
              <w:spacing w:line="240" w:lineRule="auto"/>
              <w:ind w:left="280" w:firstLine="20"/>
            </w:pPr>
            <w:r>
              <w:t>Начальник Яблоновского территориального отдела.</w:t>
            </w:r>
          </w:p>
        </w:tc>
      </w:tr>
    </w:tbl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a9"/>
        <w:framePr w:w="9696" w:h="1090" w:hRule="exact" w:wrap="none" w:vAnchor="page" w:hAnchor="page" w:x="1422" w:y="975"/>
        <w:ind w:left="0"/>
        <w:jc w:val="right"/>
      </w:pPr>
      <w:r>
        <w:t>приложение 2</w:t>
      </w:r>
    </w:p>
    <w:p w:rsidR="00F35A3B" w:rsidRDefault="004B6B40">
      <w:pPr>
        <w:pStyle w:val="a9"/>
        <w:framePr w:w="9696" w:h="1090" w:hRule="exact" w:wrap="none" w:vAnchor="page" w:hAnchor="page" w:x="1422" w:y="975"/>
        <w:ind w:left="0"/>
        <w:jc w:val="right"/>
      </w:pPr>
      <w:r>
        <w:t>к постановлению Администрации</w:t>
      </w:r>
    </w:p>
    <w:p w:rsidR="00F35A3B" w:rsidRDefault="007223AA">
      <w:pPr>
        <w:pStyle w:val="a9"/>
        <w:framePr w:w="9696" w:h="1090" w:hRule="exact" w:wrap="none" w:vAnchor="page" w:hAnchor="page" w:x="1422" w:y="975"/>
        <w:ind w:left="5600"/>
      </w:pPr>
      <w:r>
        <w:t xml:space="preserve">   </w:t>
      </w:r>
      <w:r w:rsidR="004B6B40">
        <w:t xml:space="preserve">Яковлевского </w:t>
      </w:r>
      <w:r>
        <w:t xml:space="preserve">муниципального </w:t>
      </w:r>
      <w:r w:rsidR="004B6B40">
        <w:t>округа</w:t>
      </w:r>
    </w:p>
    <w:p w:rsidR="00F35A3B" w:rsidRPr="007223AA" w:rsidRDefault="007223AA">
      <w:pPr>
        <w:pStyle w:val="a9"/>
        <w:framePr w:w="9696" w:h="1090" w:hRule="exact" w:wrap="none" w:vAnchor="page" w:hAnchor="page" w:x="1422" w:y="975"/>
        <w:ind w:left="5600"/>
      </w:pPr>
      <w:r>
        <w:t xml:space="preserve">                      </w:t>
      </w:r>
      <w:r w:rsidR="004B6B40">
        <w:t>о</w:t>
      </w:r>
      <w:r w:rsidR="004B6B40">
        <w:rPr>
          <w:u w:val="single"/>
        </w:rPr>
        <w:t xml:space="preserve">т </w:t>
      </w:r>
      <w:r>
        <w:rPr>
          <w:color w:val="3B67BA"/>
          <w:u w:val="single"/>
          <w:lang w:eastAsia="en-US" w:bidi="en-US"/>
        </w:rPr>
        <w:t>05.08.2024</w:t>
      </w:r>
      <w:r>
        <w:rPr>
          <w:color w:val="3B67BA"/>
          <w:u w:val="single"/>
        </w:rPr>
        <w:t xml:space="preserve">    </w:t>
      </w:r>
      <w:r w:rsidR="004B6B40">
        <w:rPr>
          <w:color w:val="3B67BA"/>
          <w:u w:val="single"/>
        </w:rPr>
        <w:t xml:space="preserve"> </w:t>
      </w:r>
      <w:r w:rsidR="004B6B40">
        <w:rPr>
          <w:u w:val="single"/>
        </w:rPr>
        <w:t xml:space="preserve">№ </w:t>
      </w:r>
      <w:r>
        <w:rPr>
          <w:u w:val="single"/>
          <w:lang w:eastAsia="en-US" w:bidi="en-US"/>
        </w:rPr>
        <w:t>566-па</w:t>
      </w:r>
    </w:p>
    <w:p w:rsidR="00F35A3B" w:rsidRDefault="004B6B40">
      <w:pPr>
        <w:pStyle w:val="11"/>
        <w:framePr w:w="9696" w:h="13430" w:hRule="exact" w:wrap="none" w:vAnchor="page" w:hAnchor="page" w:x="1422" w:y="2477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:rsidR="00F35A3B" w:rsidRDefault="004B6B40">
      <w:pPr>
        <w:pStyle w:val="11"/>
        <w:framePr w:w="9696" w:h="13430" w:hRule="exact" w:wrap="none" w:vAnchor="page" w:hAnchor="page" w:x="1422" w:y="2477"/>
        <w:spacing w:after="360" w:line="240" w:lineRule="auto"/>
        <w:ind w:firstLine="0"/>
        <w:jc w:val="center"/>
      </w:pPr>
      <w:r>
        <w:rPr>
          <w:b/>
          <w:bCs/>
        </w:rPr>
        <w:t>о Комиссии по подтверждению (</w:t>
      </w:r>
      <w:proofErr w:type="spellStart"/>
      <w:r>
        <w:rPr>
          <w:b/>
          <w:bCs/>
        </w:rPr>
        <w:t>неподтверждению</w:t>
      </w:r>
      <w:proofErr w:type="spellEnd"/>
      <w:r>
        <w:rPr>
          <w:b/>
          <w:bCs/>
        </w:rPr>
        <w:t>) фактов</w:t>
      </w:r>
      <w:r>
        <w:rPr>
          <w:b/>
          <w:bCs/>
        </w:rPr>
        <w:br/>
        <w:t>проживания Граждан Российской Федерации, иностранных граждан и лиц</w:t>
      </w:r>
      <w:r>
        <w:rPr>
          <w:b/>
          <w:bCs/>
        </w:rPr>
        <w:br/>
        <w:t>без гражданства в жилом помещении при введении режима чрезвычайной</w:t>
      </w:r>
      <w:r>
        <w:rPr>
          <w:b/>
          <w:bCs/>
        </w:rPr>
        <w:br/>
        <w:t xml:space="preserve">ситуации, а </w:t>
      </w:r>
      <w:r>
        <w:rPr>
          <w:b/>
          <w:bCs/>
        </w:rPr>
        <w:t>также установлению (</w:t>
      </w:r>
      <w:proofErr w:type="spellStart"/>
      <w:r>
        <w:rPr>
          <w:b/>
          <w:bCs/>
        </w:rPr>
        <w:t>неустановлению</w:t>
      </w:r>
      <w:proofErr w:type="spellEnd"/>
      <w:r>
        <w:rPr>
          <w:b/>
          <w:bCs/>
        </w:rPr>
        <w:t>) фактов нарушения</w:t>
      </w:r>
      <w:r>
        <w:rPr>
          <w:b/>
          <w:bCs/>
        </w:rPr>
        <w:br/>
        <w:t>условий жизнедеятельности, утраты имущества первой необходимости в</w:t>
      </w:r>
      <w:r>
        <w:rPr>
          <w:b/>
          <w:bCs/>
        </w:rPr>
        <w:br/>
        <w:t>результате чрезвычайной ситуации, сложившейся на территории</w:t>
      </w:r>
      <w:r>
        <w:rPr>
          <w:b/>
          <w:bCs/>
        </w:rPr>
        <w:br/>
        <w:t>Яковлевского муниципального округа</w:t>
      </w:r>
    </w:p>
    <w:p w:rsidR="00F35A3B" w:rsidRDefault="004B6B40">
      <w:pPr>
        <w:pStyle w:val="11"/>
        <w:framePr w:w="9696" w:h="13430" w:hRule="exact" w:wrap="none" w:vAnchor="page" w:hAnchor="page" w:x="1422" w:y="2477"/>
        <w:numPr>
          <w:ilvl w:val="0"/>
          <w:numId w:val="2"/>
        </w:numPr>
        <w:tabs>
          <w:tab w:val="left" w:pos="1023"/>
        </w:tabs>
        <w:ind w:firstLine="740"/>
        <w:jc w:val="both"/>
      </w:pPr>
      <w:proofErr w:type="gramStart"/>
      <w:r>
        <w:t>Положение о комиссии по подтверждению (</w:t>
      </w:r>
      <w:proofErr w:type="spellStart"/>
      <w:r>
        <w:t>не</w:t>
      </w:r>
      <w:r>
        <w:t>подтверждению</w:t>
      </w:r>
      <w:proofErr w:type="spellEnd"/>
      <w:r>
        <w:t>) фактов проживания граждан Российской Федерации, иностранных граждан и лиц без гражданства в жилом помещении при введении режима чрезвычайной ситуации, а также установлению (</w:t>
      </w:r>
      <w:proofErr w:type="spellStart"/>
      <w:r>
        <w:t>неустановлению</w:t>
      </w:r>
      <w:proofErr w:type="spellEnd"/>
      <w:r>
        <w:t>) фактов нарушения условий жизнедеятельности, утраты и</w:t>
      </w:r>
      <w:r>
        <w:t>мущества первой необходимости в результате чрезвычайной ситуации, сложившейся на территории Яковлевского муниципального округа (далее соответственно - Положение, Комиссии) определяет функции и порядок работы Комиссий.</w:t>
      </w:r>
      <w:proofErr w:type="gramEnd"/>
    </w:p>
    <w:p w:rsidR="00F35A3B" w:rsidRDefault="004B6B40">
      <w:pPr>
        <w:pStyle w:val="11"/>
        <w:framePr w:w="9696" w:h="13430" w:hRule="exact" w:wrap="none" w:vAnchor="page" w:hAnchor="page" w:x="1422" w:y="2477"/>
        <w:numPr>
          <w:ilvl w:val="0"/>
          <w:numId w:val="2"/>
        </w:numPr>
        <w:tabs>
          <w:tab w:val="left" w:pos="1023"/>
        </w:tabs>
        <w:ind w:firstLine="740"/>
        <w:jc w:val="both"/>
      </w:pPr>
      <w:r>
        <w:t>В своей деятельности Комиссии руководс</w:t>
      </w:r>
      <w:r>
        <w:t xml:space="preserve">твуются Конституцией Российской Федерации, Федеральными законами и иными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актами Российской Федерации, нормативно-правовыми актами Приморского края, а также нормативными правовыми актами Яковлевского муниципального округа и настоящим По</w:t>
      </w:r>
      <w:r>
        <w:t>ложением.</w:t>
      </w:r>
    </w:p>
    <w:p w:rsidR="00F35A3B" w:rsidRDefault="004B6B40">
      <w:pPr>
        <w:pStyle w:val="11"/>
        <w:framePr w:w="9696" w:h="13430" w:hRule="exact" w:wrap="none" w:vAnchor="page" w:hAnchor="page" w:x="1422" w:y="2477"/>
        <w:ind w:firstLine="740"/>
        <w:jc w:val="both"/>
      </w:pPr>
      <w:r>
        <w:t>Комиссия создается при введении на территории Яковлевского муниципального округа режима функционирования - чрезвычайная ситуация муниципального характера местного уровня реагирования (далее чрезвычайная ситуация).</w:t>
      </w:r>
    </w:p>
    <w:p w:rsidR="00F35A3B" w:rsidRDefault="004B6B40">
      <w:pPr>
        <w:pStyle w:val="11"/>
        <w:framePr w:w="9696" w:h="13430" w:hRule="exact" w:wrap="none" w:vAnchor="page" w:hAnchor="page" w:x="1422" w:y="2477"/>
        <w:numPr>
          <w:ilvl w:val="0"/>
          <w:numId w:val="2"/>
        </w:numPr>
        <w:tabs>
          <w:tab w:val="left" w:pos="1033"/>
        </w:tabs>
        <w:ind w:firstLine="740"/>
        <w:jc w:val="both"/>
      </w:pPr>
      <w:r>
        <w:t xml:space="preserve">Комиссия создается в количестве </w:t>
      </w:r>
      <w:r>
        <w:t>трех человек из числа сотрудников отраслевых (функциональных) и территориальных органов администрации Яковлевского муниципального округа и (или) сотрудников муниципальных предприятий и учреждений Яковлевского муниципального округа в составе председателя, к</w:t>
      </w:r>
      <w:r>
        <w:t>оторый возглавляет Комиссию, и двух членов.</w:t>
      </w:r>
    </w:p>
    <w:p w:rsidR="00F35A3B" w:rsidRDefault="004B6B40">
      <w:pPr>
        <w:pStyle w:val="11"/>
        <w:framePr w:w="9696" w:h="13430" w:hRule="exact" w:wrap="none" w:vAnchor="page" w:hAnchor="page" w:x="1422" w:y="2477"/>
        <w:ind w:firstLine="740"/>
        <w:jc w:val="both"/>
      </w:pPr>
      <w:r>
        <w:t>Форма деятельности Комиссии - выездное обследование.</w:t>
      </w:r>
    </w:p>
    <w:p w:rsidR="00F35A3B" w:rsidRDefault="004B6B40">
      <w:pPr>
        <w:pStyle w:val="11"/>
        <w:framePr w:w="9696" w:h="13430" w:hRule="exact" w:wrap="none" w:vAnchor="page" w:hAnchor="page" w:x="1422" w:y="2477"/>
        <w:ind w:firstLine="700"/>
        <w:jc w:val="both"/>
      </w:pPr>
      <w:r>
        <w:t>Комиссия правомочна в составе не менее двух ее членов.</w:t>
      </w:r>
    </w:p>
    <w:p w:rsidR="00F35A3B" w:rsidRDefault="004B6B40">
      <w:pPr>
        <w:pStyle w:val="11"/>
        <w:framePr w:w="9696" w:h="13430" w:hRule="exact" w:wrap="none" w:vAnchor="page" w:hAnchor="page" w:x="1422" w:y="2477"/>
        <w:numPr>
          <w:ilvl w:val="0"/>
          <w:numId w:val="2"/>
        </w:numPr>
        <w:tabs>
          <w:tab w:val="left" w:pos="1033"/>
        </w:tabs>
        <w:ind w:firstLine="700"/>
        <w:jc w:val="both"/>
      </w:pPr>
      <w:r>
        <w:t>Состав Комиссий утверждается постановлением Администрации Яковлевского муниципального округа.</w:t>
      </w:r>
    </w:p>
    <w:p w:rsidR="00F35A3B" w:rsidRDefault="004B6B40">
      <w:pPr>
        <w:pStyle w:val="11"/>
        <w:framePr w:w="9696" w:h="13430" w:hRule="exact" w:wrap="none" w:vAnchor="page" w:hAnchor="page" w:x="1422" w:y="2477"/>
        <w:numPr>
          <w:ilvl w:val="0"/>
          <w:numId w:val="2"/>
        </w:numPr>
        <w:tabs>
          <w:tab w:val="left" w:pos="1023"/>
        </w:tabs>
        <w:spacing w:line="286" w:lineRule="auto"/>
        <w:ind w:firstLine="700"/>
        <w:jc w:val="both"/>
      </w:pPr>
      <w:r>
        <w:t>Комиссия в</w:t>
      </w:r>
      <w:r>
        <w:t xml:space="preserve"> течение 10 рабочих дней со дня регистрации администрацией Яковлевского муниципального округа поступившего </w:t>
      </w:r>
      <w:proofErr w:type="gramStart"/>
      <w:r>
        <w:t>от</w:t>
      </w:r>
      <w:proofErr w:type="gramEnd"/>
    </w:p>
    <w:p w:rsidR="00F35A3B" w:rsidRDefault="00F35A3B">
      <w:pPr>
        <w:spacing w:line="1" w:lineRule="exact"/>
        <w:sectPr w:rsidR="00F35A3B">
          <w:pgSz w:w="11900" w:h="16840"/>
          <w:pgMar w:top="1027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11"/>
        <w:framePr w:w="9691" w:h="15038" w:hRule="exact" w:wrap="none" w:vAnchor="page" w:hAnchor="page" w:x="1449" w:y="680"/>
        <w:ind w:firstLine="0"/>
        <w:jc w:val="both"/>
      </w:pPr>
      <w:r>
        <w:t>гражданина Российской Федерации, иностранного гражданина или лица без гражданства (далее - заявитель) заявления о предостав</w:t>
      </w:r>
      <w:r>
        <w:t>лении единовременной материальной помощи, финансовой помощи осуществляет выездное обследование с целью:</w:t>
      </w:r>
    </w:p>
    <w:p w:rsidR="00F35A3B" w:rsidRDefault="004B6B40">
      <w:pPr>
        <w:pStyle w:val="11"/>
        <w:framePr w:w="9691" w:h="15038" w:hRule="exact" w:wrap="none" w:vAnchor="page" w:hAnchor="page" w:x="1449" w:y="680"/>
        <w:numPr>
          <w:ilvl w:val="0"/>
          <w:numId w:val="3"/>
        </w:numPr>
        <w:tabs>
          <w:tab w:val="left" w:pos="1048"/>
        </w:tabs>
        <w:ind w:firstLine="700"/>
        <w:jc w:val="both"/>
      </w:pPr>
      <w:r>
        <w:t>подтверждения (</w:t>
      </w:r>
      <w:proofErr w:type="spellStart"/>
      <w:r>
        <w:t>неподтверждения</w:t>
      </w:r>
      <w:proofErr w:type="spellEnd"/>
      <w:r>
        <w:t xml:space="preserve">) фактов проживания лиц в жилых помещениях, которые попали в зону чрезвычайной ситуации, при введении режима чрезвычайной </w:t>
      </w:r>
      <w:r>
        <w:t>ситуации - в случае обращения за единовременной материальной помощью, финансовой помощью в связи с утратой имущества первой необходимости;</w:t>
      </w:r>
    </w:p>
    <w:p w:rsidR="00F35A3B" w:rsidRDefault="004B6B40">
      <w:pPr>
        <w:pStyle w:val="11"/>
        <w:framePr w:w="9691" w:h="15038" w:hRule="exact" w:wrap="none" w:vAnchor="page" w:hAnchor="page" w:x="1449" w:y="680"/>
        <w:numPr>
          <w:ilvl w:val="0"/>
          <w:numId w:val="3"/>
        </w:numPr>
        <w:tabs>
          <w:tab w:val="left" w:pos="1057"/>
        </w:tabs>
        <w:ind w:firstLine="700"/>
        <w:jc w:val="both"/>
      </w:pPr>
      <w:r>
        <w:t>установления (</w:t>
      </w:r>
      <w:proofErr w:type="spellStart"/>
      <w:r>
        <w:t>неустановления</w:t>
      </w:r>
      <w:proofErr w:type="spellEnd"/>
      <w:r>
        <w:t>) фактов нарушения условий жизнедеятельности лиц в результате чрезвычайной ситуации - в с</w:t>
      </w:r>
      <w:r>
        <w:t>лучае обращения за назначением единовременной материальной помощи;</w:t>
      </w:r>
    </w:p>
    <w:p w:rsidR="00F35A3B" w:rsidRDefault="004B6B40">
      <w:pPr>
        <w:pStyle w:val="11"/>
        <w:framePr w:w="9691" w:h="15038" w:hRule="exact" w:wrap="none" w:vAnchor="page" w:hAnchor="page" w:x="1449" w:y="680"/>
        <w:numPr>
          <w:ilvl w:val="0"/>
          <w:numId w:val="3"/>
        </w:numPr>
        <w:tabs>
          <w:tab w:val="left" w:pos="1048"/>
        </w:tabs>
        <w:ind w:firstLine="700"/>
        <w:jc w:val="both"/>
      </w:pPr>
      <w:r>
        <w:t>установления (</w:t>
      </w:r>
      <w:proofErr w:type="spellStart"/>
      <w:r>
        <w:t>неустановления</w:t>
      </w:r>
      <w:proofErr w:type="spellEnd"/>
      <w:r>
        <w:t>) факта утраты лицами имущества первой необходимости в результате чрезвычайной ситуации - в случае обращения за назначением финансовой помощи в связи с утратой и</w:t>
      </w:r>
      <w:r>
        <w:t>мущества первой необходимости.</w:t>
      </w:r>
    </w:p>
    <w:p w:rsidR="00F35A3B" w:rsidRDefault="004B6B40">
      <w:pPr>
        <w:pStyle w:val="11"/>
        <w:framePr w:w="9691" w:h="15038" w:hRule="exact" w:wrap="none" w:vAnchor="page" w:hAnchor="page" w:x="1449" w:y="680"/>
        <w:numPr>
          <w:ilvl w:val="0"/>
          <w:numId w:val="4"/>
        </w:numPr>
        <w:tabs>
          <w:tab w:val="left" w:pos="1048"/>
        </w:tabs>
        <w:ind w:firstLine="700"/>
        <w:jc w:val="both"/>
      </w:pPr>
      <w:r>
        <w:t>Факт проживания лиц в жилых помещениях, которые попали в зону чрезвычайной ситуации при введении режима чрезвычайной ситуации, устанавливается на основании следующих критериев: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 xml:space="preserve">гражданин зарегистрирован по месту жительства в </w:t>
      </w:r>
      <w:r>
        <w:t>жилом помещении, которое попало в зону чрезвычайной ситуации при введении режима чрезвычайной ситуации;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гражданин зарегистрирован по месту пребывания в жилом помещении, которое попало в зону чрезвычайной ситуации при введении режима чрезвычайной ситуации;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имеется договор аренды жилого помещения, которое попало в зону чрезвычайной ситуации;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имеется договор социального найма жилого помещения, которое попало в зону чрезвычайной ситуации;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имеются справки с места работы или учебы, справки медицинских организаций</w:t>
      </w:r>
      <w:r>
        <w:t>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имеются документы, подтверждающие оказание медицинских, образовательных, социальных услуг и услуг почтовой связи;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иные сведения, которые могут быть предоставлены лицами в инициативном порядке, получение которых не потребует от заявителя обращения за полу</w:t>
      </w:r>
      <w:r>
        <w:t>чением государственных (муниципальных) услуг, услуг организаций.</w:t>
      </w:r>
    </w:p>
    <w:p w:rsidR="00F35A3B" w:rsidRDefault="004B6B40">
      <w:pPr>
        <w:pStyle w:val="11"/>
        <w:framePr w:w="9691" w:h="15038" w:hRule="exact" w:wrap="none" w:vAnchor="page" w:hAnchor="page" w:x="1449" w:y="680"/>
        <w:ind w:firstLine="700"/>
        <w:jc w:val="both"/>
      </w:pPr>
      <w: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11"/>
        <w:framePr w:w="9686" w:h="15403" w:hRule="exact" w:wrap="none" w:vAnchor="page" w:hAnchor="page" w:x="1451" w:y="608"/>
        <w:ind w:firstLine="0"/>
        <w:jc w:val="both"/>
      </w:pPr>
      <w:proofErr w:type="gramStart"/>
      <w:r>
        <w:t>находящемся</w:t>
      </w:r>
      <w:proofErr w:type="gramEnd"/>
      <w:r>
        <w:t xml:space="preserve"> в зоне чрезвычайной ситуации, хотя бы одного из родителей (усыновителей, опекунов), с которым проживает ребенок.</w:t>
      </w:r>
    </w:p>
    <w:p w:rsidR="00F35A3B" w:rsidRDefault="004B6B40">
      <w:pPr>
        <w:pStyle w:val="11"/>
        <w:framePr w:w="9686" w:h="15403" w:hRule="exact" w:wrap="none" w:vAnchor="page" w:hAnchor="page" w:x="1451" w:y="608"/>
        <w:numPr>
          <w:ilvl w:val="0"/>
          <w:numId w:val="4"/>
        </w:numPr>
        <w:tabs>
          <w:tab w:val="left" w:pos="1037"/>
        </w:tabs>
        <w:ind w:firstLine="700"/>
        <w:jc w:val="both"/>
      </w:pPr>
      <w:r>
        <w:t>Факт нарушения условий жизнедеятельности устанавливается, если Комиссией выявлено нарушение условий жизнеде</w:t>
      </w:r>
      <w:r>
        <w:t>ятельности по одному из следующих критериев:</w:t>
      </w:r>
    </w:p>
    <w:p w:rsidR="00F35A3B" w:rsidRDefault="004B6B40">
      <w:pPr>
        <w:pStyle w:val="11"/>
        <w:framePr w:w="9686" w:h="15403" w:hRule="exact" w:wrap="none" w:vAnchor="page" w:hAnchor="page" w:x="1451" w:y="608"/>
        <w:ind w:firstLine="700"/>
        <w:jc w:val="both"/>
      </w:pPr>
      <w:r>
        <w:t>подтопление жилого помещения в связи с подъемом воды выше уровня напольного покрытия в жилом помещении на 10 сантиметров;</w:t>
      </w:r>
    </w:p>
    <w:p w:rsidR="00F35A3B" w:rsidRDefault="004B6B40">
      <w:pPr>
        <w:pStyle w:val="11"/>
        <w:framePr w:w="9686" w:h="15403" w:hRule="exact" w:wrap="none" w:vAnchor="page" w:hAnchor="page" w:x="1451" w:y="608"/>
        <w:ind w:firstLine="700"/>
        <w:jc w:val="both"/>
      </w:pPr>
      <w:r>
        <w:t>повреждение от воздействия воды, снежных масс, селевых потоков, лавин, пожаров и прочих н</w:t>
      </w:r>
      <w:r>
        <w:t xml:space="preserve">егативных сред, подвижек земной коры и почв одного или более конструктивных элементов жилого помещения (фундамента, стен, полов, крыши, перекрытий, систем инженерных коммуникаций), в </w:t>
      </w:r>
      <w:proofErr w:type="gramStart"/>
      <w:r>
        <w:t>результате</w:t>
      </w:r>
      <w:proofErr w:type="gramEnd"/>
      <w:r>
        <w:t xml:space="preserve"> которого нарушена его изоляция от внешней среды либо имеется у</w:t>
      </w:r>
      <w:r>
        <w:t>гроза дальнейшего обрушения.</w:t>
      </w:r>
    </w:p>
    <w:p w:rsidR="00F35A3B" w:rsidRDefault="004B6B40">
      <w:pPr>
        <w:pStyle w:val="11"/>
        <w:framePr w:w="9686" w:h="15403" w:hRule="exact" w:wrap="none" w:vAnchor="page" w:hAnchor="page" w:x="1451" w:y="608"/>
        <w:numPr>
          <w:ilvl w:val="0"/>
          <w:numId w:val="4"/>
        </w:numPr>
        <w:tabs>
          <w:tab w:val="left" w:pos="1037"/>
        </w:tabs>
        <w:ind w:firstLine="700"/>
        <w:jc w:val="both"/>
      </w:pPr>
      <w:proofErr w:type="gramStart"/>
      <w:r>
        <w:t xml:space="preserve">Факты утраты имущества первой необходимости устанавливаются Комиссиями в соответствии с пунктом 2 Правил предоставления иных межбюджетных трансфертов из федерального бюджета, источником финансового обеспечения которых являются </w:t>
      </w:r>
      <w:r>
        <w:t>бюджетные ассигнования резервного фонда Правительства Российской Федерации,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</w:t>
      </w:r>
      <w:r>
        <w:t>ых выплат физическим и юридическим лицам, которым был причинен ущерб</w:t>
      </w:r>
      <w:proofErr w:type="gramEnd"/>
      <w:r>
        <w:t xml:space="preserve"> </w:t>
      </w:r>
      <w:proofErr w:type="gramStart"/>
      <w:r>
        <w:t>в результате террористического акта, и возмещения вреда, причиненного при пресечении террористического акта правомерными действиями, утвержденных Постановлением Правительства Российской Ф</w:t>
      </w:r>
      <w:r>
        <w:t>едерации от 28 декабря 2019 года № 1928 «Об утверждении Правил предоставления иных межбюджетных трансфертов из федерального бюджета из федерального бюджета, источником финансового обеспечения которых являются бюджетные ассигнования резервного фонда Правите</w:t>
      </w:r>
      <w:r>
        <w:t>льства Российской Федерации, бюджетам субъектов Российской Федерации на финансовое обеспечение отдельных мер по</w:t>
      </w:r>
      <w:proofErr w:type="gramEnd"/>
      <w:r>
        <w:t xml:space="preserve"> ликвидации чрезвычайных ситуаций природного и техногенного характера, осуществления компенсационных выплат физическим и юридическим лицам, котор</w:t>
      </w:r>
      <w:r>
        <w:t>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действиями».</w:t>
      </w:r>
    </w:p>
    <w:p w:rsidR="00F35A3B" w:rsidRDefault="004B6B40">
      <w:pPr>
        <w:pStyle w:val="11"/>
        <w:framePr w:w="9686" w:h="15403" w:hRule="exact" w:wrap="none" w:vAnchor="page" w:hAnchor="page" w:x="1451" w:y="608"/>
        <w:numPr>
          <w:ilvl w:val="0"/>
          <w:numId w:val="4"/>
        </w:numPr>
        <w:tabs>
          <w:tab w:val="left" w:pos="1037"/>
        </w:tabs>
        <w:ind w:firstLine="700"/>
        <w:jc w:val="both"/>
      </w:pPr>
      <w:r>
        <w:t>В случае подтверждения факта проживания заявителя в жилом помещении при введении режима чрезвычайной</w:t>
      </w:r>
      <w:r>
        <w:t xml:space="preserve"> ситуации, а также установления факта нарушения условий жизнедеятельности, утраты имущества первой необходимости в результате чрезвычайной ситуации Комиссия в установленный пунктом 5 настоящего Положения срок подписывает и утверждает заключение о подтвержд</w:t>
      </w:r>
      <w:r>
        <w:t>ении факта проживания в жилом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11"/>
        <w:framePr w:w="9691" w:h="2971" w:hRule="exact" w:wrap="none" w:vAnchor="page" w:hAnchor="page" w:x="1449" w:y="656"/>
        <w:ind w:firstLine="0"/>
        <w:jc w:val="both"/>
      </w:pPr>
      <w:proofErr w:type="gramStart"/>
      <w:r>
        <w:t>помещении, которое попало в зону чрезвычайной ситуации муниципального характера, и установлении факта нарушения условий жизнедеятельности, утраты имущества первой необходимости в результате воздействия п</w:t>
      </w:r>
      <w:r>
        <w:t>оражающих факторов источника чрезвычайной ситуации муниципального характера по форме согласно приложениям № 1 и 2 к настоящему Положению (далее - заключение Комиссии).</w:t>
      </w:r>
      <w:proofErr w:type="gramEnd"/>
    </w:p>
    <w:p w:rsidR="00F35A3B" w:rsidRDefault="004B6B40">
      <w:pPr>
        <w:pStyle w:val="11"/>
        <w:framePr w:w="9691" w:h="2971" w:hRule="exact" w:wrap="none" w:vAnchor="page" w:hAnchor="page" w:x="1449" w:y="656"/>
        <w:numPr>
          <w:ilvl w:val="0"/>
          <w:numId w:val="4"/>
        </w:numPr>
        <w:tabs>
          <w:tab w:val="left" w:pos="1172"/>
        </w:tabs>
        <w:ind w:firstLine="720"/>
        <w:jc w:val="both"/>
      </w:pPr>
      <w:r>
        <w:t>Комиссия несет ответственность за достоверность сведений, указанных в заключени</w:t>
      </w:r>
      <w:proofErr w:type="gramStart"/>
      <w:r>
        <w:t>и</w:t>
      </w:r>
      <w:proofErr w:type="gramEnd"/>
      <w:r>
        <w:t xml:space="preserve"> Комисси</w:t>
      </w:r>
      <w:r>
        <w:t>и.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7223AA" w:rsidRDefault="004B6B40">
      <w:pPr>
        <w:pStyle w:val="20"/>
        <w:framePr w:w="9677" w:h="13675" w:hRule="exact" w:wrap="none" w:vAnchor="page" w:hAnchor="page" w:x="1379" w:y="631"/>
        <w:spacing w:after="0"/>
        <w:ind w:left="4900"/>
        <w:jc w:val="right"/>
      </w:pPr>
      <w:r>
        <w:t xml:space="preserve">Приложение № 1 </w:t>
      </w:r>
    </w:p>
    <w:p w:rsidR="00F35A3B" w:rsidRDefault="004B6B40">
      <w:pPr>
        <w:pStyle w:val="20"/>
        <w:framePr w:w="9677" w:h="13675" w:hRule="exact" w:wrap="none" w:vAnchor="page" w:hAnchor="page" w:x="1379" w:y="631"/>
        <w:spacing w:after="0"/>
        <w:ind w:left="4900"/>
        <w:jc w:val="right"/>
      </w:pPr>
      <w:r>
        <w:t>к Положению о Комиссии по подтверждению (</w:t>
      </w:r>
      <w:proofErr w:type="spellStart"/>
      <w:r>
        <w:t>неподтверждению</w:t>
      </w:r>
      <w:proofErr w:type="spellEnd"/>
      <w:r>
        <w:t>) фактов проживания</w:t>
      </w:r>
    </w:p>
    <w:p w:rsidR="00F35A3B" w:rsidRDefault="007223AA" w:rsidP="007223AA">
      <w:pPr>
        <w:pStyle w:val="20"/>
        <w:framePr w:w="9677" w:h="13675" w:hRule="exact" w:wrap="none" w:vAnchor="page" w:hAnchor="page" w:x="1379" w:y="631"/>
        <w:spacing w:after="420"/>
        <w:jc w:val="right"/>
      </w:pPr>
      <w:r>
        <w:t xml:space="preserve">                                                                                                        </w:t>
      </w:r>
      <w:r w:rsidR="004B6B40">
        <w:t>Граждан Российской Федерации,</w:t>
      </w:r>
      <w:r w:rsidR="004B6B40">
        <w:br/>
      </w:r>
      <w:r w:rsidR="004B6B40">
        <w:t>иностранных граждан и лиц без гражданства</w:t>
      </w:r>
      <w:r w:rsidR="004B6B40">
        <w:br/>
        <w:t>в жилом помещении при введении режима</w:t>
      </w:r>
      <w:r w:rsidR="004B6B40">
        <w:br/>
        <w:t>чрезвычайной ситуации, а такж</w:t>
      </w:r>
      <w:r w:rsidR="004B6B40">
        <w:t>е</w:t>
      </w:r>
      <w:r w:rsidR="004B6B40">
        <w:br/>
        <w:t>установлению (</w:t>
      </w:r>
      <w:proofErr w:type="spellStart"/>
      <w:r w:rsidR="004B6B40">
        <w:t>неустановлению</w:t>
      </w:r>
      <w:proofErr w:type="spellEnd"/>
      <w:r w:rsidR="004B6B40">
        <w:t>) фактов</w:t>
      </w:r>
      <w:r w:rsidR="004B6B40">
        <w:br/>
        <w:t>нарушения условий жизнедеятельности,</w:t>
      </w:r>
      <w:r w:rsidR="004B6B40">
        <w:br/>
        <w:t>утраты имущества первой необходимости в</w:t>
      </w:r>
      <w:r w:rsidR="004B6B40">
        <w:br/>
        <w:t>результате чрезвычайной ситуации,</w:t>
      </w:r>
      <w:r w:rsidR="004B6B40">
        <w:br/>
        <w:t>сложившейся на территории Яковлевского</w:t>
      </w:r>
      <w:r w:rsidR="004B6B40">
        <w:br/>
        <w:t>муниципального округа</w:t>
      </w:r>
    </w:p>
    <w:p w:rsidR="00F35A3B" w:rsidRDefault="004B6B40">
      <w:pPr>
        <w:pStyle w:val="20"/>
        <w:framePr w:w="9677" w:h="13675" w:hRule="exact" w:wrap="none" w:vAnchor="page" w:hAnchor="page" w:x="1379" w:y="631"/>
        <w:spacing w:after="220" w:line="259" w:lineRule="auto"/>
        <w:ind w:right="176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35A3B" w:rsidRDefault="004B6B40">
      <w:pPr>
        <w:pStyle w:val="30"/>
        <w:framePr w:w="9677" w:h="13675" w:hRule="exact" w:wrap="none" w:vAnchor="page" w:hAnchor="page" w:x="1379" w:y="631"/>
        <w:spacing w:after="420" w:line="286" w:lineRule="auto"/>
        <w:ind w:left="4880"/>
      </w:pPr>
      <w:r>
        <w:t xml:space="preserve">Глава Яковлевского муниципального </w:t>
      </w:r>
      <w:r>
        <w:t>округа Приморского края</w:t>
      </w:r>
    </w:p>
    <w:p w:rsidR="00F35A3B" w:rsidRDefault="004B6B40">
      <w:pPr>
        <w:pStyle w:val="40"/>
        <w:framePr w:w="9677" w:h="13675" w:hRule="exact" w:wrap="none" w:vAnchor="page" w:hAnchor="page" w:x="1379" w:y="631"/>
        <w:tabs>
          <w:tab w:val="left" w:pos="1877"/>
        </w:tabs>
        <w:ind w:right="660"/>
      </w:pPr>
      <w:r>
        <w:t>(подпись)</w:t>
      </w:r>
      <w:r>
        <w:tab/>
        <w:t>(Фамилия И.О.)</w:t>
      </w:r>
    </w:p>
    <w:p w:rsidR="00F35A3B" w:rsidRDefault="004B6B40">
      <w:pPr>
        <w:pStyle w:val="30"/>
        <w:framePr w:w="9677" w:h="13675" w:hRule="exact" w:wrap="none" w:vAnchor="page" w:hAnchor="page" w:x="1379" w:y="631"/>
        <w:tabs>
          <w:tab w:val="left" w:leader="underscore" w:pos="5202"/>
          <w:tab w:val="left" w:leader="underscore" w:pos="7458"/>
        </w:tabs>
        <w:spacing w:after="220"/>
        <w:ind w:left="4880"/>
      </w:pPr>
      <w:r>
        <w:t>«</w:t>
      </w:r>
      <w:r>
        <w:tab/>
        <w:t>» 202</w:t>
      </w:r>
      <w:r>
        <w:tab/>
        <w:t>г.</w:t>
      </w:r>
    </w:p>
    <w:p w:rsidR="00F35A3B" w:rsidRDefault="004B6B40">
      <w:pPr>
        <w:pStyle w:val="30"/>
        <w:framePr w:w="9677" w:h="13675" w:hRule="exact" w:wrap="none" w:vAnchor="page" w:hAnchor="page" w:x="1379" w:y="631"/>
        <w:spacing w:after="640" w:line="286" w:lineRule="auto"/>
        <w:ind w:left="6960"/>
      </w:pPr>
      <w:r>
        <w:t>М.П.</w:t>
      </w:r>
    </w:p>
    <w:p w:rsidR="00F35A3B" w:rsidRDefault="004B6B40">
      <w:pPr>
        <w:pStyle w:val="20"/>
        <w:framePr w:w="9677" w:h="13675" w:hRule="exact" w:wrap="none" w:vAnchor="page" w:hAnchor="page" w:x="1379" w:y="631"/>
        <w:pBdr>
          <w:bottom w:val="single" w:sz="4" w:space="0" w:color="auto"/>
        </w:pBdr>
        <w:jc w:val="center"/>
      </w:pPr>
      <w:r>
        <w:t>ЗАКЛЮЧЕНИЕ</w:t>
      </w:r>
      <w:r>
        <w:br/>
        <w:t>об установлении факта проживания в жилом помещении,</w:t>
      </w:r>
      <w:r>
        <w:br/>
        <w:t>находящемся в зоне чрезвычайной ситуации, и факта утраты</w:t>
      </w:r>
      <w:r>
        <w:br/>
        <w:t>заявителем имущества первой необходимости в результате</w:t>
      </w:r>
      <w:r>
        <w:br/>
        <w:t>чрезвычайной сит</w:t>
      </w:r>
      <w:r>
        <w:t>уации</w:t>
      </w:r>
    </w:p>
    <w:p w:rsidR="00F35A3B" w:rsidRDefault="004B6B40">
      <w:pPr>
        <w:pStyle w:val="30"/>
        <w:framePr w:w="9677" w:h="13675" w:hRule="exact" w:wrap="none" w:vAnchor="page" w:hAnchor="page" w:x="1379" w:y="631"/>
        <w:spacing w:after="220" w:line="286" w:lineRule="auto"/>
        <w:ind w:left="0" w:firstLine="840"/>
      </w:pPr>
      <w:r>
        <w:t xml:space="preserve">(реквизиты нормативного правового акта об отнесении сложившейся ситуации </w:t>
      </w:r>
      <w:proofErr w:type="gramStart"/>
      <w:r>
        <w:t>к</w:t>
      </w:r>
      <w:proofErr w:type="gramEnd"/>
      <w:r>
        <w:t xml:space="preserve"> чрезвычайной)</w:t>
      </w:r>
    </w:p>
    <w:p w:rsidR="00F35A3B" w:rsidRDefault="004B6B40">
      <w:pPr>
        <w:pStyle w:val="20"/>
        <w:framePr w:w="9677" w:h="13675" w:hRule="exact" w:wrap="none" w:vAnchor="page" w:hAnchor="page" w:x="1379" w:y="631"/>
        <w:tabs>
          <w:tab w:val="left" w:leader="underscore" w:pos="9513"/>
        </w:tabs>
        <w:spacing w:after="220"/>
      </w:pPr>
      <w:r>
        <w:t>Комиссия, действующая на основании</w:t>
      </w:r>
      <w:r>
        <w:tab/>
      </w:r>
    </w:p>
    <w:p w:rsidR="00F35A3B" w:rsidRDefault="004B6B40">
      <w:pPr>
        <w:pStyle w:val="20"/>
        <w:framePr w:w="9677" w:h="13675" w:hRule="exact" w:wrap="none" w:vAnchor="page" w:hAnchor="page" w:x="1379" w:y="631"/>
        <w:spacing w:after="0"/>
      </w:pPr>
      <w:r>
        <w:t>в составе:</w:t>
      </w:r>
    </w:p>
    <w:p w:rsidR="00F35A3B" w:rsidRDefault="004B6B40">
      <w:pPr>
        <w:pStyle w:val="20"/>
        <w:framePr w:w="9677" w:h="13675" w:hRule="exact" w:wrap="none" w:vAnchor="page" w:hAnchor="page" w:x="1379" w:y="631"/>
        <w:tabs>
          <w:tab w:val="left" w:leader="underscore" w:pos="9513"/>
        </w:tabs>
        <w:spacing w:after="0"/>
      </w:pPr>
      <w:r>
        <w:t>Председатель комиссии:</w:t>
      </w:r>
      <w:r>
        <w:tab/>
      </w:r>
    </w:p>
    <w:p w:rsidR="00F35A3B" w:rsidRDefault="004B6B40">
      <w:pPr>
        <w:pStyle w:val="20"/>
        <w:framePr w:w="9677" w:h="13675" w:hRule="exact" w:wrap="none" w:vAnchor="page" w:hAnchor="page" w:x="1379" w:y="631"/>
        <w:tabs>
          <w:tab w:val="left" w:leader="underscore" w:pos="9513"/>
        </w:tabs>
        <w:spacing w:after="560"/>
      </w:pPr>
      <w:r>
        <w:t>Члены комиссии:</w:t>
      </w:r>
      <w:r>
        <w:tab/>
      </w:r>
    </w:p>
    <w:p w:rsidR="00F35A3B" w:rsidRDefault="004B6B40">
      <w:pPr>
        <w:pStyle w:val="20"/>
        <w:framePr w:w="9677" w:h="13675" w:hRule="exact" w:wrap="none" w:vAnchor="page" w:hAnchor="page" w:x="1379" w:y="631"/>
        <w:spacing w:after="0"/>
      </w:pPr>
      <w:r>
        <w:t>провела обследование утраченного имущества первой необходимости.</w:t>
      </w:r>
    </w:p>
    <w:p w:rsidR="00F35A3B" w:rsidRDefault="004B6B40">
      <w:pPr>
        <w:pStyle w:val="30"/>
        <w:framePr w:w="9677" w:h="13675" w:hRule="exact" w:wrap="none" w:vAnchor="page" w:hAnchor="page" w:x="1379" w:y="631"/>
        <w:spacing w:after="0"/>
        <w:ind w:left="1140"/>
      </w:pPr>
      <w:r>
        <w:t>(дата)</w:t>
      </w:r>
    </w:p>
    <w:p w:rsidR="00F35A3B" w:rsidRDefault="004B6B40">
      <w:pPr>
        <w:pStyle w:val="20"/>
        <w:framePr w:w="9677" w:h="13675" w:hRule="exact" w:wrap="none" w:vAnchor="page" w:hAnchor="page" w:x="1379" w:y="631"/>
        <w:tabs>
          <w:tab w:val="left" w:leader="underscore" w:pos="9513"/>
        </w:tabs>
        <w:spacing w:after="220"/>
      </w:pPr>
      <w:r>
        <w:rPr>
          <w:u w:val="single"/>
        </w:rPr>
        <w:t>Адрес места жительства:</w:t>
      </w:r>
      <w:r>
        <w:rPr>
          <w:u w:val="single"/>
        </w:rPr>
        <w:tab/>
      </w:r>
    </w:p>
    <w:p w:rsidR="00F35A3B" w:rsidRDefault="004B6B40">
      <w:pPr>
        <w:pStyle w:val="20"/>
        <w:framePr w:w="9677" w:h="13675" w:hRule="exact" w:wrap="none" w:vAnchor="page" w:hAnchor="page" w:x="1379" w:y="631"/>
        <w:tabs>
          <w:tab w:val="left" w:leader="underscore" w:pos="9513"/>
        </w:tabs>
        <w:spacing w:after="0"/>
      </w:pPr>
      <w:r>
        <w:t>Ф.И.О. заявителя:</w:t>
      </w:r>
      <w:r>
        <w:tab/>
      </w:r>
    </w:p>
    <w:p w:rsidR="00F35A3B" w:rsidRDefault="004B6B40">
      <w:pPr>
        <w:pStyle w:val="20"/>
        <w:framePr w:w="9677" w:h="13675" w:hRule="exact" w:wrap="none" w:vAnchor="page" w:hAnchor="page" w:x="1379" w:y="631"/>
        <w:pBdr>
          <w:bottom w:val="single" w:sz="4" w:space="0" w:color="auto"/>
        </w:pBdr>
      </w:pPr>
      <w:r>
        <w:t>Факт проживания в жилом помещении</w:t>
      </w:r>
    </w:p>
    <w:p w:rsidR="00F35A3B" w:rsidRDefault="004B6B40">
      <w:pPr>
        <w:pStyle w:val="20"/>
        <w:framePr w:w="9677" w:h="13675" w:hRule="exact" w:wrap="none" w:vAnchor="page" w:hAnchor="page" w:x="1379" w:y="631"/>
        <w:spacing w:after="0"/>
        <w:ind w:firstLine="5700"/>
      </w:pPr>
      <w:r>
        <w:rPr>
          <w:sz w:val="20"/>
          <w:szCs w:val="20"/>
        </w:rPr>
        <w:t xml:space="preserve">(Ф.И.О. заявителя) </w:t>
      </w:r>
      <w:proofErr w:type="gramStart"/>
      <w:r>
        <w:t>установлен</w:t>
      </w:r>
      <w:proofErr w:type="gramEnd"/>
      <w:r>
        <w:t>/не установлен на основании</w:t>
      </w:r>
    </w:p>
    <w:p w:rsidR="00F35A3B" w:rsidRDefault="004B6B40">
      <w:pPr>
        <w:pStyle w:val="30"/>
        <w:framePr w:wrap="none" w:vAnchor="page" w:hAnchor="page" w:x="1975" w:y="14560"/>
        <w:spacing w:after="0"/>
        <w:ind w:left="0"/>
      </w:pPr>
      <w:r>
        <w:t>(нужное подчеркнуть)</w:t>
      </w:r>
    </w:p>
    <w:p w:rsidR="00F35A3B" w:rsidRDefault="004B6B40">
      <w:pPr>
        <w:pStyle w:val="30"/>
        <w:framePr w:wrap="none" w:vAnchor="page" w:hAnchor="page" w:x="1379" w:y="14579"/>
        <w:spacing w:after="0"/>
        <w:ind w:left="5001"/>
      </w:pPr>
      <w:r>
        <w:t>(указать, если факт проживания установлен)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20"/>
        <w:framePr w:w="9557" w:h="307" w:hRule="exact" w:wrap="none" w:vAnchor="page" w:hAnchor="page" w:x="1439" w:y="640"/>
        <w:spacing w:after="0"/>
        <w:jc w:val="center"/>
      </w:pPr>
      <w:r>
        <w:t xml:space="preserve">Список утраченного имущества </w:t>
      </w:r>
      <w:r>
        <w:t>первой необходимости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4"/>
        <w:gridCol w:w="2179"/>
        <w:gridCol w:w="1843"/>
      </w:tblGrid>
      <w:tr w:rsidR="00F35A3B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8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Список имущества первой необходимости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Утрачено (ДА или 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для хранения и приготовления пищи: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ХОЛОДИЛЬНИК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газовая плита (электроплита)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мебели для сна: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кровать (диван)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Предметы средств </w:t>
            </w:r>
            <w:r>
              <w:rPr>
                <w:sz w:val="20"/>
                <w:szCs w:val="20"/>
              </w:rPr>
              <w:t>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 для подачи 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водонагреватель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557" w:h="5150" w:wrap="none" w:vAnchor="page" w:hAnchor="page" w:x="1439" w:y="1250"/>
              <w:spacing w:line="240" w:lineRule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 отопительный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557" w:h="5150" w:wrap="none" w:vAnchor="page" w:hAnchor="page" w:x="1439" w:y="1250"/>
              <w:rPr>
                <w:sz w:val="10"/>
                <w:szCs w:val="10"/>
              </w:rPr>
            </w:pPr>
          </w:p>
        </w:tc>
      </w:tr>
    </w:tbl>
    <w:p w:rsidR="00F35A3B" w:rsidRDefault="004B6B40">
      <w:pPr>
        <w:pStyle w:val="20"/>
        <w:framePr w:w="9557" w:h="1051" w:hRule="exact" w:wrap="none" w:vAnchor="page" w:hAnchor="page" w:x="1439" w:y="6727"/>
        <w:spacing w:after="40"/>
        <w:jc w:val="center"/>
      </w:pPr>
      <w:r>
        <w:t>Факт утраты имущества первой необходимости</w:t>
      </w:r>
    </w:p>
    <w:p w:rsidR="00F35A3B" w:rsidRDefault="004B6B40">
      <w:pPr>
        <w:pStyle w:val="30"/>
        <w:framePr w:w="9557" w:h="1051" w:hRule="exact" w:wrap="none" w:vAnchor="page" w:hAnchor="page" w:x="1439" w:y="6727"/>
        <w:spacing w:after="0"/>
        <w:ind w:left="6700"/>
      </w:pPr>
      <w:r>
        <w:t>(Ф.И.О. заявителя)</w:t>
      </w:r>
    </w:p>
    <w:p w:rsidR="00F35A3B" w:rsidRDefault="004B6B40">
      <w:pPr>
        <w:pStyle w:val="20"/>
        <w:framePr w:w="9557" w:h="1051" w:hRule="exact" w:wrap="none" w:vAnchor="page" w:hAnchor="page" w:x="1439" w:y="6727"/>
        <w:spacing w:after="0" w:line="233" w:lineRule="auto"/>
      </w:pPr>
      <w:r>
        <w:t xml:space="preserve">в результате </w:t>
      </w:r>
      <w:r>
        <w:t xml:space="preserve">чрезвычайной ситуации </w:t>
      </w:r>
      <w:proofErr w:type="gramStart"/>
      <w:r>
        <w:t>установлен</w:t>
      </w:r>
      <w:proofErr w:type="gramEnd"/>
      <w:r>
        <w:t>/не установлен.</w:t>
      </w:r>
    </w:p>
    <w:p w:rsidR="00F35A3B" w:rsidRDefault="004B6B40">
      <w:pPr>
        <w:pStyle w:val="30"/>
        <w:framePr w:w="9557" w:h="1051" w:hRule="exact" w:wrap="none" w:vAnchor="page" w:hAnchor="page" w:x="1439" w:y="6727"/>
        <w:spacing w:after="0"/>
        <w:ind w:left="0"/>
        <w:jc w:val="center"/>
      </w:pPr>
      <w:r>
        <w:t>(нужно</w:t>
      </w:r>
      <w:proofErr w:type="gramStart"/>
      <w:r>
        <w:t>е-</w:t>
      </w:r>
      <w:proofErr w:type="gramEnd"/>
      <w:r>
        <w:t xml:space="preserve"> подчеркнуть)</w:t>
      </w:r>
    </w:p>
    <w:p w:rsidR="00F35A3B" w:rsidRDefault="004B6B40">
      <w:pPr>
        <w:pStyle w:val="20"/>
        <w:framePr w:wrap="none" w:vAnchor="page" w:hAnchor="page" w:x="1439" w:y="8128"/>
        <w:spacing w:after="0"/>
      </w:pPr>
      <w:r>
        <w:t>Председатель комиссии:</w:t>
      </w:r>
    </w:p>
    <w:p w:rsidR="00F35A3B" w:rsidRDefault="004B6B40">
      <w:pPr>
        <w:pStyle w:val="30"/>
        <w:framePr w:w="9557" w:h="264" w:hRule="exact" w:wrap="none" w:vAnchor="page" w:hAnchor="page" w:x="1439" w:y="9117"/>
        <w:spacing w:after="0"/>
        <w:ind w:left="0"/>
        <w:jc w:val="center"/>
      </w:pPr>
      <w:r>
        <w:t>(должность, подпись, фамилия, инициалы)</w:t>
      </w:r>
    </w:p>
    <w:p w:rsidR="00F35A3B" w:rsidRDefault="004B6B40">
      <w:pPr>
        <w:pStyle w:val="20"/>
        <w:framePr w:wrap="none" w:vAnchor="page" w:hAnchor="page" w:x="1439" w:y="10058"/>
        <w:spacing w:after="0"/>
      </w:pPr>
      <w:r>
        <w:t>Члены комиссии:</w:t>
      </w:r>
    </w:p>
    <w:p w:rsidR="00F35A3B" w:rsidRDefault="004B6B40">
      <w:pPr>
        <w:pStyle w:val="30"/>
        <w:framePr w:w="9557" w:h="259" w:hRule="exact" w:wrap="none" w:vAnchor="page" w:hAnchor="page" w:x="1439" w:y="11037"/>
        <w:pBdr>
          <w:top w:val="single" w:sz="4" w:space="0" w:color="auto"/>
        </w:pBdr>
        <w:spacing w:after="0"/>
        <w:ind w:left="0"/>
        <w:jc w:val="center"/>
      </w:pPr>
      <w:r>
        <w:t>(должность, подпись, фамилия, инициалы)</w:t>
      </w:r>
    </w:p>
    <w:p w:rsidR="00F35A3B" w:rsidRDefault="004B6B40">
      <w:pPr>
        <w:pStyle w:val="20"/>
        <w:framePr w:w="9557" w:h="600" w:hRule="exact" w:wrap="none" w:vAnchor="page" w:hAnchor="page" w:x="1439" w:y="14714"/>
        <w:spacing w:after="0"/>
        <w:ind w:left="52"/>
      </w:pPr>
      <w:r>
        <w:t xml:space="preserve">С заключением комиссии </w:t>
      </w:r>
      <w:proofErr w:type="gramStart"/>
      <w:r>
        <w:t>ознакомлен</w:t>
      </w:r>
      <w:proofErr w:type="gramEnd"/>
      <w:r>
        <w:t>:</w:t>
      </w:r>
    </w:p>
    <w:p w:rsidR="00F35A3B" w:rsidRDefault="004B6B40">
      <w:pPr>
        <w:pStyle w:val="20"/>
        <w:framePr w:w="9557" w:h="600" w:hRule="exact" w:wrap="none" w:vAnchor="page" w:hAnchor="page" w:x="1439" w:y="14714"/>
        <w:tabs>
          <w:tab w:val="left" w:leader="underscore" w:pos="8404"/>
        </w:tabs>
        <w:spacing w:after="0"/>
        <w:ind w:left="52"/>
      </w:pPr>
      <w:r>
        <w:t>заявитель</w:t>
      </w:r>
      <w:r>
        <w:tab/>
      </w:r>
    </w:p>
    <w:p w:rsidR="00F35A3B" w:rsidRDefault="004B6B40">
      <w:pPr>
        <w:pStyle w:val="30"/>
        <w:framePr w:wrap="none" w:vAnchor="page" w:hAnchor="page" w:x="4891" w:y="15290"/>
        <w:spacing w:after="0"/>
        <w:ind w:left="0"/>
      </w:pPr>
      <w:r>
        <w:t xml:space="preserve">(подпись, фамилия, </w:t>
      </w:r>
      <w:r>
        <w:t>инициалы)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7223AA" w:rsidRDefault="004B6B40" w:rsidP="007223AA">
      <w:pPr>
        <w:pStyle w:val="20"/>
        <w:framePr w:w="9581" w:h="11176" w:hRule="exact" w:wrap="none" w:vAnchor="page" w:hAnchor="page" w:x="1427" w:y="1039"/>
        <w:spacing w:after="400"/>
        <w:ind w:left="430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spacing w:after="400"/>
        <w:ind w:left="4300"/>
        <w:jc w:val="right"/>
      </w:pPr>
      <w:r>
        <w:rPr>
          <w:sz w:val="20"/>
          <w:szCs w:val="20"/>
        </w:rPr>
        <w:t xml:space="preserve"> </w:t>
      </w:r>
      <w:r>
        <w:t>к Положению о Комиссии по подтверждению (</w:t>
      </w:r>
      <w:proofErr w:type="spellStart"/>
      <w:r>
        <w:t>неподтверждению</w:t>
      </w:r>
      <w:proofErr w:type="spellEnd"/>
      <w:r>
        <w:t>) фактов проживания Граждан Российской Федерации, иностранных граждан и лиц без гражданства в жилом помещении при введении режима чрезвычайной ситуации,</w:t>
      </w:r>
      <w:r>
        <w:t xml:space="preserve"> а также </w:t>
      </w:r>
      <w:proofErr w:type="spellStart"/>
      <w:r>
        <w:t>установлени</w:t>
      </w:r>
      <w:proofErr w:type="spellEnd"/>
      <w:r>
        <w:t xml:space="preserve"> (</w:t>
      </w:r>
      <w:proofErr w:type="spellStart"/>
      <w:r>
        <w:t>неустановлению</w:t>
      </w:r>
      <w:proofErr w:type="spellEnd"/>
      <w:r>
        <w:t>) фактов нарушения условий жизнедеятельности, утраты имущества первой необходимости в результате чрезвычайной ситуации, сложившейся на территории Яковлевского муниципального округа</w:t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spacing w:after="180" w:line="262" w:lineRule="auto"/>
        <w:ind w:right="166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35A3B" w:rsidRDefault="004B6B40" w:rsidP="007223AA">
      <w:pPr>
        <w:pStyle w:val="30"/>
        <w:framePr w:w="9581" w:h="11176" w:hRule="exact" w:wrap="none" w:vAnchor="page" w:hAnchor="page" w:x="1427" w:y="1039"/>
        <w:spacing w:after="400" w:line="290" w:lineRule="auto"/>
        <w:ind w:left="4880"/>
        <w:jc w:val="both"/>
      </w:pPr>
      <w:r>
        <w:t xml:space="preserve">Глава Яковлевского </w:t>
      </w:r>
      <w:r>
        <w:t>муниципального округа Приморского края</w:t>
      </w:r>
    </w:p>
    <w:p w:rsidR="00F35A3B" w:rsidRDefault="004B6B40" w:rsidP="007223AA">
      <w:pPr>
        <w:pStyle w:val="40"/>
        <w:framePr w:w="9581" w:h="11176" w:hRule="exact" w:wrap="none" w:vAnchor="page" w:hAnchor="page" w:x="1427" w:y="1039"/>
        <w:tabs>
          <w:tab w:val="left" w:pos="1886"/>
        </w:tabs>
        <w:ind w:right="580"/>
      </w:pPr>
      <w:r>
        <w:t>(подпись)</w:t>
      </w:r>
      <w:r>
        <w:tab/>
        <w:t>(Фамилия И.О.)</w:t>
      </w:r>
    </w:p>
    <w:p w:rsidR="00F35A3B" w:rsidRDefault="004B6B40" w:rsidP="007223AA">
      <w:pPr>
        <w:pStyle w:val="30"/>
        <w:framePr w:w="9581" w:h="11176" w:hRule="exact" w:wrap="none" w:vAnchor="page" w:hAnchor="page" w:x="1427" w:y="1039"/>
        <w:tabs>
          <w:tab w:val="left" w:leader="underscore" w:pos="5206"/>
          <w:tab w:val="left" w:leader="underscore" w:pos="7482"/>
        </w:tabs>
        <w:spacing w:after="240"/>
        <w:ind w:left="4880"/>
        <w:jc w:val="both"/>
      </w:pPr>
      <w:r>
        <w:t>«</w:t>
      </w:r>
      <w:r>
        <w:tab/>
        <w:t>» 202</w:t>
      </w:r>
      <w:r>
        <w:tab/>
        <w:t>г.</w:t>
      </w:r>
    </w:p>
    <w:p w:rsidR="00F35A3B" w:rsidRDefault="004B6B40" w:rsidP="007223AA">
      <w:pPr>
        <w:pStyle w:val="30"/>
        <w:framePr w:w="9581" w:h="11176" w:hRule="exact" w:wrap="none" w:vAnchor="page" w:hAnchor="page" w:x="1427" w:y="1039"/>
        <w:spacing w:after="40" w:line="290" w:lineRule="auto"/>
        <w:ind w:left="6960"/>
      </w:pPr>
      <w:r>
        <w:t>М.П.</w:t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pBdr>
          <w:bottom w:val="single" w:sz="4" w:space="0" w:color="auto"/>
        </w:pBdr>
        <w:spacing w:after="240" w:line="269" w:lineRule="auto"/>
        <w:jc w:val="center"/>
      </w:pPr>
      <w:r>
        <w:t>ЗАКЛЮЧЕНИЕ</w:t>
      </w:r>
      <w:r>
        <w:br/>
        <w:t>об установлении факта проживания в жилом помещении,</w:t>
      </w:r>
      <w:r>
        <w:br/>
        <w:t>находящемся в зоне чрезвычайной ситуации, и факта нарушения</w:t>
      </w:r>
      <w:r>
        <w:br/>
        <w:t>условий жизнедеятельности заявителя в результате</w:t>
      </w:r>
      <w:r>
        <w:br/>
        <w:t>чрез</w:t>
      </w:r>
      <w:r>
        <w:t>вычайной ситуации</w:t>
      </w:r>
    </w:p>
    <w:p w:rsidR="00F35A3B" w:rsidRDefault="004B6B40" w:rsidP="007223AA">
      <w:pPr>
        <w:pStyle w:val="30"/>
        <w:framePr w:w="9581" w:h="11176" w:hRule="exact" w:wrap="none" w:vAnchor="page" w:hAnchor="page" w:x="1427" w:y="1039"/>
        <w:pBdr>
          <w:bottom w:val="single" w:sz="4" w:space="0" w:color="auto"/>
        </w:pBdr>
        <w:spacing w:after="240" w:line="290" w:lineRule="auto"/>
        <w:ind w:left="0" w:firstLine="840"/>
        <w:jc w:val="both"/>
      </w:pPr>
      <w:r>
        <w:t xml:space="preserve">(реквизиты нормативного правового акта об отнесении сложившейся ситуации </w:t>
      </w:r>
      <w:proofErr w:type="gramStart"/>
      <w:r>
        <w:t>к</w:t>
      </w:r>
      <w:proofErr w:type="gramEnd"/>
      <w:r>
        <w:t xml:space="preserve"> чрезвычайной)</w:t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tabs>
          <w:tab w:val="left" w:leader="underscore" w:pos="9019"/>
        </w:tabs>
        <w:spacing w:after="240"/>
        <w:jc w:val="center"/>
      </w:pPr>
      <w:r>
        <w:t>Комиссия, действующая на основании</w:t>
      </w:r>
      <w:r>
        <w:tab/>
      </w:r>
    </w:p>
    <w:p w:rsidR="007223AA" w:rsidRDefault="004B6B40" w:rsidP="007223AA">
      <w:pPr>
        <w:pStyle w:val="20"/>
        <w:framePr w:w="9581" w:h="11176" w:hRule="exact" w:wrap="none" w:vAnchor="page" w:hAnchor="page" w:x="1427" w:y="1039"/>
        <w:tabs>
          <w:tab w:val="left" w:leader="underscore" w:pos="578"/>
          <w:tab w:val="left" w:leader="underscore" w:pos="748"/>
          <w:tab w:val="left" w:leader="underscore" w:pos="9409"/>
        </w:tabs>
        <w:spacing w:after="180" w:line="226" w:lineRule="auto"/>
        <w:jc w:val="both"/>
      </w:pPr>
      <w:r>
        <w:tab/>
      </w:r>
      <w:r>
        <w:tab/>
      </w:r>
      <w:r>
        <w:tab/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tabs>
          <w:tab w:val="left" w:leader="underscore" w:pos="578"/>
          <w:tab w:val="left" w:leader="underscore" w:pos="748"/>
          <w:tab w:val="left" w:leader="underscore" w:pos="9409"/>
        </w:tabs>
        <w:spacing w:after="180" w:line="226" w:lineRule="auto"/>
        <w:jc w:val="both"/>
      </w:pPr>
      <w:bookmarkStart w:id="2" w:name="_GoBack"/>
      <w:bookmarkEnd w:id="2"/>
      <w:r>
        <w:t>в составе:</w:t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tabs>
          <w:tab w:val="left" w:leader="underscore" w:pos="9409"/>
        </w:tabs>
        <w:spacing w:after="180"/>
        <w:jc w:val="both"/>
      </w:pPr>
      <w:r>
        <w:t>Председатель комиссии:</w:t>
      </w:r>
      <w:r>
        <w:tab/>
      </w:r>
    </w:p>
    <w:p w:rsidR="00F35A3B" w:rsidRDefault="004B6B40" w:rsidP="007223AA">
      <w:pPr>
        <w:pStyle w:val="20"/>
        <w:framePr w:w="9581" w:h="11176" w:hRule="exact" w:wrap="none" w:vAnchor="page" w:hAnchor="page" w:x="1427" w:y="1039"/>
        <w:tabs>
          <w:tab w:val="left" w:leader="underscore" w:pos="4186"/>
          <w:tab w:val="left" w:leader="underscore" w:pos="4858"/>
          <w:tab w:val="left" w:leader="underscore" w:pos="7482"/>
          <w:tab w:val="left" w:leader="underscore" w:pos="8149"/>
          <w:tab w:val="left" w:leader="underscore" w:pos="9409"/>
        </w:tabs>
        <w:spacing w:after="0"/>
        <w:jc w:val="both"/>
      </w:pPr>
      <w:r>
        <w:t>Члены комиссии:</w:t>
      </w:r>
      <w:r>
        <w:tab/>
      </w:r>
      <w:r>
        <w:tab/>
      </w:r>
      <w:r>
        <w:tab/>
      </w:r>
      <w:r>
        <w:tab/>
      </w:r>
      <w:r>
        <w:tab/>
      </w:r>
    </w:p>
    <w:p w:rsidR="00F35A3B" w:rsidRDefault="004B6B40">
      <w:pPr>
        <w:pStyle w:val="20"/>
        <w:framePr w:w="9581" w:h="3422" w:hRule="exact" w:wrap="none" w:vAnchor="page" w:hAnchor="page" w:x="1427" w:y="12357"/>
        <w:spacing w:after="0"/>
        <w:jc w:val="both"/>
      </w:pPr>
      <w:r>
        <w:t xml:space="preserve">провела обследование условий жизнедеятельности </w:t>
      </w:r>
      <w:r>
        <w:t>заявителя:</w:t>
      </w:r>
    </w:p>
    <w:p w:rsidR="00F35A3B" w:rsidRDefault="004B6B40">
      <w:pPr>
        <w:pStyle w:val="30"/>
        <w:framePr w:w="9581" w:h="3422" w:hRule="exact" w:wrap="none" w:vAnchor="page" w:hAnchor="page" w:x="1427" w:y="12357"/>
        <w:spacing w:after="0"/>
        <w:ind w:left="1060"/>
      </w:pPr>
      <w:r>
        <w:t>(дата)</w:t>
      </w:r>
    </w:p>
    <w:p w:rsidR="00F35A3B" w:rsidRDefault="004B6B40">
      <w:pPr>
        <w:pStyle w:val="20"/>
        <w:framePr w:w="9581" w:h="3422" w:hRule="exact" w:wrap="none" w:vAnchor="page" w:hAnchor="page" w:x="1427" w:y="12357"/>
        <w:tabs>
          <w:tab w:val="left" w:leader="underscore" w:pos="8149"/>
          <w:tab w:val="left" w:leader="underscore" w:pos="8417"/>
        </w:tabs>
        <w:spacing w:after="180" w:line="228" w:lineRule="auto"/>
      </w:pPr>
      <w:r>
        <w:t>Ф.И.О. заявителя:</w:t>
      </w:r>
      <w:r>
        <w:tab/>
      </w:r>
      <w:r>
        <w:tab/>
      </w:r>
    </w:p>
    <w:p w:rsidR="00F35A3B" w:rsidRDefault="004B6B40">
      <w:pPr>
        <w:pStyle w:val="20"/>
        <w:framePr w:w="9581" w:h="3422" w:hRule="exact" w:wrap="none" w:vAnchor="page" w:hAnchor="page" w:x="1427" w:y="12357"/>
        <w:tabs>
          <w:tab w:val="left" w:leader="underscore" w:pos="9230"/>
        </w:tabs>
        <w:spacing w:after="660"/>
      </w:pPr>
      <w:r>
        <w:t>Адрес места жительства:</w:t>
      </w:r>
      <w:r>
        <w:tab/>
      </w:r>
    </w:p>
    <w:p w:rsidR="00F35A3B" w:rsidRDefault="004B6B40">
      <w:pPr>
        <w:pStyle w:val="20"/>
        <w:framePr w:w="9581" w:h="3422" w:hRule="exact" w:wrap="none" w:vAnchor="page" w:hAnchor="page" w:x="1427" w:y="12357"/>
        <w:tabs>
          <w:tab w:val="left" w:leader="underscore" w:pos="9230"/>
        </w:tabs>
        <w:spacing w:after="180"/>
      </w:pPr>
      <w:r>
        <w:t>Факт проживания в жилом помещении</w:t>
      </w:r>
      <w:r>
        <w:tab/>
      </w:r>
    </w:p>
    <w:p w:rsidR="00F35A3B" w:rsidRDefault="004B6B40">
      <w:pPr>
        <w:pStyle w:val="30"/>
        <w:framePr w:w="9581" w:h="3422" w:hRule="exact" w:wrap="none" w:vAnchor="page" w:hAnchor="page" w:x="1427" w:y="12357"/>
        <w:spacing w:after="180"/>
        <w:ind w:left="5740"/>
        <w:jc w:val="both"/>
      </w:pPr>
      <w:r>
        <w:t>(Ф.И.О. заявителя)</w:t>
      </w:r>
    </w:p>
    <w:p w:rsidR="00F35A3B" w:rsidRDefault="004B6B40">
      <w:pPr>
        <w:pStyle w:val="20"/>
        <w:framePr w:w="9581" w:h="3422" w:hRule="exact" w:wrap="none" w:vAnchor="page" w:hAnchor="page" w:x="1427" w:y="12357"/>
        <w:tabs>
          <w:tab w:val="left" w:leader="underscore" w:pos="6898"/>
          <w:tab w:val="left" w:leader="underscore" w:pos="8149"/>
          <w:tab w:val="left" w:leader="underscore" w:pos="8417"/>
        </w:tabs>
        <w:spacing w:after="0"/>
      </w:pPr>
      <w:proofErr w:type="gramStart"/>
      <w:r>
        <w:t>установлен</w:t>
      </w:r>
      <w:proofErr w:type="gramEnd"/>
      <w:r>
        <w:t>/не установлен на основании</w:t>
      </w:r>
      <w:r>
        <w:tab/>
      </w:r>
      <w:r>
        <w:tab/>
      </w:r>
      <w:r>
        <w:tab/>
      </w:r>
    </w:p>
    <w:p w:rsidR="00F35A3B" w:rsidRDefault="004B6B40">
      <w:pPr>
        <w:pStyle w:val="20"/>
        <w:framePr w:w="9581" w:h="3422" w:hRule="exact" w:wrap="none" w:vAnchor="page" w:hAnchor="page" w:x="1427" w:y="12357"/>
        <w:tabs>
          <w:tab w:val="left" w:pos="3955"/>
        </w:tabs>
        <w:spacing w:after="0"/>
      </w:pPr>
      <w:r>
        <w:t>(</w:t>
      </w:r>
      <w:proofErr w:type="gramStart"/>
      <w:r>
        <w:t>нужное</w:t>
      </w:r>
      <w:proofErr w:type="gramEnd"/>
      <w:r>
        <w:t xml:space="preserve"> подчеркнуть)</w:t>
      </w:r>
      <w:r>
        <w:tab/>
        <w:t>(указать, если факт проживания установлен)</w:t>
      </w:r>
    </w:p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p w:rsidR="00F35A3B" w:rsidRDefault="004B6B40">
      <w:pPr>
        <w:pStyle w:val="20"/>
        <w:framePr w:wrap="none" w:vAnchor="page" w:hAnchor="page" w:x="1401" w:y="621"/>
        <w:spacing w:after="0"/>
      </w:pPr>
      <w:r>
        <w:t>Дата начала</w:t>
      </w:r>
      <w:r>
        <w:t xml:space="preserve"> нарушения условий жизнедеятельности:</w:t>
      </w:r>
    </w:p>
    <w:p w:rsidR="00F35A3B" w:rsidRDefault="004B6B40">
      <w:pPr>
        <w:pStyle w:val="a7"/>
        <w:framePr w:wrap="none" w:vAnchor="page" w:hAnchor="page" w:x="2395" w:y="1379"/>
      </w:pPr>
      <w:r>
        <w:t>Характер нарушения условий жизнедеятельности: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9"/>
        <w:gridCol w:w="3278"/>
        <w:gridCol w:w="3394"/>
      </w:tblGrid>
      <w:tr w:rsidR="00F35A3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нарушения условий жизнедеятельности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критериев нарушения условий жизнедеятельности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Состояние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Невозможность проживания заявителя в жилом помещении: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здание (жилое помещение):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  <w:rPr>
                <w:sz w:val="10"/>
                <w:szCs w:val="10"/>
              </w:rPr>
            </w:pP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 (частично разрушен)/не поврежден (частично не разрушен)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перегородки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Повреждены (частично разрушены)/не повреждены (частично не </w:t>
            </w:r>
            <w:r>
              <w:rPr>
                <w:sz w:val="24"/>
                <w:szCs w:val="24"/>
              </w:rPr>
              <w:t>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перекрытия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крыша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Повреждена (частично разрушена)/не повреждена (частично не разрушена)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окна </w:t>
            </w:r>
            <w:r>
              <w:rPr>
                <w:sz w:val="24"/>
                <w:szCs w:val="24"/>
              </w:rPr>
              <w:t>и двери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печное отопление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электроосвещение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Повреждено (частично разрушено)/не повреждено (частично не разрушено)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Повреждены (частично разрушены)/не повреждены (частично не разрушены)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5A3B" w:rsidRDefault="00F35A3B">
            <w:pPr>
              <w:framePr w:w="9461" w:h="14006" w:wrap="none" w:vAnchor="page" w:hAnchor="page" w:x="1401" w:y="1826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теплоснабжение здания (жилого помещения)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9461" w:h="14006" w:wrap="none" w:vAnchor="page" w:hAnchor="page" w:x="1401" w:y="1826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Нарушено</w:t>
            </w:r>
            <w:proofErr w:type="gramEnd"/>
            <w:r>
              <w:rPr>
                <w:sz w:val="24"/>
                <w:szCs w:val="24"/>
              </w:rPr>
              <w:t>/не нарушено</w:t>
            </w:r>
          </w:p>
        </w:tc>
      </w:tr>
    </w:tbl>
    <w:p w:rsidR="00F35A3B" w:rsidRDefault="00F35A3B">
      <w:pPr>
        <w:spacing w:line="1" w:lineRule="exact"/>
        <w:sectPr w:rsidR="00F35A3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35A3B" w:rsidRDefault="00F35A3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370"/>
      </w:tblGrid>
      <w:tr w:rsidR="00F35A3B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6653" w:h="1546" w:wrap="none" w:vAnchor="page" w:hAnchor="page" w:x="4113" w:y="64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водоснабжение здания (жилого помещения)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6653" w:h="1546" w:wrap="none" w:vAnchor="page" w:hAnchor="page" w:x="4113" w:y="645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Нарушено</w:t>
            </w:r>
            <w:proofErr w:type="gramEnd"/>
            <w:r>
              <w:rPr>
                <w:sz w:val="24"/>
                <w:szCs w:val="24"/>
              </w:rPr>
              <w:t>/не нарушено</w:t>
            </w:r>
          </w:p>
        </w:tc>
      </w:tr>
      <w:tr w:rsidR="00F35A3B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6653" w:h="1546" w:wrap="none" w:vAnchor="page" w:hAnchor="page" w:x="4113" w:y="64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электроснабжение здания (жилого помещения)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3B" w:rsidRDefault="004B6B40">
            <w:pPr>
              <w:pStyle w:val="a5"/>
              <w:framePr w:w="6653" w:h="1546" w:wrap="none" w:vAnchor="page" w:hAnchor="page" w:x="4113" w:y="645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Нарушено</w:t>
            </w:r>
            <w:proofErr w:type="gramEnd"/>
            <w:r>
              <w:rPr>
                <w:sz w:val="24"/>
                <w:szCs w:val="24"/>
              </w:rPr>
              <w:t>/не нарушено</w:t>
            </w:r>
          </w:p>
        </w:tc>
      </w:tr>
    </w:tbl>
    <w:p w:rsidR="00F35A3B" w:rsidRDefault="004B6B40">
      <w:pPr>
        <w:pStyle w:val="20"/>
        <w:framePr w:w="9634" w:h="1205" w:hRule="exact" w:wrap="none" w:vAnchor="page" w:hAnchor="page" w:x="1401" w:y="2627"/>
        <w:spacing w:after="0" w:line="259" w:lineRule="auto"/>
        <w:ind w:firstLine="240"/>
      </w:pPr>
      <w:r>
        <w:t xml:space="preserve">Факт нарушения условий жизнедеятельности при чрезвычайной ситуации устанавливается по состоянию </w:t>
      </w:r>
      <w:r>
        <w:t>хотя бы одного из показателей указанных критериев, характеризующему невозможность проживания заявителя в жилом помещении.</w:t>
      </w:r>
    </w:p>
    <w:p w:rsidR="00F35A3B" w:rsidRDefault="004B6B40">
      <w:pPr>
        <w:pStyle w:val="20"/>
        <w:framePr w:w="9634" w:h="1205" w:hRule="exact" w:wrap="none" w:vAnchor="page" w:hAnchor="page" w:x="1401" w:y="2627"/>
        <w:spacing w:after="0" w:line="259" w:lineRule="auto"/>
        <w:ind w:firstLine="240"/>
      </w:pPr>
      <w:r>
        <w:t>Факт нарушения условий жизнедеятельности</w:t>
      </w:r>
    </w:p>
    <w:p w:rsidR="00F35A3B" w:rsidRDefault="004B6B40">
      <w:pPr>
        <w:pStyle w:val="30"/>
        <w:framePr w:w="9634" w:h="254" w:hRule="exact" w:wrap="none" w:vAnchor="page" w:hAnchor="page" w:x="1401" w:y="4101"/>
        <w:spacing w:after="0"/>
        <w:ind w:left="0" w:right="1160"/>
        <w:jc w:val="right"/>
      </w:pPr>
      <w:r>
        <w:t>(Ф.И.О. заявителя)</w:t>
      </w:r>
    </w:p>
    <w:p w:rsidR="00F35A3B" w:rsidRDefault="004B6B40">
      <w:pPr>
        <w:pStyle w:val="20"/>
        <w:framePr w:w="9634" w:h="557" w:hRule="exact" w:wrap="none" w:vAnchor="page" w:hAnchor="page" w:x="1401" w:y="4519"/>
        <w:spacing w:after="0"/>
        <w:ind w:left="4080" w:hanging="4080"/>
        <w:rPr>
          <w:sz w:val="20"/>
          <w:szCs w:val="20"/>
        </w:rPr>
      </w:pPr>
      <w:r>
        <w:t xml:space="preserve">в результате чрезвычайной ситуации </w:t>
      </w:r>
      <w:proofErr w:type="gramStart"/>
      <w:r>
        <w:t>установлен</w:t>
      </w:r>
      <w:proofErr w:type="gramEnd"/>
      <w:r>
        <w:t xml:space="preserve">/не установлен, </w:t>
      </w:r>
      <w:r>
        <w:rPr>
          <w:sz w:val="20"/>
          <w:szCs w:val="20"/>
        </w:rPr>
        <w:t>(нужное подче</w:t>
      </w:r>
      <w:r>
        <w:rPr>
          <w:sz w:val="20"/>
          <w:szCs w:val="20"/>
        </w:rPr>
        <w:t>ркнуть)</w:t>
      </w:r>
    </w:p>
    <w:p w:rsidR="00F35A3B" w:rsidRDefault="004B6B40">
      <w:pPr>
        <w:pStyle w:val="20"/>
        <w:framePr w:wrap="none" w:vAnchor="page" w:hAnchor="page" w:x="1401" w:y="5330"/>
        <w:pBdr>
          <w:bottom w:val="single" w:sz="4" w:space="0" w:color="auto"/>
        </w:pBdr>
        <w:spacing w:after="0"/>
      </w:pPr>
      <w:r>
        <w:t>Председатель комиссии:</w:t>
      </w:r>
    </w:p>
    <w:p w:rsidR="00F35A3B" w:rsidRDefault="004B6B40">
      <w:pPr>
        <w:pStyle w:val="30"/>
        <w:framePr w:wrap="none" w:vAnchor="page" w:hAnchor="page" w:x="1401" w:y="6002"/>
        <w:spacing w:after="0"/>
        <w:ind w:left="2620"/>
      </w:pPr>
      <w:r>
        <w:t>(должность, подпись, фамилия, инициалы)</w:t>
      </w:r>
    </w:p>
    <w:p w:rsidR="00F35A3B" w:rsidRDefault="004B6B40">
      <w:pPr>
        <w:pStyle w:val="20"/>
        <w:framePr w:wrap="none" w:vAnchor="page" w:hAnchor="page" w:x="1401" w:y="6631"/>
        <w:pBdr>
          <w:bottom w:val="single" w:sz="4" w:space="0" w:color="auto"/>
        </w:pBdr>
        <w:spacing w:after="0"/>
      </w:pPr>
      <w:r>
        <w:t>Члены комиссии:</w:t>
      </w:r>
    </w:p>
    <w:p w:rsidR="00F35A3B" w:rsidRDefault="004B6B40">
      <w:pPr>
        <w:pStyle w:val="30"/>
        <w:framePr w:wrap="none" w:vAnchor="page" w:hAnchor="page" w:x="1401" w:y="7139"/>
        <w:spacing w:after="0"/>
        <w:ind w:left="2620"/>
      </w:pPr>
      <w:r>
        <w:t>(должность, подпись, фамилия, инициалы)</w:t>
      </w:r>
    </w:p>
    <w:p w:rsidR="00F35A3B" w:rsidRDefault="004B6B40">
      <w:pPr>
        <w:pStyle w:val="20"/>
        <w:framePr w:w="9634" w:h="763" w:hRule="exact" w:wrap="none" w:vAnchor="page" w:hAnchor="page" w:x="1401" w:y="10360"/>
        <w:spacing w:after="180"/>
      </w:pPr>
      <w:r>
        <w:t xml:space="preserve">С заключением комиссии </w:t>
      </w:r>
      <w:proofErr w:type="gramStart"/>
      <w:r>
        <w:t>ознакомлен</w:t>
      </w:r>
      <w:proofErr w:type="gramEnd"/>
      <w:r>
        <w:t>:</w:t>
      </w:r>
    </w:p>
    <w:p w:rsidR="00F35A3B" w:rsidRDefault="004B6B40">
      <w:pPr>
        <w:pStyle w:val="20"/>
        <w:framePr w:w="9634" w:h="763" w:hRule="exact" w:wrap="none" w:vAnchor="page" w:hAnchor="page" w:x="1401" w:y="10360"/>
        <w:tabs>
          <w:tab w:val="left" w:leader="underscore" w:pos="8707"/>
        </w:tabs>
        <w:spacing w:after="0"/>
      </w:pPr>
      <w:r>
        <w:t>заявитель</w:t>
      </w:r>
      <w:r>
        <w:tab/>
      </w:r>
    </w:p>
    <w:p w:rsidR="00F35A3B" w:rsidRDefault="004B6B40">
      <w:pPr>
        <w:pStyle w:val="30"/>
        <w:framePr w:w="9634" w:h="264" w:hRule="exact" w:wrap="none" w:vAnchor="page" w:hAnchor="page" w:x="1401" w:y="11128"/>
        <w:spacing w:after="0"/>
        <w:ind w:left="0"/>
        <w:jc w:val="center"/>
      </w:pPr>
      <w:r>
        <w:t>(подпись, фамилия, инициалы)</w:t>
      </w:r>
    </w:p>
    <w:p w:rsidR="00F35A3B" w:rsidRDefault="00F35A3B">
      <w:pPr>
        <w:spacing w:line="1" w:lineRule="exact"/>
      </w:pPr>
    </w:p>
    <w:sectPr w:rsidR="00F35A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40" w:rsidRDefault="004B6B40">
      <w:r>
        <w:separator/>
      </w:r>
    </w:p>
  </w:endnote>
  <w:endnote w:type="continuationSeparator" w:id="0">
    <w:p w:rsidR="004B6B40" w:rsidRDefault="004B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40" w:rsidRDefault="004B6B40"/>
  </w:footnote>
  <w:footnote w:type="continuationSeparator" w:id="0">
    <w:p w:rsidR="004B6B40" w:rsidRDefault="004B6B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1399"/>
    <w:multiLevelType w:val="multilevel"/>
    <w:tmpl w:val="0B5AF0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85498"/>
    <w:multiLevelType w:val="multilevel"/>
    <w:tmpl w:val="1C067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A0561"/>
    <w:multiLevelType w:val="multilevel"/>
    <w:tmpl w:val="048A7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C3BF3"/>
    <w:multiLevelType w:val="multilevel"/>
    <w:tmpl w:val="1248D0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5A3B"/>
    <w:rsid w:val="004B6B40"/>
    <w:rsid w:val="007223AA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pacing w:before="100"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ind w:left="28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50"/>
      <w:ind w:left="2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right="6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22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3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pacing w:before="100" w:after="3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ind w:left="28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50"/>
      <w:ind w:left="2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right="62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223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3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 Ирина Петровна</dc:creator>
  <cp:lastModifiedBy>Вишняк Ирина Петровна</cp:lastModifiedBy>
  <cp:revision>2</cp:revision>
  <dcterms:created xsi:type="dcterms:W3CDTF">2024-08-07T01:11:00Z</dcterms:created>
  <dcterms:modified xsi:type="dcterms:W3CDTF">2024-08-07T01:11:00Z</dcterms:modified>
</cp:coreProperties>
</file>