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Приложение № 7 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муниципальной программе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«Развитие культуры  </w:t>
      </w:r>
      <w:proofErr w:type="gramStart"/>
      <w:r w:rsidRPr="0026280B">
        <w:rPr>
          <w:rFonts w:eastAsia="Times New Roman"/>
          <w:lang w:eastAsia="ru-RU"/>
        </w:rPr>
        <w:t>в</w:t>
      </w:r>
      <w:proofErr w:type="gramEnd"/>
      <w:r w:rsidRPr="0026280B">
        <w:rPr>
          <w:rFonts w:eastAsia="Times New Roman"/>
          <w:lang w:eastAsia="ru-RU"/>
        </w:rPr>
        <w:t xml:space="preserve">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Яковлевском муниципальном </w:t>
      </w:r>
      <w:proofErr w:type="gramStart"/>
      <w:r w:rsidRPr="0026280B">
        <w:rPr>
          <w:rFonts w:eastAsia="Times New Roman"/>
          <w:lang w:eastAsia="ru-RU"/>
        </w:rPr>
        <w:t>районе</w:t>
      </w:r>
      <w:proofErr w:type="gramEnd"/>
      <w:r w:rsidRPr="0026280B">
        <w:rPr>
          <w:rFonts w:eastAsia="Times New Roman"/>
          <w:lang w:eastAsia="ru-RU"/>
        </w:rPr>
        <w:t>»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на 2014-2020 годы, 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>утвержденной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постановлением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Администрации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8B0D4B" w:rsidRDefault="0026280B" w:rsidP="0026280B">
      <w:pPr>
        <w:widowControl w:val="0"/>
        <w:tabs>
          <w:tab w:val="left" w:pos="142"/>
        </w:tabs>
        <w:ind w:right="-1"/>
        <w:jc w:val="right"/>
      </w:pPr>
      <w:r w:rsidRPr="0026280B">
        <w:rPr>
          <w:rFonts w:ascii="Times New Roman" w:hAnsi="Times New Roman"/>
        </w:rPr>
        <w:t>от 16.12.2015г. №444-НПА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>ПОДПРОГРАММЫ</w:t>
      </w:r>
      <w:r w:rsidR="00E85E1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№2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>«СОХРАНЕНИЕ И РАЗВИТИЕ БИБЛИОТЕЧНО</w:t>
      </w:r>
      <w:r w:rsidR="006D2B2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ИНФОРМАЦИОННОГО </w:t>
      </w: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ДЕЛА В ЯКОВЛЕВСКОМ МУНИЦИПАЛЬНОМ РАЙОНЕ» НА 2014-20</w:t>
      </w:r>
      <w:r w:rsidR="00652630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ГОДЫ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1D020A" w:rsidRPr="007A1136" w:rsidTr="00D60B16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1D020A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545EAA" w:rsidP="0026280B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 учреж</w:t>
            </w:r>
            <w:r w:rsidR="001A34FF"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дение                       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</w:t>
            </w:r>
            <w:r w:rsidR="0026280B"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 w:rsidR="0026280B"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1D020A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1D020A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1D020A" w:rsidP="00D60B16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0A1F22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0A1F22" w:rsidRPr="007A1136" w:rsidRDefault="000A1F22" w:rsidP="000A1F2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0A1F22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0A1F22" w:rsidRPr="007A1136" w:rsidRDefault="000A1F22" w:rsidP="007F01A8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0A1F22" w:rsidRPr="007A1136" w:rsidRDefault="000A1F22" w:rsidP="007F01A8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</w:t>
            </w:r>
            <w:r w:rsidR="00AC13F7" w:rsidRPr="007A11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района</w:t>
            </w:r>
          </w:p>
        </w:tc>
      </w:tr>
      <w:tr w:rsidR="00AC13F7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3F7" w:rsidRPr="007A1136" w:rsidRDefault="00AC13F7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3F7" w:rsidRPr="007A1136" w:rsidRDefault="00AC13F7" w:rsidP="00652630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2014-20</w:t>
            </w:r>
            <w:r w:rsidR="006526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20</w:t>
            </w: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годы </w:t>
            </w:r>
          </w:p>
        </w:tc>
      </w:tr>
      <w:tr w:rsidR="00477867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7867" w:rsidRPr="007A1136" w:rsidRDefault="00477867" w:rsidP="00527DCD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Объёмы бюджетных ассигнований подпрограммы (с </w:t>
            </w:r>
            <w:r w:rsidRPr="007A1136">
              <w:lastRenderedPageBreak/>
              <w:t>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5ED" w:rsidRDefault="00A22B70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общий объем финансирования мероприятий на реализацию Муниципальной программы составляет –</w:t>
            </w:r>
            <w:r w:rsidR="008C0886">
              <w:rPr>
                <w:rFonts w:ascii="Times New Roman" w:hAnsi="Times New Roman"/>
                <w:b w:val="0"/>
                <w:sz w:val="24"/>
                <w:szCs w:val="24"/>
              </w:rPr>
              <w:t>28679,1</w:t>
            </w:r>
            <w:r w:rsidR="0026280B">
              <w:rPr>
                <w:rFonts w:ascii="Times New Roman" w:hAnsi="Times New Roman"/>
                <w:b w:val="0"/>
                <w:sz w:val="24"/>
                <w:szCs w:val="24"/>
              </w:rPr>
              <w:t>194</w:t>
            </w:r>
            <w:r w:rsidR="00545EA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руб. в том числе: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lastRenderedPageBreak/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2014 год – 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2015 год – 00,00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4472,431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26280B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2017 год – </w:t>
            </w:r>
            <w:r w:rsidR="008C0886">
              <w:rPr>
                <w:rFonts w:ascii="Times New Roman" w:hAnsi="Times New Roman"/>
                <w:b w:val="0"/>
                <w:sz w:val="24"/>
                <w:szCs w:val="24"/>
              </w:rPr>
              <w:t>5733,68843</w:t>
            </w:r>
            <w:r w:rsidR="008C0886"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35ED" w:rsidRPr="007E35ED">
              <w:rPr>
                <w:rFonts w:ascii="Times New Roman" w:hAnsi="Times New Roman"/>
                <w:b w:val="0"/>
                <w:sz w:val="24"/>
                <w:szCs w:val="24"/>
              </w:rPr>
              <w:t>тыс</w:t>
            </w:r>
            <w:proofErr w:type="gramStart"/>
            <w:r w:rsidR="007E35ED"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="007E35ED"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2018 год – 5700,00тыс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2019 год – 6200,00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  <w:p w:rsidR="00A22B70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2020 год – 6573,00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  <w:p w:rsidR="00477867" w:rsidRDefault="00E6734E" w:rsidP="00527DC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2C9">
              <w:rPr>
                <w:rFonts w:ascii="Times New Roman" w:hAnsi="Times New Roman"/>
                <w:b w:val="0"/>
                <w:sz w:val="24"/>
                <w:szCs w:val="24"/>
              </w:rPr>
              <w:t>28674,61943</w:t>
            </w:r>
            <w:r w:rsidR="00477867"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7867" w:rsidRPr="007A1136">
              <w:rPr>
                <w:rFonts w:ascii="Times New Roman" w:hAnsi="Times New Roman"/>
                <w:b w:val="0"/>
                <w:sz w:val="24"/>
                <w:szCs w:val="24"/>
              </w:rPr>
              <w:t>тыс. руб., в том числе:</w:t>
            </w:r>
          </w:p>
          <w:p w:rsidR="00477867" w:rsidRDefault="00477867" w:rsidP="0052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7E35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477867" w:rsidRDefault="00477867" w:rsidP="0052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00,00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477867" w:rsidRPr="00E85E10" w:rsidRDefault="00477867" w:rsidP="00527D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635F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8183D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  <w:r w:rsidR="00D2665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38183D">
              <w:rPr>
                <w:rFonts w:ascii="Times New Roman" w:hAnsi="Times New Roman" w:cs="Times New Roman"/>
                <w:b w:val="0"/>
                <w:sz w:val="24"/>
                <w:szCs w:val="24"/>
              </w:rPr>
              <w:t>7,93</w:t>
            </w:r>
            <w:r w:rsidR="00AC48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  <w:r w:rsidR="001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477867" w:rsidRDefault="00477867" w:rsidP="00E67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2017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280B">
              <w:rPr>
                <w:rFonts w:ascii="Times New Roman" w:hAnsi="Times New Roman"/>
                <w:b w:val="0"/>
                <w:sz w:val="24"/>
                <w:szCs w:val="24"/>
              </w:rPr>
              <w:t>5733,68843</w:t>
            </w:r>
            <w:r w:rsidR="0026280B"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 w:rsidR="001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F49A8" w:rsidRPr="00E85E10" w:rsidRDefault="001F49A8" w:rsidP="001F49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2630">
              <w:rPr>
                <w:rFonts w:ascii="Times New Roman" w:hAnsi="Times New Roman" w:cs="Times New Roman"/>
                <w:b w:val="0"/>
                <w:sz w:val="24"/>
                <w:szCs w:val="24"/>
              </w:rPr>
              <w:t>5700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F49A8" w:rsidRDefault="001F49A8" w:rsidP="00E67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2630">
              <w:rPr>
                <w:rFonts w:ascii="Times New Roman" w:hAnsi="Times New Roman" w:cs="Times New Roman"/>
                <w:b w:val="0"/>
                <w:sz w:val="24"/>
                <w:szCs w:val="24"/>
              </w:rPr>
              <w:t>6200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  <w:p w:rsidR="0038183D" w:rsidRDefault="00652630" w:rsidP="0038183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6573,00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  <w:p w:rsidR="0038183D" w:rsidRDefault="0038183D" w:rsidP="0038183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4,50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тыс. руб., в том числе:</w:t>
            </w:r>
          </w:p>
          <w:p w:rsidR="0038183D" w:rsidRDefault="0038183D" w:rsidP="0038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7E35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38183D" w:rsidRDefault="0038183D" w:rsidP="0038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00,00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38183D" w:rsidRPr="00E85E10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4,50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</w:t>
            </w:r>
            <w:proofErr w:type="gramStart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183D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2017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183D" w:rsidRPr="00E85E10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183D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 w:rsidR="0065263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52630" w:rsidRDefault="00652630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  <w:p w:rsidR="001F49A8" w:rsidRPr="007A1136" w:rsidRDefault="001F49A8" w:rsidP="00E6734E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</w:p>
        </w:tc>
      </w:tr>
      <w:tr w:rsidR="00A231E7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1E7" w:rsidRPr="007A1136" w:rsidRDefault="00A231E7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79" w:rsidRDefault="00A231E7" w:rsidP="00E85E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 w:rsidR="00E85E10"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поступлений в библиотечные фонды </w:t>
            </w:r>
            <w:r w:rsidR="00861BEE" w:rsidRPr="007A1136">
              <w:rPr>
                <w:rFonts w:ascii="Times New Roman" w:hAnsi="Times New Roman"/>
                <w:sz w:val="24"/>
                <w:szCs w:val="24"/>
              </w:rPr>
              <w:t xml:space="preserve">общедоступных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библиотек на 1000 тыс. человек н</w:t>
            </w:r>
            <w:r w:rsidR="004019DF" w:rsidRPr="007A1136">
              <w:rPr>
                <w:rFonts w:ascii="Times New Roman" w:hAnsi="Times New Roman"/>
                <w:sz w:val="24"/>
                <w:szCs w:val="24"/>
              </w:rPr>
              <w:t>аселения Яковлевского</w:t>
            </w:r>
            <w:r w:rsidR="00134D79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="004019DF"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134D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4D79" w:rsidRDefault="00134D79" w:rsidP="00E85E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134D79" w:rsidRDefault="00A231E7" w:rsidP="00E85E10">
            <w:pPr>
              <w:pStyle w:val="a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 w:rsidR="00E85E1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величение посещений </w:t>
            </w:r>
            <w:r w:rsidR="00134D79">
              <w:rPr>
                <w:rFonts w:ascii="Times New Roman" w:hAnsi="Times New Roman"/>
                <w:spacing w:val="3"/>
                <w:sz w:val="24"/>
                <w:szCs w:val="24"/>
              </w:rPr>
              <w:t>библиотек;</w:t>
            </w:r>
          </w:p>
          <w:p w:rsidR="00A231E7" w:rsidRPr="007A1136" w:rsidRDefault="00A231E7" w:rsidP="00E85E10">
            <w:pPr>
              <w:pStyle w:val="a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 w:rsidR="00E85E1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ние количества книговыдач </w:t>
            </w:r>
            <w:r w:rsidR="00134D79">
              <w:rPr>
                <w:rFonts w:ascii="Times New Roman" w:hAnsi="Times New Roman"/>
                <w:spacing w:val="3"/>
                <w:sz w:val="24"/>
                <w:szCs w:val="24"/>
              </w:rPr>
              <w:t>библиотек;</w:t>
            </w:r>
          </w:p>
          <w:p w:rsidR="00A231E7" w:rsidRPr="007A1136" w:rsidRDefault="00F5501A" w:rsidP="00134D7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31E7" w:rsidRPr="007A1136">
              <w:rPr>
                <w:rFonts w:ascii="Times New Roman" w:hAnsi="Times New Roman"/>
                <w:sz w:val="24"/>
                <w:szCs w:val="24"/>
              </w:rPr>
              <w:t>ув</w:t>
            </w:r>
            <w:r w:rsidR="004019DF" w:rsidRPr="007A1136">
              <w:rPr>
                <w:rFonts w:ascii="Times New Roman" w:hAnsi="Times New Roman"/>
                <w:sz w:val="24"/>
                <w:szCs w:val="24"/>
              </w:rPr>
              <w:t xml:space="preserve">еличение </w:t>
            </w:r>
            <w:r w:rsidR="00134D79"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="00A231E7"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 w:rsidR="00B627B5">
              <w:rPr>
                <w:rFonts w:ascii="Times New Roman" w:hAnsi="Times New Roman"/>
                <w:sz w:val="24"/>
                <w:szCs w:val="24"/>
              </w:rPr>
              <w:t>ду чтения</w:t>
            </w:r>
            <w:r w:rsidR="00134D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61BEE" w:rsidRPr="007A1136" w:rsidRDefault="00861BEE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61BEE" w:rsidRPr="007A1136" w:rsidRDefault="00861BEE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Pr="007A1136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sectPr w:rsidR="0083732A" w:rsidRPr="007A1136" w:rsidSect="008B0D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4A3"/>
    <w:multiLevelType w:val="hybridMultilevel"/>
    <w:tmpl w:val="632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7353D"/>
    <w:multiLevelType w:val="multilevel"/>
    <w:tmpl w:val="BC941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020A"/>
    <w:rsid w:val="000A1F22"/>
    <w:rsid w:val="00100B21"/>
    <w:rsid w:val="00103984"/>
    <w:rsid w:val="00134D79"/>
    <w:rsid w:val="00164661"/>
    <w:rsid w:val="001A34FF"/>
    <w:rsid w:val="001C635F"/>
    <w:rsid w:val="001D020A"/>
    <w:rsid w:val="001E2B9E"/>
    <w:rsid w:val="001F49A8"/>
    <w:rsid w:val="00240852"/>
    <w:rsid w:val="00251D56"/>
    <w:rsid w:val="0026280B"/>
    <w:rsid w:val="0026743A"/>
    <w:rsid w:val="00280877"/>
    <w:rsid w:val="002C14DE"/>
    <w:rsid w:val="002D0B60"/>
    <w:rsid w:val="0033586D"/>
    <w:rsid w:val="00337A89"/>
    <w:rsid w:val="00373737"/>
    <w:rsid w:val="0038183D"/>
    <w:rsid w:val="00390A9B"/>
    <w:rsid w:val="003A0865"/>
    <w:rsid w:val="003E237B"/>
    <w:rsid w:val="003E390D"/>
    <w:rsid w:val="004019DF"/>
    <w:rsid w:val="00402DA5"/>
    <w:rsid w:val="00474669"/>
    <w:rsid w:val="00477867"/>
    <w:rsid w:val="004D1E06"/>
    <w:rsid w:val="004E0C86"/>
    <w:rsid w:val="00506E6C"/>
    <w:rsid w:val="00545EAA"/>
    <w:rsid w:val="00586071"/>
    <w:rsid w:val="005B0913"/>
    <w:rsid w:val="006312C9"/>
    <w:rsid w:val="00642BE9"/>
    <w:rsid w:val="00652630"/>
    <w:rsid w:val="00657BE5"/>
    <w:rsid w:val="006B708F"/>
    <w:rsid w:val="006C2B31"/>
    <w:rsid w:val="006D2B2C"/>
    <w:rsid w:val="00747740"/>
    <w:rsid w:val="00780A0F"/>
    <w:rsid w:val="007A1136"/>
    <w:rsid w:val="007E35ED"/>
    <w:rsid w:val="007F01A8"/>
    <w:rsid w:val="0083732A"/>
    <w:rsid w:val="00843207"/>
    <w:rsid w:val="00861BEE"/>
    <w:rsid w:val="008B0D4B"/>
    <w:rsid w:val="008C0886"/>
    <w:rsid w:val="008C7AAF"/>
    <w:rsid w:val="00925649"/>
    <w:rsid w:val="009753A8"/>
    <w:rsid w:val="009C4681"/>
    <w:rsid w:val="00A22B70"/>
    <w:rsid w:val="00A231E7"/>
    <w:rsid w:val="00AC13F7"/>
    <w:rsid w:val="00AC4818"/>
    <w:rsid w:val="00AF667B"/>
    <w:rsid w:val="00B406FB"/>
    <w:rsid w:val="00B54AA7"/>
    <w:rsid w:val="00B627B5"/>
    <w:rsid w:val="00B63772"/>
    <w:rsid w:val="00B758B3"/>
    <w:rsid w:val="00B92907"/>
    <w:rsid w:val="00BC6041"/>
    <w:rsid w:val="00C11DE0"/>
    <w:rsid w:val="00C411E0"/>
    <w:rsid w:val="00C57A99"/>
    <w:rsid w:val="00C615B0"/>
    <w:rsid w:val="00CD6453"/>
    <w:rsid w:val="00D22DA5"/>
    <w:rsid w:val="00D2665B"/>
    <w:rsid w:val="00D33E58"/>
    <w:rsid w:val="00D71409"/>
    <w:rsid w:val="00D86DF3"/>
    <w:rsid w:val="00DE0412"/>
    <w:rsid w:val="00E57A77"/>
    <w:rsid w:val="00E6734E"/>
    <w:rsid w:val="00E726FC"/>
    <w:rsid w:val="00E85E10"/>
    <w:rsid w:val="00ED58F6"/>
    <w:rsid w:val="00F5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A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1D020A"/>
    <w:pPr>
      <w:keepNext/>
      <w:spacing w:after="0" w:line="480" w:lineRule="auto"/>
      <w:jc w:val="both"/>
      <w:outlineLvl w:val="4"/>
    </w:pPr>
    <w:rPr>
      <w:rFonts w:ascii="Garamond" w:hAnsi="Garamond"/>
      <w:b/>
      <w:bCs/>
      <w:sz w:val="40"/>
      <w:szCs w:val="20"/>
    </w:rPr>
  </w:style>
  <w:style w:type="paragraph" w:styleId="6">
    <w:name w:val="heading 6"/>
    <w:basedOn w:val="a"/>
    <w:next w:val="a"/>
    <w:link w:val="60"/>
    <w:qFormat/>
    <w:rsid w:val="001D020A"/>
    <w:pPr>
      <w:keepNext/>
      <w:spacing w:after="0" w:line="480" w:lineRule="auto"/>
      <w:jc w:val="center"/>
      <w:outlineLvl w:val="5"/>
    </w:pPr>
    <w:rPr>
      <w:rFonts w:ascii="Garamond" w:hAnsi="Garamond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D0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1D0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D020A"/>
    <w:rPr>
      <w:rFonts w:ascii="Garamond" w:eastAsia="Times New Roman" w:hAnsi="Garamond" w:cs="Times New Roman"/>
      <w:b/>
      <w:bCs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020A"/>
    <w:rPr>
      <w:rFonts w:ascii="Garamond" w:eastAsia="Times New Roman" w:hAnsi="Garamond" w:cs="Times New Roman"/>
      <w:b/>
      <w:bCs/>
      <w:sz w:val="36"/>
      <w:szCs w:val="20"/>
      <w:lang w:eastAsia="ru-RU"/>
    </w:rPr>
  </w:style>
  <w:style w:type="paragraph" w:customStyle="1" w:styleId="ConsPlusCell">
    <w:name w:val="ConsPlusCell"/>
    <w:uiPriority w:val="99"/>
    <w:rsid w:val="001D0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1D020A"/>
    <w:pPr>
      <w:ind w:left="720"/>
      <w:contextualSpacing/>
    </w:pPr>
  </w:style>
  <w:style w:type="paragraph" w:customStyle="1" w:styleId="ConsPlusTitle">
    <w:name w:val="ConsPlusTitle"/>
    <w:uiPriority w:val="99"/>
    <w:rsid w:val="001D0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3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5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58</cp:revision>
  <cp:lastPrinted>2018-01-23T05:14:00Z</cp:lastPrinted>
  <dcterms:created xsi:type="dcterms:W3CDTF">2015-10-22T05:09:00Z</dcterms:created>
  <dcterms:modified xsi:type="dcterms:W3CDTF">2018-01-23T05:17:00Z</dcterms:modified>
</cp:coreProperties>
</file>