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C6" w:rsidRPr="007B45C6" w:rsidRDefault="007B45C6" w:rsidP="007B45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B45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Эффективность оказания имущественной поддержки предпринимателям повысят в Приморье</w:t>
      </w:r>
    </w:p>
    <w:p w:rsidR="007B45C6" w:rsidRDefault="007B45C6" w:rsidP="007B45C6">
      <w:pPr>
        <w:pStyle w:val="a3"/>
        <w:jc w:val="both"/>
      </w:pPr>
      <w:r>
        <w:t>В Приморье создан новый коллегиальный орган, который позволит повысить эффективность оказания имущественной поддержки малому и среднему бизнесу. Это одно из мероприятий системной работы по улучшению инвестиционного климата в регионе.</w:t>
      </w:r>
    </w:p>
    <w:p w:rsidR="007B45C6" w:rsidRDefault="007B45C6" w:rsidP="007B45C6">
      <w:pPr>
        <w:pStyle w:val="a3"/>
        <w:jc w:val="both"/>
      </w:pPr>
      <w:r>
        <w:t xml:space="preserve">Как рассказали в департаменте земельных и имущественных отношений Приморского края, в состав межведомственный рабочей группы включены представители территориального управления </w:t>
      </w:r>
      <w:proofErr w:type="spellStart"/>
      <w:r>
        <w:t>Росимущества</w:t>
      </w:r>
      <w:proofErr w:type="spellEnd"/>
      <w:r>
        <w:t>, профильного ведомства Администрации края, а также муниципалитетов Приморья. Первое заседание планируется провести в конце сентября.</w:t>
      </w:r>
    </w:p>
    <w:p w:rsidR="007B45C6" w:rsidRDefault="007B45C6" w:rsidP="007B45C6">
      <w:pPr>
        <w:pStyle w:val="a3"/>
        <w:jc w:val="both"/>
      </w:pPr>
      <w:r>
        <w:t>«Данная рабочая группа создана для повышения эффективности оказания имущественной поддержки малого и среднего бизнеса. Предполагается обеспечить единый подход федеральными и региональными властями, а также органами местного самоуправления к организации имущественной поддержки представителей предпринимательского сообщества. С ее помощью, в том числе, планируется выявить источники для пополнения перечней государственного и муниципального имущества, которое в дальнейшем может быть передано предпринимателям для ведения их деятельности», – отмечают в ведомстве.</w:t>
      </w:r>
    </w:p>
    <w:p w:rsidR="007B45C6" w:rsidRDefault="007B45C6" w:rsidP="007B45C6">
      <w:pPr>
        <w:pStyle w:val="a3"/>
        <w:jc w:val="both"/>
      </w:pPr>
      <w:r>
        <w:t>Напомним, согласно положениям Федерального закона «О развитии малого и среднего предпринимательства в Российской Федерации» предусмотрено оказание имущественной поддержки субъектам МСП со стороны органов государственной власти и местного самоуправления. Представители бизнеса могут рассчитывать на пользование государственным или муниципальным имуществом, в том числе земельными участками, зданиями, строениями и прочим на возмездной, безвозмездной основе или на льготных условиях.</w:t>
      </w:r>
    </w:p>
    <w:p w:rsidR="007B45C6" w:rsidRDefault="007B45C6" w:rsidP="007B45C6">
      <w:pPr>
        <w:pStyle w:val="a3"/>
        <w:jc w:val="both"/>
      </w:pPr>
      <w:r>
        <w:t>Добавим, эффективность нефинансовой поддержки субъектов МСП – один из показателей Национального рейтинга состояния инвестиционного климата в регионах России. Президент России Владимир Путин поставил задачу перед субъектами ДФО к 2020 году войти в ТОП-30 этого рейтинга.</w:t>
      </w:r>
    </w:p>
    <w:p w:rsidR="007B45C6" w:rsidRDefault="007B45C6" w:rsidP="007B45C6">
      <w:pPr>
        <w:pStyle w:val="a3"/>
        <w:jc w:val="both"/>
      </w:pPr>
      <w:r>
        <w:t xml:space="preserve">По поручению Губернатора Олега Кожемяко в Приморье ведется системная работа по улучшению </w:t>
      </w:r>
      <w:proofErr w:type="spellStart"/>
      <w:r>
        <w:t>инвестклимата</w:t>
      </w:r>
      <w:proofErr w:type="spellEnd"/>
      <w:r>
        <w:t xml:space="preserve">. В ней задействованы все государственные органы, работа которых влияет на условия ведения предпринимательской деятельности. Это представители профильных департаментов Администрации края, главы муниципалитетов, руководители федеральных ведомств, </w:t>
      </w:r>
      <w:proofErr w:type="spellStart"/>
      <w:r>
        <w:t>ресурсоснабжающих</w:t>
      </w:r>
      <w:proofErr w:type="spellEnd"/>
      <w:r>
        <w:t xml:space="preserve"> организаций и правоохранительных органов, а также эксперты Агентства стратегических инициатив. По итогам 2018 года Приморский край улучшил позиции на 21 пункт, переместившись с 76 на 55 место.</w:t>
      </w:r>
    </w:p>
    <w:p w:rsidR="00CE3CB3" w:rsidRDefault="00CE3CB3"/>
    <w:sectPr w:rsidR="00CE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5C6"/>
    <w:rsid w:val="007B45C6"/>
    <w:rsid w:val="00CE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5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B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Шамрай_ЮС</dc:creator>
  <cp:keywords/>
  <dc:description/>
  <cp:lastModifiedBy>Шамрай_ЮС</cp:lastModifiedBy>
  <cp:revision>2</cp:revision>
  <dcterms:created xsi:type="dcterms:W3CDTF">2019-09-23T01:49:00Z</dcterms:created>
  <dcterms:modified xsi:type="dcterms:W3CDTF">2019-09-23T01:50:00Z</dcterms:modified>
</cp:coreProperties>
</file>