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E7" w:rsidRDefault="00E772E7" w:rsidP="00E772E7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связи с принятием Федерального закона от 25.12.2018 №480-ФЗ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 и муниципального контроля», который ограничивает проведение проверок в отношении субъектов малого и среднего предпринимательства, плановые  проверки соблюдения обязательных требований земельного законодательства в отношении юридических лиц и индивидуальных предпринимателей отделом по имущественным отношениям</w:t>
      </w:r>
      <w:proofErr w:type="gramEnd"/>
      <w:r>
        <w:rPr>
          <w:sz w:val="26"/>
          <w:szCs w:val="26"/>
        </w:rPr>
        <w:t xml:space="preserve"> за отчетный период 2019 года  не проводились.</w:t>
      </w:r>
    </w:p>
    <w:p w:rsidR="00E772E7" w:rsidRDefault="00E772E7" w:rsidP="00E772E7">
      <w:pPr>
        <w:tabs>
          <w:tab w:val="left" w:pos="709"/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Отделом за отчетный период проведено 10 осмотров (обследований) земельных участков, которые в основном проводились на основании решений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о проведении их без взаимодействия с юридически лицом или индивидуальным предпринимателем.   </w:t>
      </w:r>
    </w:p>
    <w:p w:rsidR="00E772E7" w:rsidRDefault="00E772E7" w:rsidP="00E772E7">
      <w:pPr>
        <w:tabs>
          <w:tab w:val="left" w:pos="709"/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решений о проверке  соблюдения земельного законодательства было проведено 6 контрольных мероприятий   в отношении 6 физических лиц.</w:t>
      </w:r>
    </w:p>
    <w:p w:rsidR="00E772E7" w:rsidRDefault="00E772E7" w:rsidP="00E772E7">
      <w:pPr>
        <w:tabs>
          <w:tab w:val="left" w:pos="709"/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Проверкой охвачен 61 земельный участок общей площадью  земель 5186 га, из них 3 земельных участка сельскохозяйственного назначения, находящихся на праве аренды у юридических и физических лиц. Всего выявлено нарушений на площади 4695 га, которые выразились в неиспользовании земельных участков, невыполнении требований по улучшению земель и допущение других нарушений.</w:t>
      </w:r>
    </w:p>
    <w:p w:rsidR="00E772E7" w:rsidRDefault="00E772E7" w:rsidP="00E772E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отделом выявлено 3 факта использования земельных участков (площадью около 4631 кв.м.) без оформленных в установленном порядке правоустанавливающих документов.  По всем трем фактам материалы направлены в Управление 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Приморскому краю для привлечения к административной ответственности за правонарушения, предусмотренные ст. 7.1. Ко АП РФ.</w:t>
      </w:r>
    </w:p>
    <w:p w:rsidR="00E772E7" w:rsidRDefault="00E772E7" w:rsidP="00E772E7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Материалы проверок, проведенных на площади 2144 га из состава земель сельскохозяйственного назначения, по 4 субъектам проверок были направлены в Управление </w:t>
      </w:r>
      <w:proofErr w:type="spellStart"/>
      <w:r>
        <w:rPr>
          <w:sz w:val="26"/>
          <w:szCs w:val="26"/>
        </w:rPr>
        <w:t>Россельхознадзора</w:t>
      </w:r>
      <w:proofErr w:type="spellEnd"/>
      <w:r>
        <w:rPr>
          <w:sz w:val="26"/>
          <w:szCs w:val="26"/>
        </w:rPr>
        <w:t xml:space="preserve"> по Приморскому краю и Сахалинской области.  В 2 случаях  - направлены претензии и предостережение в адрес  юридических и физических лиц об устранении допущенных нарушений земельного законодательства и  недопустимости нарушения обязательных требований земельного законодательства в дальнейшем. </w:t>
      </w:r>
    </w:p>
    <w:p w:rsidR="003F7155" w:rsidRDefault="003F7155"/>
    <w:sectPr w:rsidR="003F7155" w:rsidSect="003F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2E7"/>
    <w:rsid w:val="003F7155"/>
    <w:rsid w:val="00E7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</dc:creator>
  <cp:keywords/>
  <dc:description/>
  <cp:lastModifiedBy>1123</cp:lastModifiedBy>
  <cp:revision>3</cp:revision>
  <dcterms:created xsi:type="dcterms:W3CDTF">2019-10-17T05:39:00Z</dcterms:created>
  <dcterms:modified xsi:type="dcterms:W3CDTF">2019-10-17T05:40:00Z</dcterms:modified>
</cp:coreProperties>
</file>