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96" w:rsidRDefault="001E0B96" w:rsidP="001E0B96">
      <w:pPr>
        <w:pStyle w:val="a3"/>
        <w:jc w:val="both"/>
      </w:pPr>
      <w:r>
        <w:t>Первое заседание рабочей группы по оказанию имущественной поддержки субъектам малого и среднего предпринимательства в Приморье состоялось во вторник, 24 сентября. По его итогам принято решение провести анкетирование представителей бизнеса, чтобы узнать, какая помощь им нужна в первую очередь.</w:t>
      </w:r>
    </w:p>
    <w:p w:rsidR="001E0B96" w:rsidRDefault="001E0B96" w:rsidP="001E0B96">
      <w:pPr>
        <w:pStyle w:val="a3"/>
        <w:jc w:val="both"/>
      </w:pPr>
      <w:r>
        <w:t xml:space="preserve">В состав рабочей группы включены представители территориального управления </w:t>
      </w:r>
      <w:proofErr w:type="spellStart"/>
      <w:r>
        <w:t>Росимущества</w:t>
      </w:r>
      <w:proofErr w:type="spellEnd"/>
      <w:r>
        <w:t>, департамента земельных и имущественных отношений Приморья, муниципалитетов края. Через ее создание предполагается обеспечить единый подход федеральными и региональными властями, а также органами местного самоуправления к оказанию имущественной поддержки малому и среднему бизнесу.</w:t>
      </w:r>
    </w:p>
    <w:p w:rsidR="001E0B96" w:rsidRDefault="001E0B96" w:rsidP="001E0B96">
      <w:pPr>
        <w:pStyle w:val="a3"/>
        <w:jc w:val="both"/>
      </w:pPr>
      <w:r>
        <w:t>«С ее помощью, в том числе, планируется выявить источники для пополнения перечней государственного и муниципального имущества, которое в дальнейшем может быть передано предпринимателям для ведения их деятельности», – уточнили в профильном департаменте Администрации края.</w:t>
      </w:r>
    </w:p>
    <w:p w:rsidR="001E0B96" w:rsidRDefault="001E0B96" w:rsidP="001E0B96">
      <w:pPr>
        <w:pStyle w:val="a3"/>
        <w:jc w:val="both"/>
      </w:pPr>
      <w:proofErr w:type="spellStart"/>
      <w:r>
        <w:rPr>
          <w:rStyle w:val="a4"/>
          <w:b/>
          <w:bCs/>
        </w:rPr>
        <w:t>Справочно</w:t>
      </w:r>
      <w:proofErr w:type="spellEnd"/>
      <w:r>
        <w:rPr>
          <w:rStyle w:val="a4"/>
          <w:b/>
          <w:bCs/>
        </w:rPr>
        <w:t>.</w:t>
      </w:r>
      <w:r>
        <w:rPr>
          <w:rStyle w:val="a4"/>
        </w:rPr>
        <w:t> </w:t>
      </w:r>
      <w:proofErr w:type="gramStart"/>
      <w:r>
        <w:rPr>
          <w:rStyle w:val="a4"/>
        </w:rPr>
        <w:t>Согласно</w:t>
      </w:r>
      <w:proofErr w:type="gramEnd"/>
      <w:r>
        <w:rPr>
          <w:rStyle w:val="a4"/>
        </w:rPr>
        <w:t xml:space="preserve"> Федерального закона «О развитии малого и среднего предпринимательства в Российской Федерации», представители бизнеса могут рассчитывать на пользование государственным или муниципальным имуществом, в том числе земельными участками, зданиями, строениями и прочим на возмездной, безвозмездной основе или на льготных условиях.</w:t>
      </w:r>
    </w:p>
    <w:p w:rsidR="001E0B96" w:rsidRDefault="001E0B96" w:rsidP="001E0B96">
      <w:pPr>
        <w:pStyle w:val="a3"/>
        <w:jc w:val="both"/>
      </w:pPr>
      <w:r>
        <w:t>Так, в настоящее время прорабатывается вопрос о закреплении ответственных представителей органов местного самоуправления, которые будут точечно отрабатывать вопросы оказания имущественной поддержки.</w:t>
      </w:r>
    </w:p>
    <w:p w:rsidR="001E0B96" w:rsidRDefault="001E0B96" w:rsidP="001E0B96">
      <w:pPr>
        <w:pStyle w:val="a3"/>
        <w:jc w:val="both"/>
      </w:pPr>
      <w:r>
        <w:t xml:space="preserve">«Вы лучше знаете имущество, которое находится на ваших территориях, и своих предпринимателей. За каждым из вас будут закреплены территории, где вы на местах будете работать со своими подопечными. Один из основных показателей – это </w:t>
      </w:r>
      <w:proofErr w:type="spellStart"/>
      <w:r>
        <w:t>востребованность</w:t>
      </w:r>
      <w:proofErr w:type="spellEnd"/>
      <w:r>
        <w:t xml:space="preserve"> имущества, сколько предпринимателей заключают договоры с нами», – обратилась к главам муниципалитетов Ирина Дмитриенко.</w:t>
      </w:r>
    </w:p>
    <w:p w:rsidR="001E0B96" w:rsidRDefault="001E0B96" w:rsidP="001E0B96">
      <w:pPr>
        <w:pStyle w:val="a3"/>
        <w:jc w:val="both"/>
      </w:pPr>
      <w:r>
        <w:t xml:space="preserve">При этом директор департамента призвала не </w:t>
      </w:r>
      <w:proofErr w:type="spellStart"/>
      <w:r>
        <w:t>зацикливаться</w:t>
      </w:r>
      <w:proofErr w:type="spellEnd"/>
      <w:r>
        <w:t xml:space="preserve"> исключительно на зданиях.</w:t>
      </w:r>
    </w:p>
    <w:p w:rsidR="001E0B96" w:rsidRDefault="001E0B96" w:rsidP="001E0B96">
      <w:pPr>
        <w:pStyle w:val="a3"/>
        <w:jc w:val="both"/>
      </w:pPr>
      <w:r>
        <w:t>«Движимое имущество, формирование земельных участков, подготовка нормативно-правовых актов – вопросы, которые также требуют вашего участия. Мы проведем анкетирование предпринимателей, чтобы знать, чего они от нас ждут», – добавила она.</w:t>
      </w:r>
    </w:p>
    <w:p w:rsidR="001E0B96" w:rsidRDefault="001E0B96" w:rsidP="001E0B96">
      <w:pPr>
        <w:pStyle w:val="a3"/>
        <w:jc w:val="both"/>
      </w:pPr>
      <w:r>
        <w:t>Напомним, Президент России Владимир Путин поставил задачу перед субъектами ДФО к 2020 году войти в ТОП-30 Национального рейтинга состояния инвестиционного климата в регионах страны. Один из показателей рейтинга – эффективность нефинансовой поддержки субъектов МСП.</w:t>
      </w:r>
    </w:p>
    <w:p w:rsidR="00DA5B4C" w:rsidRDefault="00DA5B4C"/>
    <w:sectPr w:rsidR="00DA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1E0B96"/>
    <w:rsid w:val="001E0B96"/>
    <w:rsid w:val="00DA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E0B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Шамрай_ЮС</dc:creator>
  <cp:keywords/>
  <dc:description/>
  <cp:lastModifiedBy>Шамрай_ЮС</cp:lastModifiedBy>
  <cp:revision>3</cp:revision>
  <dcterms:created xsi:type="dcterms:W3CDTF">2019-10-01T02:52:00Z</dcterms:created>
  <dcterms:modified xsi:type="dcterms:W3CDTF">2019-10-01T02:52:00Z</dcterms:modified>
</cp:coreProperties>
</file>