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CE" w:rsidRPr="005B38CE" w:rsidRDefault="005B38CE" w:rsidP="005B38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B38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Вера Щербина: Работу по сокращению числа проверок бизнеса нужно усилить</w:t>
      </w:r>
    </w:p>
    <w:p w:rsidR="005B38CE" w:rsidRPr="005B38CE" w:rsidRDefault="005B38CE" w:rsidP="005B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18 июня 2019 </w:t>
      </w:r>
    </w:p>
    <w:p w:rsidR="005B38CE" w:rsidRPr="005B38CE" w:rsidRDefault="005B38CE" w:rsidP="005B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33600"/>
            <wp:effectExtent l="19050" t="0" r="0" b="0"/>
            <wp:docPr id="1" name="Рисунок 1" descr="Вера Щербина: Работу по сокращению числа проверок бизнеса нужно уси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а Щербина: Работу по сокращению числа проверок бизнеса нужно усили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Департаменты Администрации Приморского края </w:t>
      </w:r>
      <w:proofErr w:type="gramStart"/>
      <w:r w:rsidRPr="005B38CE">
        <w:rPr>
          <w:rFonts w:ascii="Times New Roman" w:eastAsia="Times New Roman" w:hAnsi="Times New Roman" w:cs="Times New Roman"/>
          <w:sz w:val="24"/>
          <w:szCs w:val="24"/>
        </w:rPr>
        <w:t>отчитались о реализации</w:t>
      </w:r>
      <w:proofErr w:type="gramEnd"/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 проекта по контрольно-надзорной деятельности, направленного на улучшение показателей Национального рейтинга состояния инвестиционного климата в субъектах РФ. Уделить этому направлению более пристальное внимание и активизировать работу по снижению числа проверок поручила первый вице-губернатор Приморья Вера Щербина.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>По итогам прошлого года в инвестиционном рейтинге Приморский край показал вторую в стране динамику роста, переместившись с 76 на 55 место. Однако по некоторым позициям регион получил неудовлетворительную оценку предпринимателей. Участники опросов отметили, что среднее число контрольно-надзорных мероприятий: проверок, рейдовых осмотров, допросов, опросов, проведенных в отношении одного юридического лица или ИП, в Приморье все еще достаточно высокое.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>«Показатели, по которым мы поднялись на 21 пункт, не касаются контрольно-надзорной деятельности, она тянет нас вниз. Необходимо проанализировать и определить, что делать для снижения нагрузки на бизнес», – обратилась первый заместитель главы региона к собравшимся на совещании руководителям ведомств.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Департаменты, в чьих полномочиях значится контроль и надзор, доложили о ходе работы по программе улучшения </w:t>
      </w:r>
      <w:proofErr w:type="spellStart"/>
      <w:r w:rsidRPr="005B38CE">
        <w:rPr>
          <w:rFonts w:ascii="Times New Roman" w:eastAsia="Times New Roman" w:hAnsi="Times New Roman" w:cs="Times New Roman"/>
          <w:sz w:val="24"/>
          <w:szCs w:val="24"/>
        </w:rPr>
        <w:t>инвестклимата</w:t>
      </w:r>
      <w:proofErr w:type="spellEnd"/>
      <w:r w:rsidRPr="005B3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В частности, директор департамента транспорта и дорожного хозяйства Виктор </w:t>
      </w:r>
      <w:proofErr w:type="spellStart"/>
      <w:r w:rsidRPr="005B38CE">
        <w:rPr>
          <w:rFonts w:ascii="Times New Roman" w:eastAsia="Times New Roman" w:hAnsi="Times New Roman" w:cs="Times New Roman"/>
          <w:sz w:val="24"/>
          <w:szCs w:val="24"/>
        </w:rPr>
        <w:t>Свяченовский</w:t>
      </w:r>
      <w:proofErr w:type="spellEnd"/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 сообщил об утверждении графиков по квартальным проверкам организаций, оказывающих услуги такси, и </w:t>
      </w:r>
      <w:proofErr w:type="gramStart"/>
      <w:r w:rsidRPr="005B38CE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автомобильных дорог.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«Что касается сохранности автомобильных дорог – здесь мы выполняем двойную функцию и дублируем надзор с нашими функциями как органа </w:t>
      </w:r>
      <w:proofErr w:type="spellStart"/>
      <w:r w:rsidRPr="005B38CE">
        <w:rPr>
          <w:rFonts w:ascii="Times New Roman" w:eastAsia="Times New Roman" w:hAnsi="Times New Roman" w:cs="Times New Roman"/>
          <w:sz w:val="24"/>
          <w:szCs w:val="24"/>
        </w:rPr>
        <w:t>госвласти</w:t>
      </w:r>
      <w:proofErr w:type="spellEnd"/>
      <w:r w:rsidRPr="005B38CE">
        <w:rPr>
          <w:rFonts w:ascii="Times New Roman" w:eastAsia="Times New Roman" w:hAnsi="Times New Roman" w:cs="Times New Roman"/>
          <w:sz w:val="24"/>
          <w:szCs w:val="24"/>
        </w:rPr>
        <w:t>. В части размещения дорожного сервиса, рекламы – это все государственные услуги заявительного характера, на которые нужно получить разрешение и технические условия. Что касается такси – здесь также достаточно простой порядок и тоже никаких жалоб от лиц, осуществляющих эту деятельность, не поступало», – обозначил глава ведомства.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подготовке планов-графиков публичных обсуждений отчитались руководители департаментов экономики и развития предпринимательства, лицензирования и торговли, природных ресурсов и охраны окружающей среды, жилищной инспекции, инспекции </w:t>
      </w:r>
      <w:proofErr w:type="spellStart"/>
      <w:r w:rsidRPr="005B38CE">
        <w:rPr>
          <w:rFonts w:ascii="Times New Roman" w:eastAsia="Times New Roman" w:hAnsi="Times New Roman" w:cs="Times New Roman"/>
          <w:sz w:val="24"/>
          <w:szCs w:val="24"/>
        </w:rPr>
        <w:t>стройнадзора</w:t>
      </w:r>
      <w:proofErr w:type="spellEnd"/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 и других.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>Вера Щербина поручила запланировать аналогичные совещания с главами муниципалитетов, отстающим по показателю территориям – оказать методическую помощь, а лучшие местные практики тиражировать.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 xml:space="preserve">Напомним, Президент России Владимир Путин поставил дальневосточным субъектам задачу к 2020 году войти в ТОП-30 Национального рейтинга состояния </w:t>
      </w:r>
      <w:proofErr w:type="spellStart"/>
      <w:r w:rsidRPr="005B38CE">
        <w:rPr>
          <w:rFonts w:ascii="Times New Roman" w:eastAsia="Times New Roman" w:hAnsi="Times New Roman" w:cs="Times New Roman"/>
          <w:sz w:val="24"/>
          <w:szCs w:val="24"/>
        </w:rPr>
        <w:t>инвестклимата</w:t>
      </w:r>
      <w:proofErr w:type="spellEnd"/>
      <w:r w:rsidRPr="005B38CE">
        <w:rPr>
          <w:rFonts w:ascii="Times New Roman" w:eastAsia="Times New Roman" w:hAnsi="Times New Roman" w:cs="Times New Roman"/>
          <w:sz w:val="24"/>
          <w:szCs w:val="24"/>
        </w:rPr>
        <w:t>. Губернатор Приморья Олег Кожемяко подчеркнул, что решить ее можно совместной работой всех уровней власти – федерального, краевого и муниципального.</w:t>
      </w:r>
    </w:p>
    <w:p w:rsidR="005B38CE" w:rsidRPr="005B38CE" w:rsidRDefault="005B38CE" w:rsidP="005B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8CE">
        <w:rPr>
          <w:rFonts w:ascii="Times New Roman" w:eastAsia="Times New Roman" w:hAnsi="Times New Roman" w:cs="Times New Roman"/>
          <w:sz w:val="24"/>
          <w:szCs w:val="24"/>
        </w:rPr>
        <w:t>«Наша задача – сделать ведение бизнеса в Приморье комфортным и привлекательным», – заявил глава региона</w:t>
      </w:r>
    </w:p>
    <w:p w:rsidR="00DF3646" w:rsidRDefault="00DF3646"/>
    <w:sectPr w:rsidR="00DF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38CE"/>
    <w:rsid w:val="005B38CE"/>
    <w:rsid w:val="00DF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2019-06-28T02:08:00Z</dcterms:created>
  <dcterms:modified xsi:type="dcterms:W3CDTF">2019-06-28T02:08:00Z</dcterms:modified>
</cp:coreProperties>
</file>