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32" w:rsidRPr="00315332" w:rsidRDefault="00315332" w:rsidP="00315332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315332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Предприниматели Приморья могут найти малые закупки на «Портале поставщиков»</w:t>
      </w:r>
    </w:p>
    <w:p w:rsidR="00315332" w:rsidRPr="00315332" w:rsidRDefault="00315332" w:rsidP="00315332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bookmarkStart w:id="0" w:name="_GoBack"/>
      <w:proofErr w:type="gramStart"/>
      <w:r w:rsidRPr="00315332">
        <w:rPr>
          <w:rStyle w:val="a4"/>
          <w:rFonts w:ascii="Arial" w:hAnsi="Arial" w:cs="Arial"/>
          <w:sz w:val="32"/>
        </w:rPr>
        <w:t xml:space="preserve">Малый и средний бизнес может активно участвовать в </w:t>
      </w:r>
      <w:proofErr w:type="spellStart"/>
      <w:r w:rsidRPr="00315332">
        <w:rPr>
          <w:rStyle w:val="a4"/>
          <w:rFonts w:ascii="Arial" w:hAnsi="Arial" w:cs="Arial"/>
          <w:sz w:val="32"/>
        </w:rPr>
        <w:t>госзакупках</w:t>
      </w:r>
      <w:proofErr w:type="spellEnd"/>
      <w:r w:rsidRPr="00315332">
        <w:rPr>
          <w:rStyle w:val="a4"/>
          <w:rFonts w:ascii="Arial" w:hAnsi="Arial" w:cs="Arial"/>
          <w:sz w:val="32"/>
        </w:rPr>
        <w:t xml:space="preserve"> «малого объема» (закупки у единственного поставщика по </w:t>
      </w:r>
      <w:hyperlink r:id="rId6" w:history="1">
        <w:r w:rsidRPr="00315332">
          <w:rPr>
            <w:rStyle w:val="a5"/>
            <w:rFonts w:ascii="Arial" w:hAnsi="Arial" w:cs="Arial"/>
            <w:b/>
            <w:bCs/>
            <w:color w:val="007BFF"/>
            <w:sz w:val="32"/>
          </w:rPr>
          <w:t>пунктам 4</w:t>
        </w:r>
      </w:hyperlink>
      <w:r w:rsidRPr="00315332">
        <w:rPr>
          <w:rStyle w:val="a4"/>
          <w:rFonts w:ascii="Arial" w:hAnsi="Arial" w:cs="Arial"/>
          <w:sz w:val="32"/>
        </w:rPr>
        <w:t>, </w:t>
      </w:r>
      <w:hyperlink r:id="rId7" w:history="1">
        <w:r w:rsidRPr="00315332">
          <w:rPr>
            <w:rStyle w:val="a5"/>
            <w:rFonts w:ascii="Arial" w:hAnsi="Arial" w:cs="Arial"/>
            <w:b/>
            <w:bCs/>
            <w:color w:val="007BFF"/>
            <w:sz w:val="32"/>
          </w:rPr>
          <w:t>5</w:t>
        </w:r>
      </w:hyperlink>
      <w:r w:rsidRPr="00315332">
        <w:rPr>
          <w:rStyle w:val="a4"/>
          <w:rFonts w:ascii="Arial" w:hAnsi="Arial" w:cs="Arial"/>
          <w:sz w:val="32"/>
        </w:rPr>
        <w:t> </w:t>
      </w:r>
      <w:hyperlink r:id="rId8" w:history="1">
        <w:r w:rsidRPr="00315332">
          <w:rPr>
            <w:rStyle w:val="a5"/>
            <w:rFonts w:ascii="Arial" w:hAnsi="Arial" w:cs="Arial"/>
            <w:b/>
            <w:bCs/>
            <w:color w:val="007BFF"/>
            <w:sz w:val="32"/>
          </w:rPr>
          <w:t>части 1 статьи 93</w:t>
        </w:r>
      </w:hyperlink>
      <w:r w:rsidRPr="00315332">
        <w:rPr>
          <w:rStyle w:val="a4"/>
          <w:rFonts w:ascii="Arial" w:hAnsi="Arial" w:cs="Arial"/>
          <w:sz w:val="32"/>
        </w:rPr>
        <w:t> Федерального закона от 05.04.2013 № 44-ФЗ ) с помощью </w:t>
      </w:r>
      <w:hyperlink r:id="rId9" w:history="1">
        <w:r w:rsidRPr="00315332">
          <w:rPr>
            <w:rStyle w:val="a5"/>
            <w:rFonts w:ascii="Arial" w:hAnsi="Arial" w:cs="Arial"/>
            <w:b/>
            <w:bCs/>
            <w:color w:val="007BFF"/>
            <w:sz w:val="32"/>
          </w:rPr>
          <w:t>«Портала поставщиков»</w:t>
        </w:r>
      </w:hyperlink>
      <w:r w:rsidRPr="00315332">
        <w:rPr>
          <w:rStyle w:val="a4"/>
          <w:rFonts w:ascii="Arial" w:hAnsi="Arial" w:cs="Arial"/>
          <w:sz w:val="32"/>
        </w:rPr>
        <w:t>. Для автоматизации формирования и осуществления закупок «малого объема» расширили возможности краевой системы в сфере закупок «Автоматизированная информационная система в сфере закупок «Веб-торги»: внедрили подсистему «малых закупок», интегрированная с</w:t>
      </w:r>
      <w:proofErr w:type="gramEnd"/>
      <w:r w:rsidRPr="00315332">
        <w:rPr>
          <w:rStyle w:val="a4"/>
          <w:rFonts w:ascii="Arial" w:hAnsi="Arial" w:cs="Arial"/>
          <w:sz w:val="32"/>
        </w:rPr>
        <w:t xml:space="preserve"> «Порталом поставщиков».</w:t>
      </w:r>
    </w:p>
    <w:p w:rsidR="00315332" w:rsidRPr="00315332" w:rsidRDefault="00315332" w:rsidP="00315332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315332">
        <w:rPr>
          <w:rFonts w:ascii="Arial" w:hAnsi="Arial" w:cs="Arial"/>
          <w:sz w:val="32"/>
        </w:rPr>
        <w:t>В системе зарегистрированы все заказчики краевого уровня, включая бюджетные учреждения и унитарные предприятия. С 15 октября заказчики пилотной группы – КГКУ «</w:t>
      </w:r>
      <w:proofErr w:type="spellStart"/>
      <w:r w:rsidRPr="00315332">
        <w:rPr>
          <w:rFonts w:ascii="Arial" w:hAnsi="Arial" w:cs="Arial"/>
          <w:sz w:val="32"/>
        </w:rPr>
        <w:t>Примзакупки</w:t>
      </w:r>
      <w:proofErr w:type="spellEnd"/>
      <w:r w:rsidRPr="00315332">
        <w:rPr>
          <w:rFonts w:ascii="Arial" w:hAnsi="Arial" w:cs="Arial"/>
          <w:sz w:val="32"/>
        </w:rPr>
        <w:t>», ГБУ «Хозяйственное управление Правительства Приморского кая» и КГБУЗ «Приморская краевая клиническая больница № 1» – начали осуществление закупок «малого объема» с помощью «Портала поставщиков».</w:t>
      </w:r>
    </w:p>
    <w:p w:rsidR="00315332" w:rsidRPr="00315332" w:rsidRDefault="00315332" w:rsidP="00315332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315332">
        <w:rPr>
          <w:rFonts w:ascii="Arial" w:hAnsi="Arial" w:cs="Arial"/>
          <w:sz w:val="32"/>
        </w:rPr>
        <w:t>Уже с 1 ноября текущего года все заказчики краевого уровня начнут осуществление ряда закупок «малого объема» с помощью портала поставщиков. Регистрация и работа на «Портале поставщиков» является бесплатной для предпринимателей.  </w:t>
      </w:r>
    </w:p>
    <w:p w:rsidR="00315332" w:rsidRPr="00315332" w:rsidRDefault="00315332" w:rsidP="00315332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315332">
        <w:rPr>
          <w:rFonts w:ascii="Arial" w:hAnsi="Arial" w:cs="Arial"/>
          <w:sz w:val="32"/>
        </w:rPr>
        <w:t>Портал удобен в использовании как электронный магазин закупок «малого объема». Сервис позволяет дистанционное заключение и исполнение контрактов в электронной форме.</w:t>
      </w:r>
    </w:p>
    <w:p w:rsidR="00315332" w:rsidRPr="00315332" w:rsidRDefault="00315332" w:rsidP="00315332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r w:rsidRPr="00315332">
        <w:rPr>
          <w:rFonts w:ascii="Arial" w:hAnsi="Arial" w:cs="Arial"/>
          <w:sz w:val="32"/>
        </w:rPr>
        <w:t>«Для получения консультаций или направления обращения по работе с порталом вы можете обратиться в службу техподдержки по телефонам: </w:t>
      </w:r>
      <w:hyperlink r:id="rId10" w:history="1">
        <w:r w:rsidRPr="00315332">
          <w:rPr>
            <w:rStyle w:val="a5"/>
            <w:rFonts w:ascii="Arial" w:hAnsi="Arial" w:cs="Arial"/>
            <w:color w:val="007BFF"/>
            <w:sz w:val="32"/>
          </w:rPr>
          <w:t>+7 (800) 303-12-34</w:t>
        </w:r>
      </w:hyperlink>
      <w:r w:rsidRPr="00315332">
        <w:rPr>
          <w:rFonts w:ascii="Arial" w:hAnsi="Arial" w:cs="Arial"/>
          <w:sz w:val="32"/>
        </w:rPr>
        <w:t>, </w:t>
      </w:r>
      <w:hyperlink r:id="rId11" w:history="1">
        <w:r w:rsidRPr="00315332">
          <w:rPr>
            <w:rStyle w:val="a5"/>
            <w:rFonts w:ascii="Arial" w:hAnsi="Arial" w:cs="Arial"/>
            <w:color w:val="007BFF"/>
            <w:sz w:val="32"/>
          </w:rPr>
          <w:t>+7 (495) 870-12-34</w:t>
        </w:r>
      </w:hyperlink>
      <w:r w:rsidRPr="00315332">
        <w:rPr>
          <w:rFonts w:ascii="Arial" w:hAnsi="Arial" w:cs="Arial"/>
          <w:sz w:val="32"/>
        </w:rPr>
        <w:t> или на сайт портала во вкладке </w:t>
      </w:r>
      <w:hyperlink r:id="rId12" w:history="1">
        <w:r w:rsidRPr="00315332">
          <w:rPr>
            <w:rStyle w:val="a5"/>
            <w:rFonts w:ascii="Arial" w:hAnsi="Arial" w:cs="Arial"/>
            <w:color w:val="007BFF"/>
            <w:sz w:val="32"/>
          </w:rPr>
          <w:t>«Служба поддержки»</w:t>
        </w:r>
      </w:hyperlink>
      <w:r w:rsidRPr="00315332">
        <w:rPr>
          <w:rFonts w:ascii="Arial" w:hAnsi="Arial" w:cs="Arial"/>
          <w:sz w:val="32"/>
        </w:rPr>
        <w:t>, – сообщают специалисты.</w:t>
      </w:r>
    </w:p>
    <w:p w:rsidR="00315332" w:rsidRPr="00315332" w:rsidRDefault="00315332" w:rsidP="00315332">
      <w:pPr>
        <w:pStyle w:val="a3"/>
        <w:spacing w:before="0" w:beforeAutospacing="0"/>
        <w:jc w:val="both"/>
        <w:rPr>
          <w:rFonts w:ascii="Arial" w:hAnsi="Arial" w:cs="Arial"/>
          <w:sz w:val="32"/>
        </w:rPr>
      </w:pPr>
      <w:proofErr w:type="gramStart"/>
      <w:r w:rsidRPr="00315332">
        <w:rPr>
          <w:rFonts w:ascii="Arial" w:hAnsi="Arial" w:cs="Arial"/>
          <w:sz w:val="32"/>
        </w:rPr>
        <w:lastRenderedPageBreak/>
        <w:t>Внедрение «Портала поставщиков» для осуществления заказчиками Приморского края закупок в электронной является одним из этапов реализации программы «Повышение инвестиционной привлекательности Приморского края в формате внедрения лучших практик Национального рейтинга состояния инвестиционного климата в субъектах России».</w:t>
      </w:r>
      <w:proofErr w:type="gramEnd"/>
    </w:p>
    <w:bookmarkEnd w:id="0"/>
    <w:p w:rsidR="00315332" w:rsidRPr="00315332" w:rsidRDefault="00315332" w:rsidP="0031533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56"/>
          <w:szCs w:val="48"/>
          <w:lang w:eastAsia="ru-RU"/>
        </w:rPr>
      </w:pPr>
    </w:p>
    <w:sectPr w:rsidR="00315332" w:rsidRPr="0031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C71"/>
    <w:multiLevelType w:val="multilevel"/>
    <w:tmpl w:val="F70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4"/>
    <w:rsid w:val="000B39C9"/>
    <w:rsid w:val="00144C18"/>
    <w:rsid w:val="00315332"/>
    <w:rsid w:val="006869E0"/>
    <w:rsid w:val="00692DC4"/>
    <w:rsid w:val="00AA439E"/>
    <w:rsid w:val="00C93374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332"/>
    <w:rPr>
      <w:b/>
      <w:bCs/>
    </w:rPr>
  </w:style>
  <w:style w:type="character" w:styleId="a5">
    <w:name w:val="Hyperlink"/>
    <w:basedOn w:val="a0"/>
    <w:uiPriority w:val="99"/>
    <w:semiHidden/>
    <w:unhideWhenUsed/>
    <w:rsid w:val="00315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332"/>
    <w:rPr>
      <w:b/>
      <w:bCs/>
    </w:rPr>
  </w:style>
  <w:style w:type="character" w:styleId="a5">
    <w:name w:val="Hyperlink"/>
    <w:basedOn w:val="a0"/>
    <w:uiPriority w:val="99"/>
    <w:semiHidden/>
    <w:unhideWhenUsed/>
    <w:rsid w:val="00315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4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2BCA6452CF32793A338A783CC0443FB&amp;req=doc&amp;base=LAW&amp;n=324349&amp;dst=101285&amp;fld=134&amp;REFFIELD=134&amp;REFDST=100003&amp;REFDOC=333192&amp;REFBASE=LAW&amp;stat=refcode%3D10881%3Bdstident%3D101285%3Bindex%3D9&amp;date=15.01.20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B2BCA6452CF32793A338A783CC0443FB&amp;req=doc&amp;base=LAW&amp;n=324349&amp;dst=317&amp;fld=134&amp;REFFIELD=134&amp;REFDST=100003&amp;REFDOC=333192&amp;REFBASE=LAW&amp;stat=refcode%3D10881%3Bdstident%3D317%3Bindex%3D9&amp;date=15.01.2020" TargetMode="External"/><Relationship Id="rId12" Type="http://schemas.openxmlformats.org/officeDocument/2006/relationships/hyperlink" Target="https://zakupki.mos.ru/knowledgebase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2BCA6452CF32793A338A783CC0443FB&amp;req=doc&amp;base=LAW&amp;n=324349&amp;dst=298&amp;fld=134&amp;REFFIELD=134&amp;REFDST=100003&amp;REFDOC=333192&amp;REFBASE=LAW&amp;stat=refcode%3D10881%3Bdstident%3D298%3Bindex%3D9&amp;date=15.01.2020" TargetMode="External"/><Relationship Id="rId11" Type="http://schemas.openxmlformats.org/officeDocument/2006/relationships/hyperlink" Target="tel:849587012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880030312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2020-11-06T07:45:00Z</dcterms:created>
  <dcterms:modified xsi:type="dcterms:W3CDTF">2020-11-06T07:46:00Z</dcterms:modified>
</cp:coreProperties>
</file>