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F" w:rsidRPr="001529AF" w:rsidRDefault="00C8514C" w:rsidP="001529AF">
      <w:pPr>
        <w:tabs>
          <w:tab w:val="left" w:pos="4820"/>
        </w:tabs>
        <w:jc w:val="center"/>
        <w:rPr>
          <w:sz w:val="20"/>
          <w:szCs w:val="20"/>
        </w:rPr>
      </w:pPr>
      <w:bookmarkStart w:id="0" w:name="Par1515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7.9pt;margin-top:-30.75pt;width:97.95pt;height:19pt;z-index:251657216" filled="f" stroked="f">
            <v:textbox>
              <w:txbxContent>
                <w:p w:rsidR="0010665F" w:rsidRPr="002C72FF" w:rsidRDefault="0010665F" w:rsidP="00C8514C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EE14E4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685"/>
        <w:gridCol w:w="851"/>
        <w:gridCol w:w="1984"/>
      </w:tblGrid>
      <w:tr w:rsidR="001529AF" w:rsidRPr="001529AF" w:rsidTr="00E421CE">
        <w:tc>
          <w:tcPr>
            <w:tcW w:w="67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9AF" w:rsidRPr="001529AF" w:rsidRDefault="00EE14E4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368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529AF" w:rsidRPr="001529AF" w:rsidRDefault="00EE14E4" w:rsidP="001D4C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  <w:r w:rsidR="001D4CFB">
              <w:rPr>
                <w:sz w:val="28"/>
                <w:szCs w:val="28"/>
              </w:rPr>
              <w:t>-</w:t>
            </w:r>
            <w:r w:rsidR="00E421CE">
              <w:rPr>
                <w:sz w:val="28"/>
                <w:szCs w:val="28"/>
              </w:rPr>
              <w:t>НПА</w:t>
            </w:r>
          </w:p>
        </w:tc>
      </w:tr>
    </w:tbl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8514C" w:rsidRPr="001E4130" w:rsidRDefault="00C8514C" w:rsidP="00C8514C"/>
    <w:p w:rsidR="00787409" w:rsidRPr="00432C34" w:rsidRDefault="001529AF" w:rsidP="00787409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от </w:t>
      </w:r>
      <w:r w:rsidR="00787409">
        <w:rPr>
          <w:rFonts w:ascii="Times New Roman" w:hAnsi="Times New Roman" w:cs="Times New Roman"/>
          <w:b/>
          <w:sz w:val="28"/>
          <w:szCs w:val="28"/>
        </w:rPr>
        <w:t>14.12.2018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787409">
        <w:rPr>
          <w:rFonts w:ascii="Times New Roman" w:hAnsi="Times New Roman" w:cs="Times New Roman"/>
          <w:b/>
          <w:sz w:val="28"/>
          <w:szCs w:val="28"/>
        </w:rPr>
        <w:t>683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 xml:space="preserve">-НПА «Об утверждении </w:t>
      </w:r>
      <w:r w:rsidR="00787409">
        <w:rPr>
          <w:rFonts w:ascii="Times New Roman" w:hAnsi="Times New Roman" w:cs="Times New Roman"/>
          <w:b/>
          <w:sz w:val="28"/>
          <w:szCs w:val="28"/>
        </w:rPr>
        <w:t>м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787409">
        <w:rPr>
          <w:rFonts w:ascii="Times New Roman" w:hAnsi="Times New Roman" w:cs="Times New Roman"/>
          <w:b/>
          <w:sz w:val="28"/>
          <w:szCs w:val="28"/>
        </w:rPr>
        <w:t>ой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87409">
        <w:rPr>
          <w:rFonts w:ascii="Times New Roman" w:hAnsi="Times New Roman" w:cs="Times New Roman"/>
          <w:b/>
          <w:sz w:val="28"/>
          <w:szCs w:val="28"/>
        </w:rPr>
        <w:t>ы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7409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Яковлевского муниципального района» на 2019-2025</w:t>
      </w:r>
      <w:r w:rsidR="00787409" w:rsidRPr="00432C3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16524">
        <w:rPr>
          <w:rFonts w:ascii="Times New Roman" w:hAnsi="Times New Roman" w:cs="Times New Roman"/>
          <w:b/>
          <w:sz w:val="28"/>
          <w:szCs w:val="28"/>
        </w:rPr>
        <w:t>»</w:t>
      </w:r>
    </w:p>
    <w:p w:rsidR="00316524" w:rsidRDefault="00316524" w:rsidP="00787409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787409" w:rsidRPr="00432C34" w:rsidRDefault="00316524" w:rsidP="00787409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</w:t>
      </w:r>
      <w:r w:rsidR="001C7D0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Яковлевского муниципального района от 01.10.2018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№ 298-НПА «Об утверждении Порядка разработки, реализации и оценки эффективности муниципальных программ Яковлевского муниципального района</w:t>
      </w:r>
      <w:r w:rsidR="001571D7">
        <w:rPr>
          <w:sz w:val="28"/>
          <w:szCs w:val="28"/>
        </w:rPr>
        <w:t xml:space="preserve">,  </w:t>
      </w:r>
      <w:r w:rsidR="00787409" w:rsidRPr="00432C34">
        <w:rPr>
          <w:sz w:val="28"/>
          <w:szCs w:val="28"/>
        </w:rPr>
        <w:t>Администрация Яковлевского муниципального района</w:t>
      </w:r>
    </w:p>
    <w:p w:rsidR="00787409" w:rsidRPr="00432C34" w:rsidRDefault="00787409" w:rsidP="00787409">
      <w:pPr>
        <w:spacing w:line="360" w:lineRule="auto"/>
        <w:ind w:right="-1"/>
        <w:jc w:val="both"/>
        <w:rPr>
          <w:sz w:val="28"/>
          <w:szCs w:val="28"/>
        </w:rPr>
      </w:pPr>
    </w:p>
    <w:p w:rsidR="00787409" w:rsidRPr="00316524" w:rsidRDefault="00787409" w:rsidP="00787409">
      <w:pPr>
        <w:spacing w:line="360" w:lineRule="auto"/>
        <w:ind w:right="-1"/>
        <w:jc w:val="both"/>
        <w:rPr>
          <w:b/>
          <w:sz w:val="28"/>
          <w:szCs w:val="28"/>
        </w:rPr>
      </w:pPr>
      <w:r w:rsidRPr="00316524">
        <w:rPr>
          <w:b/>
          <w:sz w:val="28"/>
          <w:szCs w:val="28"/>
        </w:rPr>
        <w:t>ПОСТАНОВЛЯЕТ:</w:t>
      </w:r>
    </w:p>
    <w:p w:rsidR="00787409" w:rsidRPr="00432C34" w:rsidRDefault="00787409" w:rsidP="00787409">
      <w:pPr>
        <w:spacing w:line="360" w:lineRule="auto"/>
        <w:ind w:right="-1"/>
        <w:jc w:val="both"/>
        <w:rPr>
          <w:sz w:val="28"/>
          <w:szCs w:val="28"/>
        </w:rPr>
      </w:pPr>
    </w:p>
    <w:p w:rsidR="00787409" w:rsidRDefault="00787409" w:rsidP="0089768E">
      <w:pPr>
        <w:pStyle w:val="ConsPlusNormal"/>
        <w:widowControl/>
        <w:numPr>
          <w:ilvl w:val="0"/>
          <w:numId w:val="19"/>
        </w:numPr>
        <w:tabs>
          <w:tab w:val="left" w:pos="1134"/>
          <w:tab w:val="left" w:pos="1418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</w:t>
      </w:r>
      <w:r w:rsidRPr="00432C34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Яковлевского муниципального района» на 2019</w:t>
      </w:r>
      <w:r w:rsidRPr="00432C3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32C34">
        <w:rPr>
          <w:rFonts w:ascii="Times New Roman" w:hAnsi="Times New Roman" w:cs="Times New Roman"/>
          <w:sz w:val="28"/>
          <w:szCs w:val="28"/>
        </w:rPr>
        <w:t xml:space="preserve"> годы,  утвержденную постановлением Администрации Яковлевского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14.12.2018г</w:t>
      </w:r>
      <w:r w:rsidRPr="00432C34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432C34">
        <w:rPr>
          <w:rFonts w:ascii="Times New Roman" w:hAnsi="Times New Roman" w:cs="Times New Roman"/>
          <w:sz w:val="28"/>
          <w:szCs w:val="28"/>
        </w:rPr>
        <w:t>-НПА «Об утвер</w:t>
      </w:r>
      <w:r w:rsidR="001C7D02">
        <w:rPr>
          <w:rFonts w:ascii="Times New Roman" w:hAnsi="Times New Roman" w:cs="Times New Roman"/>
          <w:sz w:val="28"/>
          <w:szCs w:val="28"/>
        </w:rPr>
        <w:t>ждении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Pr="00432C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Яковлевского муниципального района</w:t>
      </w:r>
      <w:r w:rsidRPr="00432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2019-2025 годы» </w:t>
      </w:r>
      <w:r w:rsidR="004D24FF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Яковлевского муниципальног</w:t>
      </w:r>
      <w:r w:rsidR="00E421CE">
        <w:rPr>
          <w:rFonts w:ascii="Times New Roman" w:hAnsi="Times New Roman" w:cs="Times New Roman"/>
          <w:sz w:val="28"/>
          <w:szCs w:val="28"/>
        </w:rPr>
        <w:t>о района от 31.12.2019 № 596-НПА</w:t>
      </w:r>
      <w:r w:rsidR="001457C1">
        <w:rPr>
          <w:rFonts w:ascii="Times New Roman" w:hAnsi="Times New Roman" w:cs="Times New Roman"/>
          <w:sz w:val="28"/>
          <w:szCs w:val="28"/>
        </w:rPr>
        <w:t xml:space="preserve">, от </w:t>
      </w:r>
      <w:r w:rsidR="005E2356">
        <w:rPr>
          <w:rFonts w:ascii="Times New Roman" w:hAnsi="Times New Roman" w:cs="Times New Roman"/>
          <w:sz w:val="28"/>
          <w:szCs w:val="28"/>
        </w:rPr>
        <w:t>04.03.2020г. № 115-нпа</w:t>
      </w:r>
      <w:r w:rsidR="00DE0FCA">
        <w:rPr>
          <w:rFonts w:ascii="Times New Roman" w:hAnsi="Times New Roman" w:cs="Times New Roman"/>
          <w:sz w:val="28"/>
          <w:szCs w:val="28"/>
        </w:rPr>
        <w:t>, от 14.04.2020 № 207-нпа</w:t>
      </w:r>
      <w:r w:rsidR="003069FE">
        <w:rPr>
          <w:rFonts w:ascii="Times New Roman" w:hAnsi="Times New Roman" w:cs="Times New Roman"/>
          <w:sz w:val="28"/>
          <w:szCs w:val="28"/>
        </w:rPr>
        <w:t>, от  09.07.2020 № 344-нпа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D24FF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Pr="00432C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87409" w:rsidRDefault="001C7D02" w:rsidP="00787409">
      <w:pPr>
        <w:pStyle w:val="ConsPlusNormal"/>
        <w:widowControl/>
        <w:numPr>
          <w:ilvl w:val="1"/>
          <w:numId w:val="1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</w:t>
      </w:r>
      <w:r w:rsidR="00811F26">
        <w:rPr>
          <w:rFonts w:ascii="Times New Roman" w:hAnsi="Times New Roman" w:cs="Times New Roman"/>
          <w:sz w:val="28"/>
          <w:szCs w:val="28"/>
        </w:rPr>
        <w:t>риложение № 4</w:t>
      </w:r>
      <w:r w:rsidR="00787409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 w:rsidR="003069FE">
        <w:rPr>
          <w:rFonts w:ascii="Times New Roman" w:hAnsi="Times New Roman" w:cs="Times New Roman"/>
          <w:sz w:val="28"/>
          <w:szCs w:val="28"/>
        </w:rPr>
        <w:t>1</w:t>
      </w:r>
      <w:r w:rsidR="007874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C7D02" w:rsidRDefault="00811F26" w:rsidP="00787409">
      <w:pPr>
        <w:pStyle w:val="ConsPlusNormal"/>
        <w:widowControl/>
        <w:numPr>
          <w:ilvl w:val="1"/>
          <w:numId w:val="19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приложение № 5</w:t>
      </w:r>
      <w:r w:rsidR="001C7D02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E421CE" w:rsidRPr="007B2AA3" w:rsidRDefault="00E421CE" w:rsidP="007B2AA3">
      <w:pPr>
        <w:pStyle w:val="ad"/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 w:rsidRPr="007B2AA3">
        <w:rPr>
          <w:sz w:val="28"/>
          <w:szCs w:val="28"/>
        </w:rPr>
        <w:t>2.</w:t>
      </w:r>
      <w:r w:rsidR="00787409" w:rsidRPr="007B2AA3">
        <w:rPr>
          <w:sz w:val="28"/>
          <w:szCs w:val="28"/>
        </w:rPr>
        <w:t xml:space="preserve"> </w:t>
      </w:r>
      <w:r w:rsidR="007B2AA3">
        <w:rPr>
          <w:sz w:val="28"/>
          <w:szCs w:val="28"/>
        </w:rPr>
        <w:t xml:space="preserve"> </w:t>
      </w:r>
      <w:r w:rsidRPr="007B2AA3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обеспечить официальное опубликование настоящего постановления в газете «Сельский труженик» и на официальном сайте Администрации Яковлевского муниципального района. </w:t>
      </w:r>
    </w:p>
    <w:p w:rsidR="00787409" w:rsidRPr="00432C34" w:rsidRDefault="00E421CE" w:rsidP="007874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7409" w:rsidRPr="00432C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87409" w:rsidRPr="00432C34" w:rsidRDefault="00787409" w:rsidP="00787409">
      <w:pPr>
        <w:spacing w:line="360" w:lineRule="auto"/>
        <w:ind w:left="142" w:right="-1" w:firstLine="567"/>
        <w:jc w:val="both"/>
        <w:rPr>
          <w:b/>
          <w:sz w:val="28"/>
          <w:szCs w:val="28"/>
        </w:rPr>
      </w:pPr>
      <w:r w:rsidRPr="00432C3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</w:t>
      </w:r>
      <w:r w:rsidRPr="00432C3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</w:t>
      </w:r>
      <w:r w:rsidRPr="00432C34">
        <w:rPr>
          <w:sz w:val="28"/>
          <w:szCs w:val="28"/>
        </w:rPr>
        <w:t>нени</w:t>
      </w:r>
      <w:r>
        <w:rPr>
          <w:sz w:val="28"/>
          <w:szCs w:val="28"/>
        </w:rPr>
        <w:t>я</w:t>
      </w:r>
      <w:r w:rsidRPr="00432C34">
        <w:rPr>
          <w:sz w:val="28"/>
          <w:szCs w:val="28"/>
        </w:rPr>
        <w:t xml:space="preserve"> настоящего постановления оставляю за собой.</w:t>
      </w:r>
    </w:p>
    <w:p w:rsidR="00787409" w:rsidRDefault="00787409" w:rsidP="00787409">
      <w:pPr>
        <w:ind w:left="284" w:right="-1"/>
        <w:jc w:val="both"/>
        <w:rPr>
          <w:b/>
          <w:sz w:val="28"/>
          <w:szCs w:val="28"/>
        </w:rPr>
      </w:pPr>
    </w:p>
    <w:p w:rsidR="00787409" w:rsidRDefault="00787409" w:rsidP="00787409">
      <w:pPr>
        <w:ind w:left="284" w:right="-1"/>
        <w:jc w:val="both"/>
        <w:rPr>
          <w:b/>
          <w:sz w:val="28"/>
          <w:szCs w:val="28"/>
        </w:rPr>
      </w:pPr>
    </w:p>
    <w:p w:rsidR="00787409" w:rsidRPr="00432C34" w:rsidRDefault="00787409" w:rsidP="00787409">
      <w:pPr>
        <w:ind w:left="284" w:right="-1"/>
        <w:jc w:val="both"/>
        <w:rPr>
          <w:b/>
          <w:sz w:val="28"/>
          <w:szCs w:val="28"/>
        </w:rPr>
      </w:pPr>
    </w:p>
    <w:p w:rsidR="00787409" w:rsidRPr="00432C34" w:rsidRDefault="00787409" w:rsidP="0078740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- глава</w:t>
      </w:r>
      <w:r w:rsidRPr="00432C34">
        <w:rPr>
          <w:sz w:val="28"/>
          <w:szCs w:val="28"/>
        </w:rPr>
        <w:t xml:space="preserve"> Администрации</w:t>
      </w:r>
    </w:p>
    <w:p w:rsidR="00787409" w:rsidRDefault="00787409" w:rsidP="00787409">
      <w:pPr>
        <w:ind w:right="-1"/>
        <w:jc w:val="both"/>
        <w:rPr>
          <w:sz w:val="28"/>
          <w:szCs w:val="28"/>
        </w:rPr>
      </w:pPr>
      <w:r w:rsidRPr="00432C34">
        <w:rPr>
          <w:sz w:val="28"/>
          <w:szCs w:val="28"/>
        </w:rPr>
        <w:t xml:space="preserve">Яковлевского муниципального района </w:t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 w:rsidRPr="00432C34">
        <w:rPr>
          <w:sz w:val="28"/>
          <w:szCs w:val="28"/>
        </w:rPr>
        <w:tab/>
      </w:r>
      <w:r>
        <w:rPr>
          <w:sz w:val="28"/>
          <w:szCs w:val="28"/>
        </w:rPr>
        <w:t xml:space="preserve">   Н.В. Вязовик </w:t>
      </w: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  <w:sectPr w:rsidR="00EE14E4" w:rsidSect="0016474C">
          <w:headerReference w:type="even" r:id="rId9"/>
          <w:footerReference w:type="even" r:id="rId10"/>
          <w:footerReference w:type="first" r:id="rId11"/>
          <w:pgSz w:w="11907" w:h="16840" w:code="9"/>
          <w:pgMar w:top="680" w:right="851" w:bottom="979" w:left="1418" w:header="567" w:footer="567" w:gutter="0"/>
          <w:cols w:space="720"/>
          <w:titlePg/>
        </w:sectPr>
      </w:pPr>
    </w:p>
    <w:tbl>
      <w:tblPr>
        <w:tblW w:w="15610" w:type="dxa"/>
        <w:tblInd w:w="91" w:type="dxa"/>
        <w:tblLayout w:type="fixed"/>
        <w:tblLook w:val="04A0"/>
      </w:tblPr>
      <w:tblGrid>
        <w:gridCol w:w="756"/>
        <w:gridCol w:w="1271"/>
        <w:gridCol w:w="1297"/>
        <w:gridCol w:w="1139"/>
        <w:gridCol w:w="657"/>
        <w:gridCol w:w="567"/>
        <w:gridCol w:w="1134"/>
        <w:gridCol w:w="709"/>
        <w:gridCol w:w="1134"/>
        <w:gridCol w:w="1134"/>
        <w:gridCol w:w="1134"/>
        <w:gridCol w:w="1276"/>
        <w:gridCol w:w="1134"/>
        <w:gridCol w:w="1134"/>
        <w:gridCol w:w="1134"/>
      </w:tblGrid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bookmarkStart w:id="1" w:name="RANGE!A1:O86"/>
            <w:bookmarkEnd w:id="1"/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Приложение № 1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к постановлению Администравции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Яковлевского муниципального района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 xml:space="preserve">от </w:t>
            </w:r>
            <w:r w:rsidRPr="00EE14E4">
              <w:rPr>
                <w:sz w:val="14"/>
                <w:u w:val="single"/>
              </w:rPr>
              <w:t xml:space="preserve">                                 </w:t>
            </w:r>
            <w:r w:rsidRPr="00EE14E4">
              <w:rPr>
                <w:sz w:val="14"/>
              </w:rPr>
              <w:t xml:space="preserve">№ </w:t>
            </w:r>
            <w:r w:rsidRPr="00EE14E4">
              <w:rPr>
                <w:sz w:val="14"/>
                <w:u w:val="single"/>
              </w:rPr>
              <w:t xml:space="preserve">                  </w:t>
            </w:r>
            <w:r w:rsidRPr="00EE14E4">
              <w:rPr>
                <w:sz w:val="14"/>
              </w:rPr>
              <w:t xml:space="preserve"> </w:t>
            </w:r>
            <w:r w:rsidRPr="00EE14E4">
              <w:rPr>
                <w:sz w:val="14"/>
                <w:u w:val="single"/>
              </w:rPr>
              <w:t xml:space="preserve"> -НПА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Приложение № 4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к муниципальной программе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Яковлевского муниципального района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"Защита населения и территории от чрезвычайных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ситуаций, обеспечение пожарной безопасности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Яковлевского муниципального района" на 2019-2025 годы,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sz w:val="14"/>
              </w:rPr>
            </w:pPr>
            <w:r w:rsidRPr="00EE14E4">
              <w:rPr>
                <w:sz w:val="14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sz w:val="14"/>
              </w:rPr>
            </w:pPr>
            <w:r w:rsidRPr="00EE14E4">
              <w:rPr>
                <w:sz w:val="14"/>
              </w:rPr>
              <w:t>утвержденной постановлением Администрации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E14E4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Яковлевского муниципального района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E14E4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  <w:szCs w:val="22"/>
                <w:u w:val="single"/>
              </w:rPr>
            </w:pPr>
            <w:r w:rsidRPr="00EE14E4">
              <w:rPr>
                <w:color w:val="000000"/>
                <w:sz w:val="14"/>
                <w:szCs w:val="22"/>
                <w:u w:val="single"/>
              </w:rPr>
              <w:t>от 14.12.2018г.  № 683 - нпа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E14E4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rFonts w:ascii="Calibri" w:hAnsi="Calibri"/>
                <w:color w:val="000000"/>
                <w:sz w:val="14"/>
                <w:szCs w:val="22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2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>РЕСУРСНОЕ ОБЕСПЕЧЕНИЕ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2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>МУНИЦИПАЛЬНОЙ ПРОГРАММЫ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2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>"ЗАЩИТА НАСЕЛЕНИЯ И ТЕРРИТОРИИ ОТ ЧРЕЗВЫЧАЙНЫХ СИТУАЦИЙ,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2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>ОБЕСПЕЧЕНИЕ ПОЖАРНОЙ БЕЗОПАСНОСТИ ЯКОВЛЕВСКОГО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2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>НА 2019-2025 ГОДЫ ЗА СЧЕТ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2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ЯКОВЛЕВСКОГО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10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Статус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Ответственный исполнитель, соисполнители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Код бюджетной классификации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Расходы ( руб.), годы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Рз 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</w:rPr>
            </w:pPr>
            <w:r w:rsidRPr="00EE14E4">
              <w:rPr>
                <w:sz w:val="1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2025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</w:rPr>
            </w:pPr>
            <w:r w:rsidRPr="00EE14E4"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>15</w:t>
            </w:r>
          </w:p>
        </w:tc>
      </w:tr>
      <w:tr w:rsidR="00EE14E4" w:rsidRPr="00EE14E4" w:rsidTr="00EE14E4">
        <w:trPr>
          <w:trHeight w:val="3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lastRenderedPageBreak/>
              <w:t>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Муниципальная программа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"Защита населения и территории от чрезвычайных ситуаций, обеспечение пожарной безопасности Яковлевского муниципального района" на 2019-2025 годы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"ХОЗУ", МКУ "ЦО и СО", МКУ "Управление культуры", отдел ГОЧС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1 562 034,82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1 787 000,00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1 778 000,00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1 353 000,00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1 353 000,00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1 353 000,00   </w:t>
            </w:r>
          </w:p>
        </w:tc>
      </w:tr>
      <w:tr w:rsidR="00EE14E4" w:rsidRPr="00EE14E4" w:rsidTr="00EE14E4">
        <w:trPr>
          <w:trHeight w:val="19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1.1.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Подпрограмма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"Пожарная безопасность" на 2019-2025 годы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"ХОЗУ", МКУ "ЦО и СО", МКУ "Управление культуры, отдел  ГОЧС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1 556 634,82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1 697 000,00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1 688 000,00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1 303 000,00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1 303 000,00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1 303 000,00   </w:t>
            </w:r>
          </w:p>
        </w:tc>
      </w:tr>
      <w:tr w:rsidR="00EE14E4" w:rsidRPr="00EE14E4" w:rsidTr="00EE14E4">
        <w:trPr>
          <w:trHeight w:val="94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1.1.1.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Основное 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Организация выполнения и осуществления  мер пожарной безопасности в Яковлевском муниципальном районе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1 556 634,82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1 697 000,00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1 688 000,00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1 303 000,00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1 303 000,00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1 303 000,00   </w:t>
            </w:r>
          </w:p>
        </w:tc>
      </w:tr>
      <w:tr w:rsidR="00EE14E4" w:rsidRPr="00EE14E4" w:rsidTr="00EE14E4">
        <w:trPr>
          <w:trHeight w:val="8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"ХОЗУ"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53 613,74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55 000,00   </w:t>
            </w:r>
          </w:p>
        </w:tc>
      </w:tr>
      <w:tr w:rsidR="00EE14E4" w:rsidRPr="00EE14E4" w:rsidTr="00EE14E4">
        <w:trPr>
          <w:trHeight w:val="9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МКУ "ЦО и СО" 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1 413 021,08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1 500 000,00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1 085 000,00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1 085 000,00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1 085 000,00   </w:t>
            </w:r>
          </w:p>
        </w:tc>
      </w:tr>
      <w:tr w:rsidR="00EE14E4" w:rsidRPr="00EE14E4" w:rsidTr="00EE14E4">
        <w:trPr>
          <w:trHeight w:val="9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372 483,20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2 389 000,00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600 000,00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600 000,00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350 000,00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350 000,00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350 000,00   </w:t>
            </w:r>
          </w:p>
        </w:tc>
      </w:tr>
      <w:tr w:rsidR="00EE14E4" w:rsidRPr="00EE14E4" w:rsidTr="00EE14E4">
        <w:trPr>
          <w:trHeight w:val="8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993 686,28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1 330 000,00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745 000,00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700 000,00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700 000,00   </w:t>
            </w:r>
          </w:p>
        </w:tc>
      </w:tr>
      <w:tr w:rsidR="00EE14E4" w:rsidRPr="00EE14E4" w:rsidTr="00EE14E4">
        <w:trPr>
          <w:trHeight w:val="9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46 851,60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1 720 002,00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105 000,00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155 000,00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35 000,00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35 000,00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35 000,00   </w:t>
            </w:r>
          </w:p>
        </w:tc>
      </w:tr>
      <w:tr w:rsidR="00EE14E4" w:rsidRPr="00EE14E4" w:rsidTr="00EE14E4">
        <w:trPr>
          <w:trHeight w:val="9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"Управление культуры"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90 000,00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452 000,00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97 000,00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133 000,00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163 000,00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163 000,00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163 000,00   </w:t>
            </w:r>
          </w:p>
        </w:tc>
      </w:tr>
      <w:tr w:rsidR="00EE14E4" w:rsidRPr="00EE14E4" w:rsidTr="00EE14E4">
        <w:trPr>
          <w:trHeight w:val="9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64 000,00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64 000,00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103 000,00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103 000,00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103 000,00   </w:t>
            </w:r>
          </w:p>
        </w:tc>
      </w:tr>
      <w:tr w:rsidR="00EE14E4" w:rsidRPr="00EE14E4" w:rsidTr="00EE14E4">
        <w:trPr>
          <w:trHeight w:val="12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40 000,00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33 000,00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33 000,00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33 000,00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60 000,00   </w:t>
            </w:r>
          </w:p>
        </w:tc>
      </w:tr>
      <w:tr w:rsidR="00EE14E4" w:rsidRPr="00EE14E4" w:rsidTr="00EE14E4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355 000,00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-     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1.1.1.1.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Улучшение материальной базы по противопожарной безопасности учреждений, финансируемых из бюджета Яковлевского района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421 572,40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487 766,00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464 224,00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267 000,00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267 000,00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267 000,00   </w:t>
            </w:r>
          </w:p>
        </w:tc>
      </w:tr>
      <w:tr w:rsidR="00EE14E4" w:rsidRPr="00EE14E4" w:rsidTr="00EE14E4">
        <w:trPr>
          <w:trHeight w:val="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"ХОЗУ"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06 2 01 70040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-     </w:t>
            </w:r>
          </w:p>
        </w:tc>
      </w:tr>
      <w:tr w:rsidR="00EE14E4" w:rsidRPr="00EE14E4" w:rsidTr="00EE14E4">
        <w:trPr>
          <w:trHeight w:val="7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"ЦО и СО"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06 1 01 70040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401 021,00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450 000,00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450 000,00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250 000,00   </w:t>
            </w:r>
          </w:p>
        </w:tc>
      </w:tr>
      <w:tr w:rsidR="00EE14E4" w:rsidRPr="00EE14E4" w:rsidTr="00EE14E4">
        <w:trPr>
          <w:trHeight w:val="7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06 1 01 70040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26 160,00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1 389 000,00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250 000,00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50 000,00   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06 1 01 70040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374 861,00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200 000,00   </w:t>
            </w:r>
          </w:p>
        </w:tc>
      </w:tr>
      <w:tr w:rsidR="00EE14E4" w:rsidRPr="00EE14E4" w:rsidTr="00EE14E4">
        <w:trPr>
          <w:trHeight w:val="6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720 002,00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-     </w:t>
            </w:r>
          </w:p>
        </w:tc>
      </w:tr>
      <w:tr w:rsidR="00EE14E4" w:rsidRPr="00EE14E4" w:rsidTr="00EE14E4">
        <w:trPr>
          <w:trHeight w:val="7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"Управление культуры"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20 551,40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392 766,00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37 766,00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14 224,00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17 000,00   </w:t>
            </w:r>
          </w:p>
        </w:tc>
      </w:tr>
      <w:tr w:rsidR="00EE14E4" w:rsidRPr="00EE14E4" w:rsidTr="00EE14E4">
        <w:trPr>
          <w:trHeight w:val="7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13 520,00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27 542,00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27 542,00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7 000,00   </w:t>
            </w:r>
          </w:p>
        </w:tc>
      </w:tr>
      <w:tr w:rsidR="00EE14E4" w:rsidRPr="00EE14E4" w:rsidTr="00EE14E4">
        <w:trPr>
          <w:trHeight w:val="7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7 031,40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10 224,00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10 224,00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10 224,00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10 000,00   </w:t>
            </w:r>
          </w:p>
        </w:tc>
      </w:tr>
      <w:tr w:rsidR="00EE14E4" w:rsidRPr="00EE14E4" w:rsidTr="00EE14E4">
        <w:trPr>
          <w:trHeight w:val="8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355 000,00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           -     </w:t>
            </w:r>
          </w:p>
        </w:tc>
      </w:tr>
      <w:tr w:rsidR="00EE14E4" w:rsidRPr="00EE14E4" w:rsidTr="00EE14E4">
        <w:trPr>
          <w:trHeight w:val="6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>1.1.1.2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Текущее содержание и ремонт средств противопожарной безопасности, конструкций в соответствии с требованиями пожарной безопасности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1 025 687,42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1 109 234,00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1 123 776,00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936 000,00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936 000,00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936 000,00   </w:t>
            </w:r>
          </w:p>
        </w:tc>
      </w:tr>
      <w:tr w:rsidR="00EE14E4" w:rsidRPr="00EE14E4" w:rsidTr="00EE14E4">
        <w:trPr>
          <w:trHeight w:val="6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"ХОЗУ"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53 613,74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55 000,00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55 000,00   </w:t>
            </w:r>
          </w:p>
        </w:tc>
      </w:tr>
      <w:tr w:rsidR="00EE14E4" w:rsidRPr="00EE14E4" w:rsidTr="00EE14E4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"ЦО и СО"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902 625,08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>###########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995 000,00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   950 000,00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735 000,00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735 000,00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735 000,00   </w:t>
            </w:r>
          </w:p>
        </w:tc>
      </w:tr>
      <w:tr w:rsidR="00EE14E4" w:rsidRPr="00EE14E4" w:rsidTr="00EE14E4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236 948,20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1 000 000,00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300 000,00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300 000,00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250 000,00   </w:t>
            </w:r>
          </w:p>
        </w:tc>
      </w:tr>
      <w:tr w:rsidR="00EE14E4" w:rsidRPr="00EE14E4" w:rsidTr="00EE14E4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618 825,28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1 080 000,00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590 000,00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495 000,00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450 000,00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450 000,00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450 000,00   </w:t>
            </w:r>
          </w:p>
        </w:tc>
      </w:tr>
      <w:tr w:rsidR="00EE14E4" w:rsidRPr="00EE14E4" w:rsidTr="00EE14E4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46 851,60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1 000 000,00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105 000,00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155 000,00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35 000,00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35 000,00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35 000,00   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"Управление культуры"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69 448,60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59 234,00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59 234,00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   118 776,00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146 000,00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146 000,00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146 000,00   </w:t>
            </w:r>
          </w:p>
        </w:tc>
      </w:tr>
      <w:tr w:rsidR="00EE14E4" w:rsidRPr="00EE14E4" w:rsidTr="00EE14E4">
        <w:trPr>
          <w:trHeight w:val="5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36 480,00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36 458,00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36 458,00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  96 000,00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96 000,00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96 000,00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96 000,00   </w:t>
            </w:r>
          </w:p>
        </w:tc>
      </w:tr>
      <w:tr w:rsidR="00EE14E4" w:rsidRPr="00EE14E4" w:rsidTr="00EE14E4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32 968,60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22 776,00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22 776,00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  22 776,00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50 000,00   </w:t>
            </w:r>
          </w:p>
        </w:tc>
      </w:tr>
      <w:tr w:rsidR="00EE14E4" w:rsidRPr="00EE14E4" w:rsidTr="00EE14E4">
        <w:trPr>
          <w:trHeight w:val="58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lastRenderedPageBreak/>
              <w:t>1.1.1.3.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Развитие инфраструктуры систем оповещения и информирования населения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109 375,00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100 000,00   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"ЦО и СО"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109 375,00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100 000,00   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109 375,00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50 000,00   </w:t>
            </w:r>
          </w:p>
        </w:tc>
      </w:tr>
      <w:tr w:rsidR="00EE14E4" w:rsidRPr="00EE14E4" w:rsidTr="00EE14E4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06 1 01 70040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50 000,00  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1.2.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Отдельные мероприяия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Мероприятия по обеспечению сил и средств гражданской обороны ( ГО) и чрезвычайных ситуаций ( ЧС)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МКУ "ХОЗУ"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06 0 01 20110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5 400,00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sz w:val="14"/>
                <w:szCs w:val="22"/>
              </w:rPr>
            </w:pPr>
            <w:r w:rsidRPr="00EE14E4">
              <w:rPr>
                <w:b/>
                <w:bCs/>
                <w:sz w:val="14"/>
                <w:szCs w:val="22"/>
              </w:rPr>
              <w:t xml:space="preserve">  190 000,00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90 000,00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 xml:space="preserve">         90 000,00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EE14E4">
              <w:rPr>
                <w:b/>
                <w:bCs/>
                <w:color w:val="000000"/>
                <w:sz w:val="14"/>
              </w:rPr>
              <w:t xml:space="preserve">       50 000,00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8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12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1.2.1.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Обучение специалистов и руководящего состава учреждений и организаций, обучение и пропаганда населения в области ГО и  и оповещение населения в области ГО и ЧС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МКУ "ХОЗУ"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06 0 01 20110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40 000,00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2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27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11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lastRenderedPageBreak/>
              <w:t>1.2.2.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Оснащение средствами рациационной разведки и радиационного контроля РСЧС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МКУ "ХОЗУ"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06 0 01 20110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           -     </w:t>
            </w:r>
          </w:p>
        </w:tc>
      </w:tr>
      <w:tr w:rsidR="00EE14E4" w:rsidRPr="00EE14E4" w:rsidTr="00EE14E4">
        <w:trPr>
          <w:trHeight w:val="9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4"/>
                <w:szCs w:val="22"/>
              </w:rPr>
            </w:pPr>
            <w:r w:rsidRPr="00EE14E4">
              <w:rPr>
                <w:b/>
                <w:bCs/>
                <w:color w:val="000000"/>
                <w:sz w:val="14"/>
                <w:szCs w:val="22"/>
              </w:rPr>
              <w:t>1.2.3.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Мероприятие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Обеспечение сил и средств ГО и ЧС запасами материальных средств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МКУ "ХОЗУ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985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06 0 01 20110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5 400,00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sz w:val="14"/>
                <w:szCs w:val="22"/>
              </w:rPr>
            </w:pPr>
            <w:r w:rsidRPr="00EE14E4">
              <w:rPr>
                <w:sz w:val="14"/>
                <w:szCs w:val="22"/>
              </w:rPr>
              <w:t xml:space="preserve">     150 000,00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40 000,00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  <w:szCs w:val="22"/>
              </w:rPr>
            </w:pPr>
            <w:r w:rsidRPr="00EE14E4">
              <w:rPr>
                <w:color w:val="000000"/>
                <w:sz w:val="14"/>
                <w:szCs w:val="22"/>
              </w:rPr>
              <w:t xml:space="preserve">           40 000,00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  50 000,00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4"/>
              </w:rPr>
            </w:pPr>
            <w:r w:rsidRPr="00EE14E4">
              <w:rPr>
                <w:color w:val="000000"/>
                <w:sz w:val="14"/>
              </w:rPr>
              <w:t xml:space="preserve">       50 000,00   </w:t>
            </w:r>
          </w:p>
        </w:tc>
      </w:tr>
      <w:tr w:rsidR="00EE14E4" w:rsidRPr="00EE14E4" w:rsidTr="00EE14E4">
        <w:trPr>
          <w:trHeight w:val="6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7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  <w:tr w:rsidR="00EE14E4" w:rsidRPr="00EE14E4" w:rsidTr="00EE14E4">
        <w:trPr>
          <w:trHeight w:val="8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4"/>
              </w:rPr>
            </w:pPr>
          </w:p>
        </w:tc>
      </w:tr>
    </w:tbl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p w:rsidR="00EE14E4" w:rsidRDefault="00EE14E4" w:rsidP="00787409">
      <w:pPr>
        <w:ind w:right="-1"/>
        <w:jc w:val="both"/>
        <w:rPr>
          <w:sz w:val="28"/>
          <w:szCs w:val="28"/>
        </w:rPr>
      </w:pPr>
    </w:p>
    <w:tbl>
      <w:tblPr>
        <w:tblW w:w="15407" w:type="dxa"/>
        <w:tblInd w:w="91" w:type="dxa"/>
        <w:tblLayout w:type="fixed"/>
        <w:tblLook w:val="04A0"/>
      </w:tblPr>
      <w:tblGrid>
        <w:gridCol w:w="756"/>
        <w:gridCol w:w="1246"/>
        <w:gridCol w:w="1984"/>
        <w:gridCol w:w="1843"/>
        <w:gridCol w:w="1276"/>
        <w:gridCol w:w="1276"/>
        <w:gridCol w:w="1275"/>
        <w:gridCol w:w="1276"/>
        <w:gridCol w:w="1276"/>
        <w:gridCol w:w="1559"/>
        <w:gridCol w:w="1640"/>
      </w:tblGrid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Приложение №  2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 постановлению Администрации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Яковлевского муниципального района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от</w:t>
            </w:r>
            <w:r w:rsidRPr="00EE14E4">
              <w:rPr>
                <w:color w:val="000000"/>
                <w:sz w:val="16"/>
                <w:u w:val="single"/>
              </w:rPr>
              <w:t xml:space="preserve">                                        </w:t>
            </w:r>
            <w:r w:rsidRPr="00EE14E4">
              <w:rPr>
                <w:color w:val="000000"/>
                <w:sz w:val="16"/>
              </w:rPr>
              <w:t xml:space="preserve"> № </w:t>
            </w:r>
            <w:r w:rsidRPr="00EE14E4">
              <w:rPr>
                <w:color w:val="000000"/>
                <w:sz w:val="16"/>
                <w:u w:val="single"/>
              </w:rPr>
              <w:t xml:space="preserve">           </w:t>
            </w:r>
            <w:r w:rsidRPr="00EE14E4">
              <w:rPr>
                <w:color w:val="000000"/>
                <w:sz w:val="16"/>
              </w:rPr>
              <w:t xml:space="preserve"> </w:t>
            </w:r>
            <w:r w:rsidRPr="00EE14E4">
              <w:rPr>
                <w:color w:val="000000"/>
                <w:sz w:val="16"/>
                <w:u w:val="single"/>
              </w:rPr>
              <w:t>-НПА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Приложение № 5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 муниципальной программе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Яковлевского муниципального района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"Защита населения и территории от чрезвычайных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ситуаций, обеспечение пожарной безопасности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Яковлевского муниципального района" на 2019-2025 годы,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утвержденной постановлением Администрации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Яковлевского муниципального района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от 14.12.2018г. № 683 - нпа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7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right"/>
              <w:rPr>
                <w:color w:val="000000"/>
                <w:sz w:val="16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ПРОГНОЗНАЯ ОЦЕНКА РАСХОДОВ НА РЕАЛИЗАЦИЮ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МУНИЦИПАЛЬНОЙ ПРОГРАММЫ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"ЗАЩИТА НАСЕЛЕНИЯ И ТЕРРИТОРИИ ОТ ЧРЕЗВЫЧАЙНЫХ СИТУАЦИЙ, ОБЕСПЕЧЕНИЕ ПОЖАРНОЙ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10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БЕЗОПАСНОСТИ ЯКОВЛЕВСКОГО МУНИЦИПАЛЬНОГО РАЙОНА" НА 2019-2025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№ п/п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источник финансирования</w:t>
            </w:r>
          </w:p>
        </w:tc>
        <w:tc>
          <w:tcPr>
            <w:tcW w:w="9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Расходы (руб.), годы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2025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11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1.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 xml:space="preserve">"Защита населения и территории от чрезвычайных ситуаций, обеспечение пожарной безопасности </w:t>
            </w:r>
            <w:r w:rsidRPr="00EE14E4">
              <w:rPr>
                <w:b/>
                <w:bCs/>
                <w:color w:val="000000"/>
                <w:sz w:val="16"/>
              </w:rPr>
              <w:lastRenderedPageBreak/>
              <w:t>Яковлевского муниципального района" на 2019-2025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1 562 034,82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6 136 002,00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1 787 000,00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1 353 000,00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1 353 000,00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1 353 000,00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21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lastRenderedPageBreak/>
              <w:t>1.1.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 xml:space="preserve">Подпрограмма № 1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"Пожарная безопасность" на 2019-2025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1 556 634,82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5 946 002,00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1 697 000,00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1 688 000,00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1 303 000,00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1 303 000,00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1 303 000,00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EE14E4">
              <w:rPr>
                <w:b/>
                <w:bCs/>
                <w:color w:val="000000"/>
                <w:sz w:val="16"/>
                <w:szCs w:val="22"/>
              </w:rPr>
              <w:t xml:space="preserve">1.1.1.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EE14E4">
              <w:rPr>
                <w:b/>
                <w:bCs/>
                <w:color w:val="000000"/>
                <w:sz w:val="16"/>
                <w:szCs w:val="22"/>
              </w:rPr>
              <w:t>Основное 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EE14E4">
              <w:rPr>
                <w:b/>
                <w:bCs/>
                <w:color w:val="000000"/>
                <w:sz w:val="16"/>
                <w:szCs w:val="22"/>
              </w:rPr>
              <w:t xml:space="preserve">Организация выполнения и осуществления мер пожарной безопасности в Яковлевком муниципальном районе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1 556 634,82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5 946 002,00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1 697 000,00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1 688 000,00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1 303 000,00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1 303 000,00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1 303 000,00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1.1.1.1.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Улучшение материальной базы по противопожарной безопасности учреждений, финансируемых из бюджета Яковлевского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421 572,40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2 701 768,00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487 766,00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464 224,00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267 000,00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267 000,00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267 000,00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1.1.1.2.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Текущее содержание и ремонт средств противопожарной безопасности,конструкций в соответствии с требованиями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1 025 687,42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3 194 234,00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1 109 234,00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1 123 776,00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936 000,00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936 000,00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936 000,00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 xml:space="preserve">1.1.1.3.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Развитие инфраструктуры систем оповещения и информирования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109 375,00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100 000,00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100 000,00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100 000,00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100 000,00   </w:t>
            </w:r>
          </w:p>
        </w:tc>
      </w:tr>
      <w:tr w:rsidR="00EE14E4" w:rsidRPr="00EE14E4" w:rsidTr="00EE14E4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4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1.2.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 xml:space="preserve">Отдельное </w:t>
            </w:r>
            <w:r w:rsidRPr="00EE14E4">
              <w:rPr>
                <w:b/>
                <w:bCs/>
                <w:color w:val="000000"/>
                <w:sz w:val="16"/>
              </w:rPr>
              <w:lastRenderedPageBreak/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lastRenderedPageBreak/>
              <w:t xml:space="preserve">Мероприятия по </w:t>
            </w:r>
            <w:r w:rsidRPr="00EE14E4">
              <w:rPr>
                <w:b/>
                <w:bCs/>
                <w:color w:val="000000"/>
                <w:sz w:val="16"/>
              </w:rPr>
              <w:lastRenderedPageBreak/>
              <w:t>обеспечению сил и средств гражданской обороны (ГО) и чрезвычайных ситуаций ( ЧС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5 400,00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190 000,00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50 000,00   </w:t>
            </w:r>
          </w:p>
        </w:tc>
      </w:tr>
      <w:tr w:rsidR="00EE14E4" w:rsidRPr="00EE14E4" w:rsidTr="00EE14E4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4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28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 xml:space="preserve">1.2.1. 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Обучение специалистов и руководящего состава учреждений и организаций, обучение и пропаганда населения в области ГО и  и оповещение населения в области ГО и 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1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1.2.2.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Оснащение средствами радиационной разведки и радиационного контроля РСЧС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28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E14E4">
              <w:rPr>
                <w:b/>
                <w:bCs/>
                <w:color w:val="000000"/>
                <w:sz w:val="16"/>
              </w:rPr>
              <w:t>1.2.3.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Мероприятие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Обеспечение сил и средств ГО и ЧС запасами материальных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5 400,00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150 000,00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50 000,00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50 000,00   </w:t>
            </w:r>
          </w:p>
        </w:tc>
      </w:tr>
      <w:tr w:rsidR="00EE14E4" w:rsidRPr="00EE14E4" w:rsidTr="00EE14E4">
        <w:trPr>
          <w:trHeight w:val="2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  <w:tr w:rsidR="00EE14E4" w:rsidRPr="00EE14E4" w:rsidTr="00EE14E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4E4" w:rsidRPr="00EE14E4" w:rsidRDefault="00EE14E4" w:rsidP="00EE14E4">
            <w:pPr>
              <w:rPr>
                <w:color w:val="000000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>прочие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  -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E4" w:rsidRPr="00EE14E4" w:rsidRDefault="00EE14E4" w:rsidP="00EE14E4">
            <w:pPr>
              <w:jc w:val="center"/>
              <w:rPr>
                <w:color w:val="000000"/>
                <w:sz w:val="16"/>
              </w:rPr>
            </w:pPr>
            <w:r w:rsidRPr="00EE14E4">
              <w:rPr>
                <w:color w:val="000000"/>
                <w:sz w:val="16"/>
              </w:rPr>
              <w:t xml:space="preserve">                   -     </w:t>
            </w:r>
          </w:p>
        </w:tc>
      </w:tr>
    </w:tbl>
    <w:p w:rsidR="00EE14E4" w:rsidRPr="00432C34" w:rsidRDefault="00EE14E4" w:rsidP="00787409">
      <w:pPr>
        <w:ind w:right="-1"/>
        <w:jc w:val="both"/>
        <w:rPr>
          <w:sz w:val="28"/>
          <w:szCs w:val="28"/>
        </w:rPr>
      </w:pPr>
    </w:p>
    <w:sectPr w:rsidR="00EE14E4" w:rsidRPr="00432C34" w:rsidSect="00EE14E4">
      <w:pgSz w:w="16840" w:h="11907" w:orient="landscape" w:code="9"/>
      <w:pgMar w:top="1418" w:right="680" w:bottom="851" w:left="979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D7" w:rsidRDefault="000856D7" w:rsidP="00AD022F">
      <w:r>
        <w:separator/>
      </w:r>
    </w:p>
  </w:endnote>
  <w:endnote w:type="continuationSeparator" w:id="0">
    <w:p w:rsidR="000856D7" w:rsidRDefault="000856D7" w:rsidP="00AD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 w:rsidP="0010665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D7" w:rsidRDefault="000856D7" w:rsidP="00AD022F">
      <w:r>
        <w:separator/>
      </w:r>
    </w:p>
  </w:footnote>
  <w:footnote w:type="continuationSeparator" w:id="0">
    <w:p w:rsidR="000856D7" w:rsidRDefault="000856D7" w:rsidP="00AD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5F" w:rsidRDefault="0010665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6"/>
  </w:num>
  <w:num w:numId="10">
    <w:abstractNumId w:val="15"/>
  </w:num>
  <w:num w:numId="11">
    <w:abstractNumId w:val="16"/>
  </w:num>
  <w:num w:numId="12">
    <w:abstractNumId w:val="9"/>
  </w:num>
  <w:num w:numId="13">
    <w:abstractNumId w:val="14"/>
  </w:num>
  <w:num w:numId="14">
    <w:abstractNumId w:val="7"/>
  </w:num>
  <w:num w:numId="15">
    <w:abstractNumId w:val="8"/>
  </w:num>
  <w:num w:numId="16">
    <w:abstractNumId w:val="11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74"/>
    <w:rsid w:val="00010455"/>
    <w:rsid w:val="00010D50"/>
    <w:rsid w:val="00022FB2"/>
    <w:rsid w:val="000232D2"/>
    <w:rsid w:val="00034D0F"/>
    <w:rsid w:val="000361E6"/>
    <w:rsid w:val="00036876"/>
    <w:rsid w:val="00056645"/>
    <w:rsid w:val="00061526"/>
    <w:rsid w:val="0007187C"/>
    <w:rsid w:val="00074C7D"/>
    <w:rsid w:val="00076A6F"/>
    <w:rsid w:val="00082050"/>
    <w:rsid w:val="00085473"/>
    <w:rsid w:val="000856D7"/>
    <w:rsid w:val="00091948"/>
    <w:rsid w:val="0009488C"/>
    <w:rsid w:val="00096F70"/>
    <w:rsid w:val="000A7031"/>
    <w:rsid w:val="000B42F9"/>
    <w:rsid w:val="000B4A9C"/>
    <w:rsid w:val="000B50BD"/>
    <w:rsid w:val="000C40B5"/>
    <w:rsid w:val="000D38A1"/>
    <w:rsid w:val="000E533E"/>
    <w:rsid w:val="000E7C34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457C1"/>
    <w:rsid w:val="00151963"/>
    <w:rsid w:val="001529AF"/>
    <w:rsid w:val="0015364E"/>
    <w:rsid w:val="001571D7"/>
    <w:rsid w:val="001610E6"/>
    <w:rsid w:val="0016474C"/>
    <w:rsid w:val="0018047F"/>
    <w:rsid w:val="00180B9D"/>
    <w:rsid w:val="001834DC"/>
    <w:rsid w:val="00185FDF"/>
    <w:rsid w:val="001929FA"/>
    <w:rsid w:val="00194EA3"/>
    <w:rsid w:val="001A0FFC"/>
    <w:rsid w:val="001A39DE"/>
    <w:rsid w:val="001A5A4F"/>
    <w:rsid w:val="001B71E7"/>
    <w:rsid w:val="001C3309"/>
    <w:rsid w:val="001C55CE"/>
    <w:rsid w:val="001C7D02"/>
    <w:rsid w:val="001D4CFB"/>
    <w:rsid w:val="001E0C95"/>
    <w:rsid w:val="002000A9"/>
    <w:rsid w:val="0020199E"/>
    <w:rsid w:val="00203024"/>
    <w:rsid w:val="00203301"/>
    <w:rsid w:val="00207A73"/>
    <w:rsid w:val="00211B61"/>
    <w:rsid w:val="002123E0"/>
    <w:rsid w:val="002128FC"/>
    <w:rsid w:val="00216A71"/>
    <w:rsid w:val="00223FBA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F6A"/>
    <w:rsid w:val="002C148C"/>
    <w:rsid w:val="002C2619"/>
    <w:rsid w:val="002C4229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4A"/>
    <w:rsid w:val="003069FE"/>
    <w:rsid w:val="00307212"/>
    <w:rsid w:val="00310397"/>
    <w:rsid w:val="00311E16"/>
    <w:rsid w:val="003139EE"/>
    <w:rsid w:val="003160FB"/>
    <w:rsid w:val="00316524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42D7"/>
    <w:rsid w:val="00361B64"/>
    <w:rsid w:val="00361D42"/>
    <w:rsid w:val="003624A3"/>
    <w:rsid w:val="00363A29"/>
    <w:rsid w:val="003645A6"/>
    <w:rsid w:val="003651B0"/>
    <w:rsid w:val="00372ACB"/>
    <w:rsid w:val="00375D58"/>
    <w:rsid w:val="00387D83"/>
    <w:rsid w:val="00392874"/>
    <w:rsid w:val="003937E0"/>
    <w:rsid w:val="003A7EC4"/>
    <w:rsid w:val="003B06C3"/>
    <w:rsid w:val="003B7FC7"/>
    <w:rsid w:val="003C1BAD"/>
    <w:rsid w:val="003D4155"/>
    <w:rsid w:val="003E24B0"/>
    <w:rsid w:val="003E3C7D"/>
    <w:rsid w:val="003E7BFD"/>
    <w:rsid w:val="003F62F1"/>
    <w:rsid w:val="0040624D"/>
    <w:rsid w:val="00407BE9"/>
    <w:rsid w:val="00407F38"/>
    <w:rsid w:val="00411FA2"/>
    <w:rsid w:val="004131BD"/>
    <w:rsid w:val="004148D5"/>
    <w:rsid w:val="00421D5E"/>
    <w:rsid w:val="004238C0"/>
    <w:rsid w:val="0042516F"/>
    <w:rsid w:val="00432529"/>
    <w:rsid w:val="0043316E"/>
    <w:rsid w:val="0043318D"/>
    <w:rsid w:val="00443679"/>
    <w:rsid w:val="0044490A"/>
    <w:rsid w:val="00446B88"/>
    <w:rsid w:val="00446FAA"/>
    <w:rsid w:val="00453287"/>
    <w:rsid w:val="0045413F"/>
    <w:rsid w:val="00467B94"/>
    <w:rsid w:val="00481701"/>
    <w:rsid w:val="004836D0"/>
    <w:rsid w:val="004855A5"/>
    <w:rsid w:val="004A15A4"/>
    <w:rsid w:val="004A456D"/>
    <w:rsid w:val="004A6070"/>
    <w:rsid w:val="004B1D78"/>
    <w:rsid w:val="004B4270"/>
    <w:rsid w:val="004C0BE4"/>
    <w:rsid w:val="004D0278"/>
    <w:rsid w:val="004D048C"/>
    <w:rsid w:val="004D24FF"/>
    <w:rsid w:val="004D7B5B"/>
    <w:rsid w:val="004E2BC0"/>
    <w:rsid w:val="004F7E8A"/>
    <w:rsid w:val="00507290"/>
    <w:rsid w:val="005110F8"/>
    <w:rsid w:val="0051287A"/>
    <w:rsid w:val="00513168"/>
    <w:rsid w:val="00516D99"/>
    <w:rsid w:val="00524927"/>
    <w:rsid w:val="00524FA9"/>
    <w:rsid w:val="00530562"/>
    <w:rsid w:val="005418B4"/>
    <w:rsid w:val="00541A73"/>
    <w:rsid w:val="00541F5A"/>
    <w:rsid w:val="005456A2"/>
    <w:rsid w:val="00545A74"/>
    <w:rsid w:val="00546D15"/>
    <w:rsid w:val="0055213C"/>
    <w:rsid w:val="00552F23"/>
    <w:rsid w:val="005564C5"/>
    <w:rsid w:val="00557C75"/>
    <w:rsid w:val="00561E21"/>
    <w:rsid w:val="00574252"/>
    <w:rsid w:val="00575996"/>
    <w:rsid w:val="00584490"/>
    <w:rsid w:val="00590A80"/>
    <w:rsid w:val="00591BAD"/>
    <w:rsid w:val="005A3C27"/>
    <w:rsid w:val="005A5E36"/>
    <w:rsid w:val="005B2B99"/>
    <w:rsid w:val="005B5E64"/>
    <w:rsid w:val="005C2D39"/>
    <w:rsid w:val="005C3616"/>
    <w:rsid w:val="005C3F69"/>
    <w:rsid w:val="005C41CB"/>
    <w:rsid w:val="005D16CB"/>
    <w:rsid w:val="005D3F50"/>
    <w:rsid w:val="005E2356"/>
    <w:rsid w:val="005F7C84"/>
    <w:rsid w:val="00603F0A"/>
    <w:rsid w:val="00615918"/>
    <w:rsid w:val="00625453"/>
    <w:rsid w:val="006364A9"/>
    <w:rsid w:val="006374B3"/>
    <w:rsid w:val="00640422"/>
    <w:rsid w:val="00641DBB"/>
    <w:rsid w:val="00643F1D"/>
    <w:rsid w:val="00651AFA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A6385"/>
    <w:rsid w:val="006C020E"/>
    <w:rsid w:val="006C0C8F"/>
    <w:rsid w:val="006C1C78"/>
    <w:rsid w:val="006C7EE6"/>
    <w:rsid w:val="006D0B1B"/>
    <w:rsid w:val="006D301F"/>
    <w:rsid w:val="006D3EBD"/>
    <w:rsid w:val="00705A59"/>
    <w:rsid w:val="007141D5"/>
    <w:rsid w:val="007229D3"/>
    <w:rsid w:val="00722F03"/>
    <w:rsid w:val="0072597F"/>
    <w:rsid w:val="00737E68"/>
    <w:rsid w:val="00742FDC"/>
    <w:rsid w:val="00747157"/>
    <w:rsid w:val="00755962"/>
    <w:rsid w:val="007634D2"/>
    <w:rsid w:val="0077479B"/>
    <w:rsid w:val="00774BF2"/>
    <w:rsid w:val="0077631A"/>
    <w:rsid w:val="007765B4"/>
    <w:rsid w:val="007846F7"/>
    <w:rsid w:val="00785658"/>
    <w:rsid w:val="00787409"/>
    <w:rsid w:val="00787EAA"/>
    <w:rsid w:val="00797801"/>
    <w:rsid w:val="007A1EEB"/>
    <w:rsid w:val="007B1CE1"/>
    <w:rsid w:val="007B265E"/>
    <w:rsid w:val="007B2AA3"/>
    <w:rsid w:val="007B4784"/>
    <w:rsid w:val="007B7733"/>
    <w:rsid w:val="007C1ACC"/>
    <w:rsid w:val="007F02AF"/>
    <w:rsid w:val="007F61F4"/>
    <w:rsid w:val="00806445"/>
    <w:rsid w:val="008109BD"/>
    <w:rsid w:val="00811F26"/>
    <w:rsid w:val="008219EF"/>
    <w:rsid w:val="008238DF"/>
    <w:rsid w:val="00825BAD"/>
    <w:rsid w:val="008324E4"/>
    <w:rsid w:val="00835F03"/>
    <w:rsid w:val="008408D7"/>
    <w:rsid w:val="00850E6A"/>
    <w:rsid w:val="00851EC7"/>
    <w:rsid w:val="008573E0"/>
    <w:rsid w:val="0086061A"/>
    <w:rsid w:val="00861775"/>
    <w:rsid w:val="008642B2"/>
    <w:rsid w:val="00866C3E"/>
    <w:rsid w:val="00866F6A"/>
    <w:rsid w:val="00870A06"/>
    <w:rsid w:val="00876992"/>
    <w:rsid w:val="00881733"/>
    <w:rsid w:val="00881F0B"/>
    <w:rsid w:val="00886ADF"/>
    <w:rsid w:val="00890B29"/>
    <w:rsid w:val="008942B2"/>
    <w:rsid w:val="00895922"/>
    <w:rsid w:val="0089768E"/>
    <w:rsid w:val="008A3704"/>
    <w:rsid w:val="008B076B"/>
    <w:rsid w:val="008B2FFF"/>
    <w:rsid w:val="008C2885"/>
    <w:rsid w:val="008C79AC"/>
    <w:rsid w:val="008D57AA"/>
    <w:rsid w:val="008D78F3"/>
    <w:rsid w:val="008E141F"/>
    <w:rsid w:val="008E6B3D"/>
    <w:rsid w:val="008E7296"/>
    <w:rsid w:val="008F2AA4"/>
    <w:rsid w:val="008F3D87"/>
    <w:rsid w:val="00902309"/>
    <w:rsid w:val="00903670"/>
    <w:rsid w:val="00910E3B"/>
    <w:rsid w:val="00911CDB"/>
    <w:rsid w:val="0091409D"/>
    <w:rsid w:val="0091458A"/>
    <w:rsid w:val="00914E24"/>
    <w:rsid w:val="0092133C"/>
    <w:rsid w:val="00926335"/>
    <w:rsid w:val="009307E3"/>
    <w:rsid w:val="00937E74"/>
    <w:rsid w:val="009427AA"/>
    <w:rsid w:val="00944742"/>
    <w:rsid w:val="00953CF1"/>
    <w:rsid w:val="00955EF4"/>
    <w:rsid w:val="00957C46"/>
    <w:rsid w:val="009617EF"/>
    <w:rsid w:val="00970378"/>
    <w:rsid w:val="009707A5"/>
    <w:rsid w:val="00982D8A"/>
    <w:rsid w:val="00987BCD"/>
    <w:rsid w:val="009A44C9"/>
    <w:rsid w:val="009A73B0"/>
    <w:rsid w:val="009B289B"/>
    <w:rsid w:val="009B40DF"/>
    <w:rsid w:val="009C4D4E"/>
    <w:rsid w:val="009C62A1"/>
    <w:rsid w:val="009D2A5E"/>
    <w:rsid w:val="009D45E6"/>
    <w:rsid w:val="009D5417"/>
    <w:rsid w:val="009D58E1"/>
    <w:rsid w:val="009E0498"/>
    <w:rsid w:val="009E0771"/>
    <w:rsid w:val="009E6956"/>
    <w:rsid w:val="009E6AE2"/>
    <w:rsid w:val="009F004F"/>
    <w:rsid w:val="00A0204B"/>
    <w:rsid w:val="00A0790C"/>
    <w:rsid w:val="00A11218"/>
    <w:rsid w:val="00A16510"/>
    <w:rsid w:val="00A209EA"/>
    <w:rsid w:val="00A22457"/>
    <w:rsid w:val="00A269BD"/>
    <w:rsid w:val="00A47F39"/>
    <w:rsid w:val="00A5077A"/>
    <w:rsid w:val="00A551C7"/>
    <w:rsid w:val="00A61FB7"/>
    <w:rsid w:val="00A622D5"/>
    <w:rsid w:val="00A65A87"/>
    <w:rsid w:val="00A74851"/>
    <w:rsid w:val="00A80372"/>
    <w:rsid w:val="00AA1579"/>
    <w:rsid w:val="00AA18D7"/>
    <w:rsid w:val="00AA77E1"/>
    <w:rsid w:val="00AB00BD"/>
    <w:rsid w:val="00AC7292"/>
    <w:rsid w:val="00AD00C7"/>
    <w:rsid w:val="00AD022F"/>
    <w:rsid w:val="00AD0A6C"/>
    <w:rsid w:val="00AD6212"/>
    <w:rsid w:val="00AE45E9"/>
    <w:rsid w:val="00AE5CDC"/>
    <w:rsid w:val="00B076CF"/>
    <w:rsid w:val="00B114DE"/>
    <w:rsid w:val="00B12D7B"/>
    <w:rsid w:val="00B207C3"/>
    <w:rsid w:val="00B319E8"/>
    <w:rsid w:val="00B3588B"/>
    <w:rsid w:val="00B37A57"/>
    <w:rsid w:val="00B4296D"/>
    <w:rsid w:val="00B537B8"/>
    <w:rsid w:val="00B57A5D"/>
    <w:rsid w:val="00B66DED"/>
    <w:rsid w:val="00B70AB7"/>
    <w:rsid w:val="00B76F9E"/>
    <w:rsid w:val="00B80622"/>
    <w:rsid w:val="00B81F93"/>
    <w:rsid w:val="00B85056"/>
    <w:rsid w:val="00B92BF1"/>
    <w:rsid w:val="00B93652"/>
    <w:rsid w:val="00BA02BE"/>
    <w:rsid w:val="00BC56BD"/>
    <w:rsid w:val="00BC5FE9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15759"/>
    <w:rsid w:val="00C239F6"/>
    <w:rsid w:val="00C272D3"/>
    <w:rsid w:val="00C30E62"/>
    <w:rsid w:val="00C455B2"/>
    <w:rsid w:val="00C520FA"/>
    <w:rsid w:val="00C673D7"/>
    <w:rsid w:val="00C70547"/>
    <w:rsid w:val="00C813E7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D4544"/>
    <w:rsid w:val="00CE41C0"/>
    <w:rsid w:val="00CE5EDE"/>
    <w:rsid w:val="00CF2467"/>
    <w:rsid w:val="00CF6FAB"/>
    <w:rsid w:val="00D149BC"/>
    <w:rsid w:val="00D17055"/>
    <w:rsid w:val="00D231F7"/>
    <w:rsid w:val="00D355ED"/>
    <w:rsid w:val="00D4243F"/>
    <w:rsid w:val="00D4521A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9169F"/>
    <w:rsid w:val="00D93D2E"/>
    <w:rsid w:val="00DB1722"/>
    <w:rsid w:val="00DB7A49"/>
    <w:rsid w:val="00DC27B9"/>
    <w:rsid w:val="00DC63D5"/>
    <w:rsid w:val="00DD320E"/>
    <w:rsid w:val="00DD3739"/>
    <w:rsid w:val="00DD3B68"/>
    <w:rsid w:val="00DE0FCA"/>
    <w:rsid w:val="00DE31D5"/>
    <w:rsid w:val="00DE599F"/>
    <w:rsid w:val="00DE7AD3"/>
    <w:rsid w:val="00DF11D5"/>
    <w:rsid w:val="00DF11F4"/>
    <w:rsid w:val="00DF19C6"/>
    <w:rsid w:val="00E10143"/>
    <w:rsid w:val="00E1018E"/>
    <w:rsid w:val="00E1534F"/>
    <w:rsid w:val="00E1697A"/>
    <w:rsid w:val="00E25695"/>
    <w:rsid w:val="00E36A92"/>
    <w:rsid w:val="00E419AD"/>
    <w:rsid w:val="00E421CE"/>
    <w:rsid w:val="00E423F4"/>
    <w:rsid w:val="00E435A0"/>
    <w:rsid w:val="00E439DC"/>
    <w:rsid w:val="00E500BB"/>
    <w:rsid w:val="00E50C16"/>
    <w:rsid w:val="00E518CA"/>
    <w:rsid w:val="00E52190"/>
    <w:rsid w:val="00E65778"/>
    <w:rsid w:val="00E708C8"/>
    <w:rsid w:val="00E71E86"/>
    <w:rsid w:val="00E83B88"/>
    <w:rsid w:val="00E863BB"/>
    <w:rsid w:val="00E902E3"/>
    <w:rsid w:val="00E9185E"/>
    <w:rsid w:val="00E943B9"/>
    <w:rsid w:val="00E96379"/>
    <w:rsid w:val="00EC4305"/>
    <w:rsid w:val="00EC6A0B"/>
    <w:rsid w:val="00ED4DEF"/>
    <w:rsid w:val="00ED68A3"/>
    <w:rsid w:val="00ED751A"/>
    <w:rsid w:val="00ED7A69"/>
    <w:rsid w:val="00EE14E4"/>
    <w:rsid w:val="00EE5967"/>
    <w:rsid w:val="00EF15C5"/>
    <w:rsid w:val="00EF709A"/>
    <w:rsid w:val="00F06C1A"/>
    <w:rsid w:val="00F109F5"/>
    <w:rsid w:val="00F1371D"/>
    <w:rsid w:val="00F14AAF"/>
    <w:rsid w:val="00F26E6E"/>
    <w:rsid w:val="00F3027D"/>
    <w:rsid w:val="00F35B04"/>
    <w:rsid w:val="00F438EA"/>
    <w:rsid w:val="00F47FC3"/>
    <w:rsid w:val="00F5257A"/>
    <w:rsid w:val="00F52D67"/>
    <w:rsid w:val="00F55B40"/>
    <w:rsid w:val="00F56501"/>
    <w:rsid w:val="00F567A9"/>
    <w:rsid w:val="00F57125"/>
    <w:rsid w:val="00F74780"/>
    <w:rsid w:val="00F77DA4"/>
    <w:rsid w:val="00F8410A"/>
    <w:rsid w:val="00F862CA"/>
    <w:rsid w:val="00F91106"/>
    <w:rsid w:val="00F919C9"/>
    <w:rsid w:val="00F932EB"/>
    <w:rsid w:val="00FA2207"/>
    <w:rsid w:val="00FB6001"/>
    <w:rsid w:val="00FC3A51"/>
    <w:rsid w:val="00FC472B"/>
    <w:rsid w:val="00FD062C"/>
    <w:rsid w:val="00FE6FF7"/>
    <w:rsid w:val="00FF077A"/>
    <w:rsid w:val="00FF2989"/>
    <w:rsid w:val="00FF4173"/>
    <w:rsid w:val="00FF44A3"/>
    <w:rsid w:val="00FF55F3"/>
    <w:rsid w:val="00FF5D2D"/>
    <w:rsid w:val="00FF6AB9"/>
    <w:rsid w:val="00FF6B6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  <w:lang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  <w:lang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9">
    <w:name w:val="FollowedHyperlink"/>
    <w:basedOn w:val="a0"/>
    <w:uiPriority w:val="99"/>
    <w:unhideWhenUsed/>
    <w:rsid w:val="00EE14E4"/>
    <w:rPr>
      <w:color w:val="800080"/>
      <w:u w:val="single"/>
    </w:rPr>
  </w:style>
  <w:style w:type="paragraph" w:customStyle="1" w:styleId="font5">
    <w:name w:val="font5"/>
    <w:basedOn w:val="a"/>
    <w:rsid w:val="00EE14E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E14E4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EE14E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EE14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EE14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E14E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E14E4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EE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E14E4"/>
    <w:pP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EE14E4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E14E4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14E4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E14E4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EE14E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E14E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E14E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E14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E14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E14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E14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E14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E14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14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E14E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EE14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EE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EE14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1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14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1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14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E1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EE14E4"/>
    <w:pP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41">
    <w:name w:val="xl141"/>
    <w:basedOn w:val="a"/>
    <w:rsid w:val="00EE14E4"/>
    <w:pP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a"/>
    <w:rsid w:val="00EE14E4"/>
    <w:pPr>
      <w:spacing w:before="100" w:beforeAutospacing="1" w:after="100" w:afterAutospacing="1"/>
      <w:jc w:val="right"/>
      <w:textAlignment w:val="center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C9C6-5A58-45F5-BE4D-64B1F0A1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2020-10-08T04:50:00Z</cp:lastPrinted>
  <dcterms:created xsi:type="dcterms:W3CDTF">2020-10-21T00:59:00Z</dcterms:created>
  <dcterms:modified xsi:type="dcterms:W3CDTF">2020-10-21T00:59:00Z</dcterms:modified>
</cp:coreProperties>
</file>