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26" w:rsidRPr="00FD7C26" w:rsidRDefault="00FD7C26" w:rsidP="00FD7C26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r w:rsidRPr="00FD7C26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Константин Шестаков обсудил меры поддержки бизнеса с крупным банком Приморья</w:t>
      </w:r>
    </w:p>
    <w:p w:rsidR="00FD7C26" w:rsidRDefault="00FD7C26" w:rsidP="00FD7C2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br/>
      </w:r>
      <w:bookmarkStart w:id="0" w:name="_GoBack"/>
      <w:r>
        <w:rPr>
          <w:rFonts w:ascii="Segoe UI" w:hAnsi="Segoe UI" w:cs="Segoe UI"/>
          <w:color w:val="212529"/>
        </w:rPr>
        <w:t xml:space="preserve">Вопросы, касающиеся послаблений и преференций в условиях </w:t>
      </w:r>
      <w:proofErr w:type="spellStart"/>
      <w:r>
        <w:rPr>
          <w:rFonts w:ascii="Segoe UI" w:hAnsi="Segoe UI" w:cs="Segoe UI"/>
          <w:color w:val="212529"/>
        </w:rPr>
        <w:t>коронавируса</w:t>
      </w:r>
      <w:proofErr w:type="spellEnd"/>
      <w:r>
        <w:rPr>
          <w:rFonts w:ascii="Segoe UI" w:hAnsi="Segoe UI" w:cs="Segoe UI"/>
          <w:color w:val="212529"/>
        </w:rPr>
        <w:t xml:space="preserve">, принятых на региональном уровне, а также инициативы банка, направленные на стабилизацию ситуации обсудили заместитель председателя Правительства Приморья Константин Шестаков и управляющий Приморским отделением Сбербанка Сергей </w:t>
      </w:r>
      <w:proofErr w:type="spellStart"/>
      <w:r>
        <w:rPr>
          <w:rFonts w:ascii="Segoe UI" w:hAnsi="Segoe UI" w:cs="Segoe UI"/>
          <w:color w:val="212529"/>
        </w:rPr>
        <w:t>Радюшкин</w:t>
      </w:r>
      <w:proofErr w:type="spellEnd"/>
      <w:r>
        <w:rPr>
          <w:rFonts w:ascii="Segoe UI" w:hAnsi="Segoe UI" w:cs="Segoe UI"/>
          <w:color w:val="212529"/>
        </w:rPr>
        <w:t xml:space="preserve"> в среду, 15 апреля.</w:t>
      </w:r>
    </w:p>
    <w:p w:rsidR="00FD7C26" w:rsidRDefault="00FD7C26" w:rsidP="00FD7C2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Как отметил вице-премьер краевого Правительства, на сегодняшний день принят целый ряд послаблений и льгот для малого и среднего бизнеса, пострадавших от эпидемии </w:t>
      </w:r>
      <w:proofErr w:type="spellStart"/>
      <w:r>
        <w:rPr>
          <w:rFonts w:ascii="Segoe UI" w:hAnsi="Segoe UI" w:cs="Segoe UI"/>
          <w:color w:val="212529"/>
        </w:rPr>
        <w:t>коронавируса</w:t>
      </w:r>
      <w:proofErr w:type="spellEnd"/>
      <w:r>
        <w:rPr>
          <w:rFonts w:ascii="Segoe UI" w:hAnsi="Segoe UI" w:cs="Segoe UI"/>
          <w:color w:val="212529"/>
        </w:rPr>
        <w:t xml:space="preserve">. Кроме мер, озвученных Президентом страны и обязательных к исполнению, кредитные организации региона принимают и свои программы, чтобы стабилизировать сложившуюся </w:t>
      </w:r>
      <w:proofErr w:type="gramStart"/>
      <w:r>
        <w:rPr>
          <w:rFonts w:ascii="Segoe UI" w:hAnsi="Segoe UI" w:cs="Segoe UI"/>
          <w:color w:val="212529"/>
        </w:rPr>
        <w:t>ситуацию</w:t>
      </w:r>
      <w:proofErr w:type="gramEnd"/>
      <w:r>
        <w:rPr>
          <w:rFonts w:ascii="Segoe UI" w:hAnsi="Segoe UI" w:cs="Segoe UI"/>
          <w:color w:val="212529"/>
        </w:rPr>
        <w:t xml:space="preserve"> как для юридических, так и для физических лиц.</w:t>
      </w:r>
    </w:p>
    <w:p w:rsidR="00FD7C26" w:rsidRDefault="00FD7C26" w:rsidP="00FD7C2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По словам управляющего Приморским отделением Сбербанка Сергея </w:t>
      </w:r>
      <w:proofErr w:type="spellStart"/>
      <w:r>
        <w:rPr>
          <w:rFonts w:ascii="Segoe UI" w:hAnsi="Segoe UI" w:cs="Segoe UI"/>
          <w:color w:val="212529"/>
        </w:rPr>
        <w:t>Радюшкина</w:t>
      </w:r>
      <w:proofErr w:type="spellEnd"/>
      <w:r>
        <w:rPr>
          <w:rFonts w:ascii="Segoe UI" w:hAnsi="Segoe UI" w:cs="Segoe UI"/>
          <w:color w:val="212529"/>
        </w:rPr>
        <w:t>, блок поддержки банка разделен на две крупные составляющие – кредитные продукты и иные предложения.</w:t>
      </w:r>
    </w:p>
    <w:p w:rsidR="00FD7C26" w:rsidRDefault="00FD7C26" w:rsidP="00FD7C2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«В первом блоке по юридическим лицам разработана довольно широкая линейка поддержки предпринимателей – мы </w:t>
      </w:r>
      <w:proofErr w:type="gramStart"/>
      <w:r>
        <w:rPr>
          <w:rFonts w:ascii="Segoe UI" w:hAnsi="Segoe UI" w:cs="Segoe UI"/>
          <w:color w:val="212529"/>
        </w:rPr>
        <w:t>участники</w:t>
      </w:r>
      <w:proofErr w:type="gramEnd"/>
      <w:r>
        <w:rPr>
          <w:rFonts w:ascii="Segoe UI" w:hAnsi="Segoe UI" w:cs="Segoe UI"/>
          <w:color w:val="212529"/>
        </w:rPr>
        <w:t xml:space="preserve"> как всех федеральных программ, так и разрабатываем свои предложения. Например, федеральной программой утверждено только девять отраслей, которые могут воспользоваться послаблениями. А со стороны банка нет таких ограничений. Поэтому на сегодняшний день мы отрабатываем все поступившие к нам обращения, поскольку понимаем, что все отрасли между собой пересекаются», – отметил </w:t>
      </w:r>
      <w:proofErr w:type="spellStart"/>
      <w:r>
        <w:rPr>
          <w:rFonts w:ascii="Segoe UI" w:hAnsi="Segoe UI" w:cs="Segoe UI"/>
          <w:color w:val="212529"/>
        </w:rPr>
        <w:t>он</w:t>
      </w:r>
      <w:proofErr w:type="gramStart"/>
      <w:r>
        <w:rPr>
          <w:rFonts w:ascii="Segoe UI" w:hAnsi="Segoe UI" w:cs="Segoe UI"/>
          <w:color w:val="212529"/>
        </w:rPr>
        <w:t>.С</w:t>
      </w:r>
      <w:proofErr w:type="spellEnd"/>
      <w:proofErr w:type="gramEnd"/>
    </w:p>
    <w:p w:rsidR="00FD7C26" w:rsidRDefault="00FD7C26" w:rsidP="00FD7C2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Так, для малого и </w:t>
      </w:r>
      <w:proofErr w:type="spellStart"/>
      <w:r>
        <w:rPr>
          <w:rFonts w:ascii="Segoe UI" w:hAnsi="Segoe UI" w:cs="Segoe UI"/>
          <w:color w:val="212529"/>
        </w:rPr>
        <w:t>микробизнеса</w:t>
      </w:r>
      <w:proofErr w:type="spellEnd"/>
      <w:r>
        <w:rPr>
          <w:rFonts w:ascii="Segoe UI" w:hAnsi="Segoe UI" w:cs="Segoe UI"/>
          <w:color w:val="212529"/>
        </w:rPr>
        <w:t xml:space="preserve"> бизнеса у Сбербанка представлены предложения по </w:t>
      </w:r>
      <w:hyperlink r:id="rId5" w:tgtFrame="_blank" w:history="1">
        <w:r>
          <w:rPr>
            <w:rStyle w:val="a4"/>
            <w:rFonts w:ascii="Segoe UI" w:hAnsi="Segoe UI" w:cs="Segoe UI"/>
            <w:color w:val="188DCC"/>
          </w:rPr>
          <w:t>реструктуризации кредита</w:t>
        </w:r>
      </w:hyperlink>
      <w:r>
        <w:rPr>
          <w:rFonts w:ascii="Segoe UI" w:hAnsi="Segoe UI" w:cs="Segoe UI"/>
          <w:color w:val="212529"/>
        </w:rPr>
        <w:t> – клиенты могут изменить условия по обязательствам. Также на срок до шести месяцев банк готов не предъявлять санкции к этой категории клиентов в случае неисполнения ими других обязательств по кредитным договорам (речь идет о страховании, регистрации обеспечения, поддержании оборотов по счетам, предоставлении документов, выполнении финансовых показателей и другим).</w:t>
      </w:r>
    </w:p>
    <w:p w:rsidR="00FD7C26" w:rsidRDefault="00FD7C26" w:rsidP="00FD7C2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Более подробно о предложениях банка в условиях </w:t>
      </w:r>
      <w:proofErr w:type="spellStart"/>
      <w:r>
        <w:rPr>
          <w:rFonts w:ascii="Segoe UI" w:hAnsi="Segoe UI" w:cs="Segoe UI"/>
          <w:color w:val="212529"/>
        </w:rPr>
        <w:t>коронавируса</w:t>
      </w:r>
      <w:proofErr w:type="spellEnd"/>
      <w:r>
        <w:rPr>
          <w:rFonts w:ascii="Segoe UI" w:hAnsi="Segoe UI" w:cs="Segoe UI"/>
          <w:color w:val="212529"/>
        </w:rPr>
        <w:t xml:space="preserve"> можно увидеть </w:t>
      </w:r>
      <w:hyperlink r:id="rId6" w:tgtFrame="_blank" w:history="1">
        <w:r>
          <w:rPr>
            <w:rStyle w:val="a4"/>
            <w:rFonts w:ascii="Segoe UI" w:hAnsi="Segoe UI" w:cs="Segoe UI"/>
            <w:color w:val="188DCC"/>
          </w:rPr>
          <w:t>здесь</w:t>
        </w:r>
      </w:hyperlink>
      <w:r>
        <w:rPr>
          <w:rFonts w:ascii="Segoe UI" w:hAnsi="Segoe UI" w:cs="Segoe UI"/>
          <w:color w:val="212529"/>
        </w:rPr>
        <w:t>.</w:t>
      </w:r>
    </w:p>
    <w:p w:rsidR="00FD7C26" w:rsidRDefault="00FD7C26" w:rsidP="00FD7C2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Сбербанк также предлагает особые условия </w:t>
      </w:r>
      <w:hyperlink r:id="rId7" w:tgtFrame="_blank" w:history="1">
        <w:r>
          <w:rPr>
            <w:rStyle w:val="a4"/>
            <w:rFonts w:ascii="Segoe UI" w:hAnsi="Segoe UI" w:cs="Segoe UI"/>
            <w:color w:val="188DCC"/>
          </w:rPr>
          <w:t>для граждан</w:t>
        </w:r>
      </w:hyperlink>
      <w:r>
        <w:rPr>
          <w:rFonts w:ascii="Segoe UI" w:hAnsi="Segoe UI" w:cs="Segoe UI"/>
          <w:color w:val="212529"/>
        </w:rPr>
        <w:t>.</w:t>
      </w:r>
    </w:p>
    <w:p w:rsidR="00FD7C26" w:rsidRDefault="00FD7C26" w:rsidP="00FD7C2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 xml:space="preserve">«Есть четыре разработанных нами программы, которые касаются и ипотечных клиентов, и кредитных каникул, которые были утверждены Правительством страны», – отмечает Сергей </w:t>
      </w:r>
      <w:proofErr w:type="spellStart"/>
      <w:r>
        <w:rPr>
          <w:rFonts w:ascii="Segoe UI" w:hAnsi="Segoe UI" w:cs="Segoe UI"/>
          <w:color w:val="212529"/>
        </w:rPr>
        <w:t>Радюшкин</w:t>
      </w:r>
      <w:proofErr w:type="spellEnd"/>
      <w:r>
        <w:rPr>
          <w:rFonts w:ascii="Segoe UI" w:hAnsi="Segoe UI" w:cs="Segoe UI"/>
          <w:color w:val="212529"/>
        </w:rPr>
        <w:t>.</w:t>
      </w:r>
    </w:p>
    <w:p w:rsidR="00FD7C26" w:rsidRDefault="00FD7C26" w:rsidP="00FD7C2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Управляющий также отметил, что все </w:t>
      </w:r>
      <w:proofErr w:type="gramStart"/>
      <w:r>
        <w:rPr>
          <w:rFonts w:ascii="Segoe UI" w:hAnsi="Segoe UI" w:cs="Segoe UI"/>
          <w:color w:val="212529"/>
        </w:rPr>
        <w:t>сервисы</w:t>
      </w:r>
      <w:proofErr w:type="gramEnd"/>
      <w:r>
        <w:rPr>
          <w:rFonts w:ascii="Segoe UI" w:hAnsi="Segoe UI" w:cs="Segoe UI"/>
          <w:color w:val="212529"/>
        </w:rPr>
        <w:t xml:space="preserve"> как для юридических лиц, так и для частных клиентов доступны в режиме онлайн. Все необходимые консультации можно получить и по телефону, позвонив на короткий номер: 900.</w:t>
      </w:r>
    </w:p>
    <w:p w:rsidR="00FD7C26" w:rsidRDefault="00FD7C26" w:rsidP="00FD7C2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«Хочу еще раз подчеркнуть, что в большинстве случаев нет необходимости посещать отделение очно. Это никак не влияет на принятие решения по тому или иному вопросу. Ключевым является соответствие условиям программы и подтверждающий документ», – добавил он.</w:t>
      </w:r>
    </w:p>
    <w:p w:rsidR="00FD7C26" w:rsidRDefault="00FD7C26" w:rsidP="00FD7C2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Константин Шестаков поблагодарил банк за возможность оказать поддержку населению региона в это непростое время. Он также предложил разработать специальный софт, который бы позволит собрать все меры поддержки и способы их получения в одном месте. Представитель Сбербанка инициативу поддержал.</w:t>
      </w:r>
    </w:p>
    <w:p w:rsidR="00FD7C26" w:rsidRDefault="00FD7C26" w:rsidP="00FD7C2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«Все меры, вне зависимости от того, кто их предпринимает – федеральный центр, регион, отдельные кредитные организации, должны быть максимально оперативны и эффективны. Так как предприниматели и жители Приморья хотели бы получать эти заявленные меры поддержки как можно быстрее. Важно, чтобы как можно больше </w:t>
      </w:r>
      <w:proofErr w:type="spellStart"/>
      <w:r>
        <w:rPr>
          <w:rFonts w:ascii="Segoe UI" w:hAnsi="Segoe UI" w:cs="Segoe UI"/>
          <w:color w:val="212529"/>
        </w:rPr>
        <w:t>приморцев</w:t>
      </w:r>
      <w:proofErr w:type="spellEnd"/>
      <w:r>
        <w:rPr>
          <w:rFonts w:ascii="Segoe UI" w:hAnsi="Segoe UI" w:cs="Segoe UI"/>
          <w:color w:val="212529"/>
        </w:rPr>
        <w:t>, вне зависимости от своего статуса, смогли ими воспользоваться», – подытожил Константин Шестаков, добавив, что взаимодействие с кредитными организациями будет продолжено.</w:t>
      </w:r>
    </w:p>
    <w:p w:rsidR="00FD7C26" w:rsidRDefault="00FD7C26" w:rsidP="00FD7C2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Отметим, антикризисные </w:t>
      </w:r>
      <w:proofErr w:type="gramStart"/>
      <w:r>
        <w:rPr>
          <w:rFonts w:ascii="Segoe UI" w:hAnsi="Segoe UI" w:cs="Segoe UI"/>
          <w:color w:val="212529"/>
        </w:rPr>
        <w:t>меры</w:t>
      </w:r>
      <w:proofErr w:type="gramEnd"/>
      <w:r>
        <w:rPr>
          <w:rFonts w:ascii="Segoe UI" w:hAnsi="Segoe UI" w:cs="Segoe UI"/>
          <w:color w:val="212529"/>
        </w:rPr>
        <w:t xml:space="preserve"> и послабления для бизнеса в условиях </w:t>
      </w:r>
      <w:proofErr w:type="spellStart"/>
      <w:r>
        <w:rPr>
          <w:rFonts w:ascii="Segoe UI" w:hAnsi="Segoe UI" w:cs="Segoe UI"/>
          <w:color w:val="212529"/>
        </w:rPr>
        <w:t>коронавируса</w:t>
      </w:r>
      <w:proofErr w:type="spellEnd"/>
      <w:r>
        <w:rPr>
          <w:rFonts w:ascii="Segoe UI" w:hAnsi="Segoe UI" w:cs="Segoe UI"/>
          <w:color w:val="212529"/>
        </w:rPr>
        <w:t xml:space="preserve"> принимаются </w:t>
      </w:r>
      <w:hyperlink r:id="rId8" w:tgtFrame="_blank" w:history="1">
        <w:r>
          <w:rPr>
            <w:rStyle w:val="a4"/>
            <w:rFonts w:ascii="Segoe UI" w:hAnsi="Segoe UI" w:cs="Segoe UI"/>
            <w:color w:val="188DCC"/>
          </w:rPr>
          <w:t>как на федеральном</w:t>
        </w:r>
      </w:hyperlink>
      <w:r>
        <w:rPr>
          <w:rFonts w:ascii="Segoe UI" w:hAnsi="Segoe UI" w:cs="Segoe UI"/>
          <w:color w:val="212529"/>
        </w:rPr>
        <w:t>, так и </w:t>
      </w:r>
      <w:hyperlink r:id="rId9" w:tgtFrame="_blank" w:history="1">
        <w:r>
          <w:rPr>
            <w:rStyle w:val="a4"/>
            <w:rFonts w:ascii="Segoe UI" w:hAnsi="Segoe UI" w:cs="Segoe UI"/>
            <w:color w:val="188DCC"/>
          </w:rPr>
          <w:t>региональном уровнях</w:t>
        </w:r>
      </w:hyperlink>
      <w:r>
        <w:rPr>
          <w:rFonts w:ascii="Segoe UI" w:hAnsi="Segoe UI" w:cs="Segoe UI"/>
          <w:color w:val="212529"/>
        </w:rPr>
        <w:t>.</w:t>
      </w:r>
      <w:r>
        <w:rPr>
          <w:rStyle w:val="a5"/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color w:val="212529"/>
        </w:rPr>
        <w:t>Все они предусмотрены для того, чтобы компании и индивидуальные предприниматели могли максимально снизить расходы и обязательные платежи на время эпидемии и после нее, до момента, пока бизнес не выйдет на прежние обороты.</w:t>
      </w:r>
    </w:p>
    <w:p w:rsidR="00FD7C26" w:rsidRDefault="00FD7C26" w:rsidP="00FD7C2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Разъяснения о механизмах и ответы на часто задаваемые вопросы по их применению можно посмотреть по </w:t>
      </w:r>
      <w:hyperlink r:id="rId10" w:tgtFrame="_blank" w:history="1">
        <w:r>
          <w:rPr>
            <w:rStyle w:val="a4"/>
            <w:rFonts w:ascii="Segoe UI" w:hAnsi="Segoe UI" w:cs="Segoe UI"/>
            <w:color w:val="188DCC"/>
          </w:rPr>
          <w:t>ссылке</w:t>
        </w:r>
      </w:hyperlink>
      <w:r>
        <w:rPr>
          <w:rFonts w:ascii="Segoe UI" w:hAnsi="Segoe UI" w:cs="Segoe UI"/>
          <w:color w:val="212529"/>
        </w:rPr>
        <w:t>, на сайте краевого центра «Мой бизнес» в разделе </w:t>
      </w:r>
      <w:hyperlink r:id="rId11" w:tgtFrame="_blank" w:history="1">
        <w:r>
          <w:rPr>
            <w:rStyle w:val="a4"/>
            <w:rFonts w:ascii="Segoe UI" w:hAnsi="Segoe UI" w:cs="Segoe UI"/>
            <w:color w:val="188DCC"/>
          </w:rPr>
          <w:t>«COVID-19.Информация для бизнеса»,</w:t>
        </w:r>
      </w:hyperlink>
      <w:r>
        <w:rPr>
          <w:rFonts w:ascii="Segoe UI" w:hAnsi="Segoe UI" w:cs="Segoe UI"/>
          <w:color w:val="212529"/>
        </w:rPr>
        <w:t> а также </w:t>
      </w:r>
      <w:hyperlink r:id="rId12" w:tgtFrame="_blank" w:history="1">
        <w:r>
          <w:rPr>
            <w:rStyle w:val="a4"/>
            <w:rFonts w:ascii="Segoe UI" w:hAnsi="Segoe UI" w:cs="Segoe UI"/>
            <w:color w:val="188DCC"/>
          </w:rPr>
          <w:t>на странице</w:t>
        </w:r>
      </w:hyperlink>
      <w:r>
        <w:rPr>
          <w:rFonts w:ascii="Segoe UI" w:hAnsi="Segoe UI" w:cs="Segoe UI"/>
          <w:color w:val="212529"/>
        </w:rPr>
        <w:t> Уполномоченного по правам предпринимателей Приморья. Обратиться за консультацией можно по номеру «горячей линии» краевого минэкономразвития: +7 (908) 972-65-00.</w:t>
      </w:r>
    </w:p>
    <w:bookmarkEnd w:id="0"/>
    <w:p w:rsidR="00CB1C66" w:rsidRDefault="00FD7C26"/>
    <w:sectPr w:rsidR="00CB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94"/>
    <w:rsid w:val="000B39C9"/>
    <w:rsid w:val="00144C18"/>
    <w:rsid w:val="006869E0"/>
    <w:rsid w:val="00692DC4"/>
    <w:rsid w:val="00AA439E"/>
    <w:rsid w:val="00D80294"/>
    <w:rsid w:val="00DE186E"/>
    <w:rsid w:val="00E35E42"/>
    <w:rsid w:val="00E50B72"/>
    <w:rsid w:val="00FD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7C26"/>
    <w:rPr>
      <w:color w:val="0000FF"/>
      <w:u w:val="single"/>
    </w:rPr>
  </w:style>
  <w:style w:type="character" w:styleId="a5">
    <w:name w:val="Strong"/>
    <w:basedOn w:val="a0"/>
    <w:uiPriority w:val="22"/>
    <w:qFormat/>
    <w:rsid w:val="00FD7C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7C26"/>
    <w:rPr>
      <w:color w:val="0000FF"/>
      <w:u w:val="single"/>
    </w:rPr>
  </w:style>
  <w:style w:type="character" w:styleId="a5">
    <w:name w:val="Strong"/>
    <w:basedOn w:val="a0"/>
    <w:uiPriority w:val="22"/>
    <w:qFormat/>
    <w:rsid w:val="00FD7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iMR9l27YifuzAva1NhOllR9ctjwQh6JD/view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berbank.ru/ru/person/credits/pkp" TargetMode="External"/><Relationship Id="rId12" Type="http://schemas.openxmlformats.org/officeDocument/2006/relationships/hyperlink" Target="https://www.primorsky.ru/authorities/governor-staff/entrepreneurs/predprinimatelyam-o-covid-19/index.php?sphrase_id=566797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berbank.ru/ru/s_m_business/" TargetMode="External"/><Relationship Id="rId11" Type="http://schemas.openxmlformats.org/officeDocument/2006/relationships/hyperlink" Target="http://mb.primorsky.ru/covid2019" TargetMode="External"/><Relationship Id="rId5" Type="http://schemas.openxmlformats.org/officeDocument/2006/relationships/hyperlink" Target="https://www.sberbank.ru/ru/s_m_business/credits/restr?tab=restr" TargetMode="External"/><Relationship Id="rId10" Type="http://schemas.openxmlformats.org/officeDocument/2006/relationships/hyperlink" Target="https://www.primorsky.ru/news/186273/?sphrase_id=5649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imorsky.ru/press/%D0%BF%D0%B5%D1%80%D0%B5%D1%87%D0%B5%D0%BD%D1%8C%20%D1%80%D0%B5%D0%B3%D0%B8%D0%BE%D0%BD%D0%B0%D0%BB%D1%8C%D0%BD%D1%8B%D1%85%20%D0%BC%D0%B5%D1%80%20%D0%A2%D0%90%D0%91%D0%9B%D0%98%D0%A6%D0%90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765</Words>
  <Characters>4365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2020-11-06T01:06:00Z</dcterms:created>
  <dcterms:modified xsi:type="dcterms:W3CDTF">2020-11-06T01:09:00Z</dcterms:modified>
</cp:coreProperties>
</file>