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9A" w:rsidRPr="00B0019A" w:rsidRDefault="00B0019A" w:rsidP="00B0019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B0019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Ответы на ТОП-10 вопросов от бизнеса по </w:t>
      </w:r>
      <w:proofErr w:type="spellStart"/>
      <w:r w:rsidRPr="00B0019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предооставлению</w:t>
      </w:r>
      <w:proofErr w:type="spellEnd"/>
      <w:r w:rsidRPr="00B0019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субсидий на зарплату</w:t>
      </w:r>
    </w:p>
    <w:p w:rsidR="00CB1C66" w:rsidRPr="00B0019A" w:rsidRDefault="00B0019A" w:rsidP="00B0019A">
      <w:pPr>
        <w:jc w:val="both"/>
        <w:rPr>
          <w:rFonts w:ascii="Arial" w:hAnsi="Arial" w:cs="Arial"/>
          <w:sz w:val="28"/>
        </w:rPr>
      </w:pP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>Специалисты Управления ФНС России по Приморскому краю подготовили ответы на ТОП-10 популярных вопросов, поступивших от бизнеса по поводу получения федеральной субсидии на заработную плату.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 xml:space="preserve">Вопрос №1: В правилах представления субсидий, указано, что средства предоставляются для частичного возмещения затрат, связанных с </w:t>
      </w:r>
      <w:bookmarkStart w:id="0" w:name="_GoBack"/>
      <w:bookmarkEnd w:id="0"/>
      <w:r w:rsidRPr="00B0019A">
        <w:rPr>
          <w:rStyle w:val="a4"/>
          <w:rFonts w:ascii="Arial" w:hAnsi="Arial" w:cs="Arial"/>
          <w:color w:val="212529"/>
          <w:sz w:val="32"/>
        </w:rPr>
        <w:t>осуществлением с осуществлением предпринимательской деятельности. Скажите, какие именно виды затрат подразумеваются?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</w:rPr>
        <w:t>Ответ: Совершенно верно, субсидия предоставляется в целях </w:t>
      </w:r>
      <w:r w:rsidRPr="00B0019A">
        <w:rPr>
          <w:rStyle w:val="a4"/>
          <w:rFonts w:ascii="Arial" w:hAnsi="Arial" w:cs="Arial"/>
          <w:color w:val="212529"/>
          <w:sz w:val="32"/>
        </w:rPr>
        <w:t>частичной компенсации затрат</w:t>
      </w:r>
      <w:r w:rsidRPr="00B0019A">
        <w:rPr>
          <w:rFonts w:ascii="Arial" w:hAnsi="Arial" w:cs="Arial"/>
          <w:color w:val="212529"/>
          <w:sz w:val="32"/>
        </w:rPr>
        <w:t>, основная цель — сохранение занятости и оплаты труда своих работников. Предприниматель полученные средства может тратить по своему усмотрению. Например, на выплату заработной платы, на погашение кредита, счетов за жилищно-коммунальное хозяйство.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>Вопрос №2: Сумма 12130 рублей — окончательная сумма, будут ли суммироваться районные и северные надбавки?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</w:rPr>
        <w:t xml:space="preserve">Ответ: Сумма в размере 12130 рублей — это окончательная сумма. В данной ситуации районный коэффициент не учитывается. Размер субсидии определяется, как произведение величины минимального </w:t>
      </w:r>
      <w:proofErr w:type="gramStart"/>
      <w:r w:rsidRPr="00B0019A">
        <w:rPr>
          <w:rFonts w:ascii="Arial" w:hAnsi="Arial" w:cs="Arial"/>
          <w:color w:val="212529"/>
          <w:sz w:val="32"/>
        </w:rPr>
        <w:t>размера оплаты труда</w:t>
      </w:r>
      <w:proofErr w:type="gramEnd"/>
      <w:r w:rsidRPr="00B0019A">
        <w:rPr>
          <w:rFonts w:ascii="Arial" w:hAnsi="Arial" w:cs="Arial"/>
          <w:color w:val="212529"/>
          <w:sz w:val="32"/>
        </w:rPr>
        <w:t xml:space="preserve"> по состоянию на 1 января 2020 года. Тогда эта сумма составляла 12 130 рублей.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>Вопрос № 3: Как проверить подходит ли ОКВЭД для получения субсидии.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</w:rPr>
        <w:lastRenderedPageBreak/>
        <w:t>Ответ: С 1 мая ФНС России запустила специальный сервис на сайте и начала принимать заявки от компаний и индивидуальных предпринимателей на получение субсидии. С условиями и порядком подачи заявления на субсидию можно ознакомиться в разделе «</w:t>
      </w:r>
      <w:hyperlink r:id="rId5" w:tgtFrame="_blank" w:history="1">
        <w:r w:rsidRPr="00B0019A">
          <w:rPr>
            <w:rStyle w:val="a5"/>
            <w:rFonts w:ascii="Arial" w:hAnsi="Arial" w:cs="Arial"/>
            <w:color w:val="007BFF"/>
            <w:sz w:val="32"/>
          </w:rPr>
          <w:t>Ваш бизнес пострадал? Получите субсидию от государства!</w:t>
        </w:r>
      </w:hyperlink>
      <w:r w:rsidRPr="00B0019A">
        <w:rPr>
          <w:rFonts w:ascii="Arial" w:hAnsi="Arial" w:cs="Arial"/>
          <w:color w:val="405965"/>
          <w:sz w:val="32"/>
        </w:rPr>
        <w:t>»</w:t>
      </w:r>
      <w:r w:rsidRPr="00B0019A">
        <w:rPr>
          <w:rFonts w:ascii="Arial" w:hAnsi="Arial" w:cs="Arial"/>
          <w:color w:val="212529"/>
          <w:sz w:val="32"/>
        </w:rPr>
        <w:t>. Самостоятельно проверить соответствие установленным критериям для получения субсидии можно с помощью сервиса</w:t>
      </w:r>
      <w:r w:rsidRPr="00B0019A">
        <w:rPr>
          <w:rFonts w:ascii="Arial" w:hAnsi="Arial" w:cs="Arial"/>
          <w:color w:val="405965"/>
          <w:sz w:val="32"/>
        </w:rPr>
        <w:t> «</w:t>
      </w:r>
      <w:hyperlink r:id="rId6" w:tgtFrame="_blank" w:history="1">
        <w:r w:rsidRPr="00B0019A">
          <w:rPr>
            <w:rStyle w:val="a5"/>
            <w:rFonts w:ascii="Arial" w:hAnsi="Arial" w:cs="Arial"/>
            <w:color w:val="007BFF"/>
            <w:sz w:val="32"/>
          </w:rPr>
          <w:t>Проверка права на получение субсидии субъектом МСП, ведущим деятельность в пострадавших областях»</w:t>
        </w:r>
      </w:hyperlink>
      <w:r w:rsidRPr="00B0019A">
        <w:rPr>
          <w:rFonts w:ascii="Arial" w:hAnsi="Arial" w:cs="Arial"/>
          <w:color w:val="405965"/>
          <w:sz w:val="32"/>
        </w:rPr>
        <w:t>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 xml:space="preserve">Вопрос №4: В перечень отраслей наиболее пострадавших от </w:t>
      </w:r>
      <w:proofErr w:type="spellStart"/>
      <w:r w:rsidRPr="00B0019A">
        <w:rPr>
          <w:rStyle w:val="a4"/>
          <w:rFonts w:ascii="Arial" w:hAnsi="Arial" w:cs="Arial"/>
          <w:color w:val="212529"/>
          <w:sz w:val="32"/>
        </w:rPr>
        <w:t>коронавируса</w:t>
      </w:r>
      <w:proofErr w:type="spellEnd"/>
      <w:r w:rsidRPr="00B0019A">
        <w:rPr>
          <w:rStyle w:val="a4"/>
          <w:rFonts w:ascii="Arial" w:hAnsi="Arial" w:cs="Arial"/>
          <w:color w:val="212529"/>
          <w:sz w:val="32"/>
        </w:rPr>
        <w:t xml:space="preserve"> входит и розничная торговля с </w:t>
      </w:r>
      <w:proofErr w:type="spellStart"/>
      <w:r w:rsidRPr="00B0019A">
        <w:rPr>
          <w:rStyle w:val="a4"/>
          <w:rFonts w:ascii="Arial" w:hAnsi="Arial" w:cs="Arial"/>
          <w:color w:val="212529"/>
          <w:sz w:val="32"/>
        </w:rPr>
        <w:t>ОКВЭДами</w:t>
      </w:r>
      <w:proofErr w:type="spellEnd"/>
      <w:r w:rsidRPr="00B0019A">
        <w:rPr>
          <w:rStyle w:val="a4"/>
          <w:rFonts w:ascii="Arial" w:hAnsi="Arial" w:cs="Arial"/>
          <w:color w:val="212529"/>
          <w:sz w:val="32"/>
        </w:rPr>
        <w:t xml:space="preserve"> 47.19.1 или 47.19.2. Большая </w:t>
      </w:r>
      <w:proofErr w:type="gramStart"/>
      <w:r w:rsidRPr="00B0019A">
        <w:rPr>
          <w:rStyle w:val="a4"/>
          <w:rFonts w:ascii="Arial" w:hAnsi="Arial" w:cs="Arial"/>
          <w:color w:val="212529"/>
          <w:sz w:val="32"/>
        </w:rPr>
        <w:t>часть предпринимателей при регистрации указывала общий</w:t>
      </w:r>
      <w:proofErr w:type="gramEnd"/>
      <w:r w:rsidRPr="00B0019A">
        <w:rPr>
          <w:rStyle w:val="a4"/>
          <w:rFonts w:ascii="Arial" w:hAnsi="Arial" w:cs="Arial"/>
          <w:color w:val="212529"/>
          <w:sz w:val="32"/>
        </w:rPr>
        <w:t xml:space="preserve"> код ОКВЭД — 47.19. Можем ли мы получить субсидию?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>Ответ: </w:t>
      </w:r>
      <w:r w:rsidRPr="00B0019A">
        <w:rPr>
          <w:rFonts w:ascii="Arial" w:hAnsi="Arial" w:cs="Arial"/>
          <w:color w:val="212529"/>
          <w:sz w:val="32"/>
        </w:rPr>
        <w:t>Да.</w:t>
      </w:r>
      <w:r w:rsidRPr="00B0019A">
        <w:rPr>
          <w:rStyle w:val="a4"/>
          <w:rFonts w:ascii="Arial" w:hAnsi="Arial" w:cs="Arial"/>
          <w:color w:val="212529"/>
          <w:sz w:val="32"/>
        </w:rPr>
        <w:t> </w:t>
      </w:r>
      <w:r w:rsidRPr="00B0019A">
        <w:rPr>
          <w:rFonts w:ascii="Arial" w:hAnsi="Arial" w:cs="Arial"/>
          <w:color w:val="212529"/>
          <w:sz w:val="32"/>
        </w:rPr>
        <w:t xml:space="preserve">Согласно Постановлению Правительства РФ от 12.05.2020 №657 в перечень отраслей наиболее пострадавших в результате распространения новой </w:t>
      </w:r>
      <w:proofErr w:type="spellStart"/>
      <w:r w:rsidRPr="00B0019A">
        <w:rPr>
          <w:rFonts w:ascii="Arial" w:hAnsi="Arial" w:cs="Arial"/>
          <w:color w:val="212529"/>
          <w:sz w:val="32"/>
        </w:rPr>
        <w:t>коронавирусной</w:t>
      </w:r>
      <w:proofErr w:type="spellEnd"/>
      <w:r w:rsidRPr="00B0019A">
        <w:rPr>
          <w:rFonts w:ascii="Arial" w:hAnsi="Arial" w:cs="Arial"/>
          <w:color w:val="212529"/>
          <w:sz w:val="32"/>
        </w:rPr>
        <w:t xml:space="preserve"> инфекции внесен код ОКВЭД — 47.19 «Торговля розничная прочая в неспециализированных магазинах».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>Вопрос № 5: Оплачиваются ли с этой суммы налоги на фонд оплаты труда (ФОТ)?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</w:rPr>
        <w:t>Ответ: Это частичная компенсация любых расходов. Если предприниматель принимает решение из полученных средств выплатить заработную плату, то уплата налогов производится в соответствии с Налоговым кодексом и с доходов, конечно, удерживается НДФЛ и уплачиваются страховых взносы, это помощь предпринимателю, но не освобождение.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>Вопрос № 6: При проверке статуса заявления на сайте ФНС России в сервисе высвечивается «ошибка в банковских реквизитах», хотя заполнено все верно.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</w:rPr>
        <w:t xml:space="preserve">Ответ: Необходимо сверить банковские реквизиты, возможна ошибка в КПП банка (наиболее распространенная ошибка). В </w:t>
      </w:r>
      <w:r w:rsidRPr="00B0019A">
        <w:rPr>
          <w:rFonts w:ascii="Arial" w:hAnsi="Arial" w:cs="Arial"/>
          <w:color w:val="212529"/>
          <w:sz w:val="32"/>
        </w:rPr>
        <w:lastRenderedPageBreak/>
        <w:t>случае выявления некорректно заполненных сведений, необходимо направить заявление с верными реквизитами.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>Вопрос №7: Сколько дней обрабатывается заявление на получение субсидии?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</w:rPr>
        <w:t>Ответ: Заявление обрабатывается в течение трех рабочих дней, и, если все условия соблюдены, Федеральное казначейство перечислит деньги в банк (но не ранее 18-го числа месяца, следующего за месяцем, за который предоставляется субсидия).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 xml:space="preserve">Вопрос №8: </w:t>
      </w:r>
      <w:proofErr w:type="gramStart"/>
      <w:r w:rsidRPr="00B0019A">
        <w:rPr>
          <w:rStyle w:val="a4"/>
          <w:rFonts w:ascii="Arial" w:hAnsi="Arial" w:cs="Arial"/>
          <w:color w:val="212529"/>
          <w:sz w:val="32"/>
        </w:rPr>
        <w:t>Возможно</w:t>
      </w:r>
      <w:proofErr w:type="gramEnd"/>
      <w:r w:rsidRPr="00B0019A">
        <w:rPr>
          <w:rStyle w:val="a4"/>
          <w:rFonts w:ascii="Arial" w:hAnsi="Arial" w:cs="Arial"/>
          <w:color w:val="212529"/>
          <w:sz w:val="32"/>
        </w:rPr>
        <w:t xml:space="preserve"> ли получить субсидию без расчетного счета?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</w:rPr>
        <w:t>Ответ: При отсутствии расчетного счета налогоплательщику будет направлен отказ в предоставлении субсидии. Необходимо открыть расчетный счет в банке и направить заявление в налоговый орган на получение субсидии. 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>Вопрос № 9:</w:t>
      </w:r>
      <w:r w:rsidRPr="00B0019A">
        <w:rPr>
          <w:rFonts w:ascii="Arial" w:hAnsi="Arial" w:cs="Arial"/>
          <w:color w:val="212529"/>
          <w:sz w:val="32"/>
        </w:rPr>
        <w:t> </w:t>
      </w:r>
      <w:r w:rsidRPr="00B0019A">
        <w:rPr>
          <w:rStyle w:val="a4"/>
          <w:rFonts w:ascii="Arial" w:hAnsi="Arial" w:cs="Arial"/>
          <w:color w:val="212529"/>
          <w:sz w:val="32"/>
        </w:rPr>
        <w:t>Как я узнаю о результатах рассмотрения моего заявления о предоставлении субсидии?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</w:rPr>
        <w:t>Ответ: Уведомление о перечислении субсидии или сообщение об отказе в выплате субсидии с указанием причины будет направлено заявителю тем же способом, каким было направлено само заявление. Также уточнить информацию о ходе рассмотрения заявления можно с помощью сервисов</w:t>
      </w:r>
      <w:r w:rsidRPr="00B0019A">
        <w:rPr>
          <w:rFonts w:ascii="Arial" w:hAnsi="Arial" w:cs="Arial"/>
          <w:color w:val="405965"/>
          <w:sz w:val="32"/>
        </w:rPr>
        <w:t> «</w:t>
      </w:r>
      <w:hyperlink r:id="rId7" w:tgtFrame="_blank" w:history="1">
        <w:r w:rsidRPr="00B0019A">
          <w:rPr>
            <w:rStyle w:val="a5"/>
            <w:rFonts w:ascii="Arial" w:hAnsi="Arial" w:cs="Arial"/>
            <w:color w:val="007BFF"/>
            <w:sz w:val="32"/>
          </w:rPr>
          <w:t>Личный кабинет налогоплательщика – юридического лица</w:t>
        </w:r>
      </w:hyperlink>
      <w:r w:rsidRPr="00B0019A">
        <w:rPr>
          <w:rFonts w:ascii="Arial" w:hAnsi="Arial" w:cs="Arial"/>
          <w:color w:val="405965"/>
          <w:sz w:val="32"/>
        </w:rPr>
        <w:t>» и</w:t>
      </w:r>
      <w:r w:rsidRPr="00B0019A">
        <w:rPr>
          <w:rFonts w:ascii="Arial" w:hAnsi="Arial" w:cs="Arial"/>
          <w:color w:val="212529"/>
          <w:sz w:val="32"/>
        </w:rPr>
        <w:t> «Личный кабинет индивидуального предпринимателя» либо обратиться в Единый Контакт-центр ФНС России 8-800-222-22-22.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Style w:val="a4"/>
          <w:rFonts w:ascii="Arial" w:hAnsi="Arial" w:cs="Arial"/>
          <w:color w:val="212529"/>
          <w:sz w:val="32"/>
        </w:rPr>
        <w:t xml:space="preserve">Вопрос №10: Что делать, если в перечне отраслей, наиболее пострадавших от </w:t>
      </w:r>
      <w:proofErr w:type="spellStart"/>
      <w:r w:rsidRPr="00B0019A">
        <w:rPr>
          <w:rStyle w:val="a4"/>
          <w:rFonts w:ascii="Arial" w:hAnsi="Arial" w:cs="Arial"/>
          <w:color w:val="212529"/>
          <w:sz w:val="32"/>
        </w:rPr>
        <w:t>коронавируса</w:t>
      </w:r>
      <w:proofErr w:type="spellEnd"/>
      <w:r w:rsidRPr="00B0019A">
        <w:rPr>
          <w:rStyle w:val="a4"/>
          <w:rFonts w:ascii="Arial" w:hAnsi="Arial" w:cs="Arial"/>
          <w:color w:val="212529"/>
          <w:sz w:val="32"/>
        </w:rPr>
        <w:t xml:space="preserve"> отсутствует код ОКВЭД-2 нашей организации?</w:t>
      </w:r>
    </w:p>
    <w:p w:rsidR="00B0019A" w:rsidRPr="00B0019A" w:rsidRDefault="00B0019A" w:rsidP="00B0019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2"/>
        </w:rPr>
      </w:pPr>
      <w:r w:rsidRPr="00B0019A">
        <w:rPr>
          <w:rFonts w:ascii="Arial" w:hAnsi="Arial" w:cs="Arial"/>
          <w:color w:val="212529"/>
          <w:sz w:val="32"/>
          <w:shd w:val="clear" w:color="auto" w:fill="FFFFFF"/>
        </w:rPr>
        <w:t>Ответ: Вы можете направить обращение в Минэкономразвития Приморского края.</w:t>
      </w:r>
    </w:p>
    <w:p w:rsidR="00B0019A" w:rsidRDefault="00B0019A"/>
    <w:sectPr w:rsidR="00B0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91"/>
    <w:rsid w:val="000B39C9"/>
    <w:rsid w:val="00144C18"/>
    <w:rsid w:val="006869E0"/>
    <w:rsid w:val="00692DC4"/>
    <w:rsid w:val="00AA439E"/>
    <w:rsid w:val="00B0019A"/>
    <w:rsid w:val="00D46B91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19A"/>
    <w:rPr>
      <w:b/>
      <w:bCs/>
    </w:rPr>
  </w:style>
  <w:style w:type="character" w:styleId="a5">
    <w:name w:val="Hyperlink"/>
    <w:basedOn w:val="a0"/>
    <w:uiPriority w:val="99"/>
    <w:semiHidden/>
    <w:unhideWhenUsed/>
    <w:rsid w:val="00B00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19A"/>
    <w:rPr>
      <w:b/>
      <w:bCs/>
    </w:rPr>
  </w:style>
  <w:style w:type="character" w:styleId="a5">
    <w:name w:val="Hyperlink"/>
    <w:basedOn w:val="a0"/>
    <w:uiPriority w:val="99"/>
    <w:semiHidden/>
    <w:unhideWhenUsed/>
    <w:rsid w:val="00B00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kul.nalo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subsidy/" TargetMode="External"/><Relationship Id="rId5" Type="http://schemas.openxmlformats.org/officeDocument/2006/relationships/hyperlink" Target="https://www.nalog.ru/rn50/business-support-2020/subsid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2020-11-06T01:36:00Z</dcterms:created>
  <dcterms:modified xsi:type="dcterms:W3CDTF">2020-11-06T01:37:00Z</dcterms:modified>
</cp:coreProperties>
</file>