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88" w:rsidRPr="00A76788" w:rsidRDefault="00A76788" w:rsidP="00A7678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A76788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Более 580 предпринимателей Приморья подали заявление на субсидию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За пять дней работы </w:t>
      </w:r>
      <w:hyperlink r:id="rId6" w:tgtFrame="_blank" w:history="1">
        <w:r w:rsidRPr="00A76788">
          <w:rPr>
            <w:rFonts w:ascii="Arial" w:eastAsia="Times New Roman" w:hAnsi="Arial" w:cs="Arial"/>
            <w:b/>
            <w:bCs/>
            <w:color w:val="007BFF"/>
            <w:sz w:val="32"/>
            <w:szCs w:val="24"/>
            <w:lang w:eastAsia="ru-RU"/>
          </w:rPr>
          <w:t>специального сервиса</w:t>
        </w:r>
      </w:hyperlink>
      <w:r w:rsidRPr="00A76788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 с 1 по 5 мая, в электронном виде пришло более 740 заявлений на получение субсидии на зарплату. В бумаге поступило только 240 заявлений. Всего за пять дней в ФНС России по Приморскому краю поступило почти 1000 заявлений. Все они были направлены от 580 представителей малого и среднего бизнеса (МСП). Причин</w:t>
      </w:r>
      <w:bookmarkStart w:id="0" w:name="_GoBack"/>
      <w:bookmarkEnd w:id="0"/>
      <w:r w:rsidRPr="00A76788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а такого расхождения в цифрах в том, что предприниматели по несколько раз подавали одно и то же заявление.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Больше всего заявлений поступило от предпринимателей из сферы розничной торговли непродовольственными товарами — 39 % от общего числа заявителей. Также от представителей сферы общепита — 16% и прочих отраслей — 19%.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Кроме того заявления подавали и предприниматели, работающие в сфере грузовых и пассажирских перевозок — 8%, индустрии красоты — 5%, туризма — 4%, розничной торговли автотранспортом и запчастями — 4% и в сфере стоматологии — 4%.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Из 780 заявлений, поданных в электронном виде, специалисты налоговой отказали 380 предпринимателям в получении субсидии. Большее количество отказов связано с некорректным заполнением документов. Например, 300 отказов было из-за неправильного указания банковских реквизитов (КПП банка), 44 отказа были связаны с тем, что электронная подпись не принадлежала руководителю компании или же данные о руководителе, были указаны не верно. Предпринимателям сообщалось о неверных данных, и они могли исправить замечания и вновь подать заявление.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 xml:space="preserve">Подробнее про получение субсидии специалисты УФНС России по Приморскому краю расскажут на </w:t>
      </w:r>
      <w:proofErr w:type="spellStart"/>
      <w:r w:rsidRPr="00A76788">
        <w:rPr>
          <w:rFonts w:ascii="Arial" w:eastAsia="Times New Roman" w:hAnsi="Arial" w:cs="Arial"/>
          <w:sz w:val="32"/>
          <w:szCs w:val="24"/>
          <w:lang w:eastAsia="ru-RU"/>
        </w:rPr>
        <w:t>вебинаре</w:t>
      </w:r>
      <w:proofErr w:type="spellEnd"/>
      <w:r w:rsidRPr="00A76788">
        <w:rPr>
          <w:rFonts w:ascii="Arial" w:eastAsia="Times New Roman" w:hAnsi="Arial" w:cs="Arial"/>
          <w:sz w:val="32"/>
          <w:szCs w:val="24"/>
          <w:lang w:eastAsia="ru-RU"/>
        </w:rPr>
        <w:t xml:space="preserve"> 12 мая. </w:t>
      </w:r>
      <w:r w:rsidRPr="00A76788">
        <w:rPr>
          <w:rFonts w:ascii="Arial" w:eastAsia="Times New Roman" w:hAnsi="Arial" w:cs="Arial"/>
          <w:sz w:val="32"/>
          <w:szCs w:val="24"/>
          <w:lang w:eastAsia="ru-RU"/>
        </w:rPr>
        <w:lastRenderedPageBreak/>
        <w:t>Предприниматели могут бесплотно принять в нем участие. Нужна только </w:t>
      </w:r>
      <w:hyperlink r:id="rId7" w:tgtFrame="_blank" w:history="1">
        <w:r w:rsidRPr="00A76788">
          <w:rPr>
            <w:rFonts w:ascii="Arial" w:eastAsia="Times New Roman" w:hAnsi="Arial" w:cs="Arial"/>
            <w:color w:val="007BFF"/>
            <w:sz w:val="32"/>
            <w:szCs w:val="24"/>
            <w:lang w:eastAsia="ru-RU"/>
          </w:rPr>
          <w:t>обязательная регистрация</w:t>
        </w:r>
      </w:hyperlink>
      <w:r w:rsidRPr="00A76788">
        <w:rPr>
          <w:rFonts w:ascii="Arial" w:eastAsia="Times New Roman" w:hAnsi="Arial" w:cs="Arial"/>
          <w:sz w:val="32"/>
          <w:szCs w:val="24"/>
          <w:lang w:eastAsia="ru-RU"/>
        </w:rPr>
        <w:t>. В форме для регистрации также можно указать свой вопрос специалистам.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Напомним, что с 1 мая ФНС России</w:t>
      </w:r>
      <w:r w:rsidRPr="00A76788">
        <w:rPr>
          <w:rFonts w:ascii="Arial" w:eastAsia="Times New Roman" w:hAnsi="Arial" w:cs="Arial"/>
          <w:color w:val="405965"/>
          <w:sz w:val="32"/>
          <w:szCs w:val="24"/>
          <w:lang w:eastAsia="ru-RU"/>
        </w:rPr>
        <w:t> </w:t>
      </w:r>
      <w:hyperlink r:id="rId8" w:tgtFrame="_blank" w:history="1">
        <w:r w:rsidRPr="00A76788">
          <w:rPr>
            <w:rFonts w:ascii="Arial" w:eastAsia="Times New Roman" w:hAnsi="Arial" w:cs="Arial"/>
            <w:color w:val="007BFF"/>
            <w:sz w:val="32"/>
            <w:szCs w:val="24"/>
            <w:lang w:eastAsia="ru-RU"/>
          </w:rPr>
          <w:t>запустила специальный сервис</w:t>
        </w:r>
      </w:hyperlink>
      <w:r w:rsidRPr="00A76788">
        <w:rPr>
          <w:rFonts w:ascii="Arial" w:eastAsia="Times New Roman" w:hAnsi="Arial" w:cs="Arial"/>
          <w:color w:val="405965"/>
          <w:sz w:val="32"/>
          <w:szCs w:val="24"/>
          <w:lang w:eastAsia="ru-RU"/>
        </w:rPr>
        <w:t> </w:t>
      </w:r>
      <w:r w:rsidRPr="00A76788">
        <w:rPr>
          <w:rFonts w:ascii="Arial" w:eastAsia="Times New Roman" w:hAnsi="Arial" w:cs="Arial"/>
          <w:sz w:val="32"/>
          <w:szCs w:val="24"/>
          <w:lang w:eastAsia="ru-RU"/>
        </w:rPr>
        <w:t>на сайте</w:t>
      </w:r>
      <w:r w:rsidRPr="00A76788">
        <w:rPr>
          <w:rFonts w:ascii="Arial" w:eastAsia="Times New Roman" w:hAnsi="Arial" w:cs="Arial"/>
          <w:color w:val="405965"/>
          <w:sz w:val="32"/>
          <w:szCs w:val="24"/>
          <w:lang w:eastAsia="ru-RU"/>
        </w:rPr>
        <w:t> </w:t>
      </w:r>
      <w:hyperlink r:id="rId9" w:tgtFrame="_blank" w:history="1">
        <w:r w:rsidRPr="00A76788">
          <w:rPr>
            <w:rFonts w:ascii="Arial" w:eastAsia="Times New Roman" w:hAnsi="Arial" w:cs="Arial"/>
            <w:color w:val="007BFF"/>
            <w:sz w:val="32"/>
            <w:szCs w:val="24"/>
            <w:lang w:eastAsia="ru-RU"/>
          </w:rPr>
          <w:t>www.nalog.ru</w:t>
        </w:r>
      </w:hyperlink>
      <w:r w:rsidRPr="00A76788">
        <w:rPr>
          <w:rFonts w:ascii="Arial" w:eastAsia="Times New Roman" w:hAnsi="Arial" w:cs="Arial"/>
          <w:color w:val="405965"/>
          <w:sz w:val="32"/>
          <w:szCs w:val="24"/>
          <w:lang w:eastAsia="ru-RU"/>
        </w:rPr>
        <w:t> </w:t>
      </w:r>
      <w:r w:rsidRPr="00A76788">
        <w:rPr>
          <w:rFonts w:ascii="Arial" w:eastAsia="Times New Roman" w:hAnsi="Arial" w:cs="Arial"/>
          <w:sz w:val="32"/>
          <w:szCs w:val="24"/>
          <w:lang w:eastAsia="ru-RU"/>
        </w:rPr>
        <w:t>и начала принимать заявки от компаний и индивидуальных предпринимателей на получение субсидии. Сервис позволяет заявителю самостоятельно проверить право на получение субсидии, введя ИНН.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Заявление на субсидию можно подать несколькими способами.</w:t>
      </w:r>
      <w:r w:rsidRPr="00A76788">
        <w:rPr>
          <w:rFonts w:ascii="Arial" w:eastAsia="Times New Roman" w:hAnsi="Arial" w:cs="Arial"/>
          <w:sz w:val="32"/>
          <w:szCs w:val="24"/>
          <w:lang w:eastAsia="ru-RU"/>
        </w:rPr>
        <w:t> Удобнее всего подать заявление через</w:t>
      </w:r>
      <w:r w:rsidRPr="00A76788">
        <w:rPr>
          <w:rFonts w:ascii="Arial" w:eastAsia="Times New Roman" w:hAnsi="Arial" w:cs="Arial"/>
          <w:color w:val="405965"/>
          <w:sz w:val="32"/>
          <w:szCs w:val="24"/>
          <w:lang w:eastAsia="ru-RU"/>
        </w:rPr>
        <w:t> </w:t>
      </w:r>
      <w:hyperlink r:id="rId10" w:tgtFrame="_blank" w:history="1">
        <w:r w:rsidRPr="00A76788">
          <w:rPr>
            <w:rFonts w:ascii="Arial" w:eastAsia="Times New Roman" w:hAnsi="Arial" w:cs="Arial"/>
            <w:color w:val="007BFF"/>
            <w:sz w:val="32"/>
            <w:szCs w:val="24"/>
            <w:lang w:eastAsia="ru-RU"/>
          </w:rPr>
          <w:t>Личные кабинеты юридического лица</w:t>
        </w:r>
      </w:hyperlink>
      <w:r w:rsidRPr="00A76788">
        <w:rPr>
          <w:rFonts w:ascii="Arial" w:eastAsia="Times New Roman" w:hAnsi="Arial" w:cs="Arial"/>
          <w:color w:val="405965"/>
          <w:sz w:val="32"/>
          <w:szCs w:val="24"/>
          <w:lang w:eastAsia="ru-RU"/>
        </w:rPr>
        <w:t> </w:t>
      </w:r>
      <w:r w:rsidRPr="00A76788">
        <w:rPr>
          <w:rFonts w:ascii="Arial" w:eastAsia="Times New Roman" w:hAnsi="Arial" w:cs="Arial"/>
          <w:sz w:val="32"/>
          <w:szCs w:val="24"/>
          <w:lang w:eastAsia="ru-RU"/>
        </w:rPr>
        <w:t>и</w:t>
      </w:r>
      <w:r w:rsidRPr="00A76788">
        <w:rPr>
          <w:rFonts w:ascii="Arial" w:eastAsia="Times New Roman" w:hAnsi="Arial" w:cs="Arial"/>
          <w:color w:val="405965"/>
          <w:sz w:val="32"/>
          <w:szCs w:val="24"/>
          <w:lang w:eastAsia="ru-RU"/>
        </w:rPr>
        <w:t> </w:t>
      </w:r>
      <w:hyperlink r:id="rId11" w:tgtFrame="_blank" w:history="1">
        <w:r w:rsidRPr="00A76788">
          <w:rPr>
            <w:rFonts w:ascii="Arial" w:eastAsia="Times New Roman" w:hAnsi="Arial" w:cs="Arial"/>
            <w:color w:val="007BFF"/>
            <w:sz w:val="32"/>
            <w:szCs w:val="24"/>
            <w:lang w:eastAsia="ru-RU"/>
          </w:rPr>
          <w:t>индивидуального предпринимателя</w:t>
        </w:r>
      </w:hyperlink>
      <w:r w:rsidRPr="00A76788">
        <w:rPr>
          <w:rFonts w:ascii="Arial" w:eastAsia="Times New Roman" w:hAnsi="Arial" w:cs="Arial"/>
          <w:color w:val="405965"/>
          <w:sz w:val="32"/>
          <w:szCs w:val="24"/>
          <w:lang w:eastAsia="ru-RU"/>
        </w:rPr>
        <w:t>, </w:t>
      </w:r>
      <w:r w:rsidRPr="00A76788">
        <w:rPr>
          <w:rFonts w:ascii="Arial" w:eastAsia="Times New Roman" w:hAnsi="Arial" w:cs="Arial"/>
          <w:sz w:val="32"/>
          <w:szCs w:val="24"/>
          <w:lang w:eastAsia="ru-RU"/>
        </w:rPr>
        <w:t>где информация уже заполнена и остается уточнить только реквизиты счета, куда будет перечислена субсидия и подписать заявление УКЭП (усиленной квалифицированной электронной подписью). В Личном кабинете юридического лица или индивидуального предпринимателя, а также по ТКС заявление отправляется в электронном виде, по почте заявление отправляется в налоговый орган по месту нахождения организации или жительства индивидуального предпринимателя.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Все заявления попадают в единый реестр. Проверить ход рассмотрения заявления возможно через Личный кабинет или сервис на сайте ФНС России или уточнить по единому телефонному номеру Налоговой службы 8-800-222-22-22.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При соблюдении всех условий заявление будет рассмотрено в течение 3 рабочих дней, ФНС России рассчитает размер субсидии, вынесет решение и сформирует реестр для Федерального казначейства (ФК).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Если заявление получено в первой половине месяца, то ФК перечислит деньги в банк </w:t>
      </w:r>
      <w:r w:rsidRPr="00A76788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на счет </w:t>
      </w:r>
      <w:r w:rsidRPr="00A76788">
        <w:rPr>
          <w:rFonts w:ascii="Arial" w:eastAsia="Times New Roman" w:hAnsi="Arial" w:cs="Arial"/>
          <w:sz w:val="32"/>
          <w:szCs w:val="24"/>
          <w:lang w:eastAsia="ru-RU"/>
        </w:rPr>
        <w:t>ЮЛ или ИП после 18 числа месяца следующего за тем, за которым предоставляется субсидия </w:t>
      </w:r>
      <w:r w:rsidRPr="00A76788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(не ранее 18 мая — субсидия за апрель, не ранее 18 июня — субсидия за май).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Основными условиями получения субсидии являются:</w:t>
      </w:r>
    </w:p>
    <w:p w:rsidR="00A76788" w:rsidRPr="00A76788" w:rsidRDefault="00A76788" w:rsidP="00A767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lastRenderedPageBreak/>
        <w:t>заявитель включён в единый реестр субъектов малого и среднего предпринимательства по состоянию на 1 марта 2020 года;</w:t>
      </w:r>
    </w:p>
    <w:p w:rsidR="00A76788" w:rsidRPr="00A76788" w:rsidRDefault="00A76788" w:rsidP="00A767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отрасль, в которой ведется деятельность заявителя, относится к отраслям, утвержденным Постановлением Правительства Российской Федерации от 03.04.2020 № 434;</w:t>
      </w:r>
    </w:p>
    <w:p w:rsidR="00A76788" w:rsidRPr="00A76788" w:rsidRDefault="00A76788" w:rsidP="00A767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заявитель не находится в процессе ликвидации, в отношении него не введена процедура банкротства и не принято решение о предстоящем исключении из ЕГРЮЛ;</w:t>
      </w:r>
    </w:p>
    <w:p w:rsidR="00A76788" w:rsidRPr="00A76788" w:rsidRDefault="00A76788" w:rsidP="00A767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заявитель по состоянию на 01.03.2020 не имеет задолженности по налогам, страховым взносам более 3 тыс. рублей (по основному долгу);</w:t>
      </w:r>
    </w:p>
    <w:p w:rsidR="00A76788" w:rsidRPr="00A76788" w:rsidRDefault="00A76788" w:rsidP="00A767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количество работников заявителя в месяце, за который выплачивается субсидия, составляет не менее 90% от количества работников в марте 2020 года;</w:t>
      </w:r>
    </w:p>
    <w:p w:rsidR="00A76788" w:rsidRPr="00A76788" w:rsidRDefault="00A76788" w:rsidP="00A767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заявитель вовремя представил отчетность СЗВ-М за март 2020 года.</w:t>
      </w:r>
    </w:p>
    <w:p w:rsidR="00A76788" w:rsidRPr="00A76788" w:rsidRDefault="00A76788" w:rsidP="00A76788">
      <w:pPr>
        <w:spacing w:after="100" w:afterAutospacing="1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A76788">
        <w:rPr>
          <w:rFonts w:ascii="Arial" w:eastAsia="Times New Roman" w:hAnsi="Arial" w:cs="Arial"/>
          <w:sz w:val="32"/>
          <w:szCs w:val="24"/>
          <w:lang w:eastAsia="ru-RU"/>
        </w:rPr>
        <w:t>Важным условием является своевременно представленная отчетность СЗВ-М за март 2020 года, а именно не позднее 15 апреля.</w:t>
      </w:r>
    </w:p>
    <w:p w:rsidR="00CB1C66" w:rsidRDefault="00A76788"/>
    <w:sectPr w:rsidR="00CB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7113"/>
    <w:multiLevelType w:val="multilevel"/>
    <w:tmpl w:val="738A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AC"/>
    <w:rsid w:val="000B39C9"/>
    <w:rsid w:val="00144C18"/>
    <w:rsid w:val="006218AC"/>
    <w:rsid w:val="006869E0"/>
    <w:rsid w:val="00692DC4"/>
    <w:rsid w:val="00A76788"/>
    <w:rsid w:val="00AA439E"/>
    <w:rsid w:val="00DE186E"/>
    <w:rsid w:val="00E35E42"/>
    <w:rsid w:val="00E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788"/>
    <w:rPr>
      <w:b/>
      <w:bCs/>
    </w:rPr>
  </w:style>
  <w:style w:type="character" w:styleId="a5">
    <w:name w:val="Hyperlink"/>
    <w:basedOn w:val="a0"/>
    <w:uiPriority w:val="99"/>
    <w:semiHidden/>
    <w:unhideWhenUsed/>
    <w:rsid w:val="00A76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788"/>
    <w:rPr>
      <w:b/>
      <w:bCs/>
    </w:rPr>
  </w:style>
  <w:style w:type="character" w:styleId="a5">
    <w:name w:val="Hyperlink"/>
    <w:basedOn w:val="a0"/>
    <w:uiPriority w:val="99"/>
    <w:semiHidden/>
    <w:unhideWhenUsed/>
    <w:rsid w:val="00A7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5/business-support-2020/subsid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b.primorsky.ru/events/5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25/business-support-2020/subsidy/" TargetMode="External"/><Relationship Id="rId11" Type="http://schemas.openxmlformats.org/officeDocument/2006/relationships/hyperlink" Target="https://lkip2.nalo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kul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3939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2020-11-06T01:25:00Z</dcterms:created>
  <dcterms:modified xsi:type="dcterms:W3CDTF">2020-11-06T01:32:00Z</dcterms:modified>
</cp:coreProperties>
</file>