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7A" w:rsidRPr="00DC4B7A" w:rsidRDefault="00DC4B7A" w:rsidP="00DC4B7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DC4B7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Документов меньше, выдача быстрее: </w:t>
      </w:r>
      <w:proofErr w:type="spellStart"/>
      <w:r w:rsidRPr="00DC4B7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Микрокредитная</w:t>
      </w:r>
      <w:proofErr w:type="spellEnd"/>
      <w:r w:rsidRPr="00DC4B7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компания Приморья предложила бизнесу </w:t>
      </w:r>
      <w:proofErr w:type="gramStart"/>
      <w:r w:rsidRPr="00DC4B7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экспресс-займы</w:t>
      </w:r>
      <w:proofErr w:type="gramEnd"/>
    </w:p>
    <w:p w:rsidR="00CB1C66" w:rsidRDefault="00DC4B7A"/>
    <w:p w:rsidR="00DC4B7A" w:rsidRDefault="00DC4B7A" w:rsidP="00DC4B7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Style w:val="a4"/>
          <w:rFonts w:ascii="Segoe UI" w:hAnsi="Segoe UI" w:cs="Segoe UI"/>
          <w:color w:val="212529"/>
          <w:shd w:val="clear" w:color="auto" w:fill="FFFFFF"/>
        </w:rPr>
        <w:t>Микрокредитная</w:t>
      </w:r>
      <w:proofErr w:type="spellEnd"/>
      <w:r>
        <w:rPr>
          <w:rStyle w:val="a4"/>
          <w:rFonts w:ascii="Segoe UI" w:hAnsi="Segoe UI" w:cs="Segoe UI"/>
          <w:color w:val="212529"/>
          <w:shd w:val="clear" w:color="auto" w:fill="FFFFFF"/>
        </w:rPr>
        <w:t xml:space="preserve"> компания Приморского края (МКК) разработала новые предложения для малого и среднего бизнеса – </w:t>
      </w:r>
      <w:proofErr w:type="gramStart"/>
      <w:r>
        <w:rPr>
          <w:rStyle w:val="a4"/>
          <w:rFonts w:ascii="Segoe UI" w:hAnsi="Segoe UI" w:cs="Segoe UI"/>
          <w:color w:val="212529"/>
          <w:shd w:val="clear" w:color="auto" w:fill="FFFFFF"/>
        </w:rPr>
        <w:t>экспресс-займы</w:t>
      </w:r>
      <w:proofErr w:type="gramEnd"/>
      <w:r>
        <w:rPr>
          <w:rStyle w:val="a4"/>
          <w:rFonts w:ascii="Segoe UI" w:hAnsi="Segoe UI" w:cs="Segoe UI"/>
          <w:color w:val="212529"/>
          <w:shd w:val="clear" w:color="auto" w:fill="FFFFFF"/>
        </w:rPr>
        <w:t>. Всего за 1-2 дня предприниматели могут по упрощенной схеме получить до 500 тысяч рублей по льготным ставкам.</w:t>
      </w:r>
    </w:p>
    <w:p w:rsidR="00DC4B7A" w:rsidRDefault="00DC4B7A" w:rsidP="00DC4B7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shd w:val="clear" w:color="auto" w:fill="FFFFFF"/>
        </w:rPr>
        <w:t>Поскольку МКК учреждена Правительством Приморского края в рамках </w:t>
      </w:r>
      <w:hyperlink r:id="rId5" w:tgtFrame="_blank" w:history="1">
        <w:r>
          <w:rPr>
            <w:rStyle w:val="a5"/>
            <w:rFonts w:ascii="Segoe UI" w:hAnsi="Segoe UI" w:cs="Segoe UI"/>
            <w:color w:val="007BFF"/>
            <w:shd w:val="clear" w:color="auto" w:fill="FFFFFF"/>
          </w:rPr>
          <w:t>национального проекта «МСП и поддержка индивидуальной предпринимательской инициативы»</w:t>
        </w:r>
      </w:hyperlink>
      <w:r>
        <w:rPr>
          <w:rFonts w:ascii="Segoe UI" w:hAnsi="Segoe UI" w:cs="Segoe UI"/>
          <w:color w:val="212529"/>
          <w:shd w:val="clear" w:color="auto" w:fill="FFFFFF"/>
        </w:rPr>
        <w:t xml:space="preserve">, ставки по займам – льготные и напрямую зависят от ключевой ставки Центрального банка Российской Федерации. 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На сегодня: от 6,25% годовых для всей территории Приморья и 3,12% годовых – для предпринимателей из моногородов.</w:t>
      </w:r>
      <w:proofErr w:type="gramEnd"/>
    </w:p>
    <w:p w:rsidR="00DC4B7A" w:rsidRDefault="00DC4B7A" w:rsidP="00DC4B7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— Мы понимаем, что бизнес требует быстрых решений, поэтому по просьбе предпринимателей мы разработали 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экспресс-займы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 xml:space="preserve">. Одно из главных отличий от наших базовых программ заключается в том, что мы заменили обязательный залог по займу на поручительство одного из учредителей компании, а в случае с ИП — на собственное поручительство. Это значительно упрощает процесс для предпринимателя. И, конечно, мы сократили список обязательного пакета документов по этим продуктам. В результате, если все документы 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оформлены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 xml:space="preserve"> верно, предприниматель может получить деньги уже через 1-2 дня, подчеркивает директор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Микрокредитной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компании Приморского края Елена Карионова.</w:t>
      </w:r>
    </w:p>
    <w:p w:rsidR="00DC4B7A" w:rsidRDefault="00DC4B7A" w:rsidP="00DC4B7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shd w:val="clear" w:color="auto" w:fill="FFFFFF"/>
        </w:rPr>
        <w:t>На этих условиях действующие предприниматели могут получить от 10 до 500 тысяч рублей на срок до 3 лет, а компании и ИП, с момента регистрации которых прошло менее 6 месяцев, — до 300 тысяч рублей.</w:t>
      </w:r>
    </w:p>
    <w:p w:rsidR="00DC4B7A" w:rsidRDefault="00DC4B7A" w:rsidP="00DC4B7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Упрощенный пакет документов по силам собрать любому предпринимателю. 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Он включает анкету-заявление на выдачу займа МКК, </w:t>
      </w:r>
      <w:r>
        <w:rPr>
          <w:rFonts w:ascii="Segoe UI" w:hAnsi="Segoe UI" w:cs="Segoe UI"/>
          <w:color w:val="212529"/>
        </w:rPr>
        <w:t xml:space="preserve">учредительные документы (в наличии у любого </w:t>
      </w:r>
      <w:proofErr w:type="spellStart"/>
      <w:r>
        <w:rPr>
          <w:rFonts w:ascii="Segoe UI" w:hAnsi="Segoe UI" w:cs="Segoe UI"/>
          <w:color w:val="212529"/>
        </w:rPr>
        <w:t>юрлица</w:t>
      </w:r>
      <w:proofErr w:type="spellEnd"/>
      <w:r>
        <w:rPr>
          <w:rFonts w:ascii="Segoe UI" w:hAnsi="Segoe UI" w:cs="Segoe UI"/>
          <w:color w:val="212529"/>
        </w:rPr>
        <w:t xml:space="preserve"> или ИП), справки из налоговой инспекции об отсутствии задолженности по налогам и о наличии расчетного счета в банке, справки из банка об отсутствии арестов по счетам и выписка по счетам и, наконец, форму о финансовых показателях деятельности предприятия (заполняет сам предприниматель или бухгалтер).</w:t>
      </w:r>
      <w:proofErr w:type="gramEnd"/>
    </w:p>
    <w:p w:rsidR="00DC4B7A" w:rsidRDefault="00DC4B7A" w:rsidP="00DC4B7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— За заявкой каждого предпринимателя мы закрепляем персонального менеджера, который консультирует его по подготовке нужного пакета документов, если нужно — помогает заполнить заявку и формы, подсказывает — где и как получить справки из ФНС и банка, если у него нет пока такого опыта. Мы держим </w:t>
      </w:r>
      <w:r>
        <w:rPr>
          <w:rFonts w:ascii="Segoe UI" w:hAnsi="Segoe UI" w:cs="Segoe UI"/>
          <w:color w:val="212529"/>
        </w:rPr>
        <w:lastRenderedPageBreak/>
        <w:t xml:space="preserve">связь по телефону, по электронной почте, чтобы предпринимателю было </w:t>
      </w:r>
      <w:proofErr w:type="gramStart"/>
      <w:r>
        <w:rPr>
          <w:rFonts w:ascii="Segoe UI" w:hAnsi="Segoe UI" w:cs="Segoe UI"/>
          <w:color w:val="212529"/>
        </w:rPr>
        <w:t>удобно</w:t>
      </w:r>
      <w:proofErr w:type="gramEnd"/>
      <w:r>
        <w:rPr>
          <w:rFonts w:ascii="Segoe UI" w:hAnsi="Segoe UI" w:cs="Segoe UI"/>
          <w:color w:val="212529"/>
        </w:rPr>
        <w:t xml:space="preserve"> и он не тратил время на лишние поездки к нам офис. Это особенно важно для бизнеса, который работает за пределами Владивостока, — добавила </w:t>
      </w:r>
      <w:r>
        <w:rPr>
          <w:rFonts w:ascii="Segoe UI" w:hAnsi="Segoe UI" w:cs="Segoe UI"/>
          <w:color w:val="212529"/>
          <w:shd w:val="clear" w:color="auto" w:fill="FFFFFF"/>
        </w:rPr>
        <w:t>Елена Карионова.</w:t>
      </w:r>
    </w:p>
    <w:p w:rsidR="00DC4B7A" w:rsidRDefault="00DC4B7A" w:rsidP="00DC4B7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Деньги по 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экспресс-займу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 xml:space="preserve"> можно направить на приобретение, реконструкцию, модернизацию, строительство и ремонт основных средств, на инвестиционные цели, пополнение оборотных средств, первый взнос по договору лизинга и иные бизнес-цели.</w:t>
      </w:r>
    </w:p>
    <w:p w:rsidR="00DC4B7A" w:rsidRDefault="00DC4B7A" w:rsidP="00DC4B7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—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Микрокредитная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компания Приморья сегодня предоставляет возможность бизнесу получить деньги в долг у государства на максимально льготных условиях. Это достаточно новая мера господдержки для нашего региона, которую мы запустили меньше года назад. За это время уже выдано </w:t>
      </w:r>
      <w:r>
        <w:rPr>
          <w:rStyle w:val="a4"/>
          <w:rFonts w:ascii="Segoe UI" w:hAnsi="Segoe UI" w:cs="Segoe UI"/>
          <w:color w:val="212529"/>
          <w:shd w:val="clear" w:color="auto" w:fill="FFFFFF"/>
        </w:rPr>
        <w:t>59 займов</w:t>
      </w:r>
      <w:r>
        <w:rPr>
          <w:rFonts w:ascii="Segoe UI" w:hAnsi="Segoe UI" w:cs="Segoe UI"/>
          <w:color w:val="212529"/>
          <w:shd w:val="clear" w:color="auto" w:fill="FFFFFF"/>
        </w:rPr>
        <w:t> на сумму более 100 миллионов рублей. Мы хотим, чтобы как можно больше предпринимателей края знали о возможности получить доступ к “дешевым” деньгам и пользовались этим. Тем более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 xml:space="preserve"> что новые продукты МКК позволяют получить небольшой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займ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очень быстро, — отметила министр экономического развития Приморского края Наталья Набойченко.    </w:t>
      </w:r>
    </w:p>
    <w:p w:rsidR="00DC4B7A" w:rsidRDefault="00DC4B7A" w:rsidP="00DC4B7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Подать заявку на экспресс-</w:t>
      </w:r>
      <w:proofErr w:type="spellStart"/>
      <w:r>
        <w:rPr>
          <w:rFonts w:ascii="Segoe UI" w:hAnsi="Segoe UI" w:cs="Segoe UI"/>
          <w:color w:val="212529"/>
        </w:rPr>
        <w:t>займ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Микрокредитной</w:t>
      </w:r>
      <w:proofErr w:type="spellEnd"/>
      <w:r>
        <w:rPr>
          <w:rFonts w:ascii="Segoe UI" w:hAnsi="Segoe UI" w:cs="Segoe UI"/>
          <w:color w:val="212529"/>
        </w:rPr>
        <w:t xml:space="preserve"> компании можно уже сейчас на сайте </w:t>
      </w:r>
      <w:hyperlink r:id="rId6" w:tgtFrame="_blank" w:history="1">
        <w:r>
          <w:rPr>
            <w:rStyle w:val="a5"/>
            <w:rFonts w:ascii="Segoe UI" w:hAnsi="Segoe UI" w:cs="Segoe UI"/>
            <w:color w:val="007BFF"/>
          </w:rPr>
          <w:t>mfoprim.ru</w:t>
        </w:r>
      </w:hyperlink>
      <w:r>
        <w:rPr>
          <w:rFonts w:ascii="Segoe UI" w:hAnsi="Segoe UI" w:cs="Segoe UI"/>
          <w:color w:val="212529"/>
        </w:rPr>
        <w:t xml:space="preserve"> или лично в офисе компании в центре «Мой бизнес»: Владивосток, </w:t>
      </w:r>
      <w:proofErr w:type="gramStart"/>
      <w:r>
        <w:rPr>
          <w:rFonts w:ascii="Segoe UI" w:hAnsi="Segoe UI" w:cs="Segoe UI"/>
          <w:color w:val="212529"/>
        </w:rPr>
        <w:t>Тигровая</w:t>
      </w:r>
      <w:proofErr w:type="gramEnd"/>
      <w:r>
        <w:rPr>
          <w:rFonts w:ascii="Segoe UI" w:hAnsi="Segoe UI" w:cs="Segoe UI"/>
          <w:color w:val="212529"/>
        </w:rPr>
        <w:t>,7, офис 318. Получить консультацию можно по телефону: 8 (423) 280-98-70.</w:t>
      </w:r>
    </w:p>
    <w:p w:rsidR="00DC4B7A" w:rsidRDefault="00DC4B7A">
      <w:bookmarkStart w:id="0" w:name="_GoBack"/>
      <w:bookmarkEnd w:id="0"/>
    </w:p>
    <w:sectPr w:rsidR="00DC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C2"/>
    <w:rsid w:val="000B39C9"/>
    <w:rsid w:val="00144C18"/>
    <w:rsid w:val="00175FC2"/>
    <w:rsid w:val="006869E0"/>
    <w:rsid w:val="00692DC4"/>
    <w:rsid w:val="00AA439E"/>
    <w:rsid w:val="00DC4B7A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B7A"/>
    <w:rPr>
      <w:b/>
      <w:bCs/>
    </w:rPr>
  </w:style>
  <w:style w:type="character" w:styleId="a5">
    <w:name w:val="Hyperlink"/>
    <w:basedOn w:val="a0"/>
    <w:uiPriority w:val="99"/>
    <w:semiHidden/>
    <w:unhideWhenUsed/>
    <w:rsid w:val="00DC4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B7A"/>
    <w:rPr>
      <w:b/>
      <w:bCs/>
    </w:rPr>
  </w:style>
  <w:style w:type="character" w:styleId="a5">
    <w:name w:val="Hyperlink"/>
    <w:basedOn w:val="a0"/>
    <w:uiPriority w:val="99"/>
    <w:semiHidden/>
    <w:unhideWhenUsed/>
    <w:rsid w:val="00DC4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foprim.ru/" TargetMode="External"/><Relationship Id="rId5" Type="http://schemas.openxmlformats.org/officeDocument/2006/relationships/hyperlink" Target="https://www.primorsky.ru/regionalnye-proekty/msp-i-podderzhka-individualnoy-predprinimatelskoy-initsiativ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2020-11-05T05:42:00Z</dcterms:created>
  <dcterms:modified xsi:type="dcterms:W3CDTF">2020-11-05T05:42:00Z</dcterms:modified>
</cp:coreProperties>
</file>