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0F" w:rsidRPr="00B3130F" w:rsidRDefault="00B3130F" w:rsidP="00B3130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r w:rsidRPr="00B3130F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В список пострадавших от </w:t>
      </w:r>
      <w:proofErr w:type="spellStart"/>
      <w:r w:rsidRPr="00B3130F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коронавируса</w:t>
      </w:r>
      <w:proofErr w:type="spellEnd"/>
      <w:r w:rsidRPr="00B3130F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 отраслей внесли музеи, зоопарки и 15 сфер розничной торговли</w:t>
      </w:r>
    </w:p>
    <w:bookmarkEnd w:id="0"/>
    <w:p w:rsidR="00B3130F" w:rsidRPr="00B3130F" w:rsidRDefault="00B3130F" w:rsidP="00B3130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Правительство России </w:t>
      </w:r>
      <w:hyperlink r:id="rId6" w:tgtFrame="_blank" w:history="1">
        <w:r w:rsidRPr="00B3130F">
          <w:rPr>
            <w:rFonts w:ascii="Segoe UI" w:eastAsia="Times New Roman" w:hAnsi="Segoe UI" w:cs="Segoe UI"/>
            <w:b/>
            <w:bCs/>
            <w:color w:val="007BFF"/>
            <w:sz w:val="24"/>
            <w:szCs w:val="24"/>
            <w:lang w:eastAsia="ru-RU"/>
          </w:rPr>
          <w:t>внесло изменения в перечень отраслей</w:t>
        </w:r>
      </w:hyperlink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 </w:t>
      </w:r>
      <w:r w:rsidRPr="00B313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наиболее пострадавших от распространения COVID-19. Премьер-министр России Михаил </w:t>
      </w:r>
      <w:proofErr w:type="spellStart"/>
      <w:r w:rsidRPr="00B313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Мишустин</w:t>
      </w:r>
      <w:proofErr w:type="spellEnd"/>
      <w:r w:rsidRPr="00B313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подписал документ 18 апреля. Список вырос с 11 до 28 видов деятельности — его дополнили отдельным разделом «Розничная торговля непродовольственными товарами». Компании из перечня могут претендовать на первоочередную поддержку от государства.</w:t>
      </w:r>
    </w:p>
    <w:p w:rsidR="00B3130F" w:rsidRPr="00B3130F" w:rsidRDefault="00B3130F" w:rsidP="00B3130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Сейчас </w:t>
      </w:r>
      <w:proofErr w:type="gramStart"/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</w:t>
      </w:r>
      <w:proofErr w:type="gramEnd"/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сильнее </w:t>
      </w:r>
      <w:proofErr w:type="gramStart"/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всего</w:t>
      </w:r>
      <w:proofErr w:type="gramEnd"/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пострадавшим отраслям добавили деятельность музеев и зоопарков. Кроме того, пополнился раздел «розничная торговля». На первоочередную поддержку государства смогут претендовать компании, занимающиеся продажами автомобилей, мотоциклов и запчастями к ним, а также товаров общего ассортимента, информационного и коммуникационного оборудования, товаров культурно-развлекательного назначения, текстиля, одежды и обуви.</w:t>
      </w:r>
    </w:p>
    <w:p w:rsidR="00B3130F" w:rsidRPr="00B3130F" w:rsidRDefault="00B3130F" w:rsidP="00B3130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Поручение о расширении списка наиболее пострадавших сфер дал президент России Владимир Путин 15 апреля в рамках совещания с членами правительства.</w:t>
      </w:r>
    </w:p>
    <w:p w:rsidR="00B3130F" w:rsidRPr="00B3130F" w:rsidRDefault="00B3130F" w:rsidP="00B3130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«В перечень наиболее пострадавших отраслей — а это, напомню, предприятия малого и среднего бизнеса в сфере общественного питания, туризма, гостиничного дела — следует добавить и малые и средние компании, которые ведут торговлю непродовольственными товарами. У них также хватает сейчас проблем», — сказала президент.</w:t>
      </w:r>
    </w:p>
    <w:p w:rsidR="00B3130F" w:rsidRPr="00B3130F" w:rsidRDefault="00B3130F" w:rsidP="00B3130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ru-RU"/>
        </w:rPr>
        <w:t>Узнать свой основной вид экономической деятельности в Едином государственном реестре ЮЛ или ИП можно онлайн с помощью сервиса </w:t>
      </w:r>
      <w:hyperlink r:id="rId7" w:tgtFrame="_blank" w:history="1">
        <w:r w:rsidRPr="00B3130F">
          <w:rPr>
            <w:rFonts w:ascii="Segoe UI" w:eastAsia="Times New Roman" w:hAnsi="Segoe UI" w:cs="Segoe UI"/>
            <w:color w:val="0070C0"/>
            <w:sz w:val="24"/>
            <w:szCs w:val="24"/>
            <w:shd w:val="clear" w:color="auto" w:fill="FFFFFF"/>
            <w:lang w:eastAsia="ru-RU"/>
          </w:rPr>
          <w:t>«Предоставление сведений из ЕГРЮЛ/ЕГРИП» на сайте ФНС России</w:t>
        </w:r>
      </w:hyperlink>
      <w:r w:rsidRPr="00B3130F">
        <w:rPr>
          <w:rFonts w:ascii="Segoe UI" w:eastAsia="Times New Roman" w:hAnsi="Segoe UI" w:cs="Segoe UI"/>
          <w:color w:val="0070C0"/>
          <w:sz w:val="24"/>
          <w:szCs w:val="24"/>
          <w:shd w:val="clear" w:color="auto" w:fill="FFFFFF"/>
          <w:lang w:eastAsia="ru-RU"/>
        </w:rPr>
        <w:t>.</w:t>
      </w:r>
      <w:r w:rsidRPr="00B3130F">
        <w:rPr>
          <w:rFonts w:ascii="Segoe UI" w:eastAsia="Times New Roman" w:hAnsi="Segoe UI" w:cs="Segoe UI"/>
          <w:color w:val="444444"/>
          <w:sz w:val="24"/>
          <w:szCs w:val="24"/>
          <w:shd w:val="clear" w:color="auto" w:fill="FFFFFF"/>
          <w:lang w:eastAsia="ru-RU"/>
        </w:rPr>
        <w:t> </w:t>
      </w:r>
      <w:r w:rsidRPr="00B3130F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ru-RU"/>
        </w:rPr>
        <w:t>Поиск осуществляется по наименованию, ИНН или ОГРН (ОГРНИП).</w:t>
      </w:r>
    </w:p>
    <w:p w:rsidR="00B3130F" w:rsidRPr="00B3130F" w:rsidRDefault="00B3130F" w:rsidP="00B3130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Напомним, что первоначальный перечень наиболее пострадавших от распространения COVID-19 утвердили 6 апреля. В перечень вошло девять сфер, в том числе общепит, гостиничный бизнес, авиаперевозки, бытовые услуги.</w:t>
      </w:r>
    </w:p>
    <w:p w:rsidR="00B3130F" w:rsidRPr="00B3130F" w:rsidRDefault="00B3130F" w:rsidP="00B3130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Полный перечень отраслей, наиболее пострадавших от распространения COVID-19 (на 20 апреля)</w:t>
      </w:r>
    </w:p>
    <w:p w:rsidR="00B3130F" w:rsidRPr="00B3130F" w:rsidRDefault="00B3130F" w:rsidP="00B3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Авиаперевозки, аэропортовая деятельность, автоперевозки ОКВЭД 2: 49.4, 49.4, 51.1, 51.21, 52.23.1, 52.23.11, 52.23.12, 52.23.13, 52.23.19</w:t>
      </w:r>
    </w:p>
    <w:p w:rsidR="00B3130F" w:rsidRPr="00B3130F" w:rsidRDefault="00B3130F" w:rsidP="00B3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Культура, организация досуга и развлечений ОКВЭД 2: 90</w:t>
      </w:r>
    </w:p>
    <w:p w:rsidR="00B3130F" w:rsidRPr="00B3130F" w:rsidRDefault="00B3130F" w:rsidP="00B3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Физкультурно-оздоровительная деятельность и спорт ОКВЭД 2: 93, 96.04, 86.90.4</w:t>
      </w:r>
    </w:p>
    <w:p w:rsidR="00B3130F" w:rsidRPr="00B3130F" w:rsidRDefault="00B3130F" w:rsidP="00B3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Деятельность туристических агентство и прочих организаций, предоставляющих услуги в сфере туризма ОКВЭД 2: 79</w:t>
      </w:r>
    </w:p>
    <w:p w:rsidR="00B3130F" w:rsidRPr="00B3130F" w:rsidRDefault="00B3130F" w:rsidP="00B3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Гостиничный бизнес ОКВЭД 2: 55</w:t>
      </w:r>
    </w:p>
    <w:p w:rsidR="00B3130F" w:rsidRPr="00B3130F" w:rsidRDefault="00B3130F" w:rsidP="00B3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Общественное питание ОКВЭД 2: 56</w:t>
      </w:r>
    </w:p>
    <w:p w:rsidR="00B3130F" w:rsidRPr="00B3130F" w:rsidRDefault="00B3130F" w:rsidP="00B3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Деятельность организаций дополнительного образования, негосударственных образовательных учреждений ОКВЭД 2:85.41, 88.91</w:t>
      </w:r>
    </w:p>
    <w:p w:rsidR="00B3130F" w:rsidRPr="00B3130F" w:rsidRDefault="00B3130F" w:rsidP="00B3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Деятельность по организации конференций, выставок ОКВЭД 2: 82.3</w:t>
      </w:r>
    </w:p>
    <w:p w:rsidR="00B3130F" w:rsidRPr="00B3130F" w:rsidRDefault="00B3130F" w:rsidP="00B3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Деятельность по предоставлению бытовых услуг населению (ремонт, стирка, химчистка, услуги парикмахерских салонов и салонов красоты) ОКВЭД 2:95, 96.01, 96.02</w:t>
      </w:r>
    </w:p>
    <w:p w:rsidR="00B3130F" w:rsidRPr="00B3130F" w:rsidRDefault="00B3130F" w:rsidP="00B3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Деятельность в области здравоохранения ОКВЭД 2: 86.23</w:t>
      </w:r>
    </w:p>
    <w:p w:rsidR="00B3130F" w:rsidRPr="00B3130F" w:rsidRDefault="00B3130F" w:rsidP="00B3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Культура, организация досуга и развлечений ОКВЭД 2: 59.14</w:t>
      </w:r>
    </w:p>
    <w:p w:rsidR="00B3130F" w:rsidRPr="00B3130F" w:rsidRDefault="00B3130F" w:rsidP="00B3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Деятельность музеев ОКВЭД 91.02</w:t>
      </w:r>
    </w:p>
    <w:p w:rsidR="00B3130F" w:rsidRPr="00B3130F" w:rsidRDefault="00B3130F" w:rsidP="00B3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Деятельность зоопарков ОКВЭД 91.04.1</w:t>
      </w:r>
    </w:p>
    <w:p w:rsidR="00B3130F" w:rsidRPr="00B3130F" w:rsidRDefault="00B3130F" w:rsidP="00B3130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Раздел «Розничная торговля непродовольственными товарами»</w:t>
      </w:r>
    </w:p>
    <w:p w:rsidR="00B3130F" w:rsidRPr="00B3130F" w:rsidRDefault="00B3130F" w:rsidP="00B3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Торговля розничная легковыми автомобилями и легкими автотранспортными средствами в специализированных магазинах ОКВЭД 45.11.2</w:t>
      </w:r>
    </w:p>
    <w:p w:rsidR="00B3130F" w:rsidRPr="00B3130F" w:rsidRDefault="00B3130F" w:rsidP="00B3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Торговля розничная легковыми автомобилями и легкими автотранспортными средствами прочая ОКВЭД 45.11.3</w:t>
      </w:r>
    </w:p>
    <w:p w:rsidR="00B3130F" w:rsidRPr="00B3130F" w:rsidRDefault="00B3130F" w:rsidP="00B3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Торговля розничная прочими автотранспортными средствами, </w:t>
      </w:r>
      <w:proofErr w:type="gramStart"/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кроме</w:t>
      </w:r>
      <w:proofErr w:type="gramEnd"/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пассажирских, в специализированных магазинах ОКВЭД 45.19.2</w:t>
      </w:r>
    </w:p>
    <w:p w:rsidR="00B3130F" w:rsidRPr="00B3130F" w:rsidRDefault="00B3130F" w:rsidP="00B3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Торговля розничная прочими автотранспортными средствами, кроме </w:t>
      </w:r>
      <w:proofErr w:type="gramStart"/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пассажирских</w:t>
      </w:r>
      <w:proofErr w:type="gramEnd"/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прочая ОКВЭД 45.19.3</w:t>
      </w:r>
    </w:p>
    <w:p w:rsidR="00B3130F" w:rsidRPr="00B3130F" w:rsidRDefault="00B3130F" w:rsidP="00B3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Торговля розничная автомобильными деталями, узлами и принадлежностями ОКВЭД 45.32</w:t>
      </w:r>
    </w:p>
    <w:p w:rsidR="00B3130F" w:rsidRPr="00B3130F" w:rsidRDefault="00B3130F" w:rsidP="00B3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Торговля розничная мотоциклами, их деталями, составными частями и принадлежностями в специализированных магазинах ОКВЭД 45.40.2</w:t>
      </w:r>
    </w:p>
    <w:p w:rsidR="00B3130F" w:rsidRPr="00B3130F" w:rsidRDefault="00B3130F" w:rsidP="00B3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Торговля розничная мотоциклами, их деталями, узлами и принадлежностями прочая ОКВЭД 45.40.3</w:t>
      </w:r>
    </w:p>
    <w:p w:rsidR="00B3130F" w:rsidRPr="00B3130F" w:rsidRDefault="00B3130F" w:rsidP="00B3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Торговля розничная большим товарным ассортиментом с преобладанием непродовольственных товаров в неспециализированных магазинах ОКВЭД 47.19.1</w:t>
      </w:r>
    </w:p>
    <w:p w:rsidR="00B3130F" w:rsidRPr="00B3130F" w:rsidRDefault="00B3130F" w:rsidP="00B3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Деятельность универсальных магазинов, торгующих товарами общего ассортимента ОКВЭД 47.19.2</w:t>
      </w:r>
    </w:p>
    <w:p w:rsidR="00B3130F" w:rsidRPr="00B3130F" w:rsidRDefault="00B3130F" w:rsidP="00B3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Торговля розничная информационным и коммуникационным оборудованием в специализированных магазинах ОКВЭД 47.4</w:t>
      </w:r>
    </w:p>
    <w:p w:rsidR="00B3130F" w:rsidRPr="00B3130F" w:rsidRDefault="00B3130F" w:rsidP="00B3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Торговля розничная прочими бытовыми изделиями в специализированных магазинах ОКВЭД 47.5</w:t>
      </w:r>
    </w:p>
    <w:p w:rsidR="00B3130F" w:rsidRPr="00B3130F" w:rsidRDefault="00B3130F" w:rsidP="00B3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Торговля розничная товарами культурно-развлекательного назначения в специализированных магазинах ОКВЭД 47.6</w:t>
      </w:r>
    </w:p>
    <w:p w:rsidR="00B3130F" w:rsidRPr="00B3130F" w:rsidRDefault="00B3130F" w:rsidP="00B3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Торговля розничная прочими товарами в специализированных магазинах ОКВЭД 47.7</w:t>
      </w:r>
    </w:p>
    <w:p w:rsidR="00B3130F" w:rsidRPr="00B3130F" w:rsidRDefault="00B3130F" w:rsidP="00B3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Торговля розничная в нестационарных торговых объектах и на рынках текстилем, одеждой и обувью ОКВЭД 47.82</w:t>
      </w:r>
    </w:p>
    <w:p w:rsidR="00B3130F" w:rsidRPr="00B3130F" w:rsidRDefault="00B3130F" w:rsidP="00B3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Торговля розничная в нестационарных торговых объектах и на рынках прочими товарами ОКВЭД 47.89</w:t>
      </w:r>
    </w:p>
    <w:p w:rsidR="00B3130F" w:rsidRPr="00B3130F" w:rsidRDefault="00B3130F" w:rsidP="00B3130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130F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Документы:</w:t>
      </w:r>
    </w:p>
    <w:p w:rsidR="00B3130F" w:rsidRPr="00B3130F" w:rsidRDefault="00B3130F" w:rsidP="00B313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8" w:tgtFrame="_blank" w:history="1">
        <w:r w:rsidRPr="00B3130F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постановление Правительства РФ от 18 апреля 2020 г. №540</w:t>
        </w:r>
      </w:hyperlink>
    </w:p>
    <w:p w:rsidR="00B3130F" w:rsidRPr="00B3130F" w:rsidRDefault="00B3130F" w:rsidP="00B313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9" w:tgtFrame="_blank" w:history="1">
        <w:r w:rsidRPr="00B3130F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постановление Правительства РФ от 10 апреля 2020 г. №479</w:t>
        </w:r>
      </w:hyperlink>
    </w:p>
    <w:p w:rsidR="00B3130F" w:rsidRPr="00B3130F" w:rsidRDefault="00B3130F" w:rsidP="00B313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0" w:tgtFrame="_blank" w:history="1">
        <w:r w:rsidRPr="00B3130F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постановление Правительства РФ от 3 апреля 2020 г. №434</w:t>
        </w:r>
      </w:hyperlink>
    </w:p>
    <w:p w:rsidR="00CB1C66" w:rsidRDefault="00B3130F"/>
    <w:sectPr w:rsidR="00CB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D21"/>
    <w:multiLevelType w:val="multilevel"/>
    <w:tmpl w:val="4C72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0771D"/>
    <w:multiLevelType w:val="multilevel"/>
    <w:tmpl w:val="D224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530B4"/>
    <w:multiLevelType w:val="multilevel"/>
    <w:tmpl w:val="2A8A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2A"/>
    <w:rsid w:val="000B39C9"/>
    <w:rsid w:val="00144C18"/>
    <w:rsid w:val="006869E0"/>
    <w:rsid w:val="00692DC4"/>
    <w:rsid w:val="008D662A"/>
    <w:rsid w:val="00AA439E"/>
    <w:rsid w:val="00B3130F"/>
    <w:rsid w:val="00DE186E"/>
    <w:rsid w:val="00E35E42"/>
    <w:rsid w:val="00E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30F"/>
    <w:rPr>
      <w:b/>
      <w:bCs/>
    </w:rPr>
  </w:style>
  <w:style w:type="character" w:styleId="a5">
    <w:name w:val="Hyperlink"/>
    <w:basedOn w:val="a0"/>
    <w:uiPriority w:val="99"/>
    <w:semiHidden/>
    <w:unhideWhenUsed/>
    <w:rsid w:val="00B31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30F"/>
    <w:rPr>
      <w:b/>
      <w:bCs/>
    </w:rPr>
  </w:style>
  <w:style w:type="character" w:styleId="a5">
    <w:name w:val="Hyperlink"/>
    <w:basedOn w:val="a0"/>
    <w:uiPriority w:val="99"/>
    <w:semiHidden/>
    <w:unhideWhenUsed/>
    <w:rsid w:val="00B31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wBsWEEaCg83Wl4L0j1Eil1bvAhzS9OG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ul.nalog.ru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government.ru/media/files/wBsWEEaCg83Wl4L0j1Eil1bvAhzS9OG7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v.garant.ru/SESSION/PILOT/mai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files/9/6/1345169/ui0s9wra9az9ovnqprj3a8boz6lb2x9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2020-11-06T01:10:00Z</dcterms:created>
  <dcterms:modified xsi:type="dcterms:W3CDTF">2020-11-06T01:10:00Z</dcterms:modified>
</cp:coreProperties>
</file>