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7D" w:rsidRDefault="00D72247" w:rsidP="005D547D">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5D547D" w:rsidRPr="0025120C" w:rsidRDefault="005D547D" w:rsidP="005D547D">
      <w:pPr>
        <w:tabs>
          <w:tab w:val="left" w:pos="7110"/>
        </w:tabs>
        <w:jc w:val="center"/>
        <w:rPr>
          <w:b/>
        </w:rPr>
      </w:pPr>
    </w:p>
    <w:p w:rsidR="005D547D" w:rsidRPr="000E7935" w:rsidRDefault="005D547D" w:rsidP="005D547D">
      <w:pPr>
        <w:pStyle w:val="1"/>
        <w:rPr>
          <w:b/>
          <w:sz w:val="32"/>
          <w:szCs w:val="32"/>
        </w:rPr>
      </w:pPr>
      <w:r w:rsidRPr="000E7935">
        <w:rPr>
          <w:b/>
          <w:sz w:val="32"/>
          <w:szCs w:val="32"/>
        </w:rPr>
        <w:t>АДМИНИСТРАЦИЯ</w:t>
      </w:r>
    </w:p>
    <w:p w:rsidR="005D547D" w:rsidRPr="000E7935" w:rsidRDefault="005D547D" w:rsidP="005D547D">
      <w:pPr>
        <w:pStyle w:val="2"/>
        <w:rPr>
          <w:b/>
          <w:sz w:val="32"/>
          <w:szCs w:val="32"/>
        </w:rPr>
      </w:pPr>
      <w:r w:rsidRPr="000E7935">
        <w:rPr>
          <w:b/>
          <w:sz w:val="32"/>
          <w:szCs w:val="32"/>
        </w:rPr>
        <w:t>ЯКОВЛЕВСКОГО МУНИЦИПАЛЬНОГО РАЙОНА</w:t>
      </w:r>
    </w:p>
    <w:p w:rsidR="005D547D" w:rsidRPr="00F3083E" w:rsidRDefault="005D547D" w:rsidP="005D547D">
      <w:pPr>
        <w:jc w:val="center"/>
        <w:rPr>
          <w:sz w:val="36"/>
          <w:szCs w:val="36"/>
        </w:rPr>
      </w:pPr>
      <w:r w:rsidRPr="000E7935">
        <w:rPr>
          <w:b/>
          <w:sz w:val="32"/>
          <w:szCs w:val="32"/>
        </w:rPr>
        <w:t>ПРИМОРСКОГО КРАЯ</w:t>
      </w:r>
    </w:p>
    <w:p w:rsidR="005D547D" w:rsidRPr="00560ABA" w:rsidRDefault="005D547D" w:rsidP="005D547D">
      <w:pPr>
        <w:jc w:val="center"/>
        <w:rPr>
          <w:b/>
          <w:sz w:val="28"/>
        </w:rPr>
      </w:pPr>
    </w:p>
    <w:p w:rsidR="005D547D" w:rsidRPr="003460FA" w:rsidRDefault="005D547D" w:rsidP="005D547D">
      <w:pPr>
        <w:jc w:val="center"/>
        <w:rPr>
          <w:b/>
          <w:sz w:val="32"/>
          <w:szCs w:val="32"/>
        </w:rPr>
      </w:pPr>
      <w:r w:rsidRPr="003460FA">
        <w:rPr>
          <w:b/>
          <w:sz w:val="32"/>
          <w:szCs w:val="32"/>
        </w:rPr>
        <w:t>ПОСТАНОВЛЕНИЕ</w:t>
      </w:r>
    </w:p>
    <w:p w:rsidR="005D547D" w:rsidRDefault="005D547D" w:rsidP="005D547D">
      <w:pPr>
        <w:ind w:right="-1"/>
        <w:jc w:val="center"/>
        <w:rPr>
          <w:b/>
          <w:sz w:val="26"/>
          <w:szCs w:val="26"/>
        </w:rPr>
      </w:pPr>
    </w:p>
    <w:tbl>
      <w:tblPr>
        <w:tblW w:w="10031" w:type="dxa"/>
        <w:tblLook w:val="04A0"/>
      </w:tblPr>
      <w:tblGrid>
        <w:gridCol w:w="675"/>
        <w:gridCol w:w="2552"/>
        <w:gridCol w:w="3827"/>
        <w:gridCol w:w="851"/>
        <w:gridCol w:w="2126"/>
      </w:tblGrid>
      <w:tr w:rsidR="005D547D" w:rsidRPr="00DC78D0" w:rsidTr="00CE1B29">
        <w:tc>
          <w:tcPr>
            <w:tcW w:w="675" w:type="dxa"/>
          </w:tcPr>
          <w:p w:rsidR="005D547D" w:rsidRPr="00DC78D0" w:rsidRDefault="005D547D" w:rsidP="00CE1B29">
            <w:pPr>
              <w:jc w:val="center"/>
              <w:rPr>
                <w:sz w:val="28"/>
                <w:szCs w:val="28"/>
              </w:rPr>
            </w:pPr>
            <w:r w:rsidRPr="00DC78D0">
              <w:rPr>
                <w:sz w:val="28"/>
                <w:szCs w:val="28"/>
              </w:rPr>
              <w:t>от</w:t>
            </w:r>
          </w:p>
        </w:tc>
        <w:tc>
          <w:tcPr>
            <w:tcW w:w="2552" w:type="dxa"/>
            <w:tcBorders>
              <w:bottom w:val="single" w:sz="4" w:space="0" w:color="auto"/>
            </w:tcBorders>
          </w:tcPr>
          <w:p w:rsidR="005D547D" w:rsidRPr="00DC78D0" w:rsidRDefault="00D72247" w:rsidP="00CE1B29">
            <w:pPr>
              <w:jc w:val="center"/>
              <w:rPr>
                <w:sz w:val="28"/>
                <w:szCs w:val="28"/>
              </w:rPr>
            </w:pPr>
            <w:r>
              <w:rPr>
                <w:sz w:val="28"/>
                <w:szCs w:val="28"/>
              </w:rPr>
              <w:t>28.12.2020</w:t>
            </w:r>
          </w:p>
        </w:tc>
        <w:tc>
          <w:tcPr>
            <w:tcW w:w="3827" w:type="dxa"/>
          </w:tcPr>
          <w:p w:rsidR="005D547D" w:rsidRPr="00DC78D0" w:rsidRDefault="005D547D" w:rsidP="00CE1B29">
            <w:pPr>
              <w:jc w:val="center"/>
              <w:rPr>
                <w:sz w:val="28"/>
                <w:szCs w:val="28"/>
              </w:rPr>
            </w:pPr>
            <w:proofErr w:type="gramStart"/>
            <w:r w:rsidRPr="00DC78D0">
              <w:rPr>
                <w:sz w:val="28"/>
                <w:szCs w:val="28"/>
              </w:rPr>
              <w:t>с</w:t>
            </w:r>
            <w:proofErr w:type="gramEnd"/>
            <w:r w:rsidRPr="00DC78D0">
              <w:rPr>
                <w:sz w:val="28"/>
                <w:szCs w:val="28"/>
              </w:rPr>
              <w:t>. Яковлевка</w:t>
            </w:r>
            <w:r>
              <w:rPr>
                <w:sz w:val="28"/>
                <w:szCs w:val="28"/>
              </w:rPr>
              <w:t xml:space="preserve"> </w:t>
            </w:r>
          </w:p>
        </w:tc>
        <w:tc>
          <w:tcPr>
            <w:tcW w:w="851" w:type="dxa"/>
          </w:tcPr>
          <w:p w:rsidR="005D547D" w:rsidRPr="00DC78D0" w:rsidRDefault="005D547D" w:rsidP="00CE1B29">
            <w:pPr>
              <w:jc w:val="center"/>
              <w:rPr>
                <w:sz w:val="28"/>
                <w:szCs w:val="28"/>
              </w:rPr>
            </w:pPr>
            <w:r w:rsidRPr="00DC78D0">
              <w:rPr>
                <w:sz w:val="28"/>
                <w:szCs w:val="28"/>
              </w:rPr>
              <w:t>№</w:t>
            </w:r>
          </w:p>
        </w:tc>
        <w:tc>
          <w:tcPr>
            <w:tcW w:w="2126" w:type="dxa"/>
            <w:tcBorders>
              <w:bottom w:val="single" w:sz="4" w:space="0" w:color="auto"/>
            </w:tcBorders>
          </w:tcPr>
          <w:p w:rsidR="005D547D" w:rsidRPr="00DC78D0" w:rsidRDefault="00482285" w:rsidP="00DC64C5">
            <w:pPr>
              <w:jc w:val="center"/>
              <w:rPr>
                <w:sz w:val="28"/>
                <w:szCs w:val="28"/>
              </w:rPr>
            </w:pPr>
            <w:r>
              <w:rPr>
                <w:sz w:val="28"/>
                <w:szCs w:val="28"/>
              </w:rPr>
              <w:t xml:space="preserve">   </w:t>
            </w:r>
            <w:r w:rsidR="00D72247">
              <w:rPr>
                <w:sz w:val="28"/>
                <w:szCs w:val="28"/>
              </w:rPr>
              <w:t>62</w:t>
            </w:r>
            <w:r w:rsidR="00DC64C5">
              <w:rPr>
                <w:sz w:val="28"/>
                <w:szCs w:val="28"/>
              </w:rPr>
              <w:t>7</w:t>
            </w:r>
            <w:r>
              <w:rPr>
                <w:sz w:val="28"/>
                <w:szCs w:val="28"/>
              </w:rPr>
              <w:t xml:space="preserve"> -</w:t>
            </w:r>
            <w:r w:rsidRPr="00482285">
              <w:rPr>
                <w:b/>
                <w:sz w:val="28"/>
                <w:szCs w:val="28"/>
              </w:rPr>
              <w:t>НПА</w:t>
            </w:r>
          </w:p>
        </w:tc>
      </w:tr>
    </w:tbl>
    <w:p w:rsidR="005D547D" w:rsidRDefault="005D547D" w:rsidP="005D547D">
      <w:pPr>
        <w:ind w:right="-1"/>
        <w:jc w:val="center"/>
        <w:rPr>
          <w:b/>
          <w:sz w:val="26"/>
          <w:szCs w:val="26"/>
        </w:rPr>
      </w:pPr>
    </w:p>
    <w:p w:rsidR="005D547D" w:rsidRDefault="005D547D" w:rsidP="005D547D">
      <w:pPr>
        <w:ind w:right="-1"/>
        <w:jc w:val="center"/>
        <w:rPr>
          <w:b/>
          <w:sz w:val="26"/>
          <w:szCs w:val="26"/>
        </w:rPr>
      </w:pPr>
    </w:p>
    <w:p w:rsidR="0003259E" w:rsidRPr="000042E1" w:rsidRDefault="0003259E" w:rsidP="0003259E">
      <w:pPr>
        <w:jc w:val="center"/>
        <w:rPr>
          <w:b/>
          <w:bCs/>
          <w:sz w:val="28"/>
          <w:szCs w:val="28"/>
        </w:rPr>
      </w:pPr>
      <w:r w:rsidRPr="009825D3">
        <w:rPr>
          <w:b/>
          <w:sz w:val="28"/>
          <w:szCs w:val="28"/>
        </w:rPr>
        <w:t xml:space="preserve">О внесении изменений в постановление Администрации Яковлевского муниципального района </w:t>
      </w:r>
      <w:r w:rsidR="00AC582A">
        <w:rPr>
          <w:b/>
          <w:sz w:val="28"/>
          <w:szCs w:val="28"/>
        </w:rPr>
        <w:t xml:space="preserve">от </w:t>
      </w:r>
      <w:r w:rsidR="00083AC2">
        <w:rPr>
          <w:b/>
          <w:sz w:val="28"/>
          <w:szCs w:val="28"/>
        </w:rPr>
        <w:t>07.12.2018</w:t>
      </w:r>
      <w:r w:rsidR="00AC582A">
        <w:rPr>
          <w:b/>
          <w:sz w:val="28"/>
          <w:szCs w:val="28"/>
        </w:rPr>
        <w:t xml:space="preserve"> года № </w:t>
      </w:r>
      <w:r w:rsidR="00083AC2">
        <w:rPr>
          <w:b/>
          <w:sz w:val="28"/>
          <w:szCs w:val="28"/>
        </w:rPr>
        <w:t>660</w:t>
      </w:r>
      <w:r w:rsidR="00AC582A">
        <w:rPr>
          <w:b/>
          <w:sz w:val="28"/>
          <w:szCs w:val="28"/>
        </w:rPr>
        <w:t>-НПА «Об утверждении м</w:t>
      </w:r>
      <w:r w:rsidR="00AC582A" w:rsidRPr="00900113">
        <w:rPr>
          <w:b/>
          <w:sz w:val="28"/>
          <w:szCs w:val="28"/>
        </w:rPr>
        <w:t>униципальн</w:t>
      </w:r>
      <w:r w:rsidR="00AC582A">
        <w:rPr>
          <w:b/>
          <w:sz w:val="28"/>
          <w:szCs w:val="28"/>
        </w:rPr>
        <w:t>ой</w:t>
      </w:r>
      <w:r w:rsidR="00AC582A" w:rsidRPr="00900113">
        <w:rPr>
          <w:b/>
          <w:sz w:val="28"/>
          <w:szCs w:val="28"/>
        </w:rPr>
        <w:t xml:space="preserve">  программ</w:t>
      </w:r>
      <w:r w:rsidR="00AC582A">
        <w:rPr>
          <w:b/>
          <w:sz w:val="28"/>
          <w:szCs w:val="28"/>
        </w:rPr>
        <w:t>ы</w:t>
      </w:r>
      <w:r w:rsidR="00AC582A" w:rsidRPr="00900113">
        <w:rPr>
          <w:b/>
          <w:sz w:val="28"/>
          <w:szCs w:val="28"/>
        </w:rPr>
        <w:t xml:space="preserve"> «</w:t>
      </w:r>
      <w:r w:rsidR="00AC582A">
        <w:rPr>
          <w:b/>
          <w:sz w:val="28"/>
          <w:szCs w:val="28"/>
        </w:rPr>
        <w:t xml:space="preserve">Развитие транспортного комплекса </w:t>
      </w:r>
      <w:r w:rsidR="00AC582A" w:rsidRPr="00900113">
        <w:rPr>
          <w:b/>
          <w:sz w:val="28"/>
          <w:szCs w:val="28"/>
        </w:rPr>
        <w:t xml:space="preserve"> Яковлевского муниципального района</w:t>
      </w:r>
      <w:r w:rsidR="00AC582A">
        <w:rPr>
          <w:b/>
          <w:sz w:val="28"/>
          <w:szCs w:val="28"/>
        </w:rPr>
        <w:t>»</w:t>
      </w:r>
      <w:r w:rsidR="00AC582A" w:rsidRPr="00900113">
        <w:rPr>
          <w:b/>
          <w:sz w:val="28"/>
          <w:szCs w:val="28"/>
        </w:rPr>
        <w:t xml:space="preserve"> на 20</w:t>
      </w:r>
      <w:r w:rsidR="00083AC2">
        <w:rPr>
          <w:b/>
          <w:sz w:val="28"/>
          <w:szCs w:val="28"/>
        </w:rPr>
        <w:t>19</w:t>
      </w:r>
      <w:r w:rsidR="00AC582A" w:rsidRPr="00900113">
        <w:rPr>
          <w:b/>
          <w:sz w:val="28"/>
          <w:szCs w:val="28"/>
        </w:rPr>
        <w:t>-20</w:t>
      </w:r>
      <w:r w:rsidR="00083AC2">
        <w:rPr>
          <w:b/>
          <w:sz w:val="28"/>
          <w:szCs w:val="28"/>
        </w:rPr>
        <w:t>25</w:t>
      </w:r>
      <w:r w:rsidR="00AC582A" w:rsidRPr="00900113">
        <w:rPr>
          <w:b/>
          <w:sz w:val="28"/>
          <w:szCs w:val="28"/>
        </w:rPr>
        <w:t xml:space="preserve"> годы</w:t>
      </w:r>
      <w:r w:rsidR="00AC582A">
        <w:rPr>
          <w:b/>
          <w:sz w:val="28"/>
          <w:szCs w:val="28"/>
        </w:rPr>
        <w:t>»</w:t>
      </w:r>
    </w:p>
    <w:p w:rsidR="00B10F68" w:rsidRDefault="00B10F68" w:rsidP="00B10F68">
      <w:pPr>
        <w:spacing w:line="360" w:lineRule="auto"/>
        <w:ind w:firstLine="567"/>
        <w:jc w:val="both"/>
        <w:rPr>
          <w:sz w:val="28"/>
          <w:szCs w:val="28"/>
        </w:rPr>
      </w:pPr>
    </w:p>
    <w:p w:rsidR="003A4B1E" w:rsidRDefault="00EB7759" w:rsidP="006C3EF1">
      <w:pPr>
        <w:spacing w:line="360" w:lineRule="auto"/>
        <w:ind w:firstLine="851"/>
        <w:jc w:val="both"/>
        <w:rPr>
          <w:sz w:val="28"/>
          <w:szCs w:val="28"/>
        </w:rPr>
      </w:pPr>
      <w:r>
        <w:rPr>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w:t>
      </w:r>
      <w:r w:rsidR="00625E23">
        <w:rPr>
          <w:sz w:val="28"/>
          <w:szCs w:val="28"/>
        </w:rPr>
        <w:t>на основании Устава Яковлевского муниципального района,</w:t>
      </w:r>
      <w:r w:rsidR="00330B43">
        <w:rPr>
          <w:sz w:val="28"/>
          <w:szCs w:val="28"/>
        </w:rPr>
        <w:t xml:space="preserve"> </w:t>
      </w:r>
      <w:r w:rsidR="003A4B1E">
        <w:rPr>
          <w:sz w:val="28"/>
          <w:szCs w:val="28"/>
        </w:rPr>
        <w:t>Администрация Яковлевского муниципального района</w:t>
      </w:r>
    </w:p>
    <w:p w:rsidR="006559F7" w:rsidRDefault="006559F7" w:rsidP="003A4B1E">
      <w:pPr>
        <w:spacing w:line="360" w:lineRule="auto"/>
        <w:ind w:firstLine="567"/>
        <w:jc w:val="both"/>
        <w:rPr>
          <w:sz w:val="28"/>
          <w:szCs w:val="28"/>
        </w:rPr>
      </w:pPr>
    </w:p>
    <w:p w:rsidR="00EB7759" w:rsidRDefault="00EB7759" w:rsidP="00EB7759">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EB7759" w:rsidRPr="009B3932" w:rsidRDefault="00EB7759" w:rsidP="00EB7759">
      <w:pPr>
        <w:spacing w:line="360" w:lineRule="auto"/>
        <w:jc w:val="both"/>
        <w:rPr>
          <w:sz w:val="28"/>
          <w:szCs w:val="28"/>
        </w:rPr>
      </w:pPr>
    </w:p>
    <w:p w:rsidR="008D72F1" w:rsidRDefault="008D72F1" w:rsidP="008D72F1">
      <w:pPr>
        <w:widowControl w:val="0"/>
        <w:tabs>
          <w:tab w:val="left" w:pos="142"/>
          <w:tab w:val="left" w:pos="567"/>
        </w:tabs>
        <w:spacing w:line="360" w:lineRule="auto"/>
        <w:ind w:right="-1"/>
        <w:jc w:val="both"/>
        <w:rPr>
          <w:sz w:val="28"/>
          <w:szCs w:val="28"/>
        </w:rPr>
      </w:pPr>
      <w:r>
        <w:rPr>
          <w:sz w:val="28"/>
          <w:szCs w:val="28"/>
        </w:rPr>
        <w:tab/>
        <w:t xml:space="preserve">     </w:t>
      </w:r>
      <w:r w:rsidR="007F0011">
        <w:rPr>
          <w:sz w:val="28"/>
          <w:szCs w:val="28"/>
        </w:rPr>
        <w:t xml:space="preserve">1. </w:t>
      </w:r>
      <w:r w:rsidR="00AC582A" w:rsidRPr="002F5BE9">
        <w:rPr>
          <w:sz w:val="28"/>
          <w:szCs w:val="28"/>
        </w:rPr>
        <w:t>Внести</w:t>
      </w:r>
      <w:r w:rsidR="00DE63E1">
        <w:rPr>
          <w:sz w:val="28"/>
          <w:szCs w:val="28"/>
        </w:rPr>
        <w:t xml:space="preserve"> в муниципальную программу «Развитие транспортного комплекса</w:t>
      </w:r>
      <w:r w:rsidR="00DE63E1" w:rsidRPr="007F0011">
        <w:rPr>
          <w:sz w:val="28"/>
          <w:szCs w:val="28"/>
        </w:rPr>
        <w:t xml:space="preserve"> Яковлевского муниципального района» на 201</w:t>
      </w:r>
      <w:r w:rsidR="00083AC2">
        <w:rPr>
          <w:sz w:val="28"/>
          <w:szCs w:val="28"/>
        </w:rPr>
        <w:t>9</w:t>
      </w:r>
      <w:r w:rsidR="00DE63E1" w:rsidRPr="007F0011">
        <w:rPr>
          <w:sz w:val="28"/>
          <w:szCs w:val="28"/>
        </w:rPr>
        <w:t>-20</w:t>
      </w:r>
      <w:r w:rsidR="00DE63E1">
        <w:rPr>
          <w:sz w:val="28"/>
          <w:szCs w:val="28"/>
        </w:rPr>
        <w:t>2</w:t>
      </w:r>
      <w:r w:rsidR="00083AC2">
        <w:rPr>
          <w:sz w:val="28"/>
          <w:szCs w:val="28"/>
        </w:rPr>
        <w:t>5</w:t>
      </w:r>
      <w:r w:rsidR="00DE63E1" w:rsidRPr="007F0011">
        <w:rPr>
          <w:sz w:val="28"/>
          <w:szCs w:val="28"/>
        </w:rPr>
        <w:t xml:space="preserve"> годы</w:t>
      </w:r>
      <w:r w:rsidR="00DE63E1">
        <w:rPr>
          <w:sz w:val="28"/>
          <w:szCs w:val="28"/>
        </w:rPr>
        <w:t xml:space="preserve">, утвержденную постановлением Администрации Яковлевского муниципального района от </w:t>
      </w:r>
      <w:r w:rsidR="00083AC2">
        <w:rPr>
          <w:sz w:val="28"/>
          <w:szCs w:val="28"/>
        </w:rPr>
        <w:t>07.12.2018</w:t>
      </w:r>
      <w:r w:rsidR="00DE63E1">
        <w:rPr>
          <w:sz w:val="28"/>
          <w:szCs w:val="28"/>
        </w:rPr>
        <w:t xml:space="preserve"> года № </w:t>
      </w:r>
      <w:r w:rsidR="00083AC2">
        <w:rPr>
          <w:sz w:val="28"/>
          <w:szCs w:val="28"/>
        </w:rPr>
        <w:t>660</w:t>
      </w:r>
      <w:r w:rsidR="00DE63E1">
        <w:rPr>
          <w:sz w:val="28"/>
          <w:szCs w:val="28"/>
        </w:rPr>
        <w:t>-НПА «</w:t>
      </w:r>
      <w:r w:rsidR="00AC582A" w:rsidRPr="007F0011">
        <w:rPr>
          <w:sz w:val="28"/>
          <w:szCs w:val="28"/>
        </w:rPr>
        <w:t xml:space="preserve">Об утверждении </w:t>
      </w:r>
      <w:r w:rsidR="00C5434B">
        <w:rPr>
          <w:sz w:val="28"/>
          <w:szCs w:val="28"/>
        </w:rPr>
        <w:t xml:space="preserve">муниципальной  </w:t>
      </w:r>
      <w:proofErr w:type="gramStart"/>
      <w:r w:rsidR="00C5434B">
        <w:rPr>
          <w:sz w:val="28"/>
          <w:szCs w:val="28"/>
        </w:rPr>
        <w:t xml:space="preserve">программы </w:t>
      </w:r>
      <w:r w:rsidR="00AC582A" w:rsidRPr="007F0011">
        <w:rPr>
          <w:sz w:val="28"/>
          <w:szCs w:val="28"/>
        </w:rPr>
        <w:t>«</w:t>
      </w:r>
      <w:r w:rsidR="00AC582A">
        <w:rPr>
          <w:sz w:val="28"/>
          <w:szCs w:val="28"/>
        </w:rPr>
        <w:t>Развитие транспортного комплекса</w:t>
      </w:r>
      <w:r w:rsidR="00AC582A" w:rsidRPr="007F0011">
        <w:rPr>
          <w:sz w:val="28"/>
          <w:szCs w:val="28"/>
        </w:rPr>
        <w:t xml:space="preserve"> Яковлевского муниципального района» на 20</w:t>
      </w:r>
      <w:r w:rsidR="00083AC2">
        <w:rPr>
          <w:sz w:val="28"/>
          <w:szCs w:val="28"/>
        </w:rPr>
        <w:t>19</w:t>
      </w:r>
      <w:r w:rsidR="00AC582A" w:rsidRPr="007F0011">
        <w:rPr>
          <w:sz w:val="28"/>
          <w:szCs w:val="28"/>
        </w:rPr>
        <w:t>-20</w:t>
      </w:r>
      <w:r w:rsidR="006559F7">
        <w:rPr>
          <w:sz w:val="28"/>
          <w:szCs w:val="28"/>
        </w:rPr>
        <w:t>2</w:t>
      </w:r>
      <w:r w:rsidR="00083AC2">
        <w:rPr>
          <w:sz w:val="28"/>
          <w:szCs w:val="28"/>
        </w:rPr>
        <w:t>5</w:t>
      </w:r>
      <w:r w:rsidR="00AC582A" w:rsidRPr="007F0011">
        <w:rPr>
          <w:sz w:val="28"/>
          <w:szCs w:val="28"/>
        </w:rPr>
        <w:t xml:space="preserve"> годы</w:t>
      </w:r>
      <w:r w:rsidR="00AC582A">
        <w:rPr>
          <w:sz w:val="28"/>
          <w:szCs w:val="28"/>
        </w:rPr>
        <w:t>»</w:t>
      </w:r>
      <w:r w:rsidR="00B84578">
        <w:rPr>
          <w:sz w:val="28"/>
          <w:szCs w:val="28"/>
        </w:rPr>
        <w:t xml:space="preserve"> (в редакции постановлени</w:t>
      </w:r>
      <w:r w:rsidR="00FB6A81">
        <w:rPr>
          <w:sz w:val="28"/>
          <w:szCs w:val="28"/>
        </w:rPr>
        <w:t>й</w:t>
      </w:r>
      <w:r w:rsidR="00B84578">
        <w:rPr>
          <w:sz w:val="28"/>
          <w:szCs w:val="28"/>
        </w:rPr>
        <w:t xml:space="preserve"> Администрации Яковлевского муниципального района от</w:t>
      </w:r>
      <w:r w:rsidR="00FB6A81">
        <w:rPr>
          <w:sz w:val="28"/>
          <w:szCs w:val="28"/>
        </w:rPr>
        <w:t xml:space="preserve"> 30.01.2019 № 35-НПА, от </w:t>
      </w:r>
      <w:r w:rsidR="00B84578">
        <w:rPr>
          <w:sz w:val="28"/>
          <w:szCs w:val="28"/>
        </w:rPr>
        <w:t xml:space="preserve"> </w:t>
      </w:r>
      <w:r w:rsidR="009258B4">
        <w:rPr>
          <w:sz w:val="28"/>
          <w:szCs w:val="28"/>
        </w:rPr>
        <w:t>09</w:t>
      </w:r>
      <w:r w:rsidR="00B84578">
        <w:rPr>
          <w:sz w:val="28"/>
          <w:szCs w:val="28"/>
        </w:rPr>
        <w:t>.</w:t>
      </w:r>
      <w:r w:rsidR="009258B4">
        <w:rPr>
          <w:sz w:val="28"/>
          <w:szCs w:val="28"/>
        </w:rPr>
        <w:t>12</w:t>
      </w:r>
      <w:r w:rsidR="00B84578">
        <w:rPr>
          <w:sz w:val="28"/>
          <w:szCs w:val="28"/>
        </w:rPr>
        <w:t xml:space="preserve">.2019  № </w:t>
      </w:r>
      <w:r w:rsidR="009258B4">
        <w:rPr>
          <w:sz w:val="28"/>
          <w:szCs w:val="28"/>
        </w:rPr>
        <w:t>525</w:t>
      </w:r>
      <w:r w:rsidR="00B84578">
        <w:rPr>
          <w:sz w:val="28"/>
          <w:szCs w:val="28"/>
        </w:rPr>
        <w:t>-НПА</w:t>
      </w:r>
      <w:r w:rsidR="009C7AA4">
        <w:rPr>
          <w:sz w:val="28"/>
          <w:szCs w:val="28"/>
        </w:rPr>
        <w:t>, от 31.12.2019 № 595-НПА</w:t>
      </w:r>
      <w:r w:rsidR="00F9090B">
        <w:rPr>
          <w:sz w:val="28"/>
          <w:szCs w:val="28"/>
        </w:rPr>
        <w:t>, от 28.02.2020 № 109-нпа</w:t>
      </w:r>
      <w:r w:rsidR="00C51F90">
        <w:rPr>
          <w:sz w:val="28"/>
          <w:szCs w:val="28"/>
        </w:rPr>
        <w:t>, от 03.04.2020 № 189-нпа</w:t>
      </w:r>
      <w:r w:rsidR="00B84578">
        <w:rPr>
          <w:sz w:val="28"/>
          <w:szCs w:val="28"/>
        </w:rPr>
        <w:t>)</w:t>
      </w:r>
      <w:r w:rsidR="00083AC2">
        <w:rPr>
          <w:sz w:val="28"/>
          <w:szCs w:val="28"/>
        </w:rPr>
        <w:t xml:space="preserve">, </w:t>
      </w:r>
      <w:r w:rsidR="00AC582A">
        <w:rPr>
          <w:sz w:val="28"/>
          <w:szCs w:val="28"/>
        </w:rPr>
        <w:t>(далее</w:t>
      </w:r>
      <w:r w:rsidR="00C5434B">
        <w:rPr>
          <w:sz w:val="28"/>
          <w:szCs w:val="28"/>
        </w:rPr>
        <w:t xml:space="preserve"> </w:t>
      </w:r>
      <w:r w:rsidR="00DE63E1">
        <w:rPr>
          <w:sz w:val="28"/>
          <w:szCs w:val="28"/>
        </w:rPr>
        <w:t>–</w:t>
      </w:r>
      <w:r w:rsidR="00C5434B">
        <w:rPr>
          <w:sz w:val="28"/>
          <w:szCs w:val="28"/>
        </w:rPr>
        <w:t xml:space="preserve"> </w:t>
      </w:r>
      <w:r w:rsidR="00DE63E1">
        <w:rPr>
          <w:sz w:val="28"/>
          <w:szCs w:val="28"/>
        </w:rPr>
        <w:t>муниципальная программа</w:t>
      </w:r>
      <w:r w:rsidR="00AC582A">
        <w:rPr>
          <w:sz w:val="28"/>
          <w:szCs w:val="28"/>
        </w:rPr>
        <w:t>) следующие изменени</w:t>
      </w:r>
      <w:r w:rsidR="00314EB0">
        <w:rPr>
          <w:sz w:val="28"/>
          <w:szCs w:val="28"/>
        </w:rPr>
        <w:t>я</w:t>
      </w:r>
      <w:r w:rsidR="00AC582A">
        <w:rPr>
          <w:sz w:val="28"/>
          <w:szCs w:val="28"/>
        </w:rPr>
        <w:t>:</w:t>
      </w:r>
      <w:r>
        <w:rPr>
          <w:sz w:val="28"/>
          <w:szCs w:val="28"/>
        </w:rPr>
        <w:t xml:space="preserve">      </w:t>
      </w:r>
      <w:proofErr w:type="gramEnd"/>
    </w:p>
    <w:p w:rsidR="00C51F90" w:rsidRDefault="00C51F90" w:rsidP="008D72F1">
      <w:pPr>
        <w:widowControl w:val="0"/>
        <w:tabs>
          <w:tab w:val="left" w:pos="142"/>
        </w:tabs>
        <w:spacing w:line="360" w:lineRule="auto"/>
        <w:ind w:right="-1"/>
        <w:jc w:val="both"/>
        <w:rPr>
          <w:sz w:val="28"/>
          <w:szCs w:val="28"/>
        </w:rPr>
      </w:pPr>
      <w:r>
        <w:rPr>
          <w:sz w:val="28"/>
          <w:szCs w:val="28"/>
        </w:rPr>
        <w:t xml:space="preserve">        1.1. Изложить паспорт муниципальной программы в новой редакции </w:t>
      </w:r>
      <w:r>
        <w:rPr>
          <w:sz w:val="28"/>
          <w:szCs w:val="28"/>
        </w:rPr>
        <w:lastRenderedPageBreak/>
        <w:t>согласно приложению № 1 к настоящему постановлению.</w:t>
      </w:r>
      <w:r w:rsidR="008D72F1">
        <w:rPr>
          <w:sz w:val="28"/>
          <w:szCs w:val="28"/>
        </w:rPr>
        <w:t xml:space="preserve">   </w:t>
      </w:r>
    </w:p>
    <w:p w:rsidR="008D72F1" w:rsidRDefault="00C51F90" w:rsidP="008D72F1">
      <w:pPr>
        <w:widowControl w:val="0"/>
        <w:tabs>
          <w:tab w:val="left" w:pos="142"/>
        </w:tabs>
        <w:spacing w:line="360" w:lineRule="auto"/>
        <w:ind w:right="-1"/>
        <w:jc w:val="both"/>
        <w:rPr>
          <w:sz w:val="28"/>
          <w:szCs w:val="28"/>
        </w:rPr>
      </w:pPr>
      <w:r>
        <w:rPr>
          <w:sz w:val="28"/>
          <w:szCs w:val="28"/>
        </w:rPr>
        <w:tab/>
        <w:t xml:space="preserve">      </w:t>
      </w:r>
      <w:r w:rsidR="008D72F1">
        <w:rPr>
          <w:sz w:val="28"/>
          <w:szCs w:val="28"/>
        </w:rPr>
        <w:t xml:space="preserve">1.1. Изложить приложение № 1 к муниципальной программе в новой редакции согласно приложению № </w:t>
      </w:r>
      <w:r>
        <w:rPr>
          <w:sz w:val="28"/>
          <w:szCs w:val="28"/>
        </w:rPr>
        <w:t>2</w:t>
      </w:r>
      <w:r w:rsidR="008D72F1">
        <w:rPr>
          <w:sz w:val="28"/>
          <w:szCs w:val="28"/>
        </w:rPr>
        <w:t xml:space="preserve"> к настоящему постановлению.</w:t>
      </w:r>
    </w:p>
    <w:p w:rsidR="009258B4" w:rsidRDefault="00F9090B" w:rsidP="00F9090B">
      <w:pPr>
        <w:widowControl w:val="0"/>
        <w:tabs>
          <w:tab w:val="left" w:pos="142"/>
        </w:tabs>
        <w:spacing w:line="360" w:lineRule="auto"/>
        <w:ind w:right="-1"/>
        <w:jc w:val="both"/>
        <w:rPr>
          <w:sz w:val="28"/>
          <w:szCs w:val="28"/>
        </w:rPr>
      </w:pPr>
      <w:r>
        <w:rPr>
          <w:sz w:val="28"/>
          <w:szCs w:val="28"/>
        </w:rPr>
        <w:t xml:space="preserve">       </w:t>
      </w:r>
      <w:r w:rsidR="00625E23">
        <w:rPr>
          <w:sz w:val="28"/>
          <w:szCs w:val="28"/>
        </w:rPr>
        <w:t xml:space="preserve"> </w:t>
      </w:r>
      <w:r w:rsidR="009258B4">
        <w:rPr>
          <w:sz w:val="28"/>
          <w:szCs w:val="28"/>
        </w:rPr>
        <w:t>1.</w:t>
      </w:r>
      <w:r w:rsidR="008D72F1">
        <w:rPr>
          <w:sz w:val="28"/>
          <w:szCs w:val="28"/>
        </w:rPr>
        <w:t>2</w:t>
      </w:r>
      <w:r w:rsidR="009258B4">
        <w:rPr>
          <w:sz w:val="28"/>
          <w:szCs w:val="28"/>
        </w:rPr>
        <w:t xml:space="preserve">. Изложить приложение № </w:t>
      </w:r>
      <w:r w:rsidR="00C51F90">
        <w:rPr>
          <w:sz w:val="28"/>
          <w:szCs w:val="28"/>
        </w:rPr>
        <w:t>4</w:t>
      </w:r>
      <w:r w:rsidR="009258B4">
        <w:rPr>
          <w:sz w:val="28"/>
          <w:szCs w:val="28"/>
        </w:rPr>
        <w:t xml:space="preserve"> к муниципальной программе в новой редакции согласно приложению № </w:t>
      </w:r>
      <w:r w:rsidR="00C51F90">
        <w:rPr>
          <w:sz w:val="28"/>
          <w:szCs w:val="28"/>
        </w:rPr>
        <w:t>3</w:t>
      </w:r>
      <w:r w:rsidR="009258B4">
        <w:rPr>
          <w:sz w:val="28"/>
          <w:szCs w:val="28"/>
        </w:rPr>
        <w:t xml:space="preserve"> к настоящему постановлению.</w:t>
      </w:r>
    </w:p>
    <w:p w:rsidR="009258B4" w:rsidRDefault="009258B4" w:rsidP="009258B4">
      <w:pPr>
        <w:widowControl w:val="0"/>
        <w:tabs>
          <w:tab w:val="left" w:pos="142"/>
        </w:tabs>
        <w:spacing w:line="360" w:lineRule="auto"/>
        <w:ind w:right="-1" w:firstLine="567"/>
        <w:jc w:val="both"/>
        <w:rPr>
          <w:sz w:val="28"/>
          <w:szCs w:val="28"/>
        </w:rPr>
      </w:pPr>
      <w:r>
        <w:rPr>
          <w:sz w:val="28"/>
          <w:szCs w:val="28"/>
        </w:rPr>
        <w:t>1.</w:t>
      </w:r>
      <w:r w:rsidR="008D72F1">
        <w:rPr>
          <w:sz w:val="28"/>
          <w:szCs w:val="28"/>
        </w:rPr>
        <w:t>3</w:t>
      </w:r>
      <w:r>
        <w:rPr>
          <w:sz w:val="28"/>
          <w:szCs w:val="28"/>
        </w:rPr>
        <w:t xml:space="preserve">. Изложить приложение № 5 к муниципальной программе в новой редакции согласно приложению № </w:t>
      </w:r>
      <w:r w:rsidR="004A2443">
        <w:rPr>
          <w:sz w:val="28"/>
          <w:szCs w:val="28"/>
        </w:rPr>
        <w:t>4</w:t>
      </w:r>
      <w:r>
        <w:rPr>
          <w:sz w:val="28"/>
          <w:szCs w:val="28"/>
        </w:rPr>
        <w:t xml:space="preserve"> к настоящему постановлению.</w:t>
      </w:r>
    </w:p>
    <w:p w:rsidR="00635FD7" w:rsidRDefault="00D86F46" w:rsidP="00635FD7">
      <w:pPr>
        <w:tabs>
          <w:tab w:val="left" w:pos="709"/>
        </w:tabs>
        <w:spacing w:line="360" w:lineRule="auto"/>
        <w:ind w:right="-1" w:firstLine="284"/>
        <w:jc w:val="both"/>
        <w:rPr>
          <w:sz w:val="28"/>
          <w:szCs w:val="28"/>
        </w:rPr>
      </w:pPr>
      <w:r>
        <w:rPr>
          <w:sz w:val="28"/>
          <w:szCs w:val="28"/>
        </w:rPr>
        <w:t xml:space="preserve">     2. </w:t>
      </w:r>
      <w:r w:rsidR="00635FD7">
        <w:rPr>
          <w:sz w:val="28"/>
          <w:szCs w:val="28"/>
        </w:rPr>
        <w:t>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635FD7" w:rsidRDefault="00635FD7" w:rsidP="00635FD7">
      <w:pPr>
        <w:tabs>
          <w:tab w:val="left" w:pos="709"/>
        </w:tabs>
        <w:spacing w:line="360" w:lineRule="auto"/>
        <w:ind w:right="-1" w:firstLine="142"/>
        <w:jc w:val="both"/>
        <w:rPr>
          <w:sz w:val="28"/>
          <w:szCs w:val="28"/>
        </w:rPr>
      </w:pPr>
      <w:r>
        <w:rPr>
          <w:sz w:val="28"/>
          <w:szCs w:val="28"/>
        </w:rPr>
        <w:t xml:space="preserve">       3. Настоящее постановление вступает в силу со дня его официального опубликования.</w:t>
      </w:r>
    </w:p>
    <w:p w:rsidR="00635FD7" w:rsidRPr="00491F12" w:rsidRDefault="00635FD7" w:rsidP="00635FD7">
      <w:pPr>
        <w:tabs>
          <w:tab w:val="left" w:pos="709"/>
        </w:tabs>
        <w:spacing w:line="360" w:lineRule="auto"/>
        <w:ind w:left="142" w:right="-1" w:firstLine="284"/>
        <w:jc w:val="both"/>
        <w:rPr>
          <w:sz w:val="28"/>
          <w:szCs w:val="28"/>
        </w:rPr>
      </w:pPr>
      <w:r>
        <w:rPr>
          <w:sz w:val="28"/>
          <w:szCs w:val="28"/>
        </w:rPr>
        <w:t xml:space="preserve">   4.  </w:t>
      </w:r>
      <w:r w:rsidRPr="00491F12">
        <w:rPr>
          <w:sz w:val="28"/>
          <w:szCs w:val="28"/>
        </w:rPr>
        <w:t xml:space="preserve">Контроль </w:t>
      </w:r>
      <w:r w:rsidR="00F9090B">
        <w:rPr>
          <w:sz w:val="28"/>
          <w:szCs w:val="28"/>
        </w:rPr>
        <w:t>и</w:t>
      </w:r>
      <w:r>
        <w:rPr>
          <w:sz w:val="28"/>
          <w:szCs w:val="28"/>
        </w:rPr>
        <w:t>сполнени</w:t>
      </w:r>
      <w:r w:rsidR="00F9090B">
        <w:rPr>
          <w:sz w:val="28"/>
          <w:szCs w:val="28"/>
        </w:rPr>
        <w:t>я</w:t>
      </w:r>
      <w:r w:rsidRPr="00491F12">
        <w:rPr>
          <w:sz w:val="28"/>
          <w:szCs w:val="28"/>
        </w:rPr>
        <w:t xml:space="preserve"> настоящего постановления</w:t>
      </w:r>
      <w:r>
        <w:rPr>
          <w:sz w:val="28"/>
          <w:szCs w:val="28"/>
        </w:rPr>
        <w:t xml:space="preserve"> оставляю за собой.</w:t>
      </w:r>
    </w:p>
    <w:p w:rsidR="00635FD7" w:rsidRDefault="00635FD7" w:rsidP="00635FD7">
      <w:pPr>
        <w:spacing w:line="360" w:lineRule="auto"/>
        <w:ind w:left="720" w:right="-1"/>
        <w:jc w:val="both"/>
        <w:rPr>
          <w:sz w:val="28"/>
          <w:szCs w:val="28"/>
        </w:rPr>
      </w:pPr>
    </w:p>
    <w:p w:rsidR="00635FD7" w:rsidRDefault="00635FD7" w:rsidP="00635FD7">
      <w:pPr>
        <w:jc w:val="both"/>
        <w:rPr>
          <w:sz w:val="28"/>
          <w:szCs w:val="28"/>
        </w:rPr>
      </w:pPr>
    </w:p>
    <w:p w:rsidR="00635FD7" w:rsidRPr="009C1A8A" w:rsidRDefault="003122C3" w:rsidP="00635FD7">
      <w:pPr>
        <w:jc w:val="both"/>
        <w:rPr>
          <w:sz w:val="28"/>
          <w:szCs w:val="28"/>
        </w:rPr>
      </w:pPr>
      <w:r>
        <w:rPr>
          <w:sz w:val="28"/>
          <w:szCs w:val="28"/>
        </w:rPr>
        <w:t xml:space="preserve">Глава района – глава </w:t>
      </w:r>
      <w:r w:rsidR="00635FD7">
        <w:rPr>
          <w:sz w:val="28"/>
          <w:szCs w:val="28"/>
        </w:rPr>
        <w:t>А</w:t>
      </w:r>
      <w:r w:rsidR="00635FD7" w:rsidRPr="009C1A8A">
        <w:rPr>
          <w:sz w:val="28"/>
          <w:szCs w:val="28"/>
        </w:rPr>
        <w:t>дминистрации</w:t>
      </w:r>
    </w:p>
    <w:p w:rsidR="00635FD7" w:rsidRPr="00937202" w:rsidRDefault="00635FD7" w:rsidP="00635FD7">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r>
      <w:r w:rsidR="003122C3">
        <w:rPr>
          <w:sz w:val="28"/>
          <w:szCs w:val="28"/>
        </w:rPr>
        <w:t xml:space="preserve">   Н.В. Вязовик</w:t>
      </w:r>
    </w:p>
    <w:p w:rsidR="00635FD7" w:rsidRDefault="00635FD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72247" w:rsidRDefault="00D72247" w:rsidP="00635FD7">
      <w:pPr>
        <w:pStyle w:val="ConsPlusCell"/>
        <w:tabs>
          <w:tab w:val="left" w:pos="142"/>
        </w:tabs>
        <w:spacing w:line="360" w:lineRule="auto"/>
        <w:ind w:firstLine="709"/>
        <w:jc w:val="both"/>
        <w:rPr>
          <w:rFonts w:ascii="Times New Roman" w:hAnsi="Times New Roman" w:cs="Times New Roman"/>
          <w:sz w:val="28"/>
          <w:szCs w:val="28"/>
        </w:rPr>
      </w:pPr>
    </w:p>
    <w:p w:rsidR="00DC64C5" w:rsidRDefault="00DC64C5" w:rsidP="00D72247">
      <w:pPr>
        <w:widowControl w:val="0"/>
        <w:tabs>
          <w:tab w:val="left" w:pos="142"/>
        </w:tabs>
        <w:spacing w:line="276" w:lineRule="auto"/>
        <w:ind w:right="-1" w:firstLine="567"/>
        <w:jc w:val="right"/>
        <w:rPr>
          <w:sz w:val="24"/>
          <w:szCs w:val="24"/>
        </w:rPr>
      </w:pPr>
      <w:bookmarkStart w:id="0" w:name="Par319"/>
      <w:bookmarkEnd w:id="0"/>
    </w:p>
    <w:p w:rsidR="00DC64C5" w:rsidRDefault="00DC64C5" w:rsidP="00D72247">
      <w:pPr>
        <w:widowControl w:val="0"/>
        <w:tabs>
          <w:tab w:val="left" w:pos="142"/>
        </w:tabs>
        <w:spacing w:line="276" w:lineRule="auto"/>
        <w:ind w:right="-1" w:firstLine="567"/>
        <w:jc w:val="right"/>
        <w:rPr>
          <w:sz w:val="24"/>
          <w:szCs w:val="24"/>
        </w:rPr>
      </w:pPr>
    </w:p>
    <w:p w:rsidR="00DC64C5" w:rsidRDefault="00DC64C5" w:rsidP="00D72247">
      <w:pPr>
        <w:widowControl w:val="0"/>
        <w:tabs>
          <w:tab w:val="left" w:pos="142"/>
        </w:tabs>
        <w:spacing w:line="276" w:lineRule="auto"/>
        <w:ind w:right="-1" w:firstLine="567"/>
        <w:jc w:val="right"/>
        <w:rPr>
          <w:sz w:val="24"/>
          <w:szCs w:val="24"/>
        </w:rPr>
      </w:pPr>
    </w:p>
    <w:p w:rsidR="00DC64C5" w:rsidRDefault="00DC64C5" w:rsidP="00D72247">
      <w:pPr>
        <w:widowControl w:val="0"/>
        <w:tabs>
          <w:tab w:val="left" w:pos="142"/>
        </w:tabs>
        <w:spacing w:line="276" w:lineRule="auto"/>
        <w:ind w:right="-1" w:firstLine="567"/>
        <w:jc w:val="right"/>
        <w:rPr>
          <w:sz w:val="24"/>
          <w:szCs w:val="24"/>
        </w:rPr>
      </w:pPr>
    </w:p>
    <w:p w:rsidR="00D72247" w:rsidRPr="00D72247" w:rsidRDefault="00D72247" w:rsidP="00D72247">
      <w:pPr>
        <w:widowControl w:val="0"/>
        <w:tabs>
          <w:tab w:val="left" w:pos="142"/>
        </w:tabs>
        <w:spacing w:line="276" w:lineRule="auto"/>
        <w:ind w:right="-1" w:firstLine="567"/>
        <w:jc w:val="right"/>
        <w:rPr>
          <w:sz w:val="24"/>
          <w:szCs w:val="24"/>
        </w:rPr>
      </w:pPr>
      <w:r w:rsidRPr="00D72247">
        <w:rPr>
          <w:sz w:val="24"/>
          <w:szCs w:val="24"/>
        </w:rPr>
        <w:lastRenderedPageBreak/>
        <w:t xml:space="preserve">Приложение № 1 </w:t>
      </w:r>
    </w:p>
    <w:p w:rsidR="00D72247" w:rsidRPr="00D72247" w:rsidRDefault="00D72247" w:rsidP="00D72247">
      <w:pPr>
        <w:widowControl w:val="0"/>
        <w:tabs>
          <w:tab w:val="left" w:pos="142"/>
        </w:tabs>
        <w:spacing w:line="276" w:lineRule="auto"/>
        <w:ind w:right="-1" w:firstLine="567"/>
        <w:jc w:val="right"/>
        <w:rPr>
          <w:sz w:val="24"/>
          <w:szCs w:val="24"/>
        </w:rPr>
      </w:pPr>
      <w:r w:rsidRPr="00D72247">
        <w:rPr>
          <w:sz w:val="24"/>
          <w:szCs w:val="24"/>
        </w:rPr>
        <w:t xml:space="preserve"> к постановлению Администрации </w:t>
      </w:r>
    </w:p>
    <w:p w:rsidR="00D72247" w:rsidRPr="00D72247" w:rsidRDefault="00D72247" w:rsidP="00D72247">
      <w:pPr>
        <w:widowControl w:val="0"/>
        <w:tabs>
          <w:tab w:val="left" w:pos="142"/>
        </w:tabs>
        <w:spacing w:line="276" w:lineRule="auto"/>
        <w:ind w:right="-1" w:firstLine="567"/>
        <w:jc w:val="right"/>
        <w:rPr>
          <w:sz w:val="24"/>
          <w:szCs w:val="24"/>
        </w:rPr>
      </w:pPr>
      <w:r w:rsidRPr="00D72247">
        <w:rPr>
          <w:sz w:val="24"/>
          <w:szCs w:val="24"/>
        </w:rPr>
        <w:t>Яковлевского муниципального района</w:t>
      </w:r>
    </w:p>
    <w:p w:rsidR="00D72247" w:rsidRPr="00D72247" w:rsidRDefault="00D72247" w:rsidP="00D72247">
      <w:pPr>
        <w:widowControl w:val="0"/>
        <w:tabs>
          <w:tab w:val="left" w:pos="142"/>
        </w:tabs>
        <w:spacing w:line="120" w:lineRule="auto"/>
        <w:ind w:firstLine="567"/>
        <w:jc w:val="right"/>
        <w:rPr>
          <w:sz w:val="24"/>
          <w:szCs w:val="24"/>
        </w:rPr>
      </w:pPr>
    </w:p>
    <w:p w:rsidR="00D72247" w:rsidRPr="00D72247" w:rsidRDefault="00D72247" w:rsidP="00D72247">
      <w:pPr>
        <w:widowControl w:val="0"/>
        <w:tabs>
          <w:tab w:val="left" w:pos="142"/>
        </w:tabs>
        <w:spacing w:line="360" w:lineRule="auto"/>
        <w:ind w:right="-1" w:firstLine="567"/>
        <w:jc w:val="right"/>
        <w:rPr>
          <w:sz w:val="24"/>
          <w:szCs w:val="24"/>
        </w:rPr>
      </w:pPr>
      <w:r w:rsidRPr="00D72247">
        <w:rPr>
          <w:sz w:val="24"/>
          <w:szCs w:val="24"/>
        </w:rPr>
        <w:t xml:space="preserve">                                                                                           от __28.12.2020__ № ___62</w:t>
      </w:r>
      <w:r w:rsidR="00DC64C5">
        <w:rPr>
          <w:sz w:val="24"/>
          <w:szCs w:val="24"/>
        </w:rPr>
        <w:t>7</w:t>
      </w:r>
      <w:r w:rsidRPr="00D72247">
        <w:rPr>
          <w:sz w:val="24"/>
          <w:szCs w:val="24"/>
        </w:rPr>
        <w:t>-</w:t>
      </w:r>
      <w:r w:rsidRPr="00D72247">
        <w:rPr>
          <w:b/>
          <w:sz w:val="24"/>
          <w:szCs w:val="24"/>
        </w:rPr>
        <w:t>НПА</w:t>
      </w:r>
      <w:r w:rsidRPr="00D72247">
        <w:rPr>
          <w:sz w:val="24"/>
          <w:szCs w:val="24"/>
        </w:rPr>
        <w:t xml:space="preserve">                              </w:t>
      </w:r>
    </w:p>
    <w:p w:rsidR="00D72247" w:rsidRPr="00D72247" w:rsidRDefault="00D72247" w:rsidP="00D72247">
      <w:pPr>
        <w:widowControl w:val="0"/>
        <w:tabs>
          <w:tab w:val="left" w:pos="142"/>
        </w:tabs>
        <w:ind w:right="-1"/>
        <w:jc w:val="center"/>
        <w:rPr>
          <w:b/>
          <w:sz w:val="28"/>
          <w:szCs w:val="28"/>
        </w:rPr>
      </w:pPr>
      <w:r w:rsidRPr="00D72247">
        <w:rPr>
          <w:b/>
          <w:sz w:val="28"/>
          <w:szCs w:val="28"/>
        </w:rPr>
        <w:t>ПАСПОРТ</w:t>
      </w:r>
    </w:p>
    <w:p w:rsidR="00D72247" w:rsidRPr="00D72247" w:rsidRDefault="00D72247" w:rsidP="00D72247">
      <w:pPr>
        <w:jc w:val="center"/>
        <w:rPr>
          <w:b/>
          <w:color w:val="000000"/>
          <w:sz w:val="28"/>
          <w:szCs w:val="28"/>
        </w:rPr>
      </w:pPr>
      <w:r w:rsidRPr="00D72247">
        <w:rPr>
          <w:b/>
          <w:color w:val="000000"/>
          <w:sz w:val="28"/>
          <w:szCs w:val="28"/>
        </w:rPr>
        <w:t xml:space="preserve">МУНИЦИПАЛЬНОЙ ПРОГРАММЫ ЯКОВЛЕВСКОГО МУНИЦИПАЛЬНОГО РАЙОНА </w:t>
      </w:r>
    </w:p>
    <w:p w:rsidR="00D72247" w:rsidRPr="00D72247" w:rsidRDefault="00D72247" w:rsidP="00D72247">
      <w:pPr>
        <w:jc w:val="center"/>
        <w:rPr>
          <w:b/>
          <w:sz w:val="28"/>
          <w:szCs w:val="28"/>
        </w:rPr>
      </w:pPr>
      <w:r w:rsidRPr="00D72247">
        <w:rPr>
          <w:b/>
          <w:sz w:val="28"/>
          <w:szCs w:val="28"/>
        </w:rPr>
        <w:t xml:space="preserve">«РАЗВИТИЕ ТРАНСПОРТНОГО КОМПЛЕКСА ЯКОВЛЕВСКОГО МУНИЦИПАЛЬНОГО РАЙОНА» НА 2019-2025 ГОДЫ </w:t>
      </w:r>
    </w:p>
    <w:p w:rsidR="00D72247" w:rsidRPr="00D72247" w:rsidRDefault="00D72247" w:rsidP="00D72247">
      <w:pPr>
        <w:jc w:val="center"/>
        <w:rPr>
          <w:b/>
          <w:sz w:val="28"/>
          <w:szCs w:val="28"/>
        </w:rPr>
      </w:pPr>
    </w:p>
    <w:tbl>
      <w:tblPr>
        <w:tblW w:w="9639" w:type="dxa"/>
        <w:tblCellSpacing w:w="5" w:type="nil"/>
        <w:tblInd w:w="75" w:type="dxa"/>
        <w:tblLayout w:type="fixed"/>
        <w:tblCellMar>
          <w:left w:w="75" w:type="dxa"/>
          <w:right w:w="75" w:type="dxa"/>
        </w:tblCellMar>
        <w:tblLook w:val="0000"/>
      </w:tblPr>
      <w:tblGrid>
        <w:gridCol w:w="3119"/>
        <w:gridCol w:w="6520"/>
      </w:tblGrid>
      <w:tr w:rsidR="00D72247" w:rsidRPr="00D72247" w:rsidTr="0068032E">
        <w:trPr>
          <w:tblCellSpacing w:w="5" w:type="nil"/>
        </w:trPr>
        <w:tc>
          <w:tcPr>
            <w:tcW w:w="3119" w:type="dxa"/>
            <w:tcBorders>
              <w:top w:val="single" w:sz="4" w:space="0" w:color="auto"/>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t xml:space="preserve">Ответственный </w:t>
            </w:r>
          </w:p>
          <w:p w:rsidR="00D72247" w:rsidRPr="00D72247" w:rsidRDefault="00D72247" w:rsidP="0068032E">
            <w:pPr>
              <w:pStyle w:val="ConsPlusCell"/>
              <w:tabs>
                <w:tab w:val="left" w:pos="142"/>
              </w:tabs>
              <w:ind w:right="-1"/>
              <w:rPr>
                <w:rFonts w:ascii="Times New Roman" w:hAnsi="Times New Roman" w:cs="Times New Roman"/>
                <w:b/>
                <w:sz w:val="24"/>
                <w:szCs w:val="24"/>
              </w:rPr>
            </w:pPr>
            <w:r w:rsidRPr="00D72247">
              <w:rPr>
                <w:rFonts w:ascii="Times New Roman" w:hAnsi="Times New Roman" w:cs="Times New Roman"/>
                <w:sz w:val="24"/>
                <w:szCs w:val="24"/>
              </w:rPr>
              <w:t>исполнитель программы</w:t>
            </w:r>
          </w:p>
        </w:tc>
        <w:tc>
          <w:tcPr>
            <w:tcW w:w="6520" w:type="dxa"/>
            <w:tcBorders>
              <w:top w:val="single" w:sz="4" w:space="0" w:color="auto"/>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hanging="75"/>
              <w:jc w:val="both"/>
              <w:rPr>
                <w:rFonts w:ascii="Times New Roman" w:hAnsi="Times New Roman" w:cs="Times New Roman"/>
                <w:sz w:val="24"/>
                <w:szCs w:val="24"/>
              </w:rPr>
            </w:pPr>
            <w:r w:rsidRPr="00D72247">
              <w:rPr>
                <w:rFonts w:ascii="Times New Roman" w:hAnsi="Times New Roman" w:cs="Times New Roman"/>
                <w:sz w:val="24"/>
                <w:szCs w:val="24"/>
              </w:rPr>
              <w:t xml:space="preserve"> Отдел жизнеобеспечения Администрации Яковлевского муниципального района</w:t>
            </w:r>
          </w:p>
          <w:p w:rsidR="00D72247" w:rsidRPr="00D72247" w:rsidRDefault="00D72247" w:rsidP="0068032E">
            <w:pPr>
              <w:pStyle w:val="ConsPlusCell"/>
              <w:tabs>
                <w:tab w:val="left" w:pos="142"/>
              </w:tabs>
              <w:ind w:right="-1" w:hanging="75"/>
              <w:jc w:val="both"/>
              <w:rPr>
                <w:rFonts w:ascii="Times New Roman" w:hAnsi="Times New Roman" w:cs="Times New Roman"/>
                <w:sz w:val="24"/>
                <w:szCs w:val="24"/>
              </w:rPr>
            </w:pPr>
          </w:p>
        </w:tc>
      </w:tr>
      <w:tr w:rsidR="00D72247" w:rsidRPr="00D72247" w:rsidTr="0068032E">
        <w:trPr>
          <w:tblCellSpacing w:w="5" w:type="nil"/>
        </w:trPr>
        <w:tc>
          <w:tcPr>
            <w:tcW w:w="3119" w:type="dxa"/>
            <w:tcBorders>
              <w:top w:val="single" w:sz="4" w:space="0" w:color="auto"/>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t xml:space="preserve">Соисполнители </w:t>
            </w:r>
          </w:p>
          <w:p w:rsidR="00D72247" w:rsidRPr="00D72247" w:rsidRDefault="00D72247" w:rsidP="0068032E">
            <w:pPr>
              <w:pStyle w:val="ConsPlusCell"/>
              <w:tabs>
                <w:tab w:val="left" w:pos="142"/>
              </w:tabs>
              <w:ind w:right="-1"/>
              <w:rPr>
                <w:rFonts w:ascii="Times New Roman" w:hAnsi="Times New Roman" w:cs="Times New Roman"/>
                <w:b/>
                <w:sz w:val="24"/>
                <w:szCs w:val="24"/>
              </w:rPr>
            </w:pPr>
            <w:r w:rsidRPr="00D72247">
              <w:rPr>
                <w:rFonts w:ascii="Times New Roman" w:hAnsi="Times New Roman" w:cs="Times New Roman"/>
                <w:sz w:val="24"/>
                <w:szCs w:val="24"/>
              </w:rPr>
              <w:t>программы</w:t>
            </w:r>
          </w:p>
        </w:tc>
        <w:tc>
          <w:tcPr>
            <w:tcW w:w="6520" w:type="dxa"/>
            <w:tcBorders>
              <w:top w:val="single" w:sz="4" w:space="0" w:color="auto"/>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hanging="75"/>
              <w:jc w:val="both"/>
              <w:rPr>
                <w:rFonts w:ascii="Times New Roman" w:hAnsi="Times New Roman" w:cs="Times New Roman"/>
                <w:sz w:val="24"/>
                <w:szCs w:val="24"/>
              </w:rPr>
            </w:pPr>
            <w:r w:rsidRPr="00D72247">
              <w:rPr>
                <w:rFonts w:ascii="Times New Roman" w:hAnsi="Times New Roman" w:cs="Times New Roman"/>
                <w:sz w:val="24"/>
                <w:szCs w:val="24"/>
              </w:rPr>
              <w:t xml:space="preserve"> нет</w:t>
            </w:r>
          </w:p>
        </w:tc>
      </w:tr>
      <w:tr w:rsidR="00D72247" w:rsidRPr="00D72247" w:rsidTr="0068032E">
        <w:trPr>
          <w:trHeight w:val="784"/>
          <w:tblCellSpacing w:w="5" w:type="nil"/>
        </w:trPr>
        <w:tc>
          <w:tcPr>
            <w:tcW w:w="3119" w:type="dxa"/>
            <w:tcBorders>
              <w:left w:val="single" w:sz="4" w:space="0" w:color="auto"/>
              <w:bottom w:val="single" w:sz="4" w:space="0" w:color="auto"/>
              <w:right w:val="single" w:sz="4" w:space="0" w:color="auto"/>
            </w:tcBorders>
          </w:tcPr>
          <w:p w:rsidR="00D72247" w:rsidRPr="00D72247" w:rsidRDefault="00D72247" w:rsidP="0068032E">
            <w:pPr>
              <w:tabs>
                <w:tab w:val="left" w:pos="142"/>
              </w:tabs>
              <w:ind w:right="-1"/>
              <w:rPr>
                <w:sz w:val="24"/>
                <w:szCs w:val="24"/>
              </w:rPr>
            </w:pPr>
            <w:r w:rsidRPr="00D72247">
              <w:rPr>
                <w:sz w:val="24"/>
                <w:szCs w:val="24"/>
              </w:rPr>
              <w:t xml:space="preserve">Структура программы:                                </w:t>
            </w:r>
            <w:r w:rsidRPr="00D72247">
              <w:rPr>
                <w:sz w:val="24"/>
                <w:szCs w:val="24"/>
              </w:rPr>
              <w:br/>
            </w:r>
          </w:p>
        </w:tc>
        <w:tc>
          <w:tcPr>
            <w:tcW w:w="6520" w:type="dxa"/>
            <w:tcBorders>
              <w:left w:val="single" w:sz="4" w:space="0" w:color="auto"/>
              <w:bottom w:val="single" w:sz="4" w:space="0" w:color="auto"/>
              <w:right w:val="single" w:sz="4" w:space="0" w:color="auto"/>
            </w:tcBorders>
          </w:tcPr>
          <w:p w:rsidR="00D72247" w:rsidRPr="00D72247" w:rsidRDefault="00D72247" w:rsidP="0068032E">
            <w:pPr>
              <w:pStyle w:val="ac"/>
              <w:ind w:left="0"/>
              <w:jc w:val="both"/>
              <w:rPr>
                <w:sz w:val="24"/>
                <w:szCs w:val="24"/>
              </w:rPr>
            </w:pPr>
            <w:r w:rsidRPr="00D72247">
              <w:rPr>
                <w:sz w:val="24"/>
                <w:szCs w:val="24"/>
              </w:rPr>
              <w:t>Отдельные мероприятия:</w:t>
            </w:r>
          </w:p>
          <w:p w:rsidR="00D72247" w:rsidRPr="00D72247" w:rsidRDefault="00D72247" w:rsidP="0068032E">
            <w:pPr>
              <w:pStyle w:val="ac"/>
              <w:ind w:left="0"/>
              <w:jc w:val="both"/>
              <w:rPr>
                <w:sz w:val="24"/>
                <w:szCs w:val="24"/>
              </w:rPr>
            </w:pPr>
            <w:r w:rsidRPr="00D72247">
              <w:rPr>
                <w:sz w:val="24"/>
                <w:szCs w:val="24"/>
              </w:rPr>
              <w:t>1. Содержание дорожной сети.</w:t>
            </w:r>
          </w:p>
          <w:p w:rsidR="00D72247" w:rsidRPr="00D72247" w:rsidRDefault="00D72247" w:rsidP="0068032E">
            <w:pPr>
              <w:pStyle w:val="ac"/>
              <w:ind w:left="0"/>
              <w:jc w:val="both"/>
              <w:rPr>
                <w:sz w:val="24"/>
                <w:szCs w:val="24"/>
              </w:rPr>
            </w:pPr>
            <w:r w:rsidRPr="00D72247">
              <w:rPr>
                <w:sz w:val="24"/>
                <w:szCs w:val="24"/>
              </w:rPr>
              <w:t>2. Обеспечение безопасности дорожного движения.</w:t>
            </w:r>
          </w:p>
          <w:p w:rsidR="00D72247" w:rsidRPr="00D72247" w:rsidRDefault="00D72247" w:rsidP="0068032E">
            <w:pPr>
              <w:pStyle w:val="ac"/>
              <w:ind w:left="0"/>
              <w:jc w:val="both"/>
              <w:rPr>
                <w:sz w:val="24"/>
                <w:szCs w:val="24"/>
              </w:rPr>
            </w:pPr>
            <w:r w:rsidRPr="00D72247">
              <w:rPr>
                <w:sz w:val="24"/>
                <w:szCs w:val="24"/>
              </w:rPr>
              <w:t>3. Капитальный ремонт и ремонт автомобильных дорог общего пользования населенных пунктов.</w:t>
            </w:r>
          </w:p>
          <w:p w:rsidR="00D72247" w:rsidRPr="00D72247" w:rsidRDefault="00D72247" w:rsidP="0068032E">
            <w:pPr>
              <w:pStyle w:val="ac"/>
              <w:ind w:left="0"/>
              <w:jc w:val="both"/>
              <w:rPr>
                <w:sz w:val="24"/>
                <w:szCs w:val="24"/>
              </w:rPr>
            </w:pPr>
            <w:r w:rsidRPr="00D72247">
              <w:rPr>
                <w:sz w:val="24"/>
                <w:szCs w:val="24"/>
              </w:rPr>
              <w:t>4.</w:t>
            </w:r>
            <w:r w:rsidRPr="00D72247">
              <w:t xml:space="preserve"> </w:t>
            </w:r>
            <w:r w:rsidRPr="00D72247">
              <w:rPr>
                <w:sz w:val="24"/>
                <w:szCs w:val="24"/>
              </w:rPr>
              <w:t>Проектирование и строительство автомобильных дорог общего пользования.</w:t>
            </w:r>
          </w:p>
          <w:p w:rsidR="00D72247" w:rsidRPr="00D72247" w:rsidRDefault="00D72247" w:rsidP="0068032E">
            <w:pPr>
              <w:pStyle w:val="ac"/>
              <w:ind w:left="0"/>
              <w:jc w:val="both"/>
              <w:rPr>
                <w:sz w:val="24"/>
                <w:szCs w:val="24"/>
              </w:rPr>
            </w:pPr>
            <w:r w:rsidRPr="00D72247">
              <w:rPr>
                <w:sz w:val="24"/>
                <w:szCs w:val="24"/>
              </w:rPr>
              <w:t>5. Приобретение дорожной техники, оборудования (приборов и устройств).</w:t>
            </w:r>
          </w:p>
        </w:tc>
      </w:tr>
      <w:tr w:rsidR="00D72247" w:rsidRPr="00D72247" w:rsidTr="0068032E">
        <w:trPr>
          <w:tblCellSpacing w:w="5" w:type="nil"/>
        </w:trPr>
        <w:tc>
          <w:tcPr>
            <w:tcW w:w="3119" w:type="dxa"/>
            <w:tcBorders>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t xml:space="preserve">Цели программы  </w:t>
            </w:r>
          </w:p>
        </w:tc>
        <w:tc>
          <w:tcPr>
            <w:tcW w:w="6520" w:type="dxa"/>
            <w:tcBorders>
              <w:left w:val="single" w:sz="4" w:space="0" w:color="auto"/>
              <w:bottom w:val="single" w:sz="4" w:space="0" w:color="auto"/>
              <w:right w:val="single" w:sz="4" w:space="0" w:color="auto"/>
            </w:tcBorders>
          </w:tcPr>
          <w:p w:rsidR="00D72247" w:rsidRPr="00D72247" w:rsidRDefault="00D72247" w:rsidP="0068032E">
            <w:pPr>
              <w:widowControl w:val="0"/>
              <w:tabs>
                <w:tab w:val="left" w:pos="142"/>
              </w:tabs>
              <w:ind w:right="-1"/>
              <w:jc w:val="both"/>
              <w:rPr>
                <w:sz w:val="24"/>
                <w:szCs w:val="24"/>
              </w:rPr>
            </w:pPr>
            <w:r w:rsidRPr="00D72247">
              <w:rPr>
                <w:sz w:val="24"/>
                <w:szCs w:val="24"/>
              </w:rPr>
              <w:t>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tc>
      </w:tr>
      <w:tr w:rsidR="00D72247" w:rsidRPr="00D72247" w:rsidTr="0068032E">
        <w:trPr>
          <w:tblCellSpacing w:w="5" w:type="nil"/>
        </w:trPr>
        <w:tc>
          <w:tcPr>
            <w:tcW w:w="3119" w:type="dxa"/>
            <w:tcBorders>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t xml:space="preserve">Задачи программы  </w:t>
            </w:r>
          </w:p>
        </w:tc>
        <w:tc>
          <w:tcPr>
            <w:tcW w:w="6520" w:type="dxa"/>
            <w:tcBorders>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 xml:space="preserve">Увеличение   протяженности  дорожно-уличной  сети общего пользования муниципального значения, соответствующей нормативным требованиям; </w:t>
            </w:r>
          </w:p>
          <w:p w:rsidR="00D72247" w:rsidRPr="00D72247" w:rsidRDefault="00D72247" w:rsidP="0068032E">
            <w:pPr>
              <w:pStyle w:val="ConsPlusCell"/>
              <w:tabs>
                <w:tab w:val="left" w:pos="142"/>
              </w:tabs>
              <w:ind w:right="-1"/>
              <w:jc w:val="both"/>
              <w:rPr>
                <w:rFonts w:ascii="Times New Roman" w:hAnsi="Times New Roman" w:cs="Times New Roman"/>
                <w:color w:val="FF0000"/>
                <w:sz w:val="24"/>
                <w:szCs w:val="24"/>
              </w:rPr>
            </w:pPr>
            <w:r w:rsidRPr="00D72247">
              <w:rPr>
                <w:rFonts w:ascii="Times New Roman" w:hAnsi="Times New Roman" w:cs="Times New Roman"/>
                <w:sz w:val="24"/>
                <w:szCs w:val="24"/>
              </w:rPr>
              <w:t>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tc>
      </w:tr>
      <w:tr w:rsidR="00D72247" w:rsidRPr="00D72247" w:rsidTr="0068032E">
        <w:trPr>
          <w:trHeight w:val="611"/>
          <w:tblCellSpacing w:w="5" w:type="nil"/>
        </w:trPr>
        <w:tc>
          <w:tcPr>
            <w:tcW w:w="3119" w:type="dxa"/>
            <w:tcBorders>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t xml:space="preserve">Сроки реализации программы  </w:t>
            </w:r>
          </w:p>
        </w:tc>
        <w:tc>
          <w:tcPr>
            <w:tcW w:w="6520" w:type="dxa"/>
            <w:tcBorders>
              <w:left w:val="single" w:sz="4" w:space="0" w:color="auto"/>
              <w:bottom w:val="single" w:sz="4" w:space="0" w:color="auto"/>
              <w:right w:val="single" w:sz="4" w:space="0" w:color="auto"/>
            </w:tcBorders>
          </w:tcPr>
          <w:p w:rsidR="00D72247" w:rsidRPr="00D72247" w:rsidRDefault="00D72247" w:rsidP="0068032E">
            <w:pPr>
              <w:tabs>
                <w:tab w:val="left" w:pos="142"/>
              </w:tabs>
              <w:jc w:val="both"/>
              <w:rPr>
                <w:sz w:val="24"/>
                <w:szCs w:val="24"/>
              </w:rPr>
            </w:pPr>
            <w:r w:rsidRPr="00D72247">
              <w:rPr>
                <w:sz w:val="24"/>
                <w:szCs w:val="24"/>
              </w:rPr>
              <w:t xml:space="preserve">2019-2025 годы </w:t>
            </w:r>
          </w:p>
          <w:p w:rsidR="00D72247" w:rsidRPr="00D72247" w:rsidRDefault="00D72247" w:rsidP="0068032E">
            <w:pPr>
              <w:pStyle w:val="ConsPlusCell"/>
              <w:tabs>
                <w:tab w:val="left" w:pos="142"/>
              </w:tabs>
              <w:jc w:val="both"/>
              <w:rPr>
                <w:rFonts w:ascii="Times New Roman" w:hAnsi="Times New Roman" w:cs="Times New Roman"/>
                <w:sz w:val="24"/>
                <w:szCs w:val="24"/>
              </w:rPr>
            </w:pPr>
          </w:p>
        </w:tc>
      </w:tr>
      <w:tr w:rsidR="00D72247" w:rsidRPr="00D72247" w:rsidTr="0068032E">
        <w:trPr>
          <w:trHeight w:val="416"/>
          <w:tblCellSpacing w:w="5" w:type="nil"/>
        </w:trPr>
        <w:tc>
          <w:tcPr>
            <w:tcW w:w="3119" w:type="dxa"/>
            <w:tcBorders>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t xml:space="preserve">Объемы бюджетных ассигнований программы (с расшифровкой по годам и источникам финансирования)  </w:t>
            </w:r>
          </w:p>
        </w:tc>
        <w:tc>
          <w:tcPr>
            <w:tcW w:w="6520" w:type="dxa"/>
            <w:tcBorders>
              <w:left w:val="single" w:sz="4" w:space="0" w:color="auto"/>
              <w:bottom w:val="single" w:sz="4" w:space="0" w:color="auto"/>
              <w:right w:val="single" w:sz="4" w:space="0" w:color="auto"/>
            </w:tcBorders>
          </w:tcPr>
          <w:p w:rsidR="00D72247" w:rsidRPr="00D72247" w:rsidRDefault="00D72247" w:rsidP="0068032E">
            <w:pPr>
              <w:shd w:val="clear" w:color="auto" w:fill="FFFFFF"/>
              <w:tabs>
                <w:tab w:val="left" w:pos="142"/>
              </w:tabs>
              <w:ind w:right="-1"/>
              <w:jc w:val="both"/>
              <w:rPr>
                <w:sz w:val="24"/>
                <w:szCs w:val="24"/>
              </w:rPr>
            </w:pPr>
            <w:r w:rsidRPr="00D72247">
              <w:rPr>
                <w:sz w:val="24"/>
                <w:szCs w:val="24"/>
              </w:rPr>
              <w:t>Общий объем финансирования на реализации настоящей муниципальной программы составит 95 580 755,33 рублей в том числе:</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2019 год – 16 580755,33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2020 год – 24 000 000,00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2021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2022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2023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2024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2025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в том числе:</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 за счет сре</w:t>
            </w:r>
            <w:proofErr w:type="gramStart"/>
            <w:r w:rsidRPr="00D72247">
              <w:rPr>
                <w:rFonts w:ascii="Times New Roman" w:hAnsi="Times New Roman" w:cs="Times New Roman"/>
                <w:sz w:val="24"/>
                <w:szCs w:val="24"/>
              </w:rPr>
              <w:t>дств кр</w:t>
            </w:r>
            <w:proofErr w:type="gramEnd"/>
            <w:r w:rsidRPr="00D72247">
              <w:rPr>
                <w:rFonts w:ascii="Times New Roman" w:hAnsi="Times New Roman" w:cs="Times New Roman"/>
                <w:sz w:val="24"/>
                <w:szCs w:val="24"/>
              </w:rPr>
              <w:t>аевого бюджета составляет 19 580 755,33 рублей в том числе:</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2019 год – 6 580755,33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2020 год – 13 000 000,00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2021 год – 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lastRenderedPageBreak/>
              <w:t>2022 год – 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2023 год – 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2024 год – 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2025 год – 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в том числе:</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 за счет средств бюджета Яковлевского муниципального района составляет 76 000 000,00 рублей в том числе:</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2019 год – 10 000 000,00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2020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2021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2022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2023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2024 год – 11 000 000,00 рублей;</w:t>
            </w:r>
          </w:p>
          <w:p w:rsidR="00D72247" w:rsidRPr="00D72247" w:rsidRDefault="00D72247" w:rsidP="0068032E">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 xml:space="preserve">2025 год – 11 000 000,00 рублей. </w:t>
            </w:r>
          </w:p>
        </w:tc>
      </w:tr>
      <w:tr w:rsidR="00D72247" w:rsidRPr="00D72247" w:rsidTr="0068032E">
        <w:trPr>
          <w:trHeight w:val="2770"/>
          <w:tblCellSpacing w:w="5" w:type="nil"/>
        </w:trPr>
        <w:tc>
          <w:tcPr>
            <w:tcW w:w="3119" w:type="dxa"/>
            <w:tcBorders>
              <w:left w:val="single" w:sz="4" w:space="0" w:color="auto"/>
              <w:bottom w:val="single" w:sz="4" w:space="0" w:color="auto"/>
              <w:right w:val="single" w:sz="4" w:space="0" w:color="auto"/>
            </w:tcBorders>
          </w:tcPr>
          <w:p w:rsidR="00D72247" w:rsidRPr="00D72247" w:rsidRDefault="00D72247" w:rsidP="0068032E">
            <w:pPr>
              <w:pStyle w:val="ConsPlusCell"/>
              <w:tabs>
                <w:tab w:val="left" w:pos="142"/>
              </w:tabs>
              <w:ind w:right="-1"/>
              <w:rPr>
                <w:rFonts w:ascii="Times New Roman" w:hAnsi="Times New Roman" w:cs="Times New Roman"/>
                <w:sz w:val="24"/>
                <w:szCs w:val="24"/>
              </w:rPr>
            </w:pPr>
            <w:r w:rsidRPr="00D72247">
              <w:rPr>
                <w:rFonts w:ascii="Times New Roman" w:hAnsi="Times New Roman" w:cs="Times New Roman"/>
                <w:sz w:val="24"/>
                <w:szCs w:val="24"/>
              </w:rPr>
              <w:lastRenderedPageBreak/>
              <w:t xml:space="preserve">Индикаторы достижения цели  </w:t>
            </w:r>
          </w:p>
        </w:tc>
        <w:tc>
          <w:tcPr>
            <w:tcW w:w="6520" w:type="dxa"/>
            <w:tcBorders>
              <w:left w:val="single" w:sz="4" w:space="0" w:color="auto"/>
              <w:bottom w:val="single" w:sz="4" w:space="0" w:color="auto"/>
              <w:right w:val="single" w:sz="4" w:space="0" w:color="auto"/>
            </w:tcBorders>
          </w:tcPr>
          <w:p w:rsidR="00D72247" w:rsidRPr="00D72247" w:rsidRDefault="00D72247" w:rsidP="0068032E">
            <w:pPr>
              <w:pStyle w:val="HTML"/>
              <w:tabs>
                <w:tab w:val="left" w:pos="66"/>
              </w:tabs>
              <w:ind w:right="-1"/>
              <w:jc w:val="both"/>
              <w:rPr>
                <w:rFonts w:ascii="Times New Roman" w:hAnsi="Times New Roman" w:cs="Times New Roman"/>
                <w:sz w:val="24"/>
                <w:szCs w:val="24"/>
              </w:rPr>
            </w:pPr>
            <w:r w:rsidRPr="00D72247">
              <w:rPr>
                <w:rFonts w:ascii="Times New Roman" w:hAnsi="Times New Roman" w:cs="Times New Roman"/>
                <w:sz w:val="24"/>
                <w:szCs w:val="24"/>
              </w:rPr>
              <w:t>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roofErr w:type="gramStart"/>
            <w:r w:rsidRPr="00D72247">
              <w:rPr>
                <w:rFonts w:ascii="Times New Roman" w:hAnsi="Times New Roman" w:cs="Times New Roman"/>
                <w:sz w:val="24"/>
                <w:szCs w:val="24"/>
              </w:rPr>
              <w:t xml:space="preserve"> (%);</w:t>
            </w:r>
            <w:proofErr w:type="gramEnd"/>
          </w:p>
          <w:p w:rsidR="00D72247" w:rsidRPr="00D72247" w:rsidRDefault="00D72247" w:rsidP="0068032E">
            <w:pPr>
              <w:pStyle w:val="HTML"/>
              <w:tabs>
                <w:tab w:val="left" w:pos="66"/>
              </w:tabs>
              <w:ind w:right="-1"/>
              <w:jc w:val="both"/>
              <w:rPr>
                <w:rFonts w:ascii="Times New Roman" w:hAnsi="Times New Roman" w:cs="Times New Roman"/>
                <w:sz w:val="24"/>
                <w:szCs w:val="24"/>
              </w:rPr>
            </w:pPr>
            <w:r w:rsidRPr="00D72247">
              <w:rPr>
                <w:rFonts w:ascii="Times New Roman" w:hAnsi="Times New Roman" w:cs="Times New Roman"/>
                <w:sz w:val="24"/>
                <w:szCs w:val="24"/>
              </w:rPr>
              <w:t>прирост  протяженности автомобильных  дорог  общего пользования  муниципального значения соответствующих нормативным требованиям (</w:t>
            </w:r>
            <w:proofErr w:type="gramStart"/>
            <w:r w:rsidRPr="00D72247">
              <w:rPr>
                <w:rFonts w:ascii="Times New Roman" w:hAnsi="Times New Roman" w:cs="Times New Roman"/>
                <w:sz w:val="24"/>
                <w:szCs w:val="24"/>
              </w:rPr>
              <w:t>км</w:t>
            </w:r>
            <w:proofErr w:type="gramEnd"/>
            <w:r w:rsidRPr="00D72247">
              <w:rPr>
                <w:rFonts w:ascii="Times New Roman" w:hAnsi="Times New Roman" w:cs="Times New Roman"/>
                <w:sz w:val="24"/>
                <w:szCs w:val="24"/>
              </w:rPr>
              <w:t>);</w:t>
            </w:r>
          </w:p>
          <w:p w:rsidR="00D72247" w:rsidRPr="00D72247" w:rsidRDefault="00D72247" w:rsidP="0068032E">
            <w:pPr>
              <w:pStyle w:val="ConsPlusCell"/>
              <w:tabs>
                <w:tab w:val="left" w:pos="142"/>
              </w:tabs>
              <w:ind w:right="-1"/>
              <w:jc w:val="both"/>
              <w:rPr>
                <w:rFonts w:ascii="Times New Roman" w:hAnsi="Times New Roman" w:cs="Times New Roman"/>
                <w:color w:val="000000"/>
                <w:sz w:val="24"/>
                <w:szCs w:val="24"/>
              </w:rPr>
            </w:pPr>
            <w:r w:rsidRPr="00D72247">
              <w:rPr>
                <w:rFonts w:ascii="Times New Roman" w:hAnsi="Times New Roman" w:cs="Times New Roman"/>
                <w:color w:val="000000"/>
                <w:sz w:val="24"/>
                <w:szCs w:val="24"/>
              </w:rPr>
              <w:t>создание безопасных условий движения по улично-дорожной сети (</w:t>
            </w:r>
            <w:proofErr w:type="gramStart"/>
            <w:r w:rsidRPr="00D72247">
              <w:rPr>
                <w:rFonts w:ascii="Times New Roman" w:hAnsi="Times New Roman" w:cs="Times New Roman"/>
                <w:color w:val="000000"/>
                <w:sz w:val="24"/>
                <w:szCs w:val="24"/>
              </w:rPr>
              <w:t>км</w:t>
            </w:r>
            <w:proofErr w:type="gramEnd"/>
            <w:r w:rsidRPr="00D72247">
              <w:rPr>
                <w:rFonts w:ascii="Times New Roman" w:hAnsi="Times New Roman" w:cs="Times New Roman"/>
                <w:color w:val="000000"/>
                <w:sz w:val="24"/>
                <w:szCs w:val="24"/>
              </w:rPr>
              <w:t>);</w:t>
            </w:r>
          </w:p>
          <w:p w:rsidR="00D72247" w:rsidRPr="00D72247" w:rsidRDefault="00D72247" w:rsidP="0068032E">
            <w:pPr>
              <w:pStyle w:val="ConsPlusCell"/>
              <w:tabs>
                <w:tab w:val="left" w:pos="142"/>
              </w:tabs>
              <w:ind w:right="-1"/>
              <w:jc w:val="both"/>
              <w:rPr>
                <w:rFonts w:ascii="Times New Roman" w:hAnsi="Times New Roman" w:cs="Times New Roman"/>
                <w:color w:val="000000"/>
                <w:sz w:val="24"/>
                <w:szCs w:val="24"/>
              </w:rPr>
            </w:pPr>
            <w:r w:rsidRPr="00D72247">
              <w:rPr>
                <w:rFonts w:ascii="Times New Roman" w:hAnsi="Times New Roman" w:cs="Times New Roman"/>
                <w:color w:val="000000"/>
                <w:sz w:val="24"/>
                <w:szCs w:val="24"/>
              </w:rPr>
              <w:t>увеличение  площади отремонтированных автомобильных дорог общего пользования  населенных пунктов (м</w:t>
            </w:r>
            <w:proofErr w:type="gramStart"/>
            <w:r w:rsidRPr="00D72247">
              <w:rPr>
                <w:rFonts w:ascii="Times New Roman" w:hAnsi="Times New Roman" w:cs="Times New Roman"/>
                <w:color w:val="000000"/>
                <w:sz w:val="24"/>
                <w:szCs w:val="24"/>
                <w:vertAlign w:val="superscript"/>
              </w:rPr>
              <w:t>2</w:t>
            </w:r>
            <w:proofErr w:type="gramEnd"/>
            <w:r w:rsidRPr="00D72247">
              <w:rPr>
                <w:rFonts w:ascii="Times New Roman" w:hAnsi="Times New Roman" w:cs="Times New Roman"/>
                <w:color w:val="000000"/>
                <w:sz w:val="24"/>
                <w:szCs w:val="24"/>
              </w:rPr>
              <w:t>);</w:t>
            </w:r>
          </w:p>
          <w:p w:rsidR="00D72247" w:rsidRPr="00D72247" w:rsidRDefault="00D72247" w:rsidP="0068032E">
            <w:pPr>
              <w:pStyle w:val="ConsPlusCell"/>
              <w:tabs>
                <w:tab w:val="left" w:pos="142"/>
              </w:tabs>
              <w:ind w:right="-1"/>
              <w:jc w:val="both"/>
              <w:rPr>
                <w:rFonts w:ascii="Times New Roman" w:hAnsi="Times New Roman" w:cs="Times New Roman"/>
                <w:color w:val="000000"/>
                <w:sz w:val="24"/>
                <w:szCs w:val="24"/>
              </w:rPr>
            </w:pPr>
            <w:r w:rsidRPr="00D72247">
              <w:rPr>
                <w:rFonts w:ascii="Times New Roman" w:hAnsi="Times New Roman" w:cs="Times New Roman"/>
                <w:color w:val="000000"/>
                <w:sz w:val="24"/>
                <w:szCs w:val="24"/>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(ед.);</w:t>
            </w:r>
          </w:p>
          <w:p w:rsidR="00D72247" w:rsidRPr="00D72247" w:rsidRDefault="00D72247" w:rsidP="0068032E">
            <w:pPr>
              <w:pStyle w:val="ConsPlusCell"/>
              <w:tabs>
                <w:tab w:val="left" w:pos="142"/>
              </w:tabs>
              <w:ind w:right="-1"/>
              <w:jc w:val="both"/>
              <w:rPr>
                <w:rFonts w:ascii="Times New Roman" w:hAnsi="Times New Roman" w:cs="Times New Roman"/>
                <w:color w:val="000000"/>
                <w:sz w:val="24"/>
                <w:szCs w:val="24"/>
              </w:rPr>
            </w:pPr>
            <w:r w:rsidRPr="00D72247">
              <w:rPr>
                <w:rFonts w:ascii="Times New Roman" w:hAnsi="Times New Roman" w:cs="Times New Roman"/>
                <w:color w:val="000000"/>
                <w:sz w:val="24"/>
                <w:szCs w:val="24"/>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roofErr w:type="gramStart"/>
            <w:r w:rsidRPr="00D72247">
              <w:rPr>
                <w:rFonts w:ascii="Times New Roman" w:hAnsi="Times New Roman" w:cs="Times New Roman"/>
                <w:color w:val="000000"/>
                <w:sz w:val="24"/>
                <w:szCs w:val="24"/>
              </w:rPr>
              <w:t>км</w:t>
            </w:r>
            <w:proofErr w:type="gramEnd"/>
            <w:r w:rsidRPr="00D72247">
              <w:rPr>
                <w:rFonts w:ascii="Times New Roman" w:hAnsi="Times New Roman" w:cs="Times New Roman"/>
                <w:color w:val="000000"/>
                <w:sz w:val="24"/>
                <w:szCs w:val="24"/>
              </w:rPr>
              <w:t>);</w:t>
            </w:r>
          </w:p>
          <w:p w:rsidR="00D72247" w:rsidRPr="00D72247" w:rsidRDefault="00D72247" w:rsidP="0068032E">
            <w:pPr>
              <w:pStyle w:val="ConsPlusCell"/>
              <w:tabs>
                <w:tab w:val="left" w:pos="142"/>
              </w:tabs>
              <w:ind w:right="-1"/>
              <w:jc w:val="both"/>
              <w:rPr>
                <w:rFonts w:ascii="Times New Roman" w:hAnsi="Times New Roman" w:cs="Times New Roman"/>
                <w:color w:val="000000"/>
                <w:sz w:val="24"/>
                <w:szCs w:val="24"/>
              </w:rPr>
            </w:pPr>
            <w:r w:rsidRPr="00D72247">
              <w:rPr>
                <w:rFonts w:ascii="Times New Roman" w:hAnsi="Times New Roman" w:cs="Times New Roman"/>
                <w:color w:val="000000"/>
                <w:sz w:val="24"/>
                <w:szCs w:val="24"/>
              </w:rPr>
              <w:t xml:space="preserve">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(ед.). </w:t>
            </w:r>
          </w:p>
        </w:tc>
      </w:tr>
    </w:tbl>
    <w:p w:rsidR="00D72247" w:rsidRPr="00D72247" w:rsidRDefault="00D72247" w:rsidP="00D72247">
      <w:pPr>
        <w:widowControl w:val="0"/>
        <w:tabs>
          <w:tab w:val="left" w:pos="142"/>
        </w:tabs>
        <w:ind w:right="-1" w:firstLine="567"/>
        <w:rPr>
          <w:b/>
          <w:sz w:val="24"/>
          <w:szCs w:val="24"/>
        </w:rPr>
      </w:pPr>
    </w:p>
    <w:p w:rsidR="00D72247" w:rsidRPr="00D72247" w:rsidRDefault="00D72247" w:rsidP="00D72247">
      <w:pPr>
        <w:widowControl w:val="0"/>
        <w:tabs>
          <w:tab w:val="left" w:pos="142"/>
        </w:tabs>
        <w:ind w:right="-1" w:firstLine="567"/>
        <w:rPr>
          <w:b/>
          <w:sz w:val="24"/>
          <w:szCs w:val="24"/>
        </w:rPr>
      </w:pPr>
    </w:p>
    <w:p w:rsidR="00D72247" w:rsidRPr="00D72247" w:rsidRDefault="00D72247" w:rsidP="00D72247">
      <w:pPr>
        <w:widowControl w:val="0"/>
        <w:tabs>
          <w:tab w:val="left" w:pos="142"/>
        </w:tabs>
        <w:ind w:right="-1" w:firstLine="567"/>
        <w:jc w:val="center"/>
        <w:rPr>
          <w:sz w:val="24"/>
          <w:szCs w:val="24"/>
        </w:rPr>
      </w:pPr>
      <w:r w:rsidRPr="00D72247">
        <w:rPr>
          <w:sz w:val="24"/>
          <w:szCs w:val="24"/>
        </w:rPr>
        <w:t>I. ПРИОРИТЕТЫ ГОСУДАРСТВЕННОЙ ПОЛИТИКИ В СФЕРЕ РЕАЛИЗАЦИИ МУНИЦИПАЛЬНОЙ  ПРОГРАММЫ. ЦЕЛИ И ЗАДАЧИ</w:t>
      </w:r>
    </w:p>
    <w:p w:rsidR="00D72247" w:rsidRPr="00D72247" w:rsidRDefault="00D72247" w:rsidP="00D72247">
      <w:pPr>
        <w:widowControl w:val="0"/>
        <w:tabs>
          <w:tab w:val="left" w:pos="142"/>
        </w:tabs>
        <w:ind w:right="-1" w:firstLine="567"/>
        <w:jc w:val="center"/>
        <w:rPr>
          <w:b/>
          <w:sz w:val="24"/>
          <w:szCs w:val="24"/>
        </w:rPr>
      </w:pPr>
    </w:p>
    <w:p w:rsidR="00D72247" w:rsidRPr="00D72247" w:rsidRDefault="00D72247" w:rsidP="00D72247">
      <w:pPr>
        <w:widowControl w:val="0"/>
        <w:tabs>
          <w:tab w:val="left" w:pos="142"/>
        </w:tabs>
        <w:ind w:right="-1" w:firstLine="567"/>
        <w:jc w:val="both"/>
        <w:rPr>
          <w:b/>
          <w:sz w:val="24"/>
          <w:szCs w:val="24"/>
        </w:rPr>
      </w:pPr>
      <w:proofErr w:type="gramStart"/>
      <w:r w:rsidRPr="00D72247">
        <w:rPr>
          <w:sz w:val="24"/>
          <w:szCs w:val="24"/>
        </w:rPr>
        <w:t xml:space="preserve">Приоритеты муниципальной политики в сфере развития транспортного, а также механизмы их достижения определены исходя из долгосрочных приоритетов, закрепленных в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72247">
          <w:rPr>
            <w:sz w:val="24"/>
            <w:szCs w:val="24"/>
          </w:rPr>
          <w:t>Конституции</w:t>
        </w:r>
      </w:hyperlink>
      <w:r w:rsidRPr="00D72247">
        <w:rPr>
          <w:sz w:val="24"/>
          <w:szCs w:val="24"/>
        </w:rPr>
        <w:t xml:space="preserve"> Российской Федерации, посланиях Президента Российской Федерации Федеральному Собранию Российской Федерации, перечнях поручений Президента Российской Федерации по итогам заседания президиума Государственного совета Российской Федерации 8 октября 2014 года, по реализации Послания Федеральному Собранию Российской Федерации от 22 декабря 2012 года N</w:t>
      </w:r>
      <w:proofErr w:type="gramEnd"/>
      <w:r w:rsidRPr="00D72247">
        <w:rPr>
          <w:sz w:val="24"/>
          <w:szCs w:val="24"/>
        </w:rPr>
        <w:t xml:space="preserve"> ПР-3410</w:t>
      </w:r>
      <w:r w:rsidRPr="00D72247">
        <w:t xml:space="preserve"> </w:t>
      </w:r>
      <w:r w:rsidRPr="00D72247">
        <w:rPr>
          <w:sz w:val="24"/>
          <w:szCs w:val="24"/>
        </w:rPr>
        <w:t>и перечня поручений Председателя Правительства Российской Федерации от 28 декабря 2012 года N ДМ-П13-</w:t>
      </w:r>
      <w:r w:rsidRPr="00D72247">
        <w:rPr>
          <w:sz w:val="24"/>
          <w:szCs w:val="24"/>
        </w:rPr>
        <w:lastRenderedPageBreak/>
        <w:t xml:space="preserve">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Утверждены основные стратегические документы в области социально-экономического развития страны, в области развития ее восточных регионов, в области развития транспорта и его отдельных видов. Основные ориентиры развития: модернизация, внедрение инновационных подходов, диверсификация экономики от сырьевой </w:t>
      </w:r>
      <w:proofErr w:type="gramStart"/>
      <w:r w:rsidRPr="00D72247">
        <w:rPr>
          <w:sz w:val="24"/>
          <w:szCs w:val="24"/>
        </w:rPr>
        <w:t>к</w:t>
      </w:r>
      <w:proofErr w:type="gramEnd"/>
      <w:r w:rsidRPr="00D72247">
        <w:rPr>
          <w:sz w:val="24"/>
          <w:szCs w:val="24"/>
        </w:rPr>
        <w:t xml:space="preserve"> высокотехнологичной, развитие восточных регионов страны и т.д.</w:t>
      </w:r>
    </w:p>
    <w:p w:rsidR="00D72247" w:rsidRPr="00D72247" w:rsidRDefault="00D72247" w:rsidP="00D72247">
      <w:pPr>
        <w:widowControl w:val="0"/>
        <w:ind w:firstLine="539"/>
        <w:jc w:val="both"/>
        <w:rPr>
          <w:sz w:val="24"/>
          <w:szCs w:val="24"/>
        </w:rPr>
      </w:pPr>
      <w:proofErr w:type="gramStart"/>
      <w:r w:rsidRPr="00D72247">
        <w:rPr>
          <w:sz w:val="24"/>
          <w:szCs w:val="24"/>
        </w:rPr>
        <w:t xml:space="preserve">В целях уточнения приоритетов развития транспортной системы и задач государства в области развития транспорта согласно новым социально-экономическим условиям, Минтрансом России разработана Транспортная </w:t>
      </w:r>
      <w:hyperlink r:id="rId10" w:history="1">
        <w:r w:rsidRPr="00D72247">
          <w:rPr>
            <w:sz w:val="24"/>
            <w:szCs w:val="24"/>
          </w:rPr>
          <w:t>стратегия</w:t>
        </w:r>
      </w:hyperlink>
      <w:r w:rsidRPr="00D72247">
        <w:rPr>
          <w:sz w:val="24"/>
          <w:szCs w:val="24"/>
        </w:rPr>
        <w:t xml:space="preserve"> Российской Федерации на период до 2030 года  утверждена Распоряжением Правительства Российской Федерации от 22 ноября 2008 года N 1734-р (в ред. распоряжения Правительства РФ от 12.05.2018 г. № 893-р). </w:t>
      </w:r>
      <w:proofErr w:type="gramEnd"/>
    </w:p>
    <w:p w:rsidR="00D72247" w:rsidRPr="00D72247" w:rsidRDefault="00D72247" w:rsidP="00D72247">
      <w:pPr>
        <w:widowControl w:val="0"/>
        <w:ind w:firstLine="539"/>
        <w:jc w:val="both"/>
        <w:rPr>
          <w:sz w:val="24"/>
          <w:szCs w:val="24"/>
        </w:rPr>
      </w:pPr>
      <w:r w:rsidRPr="00D72247">
        <w:rPr>
          <w:sz w:val="24"/>
          <w:szCs w:val="24"/>
        </w:rPr>
        <w:t xml:space="preserve">В соответствии с Транспортной </w:t>
      </w:r>
      <w:hyperlink r:id="rId11" w:history="1">
        <w:r w:rsidRPr="00D72247">
          <w:rPr>
            <w:sz w:val="24"/>
            <w:szCs w:val="24"/>
          </w:rPr>
          <w:t>стратегией</w:t>
        </w:r>
      </w:hyperlink>
      <w:r w:rsidRPr="00D72247">
        <w:rPr>
          <w:sz w:val="24"/>
          <w:szCs w:val="24"/>
        </w:rPr>
        <w:t xml:space="preserve"> Российской Федерации на период до 2030 года предусматривается пять основных целей:</w:t>
      </w:r>
    </w:p>
    <w:p w:rsidR="00D72247" w:rsidRPr="00D72247" w:rsidRDefault="00D72247" w:rsidP="00D72247">
      <w:pPr>
        <w:widowControl w:val="0"/>
        <w:ind w:firstLine="539"/>
        <w:jc w:val="both"/>
        <w:rPr>
          <w:sz w:val="24"/>
          <w:szCs w:val="24"/>
        </w:rPr>
      </w:pPr>
      <w:r w:rsidRPr="00D72247">
        <w:rPr>
          <w:sz w:val="24"/>
          <w:szCs w:val="24"/>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D72247" w:rsidRPr="00D72247" w:rsidRDefault="00D72247" w:rsidP="00D72247">
      <w:pPr>
        <w:widowControl w:val="0"/>
        <w:ind w:firstLine="539"/>
        <w:jc w:val="both"/>
        <w:rPr>
          <w:sz w:val="24"/>
          <w:szCs w:val="24"/>
        </w:rPr>
      </w:pPr>
      <w:r w:rsidRPr="00D72247">
        <w:rPr>
          <w:sz w:val="24"/>
          <w:szCs w:val="24"/>
        </w:rPr>
        <w:t>-  повышение доступности услуг транспортного комплекса для населения;</w:t>
      </w:r>
    </w:p>
    <w:p w:rsidR="00D72247" w:rsidRPr="00D72247" w:rsidRDefault="00D72247" w:rsidP="00D72247">
      <w:pPr>
        <w:widowControl w:val="0"/>
        <w:ind w:firstLine="539"/>
        <w:jc w:val="both"/>
        <w:rPr>
          <w:sz w:val="24"/>
          <w:szCs w:val="24"/>
        </w:rPr>
      </w:pPr>
      <w:r w:rsidRPr="00D72247">
        <w:rPr>
          <w:sz w:val="24"/>
          <w:szCs w:val="24"/>
        </w:rPr>
        <w:t>- повышение конкурентоспособности транспортной системы России и реализация транзитного потенциала страны;</w:t>
      </w:r>
    </w:p>
    <w:p w:rsidR="00D72247" w:rsidRPr="00D72247" w:rsidRDefault="00D72247" w:rsidP="00D72247">
      <w:pPr>
        <w:widowControl w:val="0"/>
        <w:ind w:firstLine="539"/>
        <w:jc w:val="both"/>
        <w:rPr>
          <w:sz w:val="24"/>
          <w:szCs w:val="24"/>
        </w:rPr>
      </w:pPr>
      <w:r w:rsidRPr="00D72247">
        <w:rPr>
          <w:sz w:val="24"/>
          <w:szCs w:val="24"/>
        </w:rPr>
        <w:t>- повышение комплексной безопасности и устойчивости транспортной системы;</w:t>
      </w:r>
    </w:p>
    <w:p w:rsidR="00D72247" w:rsidRPr="00D72247" w:rsidRDefault="00D72247" w:rsidP="00D72247">
      <w:pPr>
        <w:widowControl w:val="0"/>
        <w:ind w:firstLine="539"/>
        <w:jc w:val="both"/>
        <w:rPr>
          <w:sz w:val="24"/>
          <w:szCs w:val="24"/>
        </w:rPr>
      </w:pPr>
      <w:r w:rsidRPr="00D72247">
        <w:rPr>
          <w:sz w:val="24"/>
          <w:szCs w:val="24"/>
        </w:rPr>
        <w:t>- улучшение инвестиционного климата и развитие рыночных отношений на транспорте.</w:t>
      </w:r>
    </w:p>
    <w:p w:rsidR="00D72247" w:rsidRPr="00D72247" w:rsidRDefault="00955923" w:rsidP="00D72247">
      <w:pPr>
        <w:overflowPunct/>
        <w:ind w:firstLine="567"/>
        <w:jc w:val="both"/>
        <w:textAlignment w:val="auto"/>
        <w:rPr>
          <w:b/>
          <w:bCs/>
          <w:sz w:val="24"/>
          <w:szCs w:val="24"/>
        </w:rPr>
      </w:pPr>
      <w:hyperlink r:id="rId12" w:history="1">
        <w:r w:rsidR="00D72247" w:rsidRPr="00D72247">
          <w:rPr>
            <w:sz w:val="24"/>
            <w:szCs w:val="24"/>
          </w:rPr>
          <w:t>Стратегия</w:t>
        </w:r>
      </w:hyperlink>
      <w:r w:rsidR="00D72247" w:rsidRPr="00D72247">
        <w:rPr>
          <w:sz w:val="24"/>
          <w:szCs w:val="24"/>
        </w:rPr>
        <w:t xml:space="preserve"> социально-экономического развития Приморского края до 2025 года утверждена Законом Приморского края от 20 октября 2008 года N 324-КЗ (в ред.</w:t>
      </w:r>
      <w:r w:rsidR="00D72247" w:rsidRPr="00D72247">
        <w:rPr>
          <w:b/>
          <w:bCs/>
          <w:sz w:val="24"/>
          <w:szCs w:val="24"/>
        </w:rPr>
        <w:t xml:space="preserve"> </w:t>
      </w:r>
      <w:r w:rsidR="00D72247" w:rsidRPr="00D72247">
        <w:rPr>
          <w:sz w:val="24"/>
          <w:szCs w:val="24"/>
        </w:rPr>
        <w:t>от 02.02.2016 г. N 764-КЗ).</w:t>
      </w:r>
    </w:p>
    <w:p w:rsidR="00D72247" w:rsidRPr="00D72247" w:rsidRDefault="00D72247" w:rsidP="00D72247">
      <w:pPr>
        <w:widowControl w:val="0"/>
        <w:ind w:firstLine="539"/>
        <w:jc w:val="both"/>
        <w:rPr>
          <w:sz w:val="24"/>
          <w:szCs w:val="24"/>
        </w:rPr>
      </w:pPr>
      <w:r w:rsidRPr="00D72247">
        <w:rPr>
          <w:sz w:val="24"/>
          <w:szCs w:val="24"/>
        </w:rPr>
        <w:t>В стратегии отмечено, что развитие мировой торговли и транспортной инфраструктуры генерируют для Приморского края следующие возможности:</w:t>
      </w:r>
    </w:p>
    <w:p w:rsidR="00D72247" w:rsidRPr="00D72247" w:rsidRDefault="00D72247" w:rsidP="00D72247">
      <w:pPr>
        <w:widowControl w:val="0"/>
        <w:ind w:firstLine="539"/>
        <w:jc w:val="both"/>
        <w:rPr>
          <w:sz w:val="24"/>
          <w:szCs w:val="24"/>
        </w:rPr>
      </w:pPr>
      <w:r w:rsidRPr="00D72247">
        <w:rPr>
          <w:sz w:val="24"/>
          <w:szCs w:val="24"/>
        </w:rPr>
        <w:t xml:space="preserve">- возможность формирования современного транспортно - </w:t>
      </w:r>
      <w:proofErr w:type="spellStart"/>
      <w:r w:rsidRPr="00D72247">
        <w:rPr>
          <w:sz w:val="24"/>
          <w:szCs w:val="24"/>
        </w:rPr>
        <w:t>логистического</w:t>
      </w:r>
      <w:proofErr w:type="spellEnd"/>
      <w:r w:rsidRPr="00D72247">
        <w:rPr>
          <w:sz w:val="24"/>
          <w:szCs w:val="24"/>
        </w:rPr>
        <w:t xml:space="preserve"> комплекса и интеграции в транспортно - </w:t>
      </w:r>
      <w:proofErr w:type="spellStart"/>
      <w:r w:rsidRPr="00D72247">
        <w:rPr>
          <w:sz w:val="24"/>
          <w:szCs w:val="24"/>
        </w:rPr>
        <w:t>логистический</w:t>
      </w:r>
      <w:proofErr w:type="spellEnd"/>
      <w:r w:rsidRPr="00D72247">
        <w:rPr>
          <w:sz w:val="24"/>
          <w:szCs w:val="24"/>
        </w:rPr>
        <w:t xml:space="preserve"> комплекс АТР;</w:t>
      </w:r>
    </w:p>
    <w:p w:rsidR="00D72247" w:rsidRPr="00D72247" w:rsidRDefault="00D72247" w:rsidP="00D72247">
      <w:pPr>
        <w:widowControl w:val="0"/>
        <w:ind w:firstLine="539"/>
        <w:jc w:val="both"/>
        <w:rPr>
          <w:sz w:val="24"/>
          <w:szCs w:val="24"/>
        </w:rPr>
      </w:pPr>
      <w:r w:rsidRPr="00D72247">
        <w:rPr>
          <w:sz w:val="24"/>
          <w:szCs w:val="24"/>
        </w:rPr>
        <w:t>- возможность развития транзитных функций (развитие транзита через территорию Российской Федерации);</w:t>
      </w:r>
    </w:p>
    <w:p w:rsidR="00D72247" w:rsidRPr="00D72247" w:rsidRDefault="00D72247" w:rsidP="00D72247">
      <w:pPr>
        <w:widowControl w:val="0"/>
        <w:ind w:firstLine="539"/>
        <w:jc w:val="both"/>
        <w:rPr>
          <w:sz w:val="24"/>
          <w:szCs w:val="24"/>
        </w:rPr>
      </w:pPr>
      <w:r w:rsidRPr="00D72247">
        <w:rPr>
          <w:sz w:val="24"/>
          <w:szCs w:val="24"/>
        </w:rPr>
        <w:t>- возможность реализации проектов в сфере торговли.</w:t>
      </w:r>
    </w:p>
    <w:p w:rsidR="00D72247" w:rsidRPr="00D72247" w:rsidRDefault="00D72247" w:rsidP="00D72247">
      <w:pPr>
        <w:widowControl w:val="0"/>
        <w:tabs>
          <w:tab w:val="left" w:pos="142"/>
        </w:tabs>
        <w:ind w:right="-1" w:firstLine="567"/>
        <w:jc w:val="both"/>
        <w:rPr>
          <w:sz w:val="24"/>
          <w:szCs w:val="24"/>
        </w:rPr>
      </w:pPr>
      <w:proofErr w:type="gramStart"/>
      <w:r w:rsidRPr="00D72247">
        <w:rPr>
          <w:sz w:val="24"/>
          <w:szCs w:val="24"/>
        </w:rPr>
        <w:t>В соответствии со «Схемой территориального планирования Яковлевского муниципального района» и стратегией развития Яковлевского муниципального района (утвержденной в ее рамках) утвержденных решением Думы Яковлевского муниципального района от 30.07.2013г.  № 896  первыми двумя  приоритетными направлениями определены «…с учетом выгод местоположения и конкурентных преимуществ важнейшей особенностью должна стать ориентация на переход Яковлевского района на новый количественно-качественный уровень социально-экономического развития на основе следующих приоритетных</w:t>
      </w:r>
      <w:proofErr w:type="gramEnd"/>
      <w:r w:rsidRPr="00D72247">
        <w:rPr>
          <w:sz w:val="24"/>
          <w:szCs w:val="24"/>
        </w:rPr>
        <w:t xml:space="preserve"> направлений: </w:t>
      </w:r>
    </w:p>
    <w:p w:rsidR="00D72247" w:rsidRPr="00D72247" w:rsidRDefault="00D72247" w:rsidP="00D72247">
      <w:pPr>
        <w:tabs>
          <w:tab w:val="left" w:pos="142"/>
        </w:tabs>
        <w:ind w:right="-1" w:firstLine="567"/>
        <w:jc w:val="both"/>
        <w:rPr>
          <w:sz w:val="24"/>
          <w:szCs w:val="24"/>
        </w:rPr>
      </w:pPr>
      <w:r w:rsidRPr="00D72247">
        <w:rPr>
          <w:sz w:val="24"/>
          <w:szCs w:val="24"/>
        </w:rPr>
        <w:t>1. Развитие транспортного комплекса (с учетом федеральных, региональных транспортных проектов - железнодорожных, автодорожных);</w:t>
      </w:r>
    </w:p>
    <w:p w:rsidR="00D72247" w:rsidRPr="00D72247" w:rsidRDefault="00D72247" w:rsidP="00D72247">
      <w:pPr>
        <w:tabs>
          <w:tab w:val="left" w:pos="142"/>
        </w:tabs>
        <w:ind w:right="-1" w:firstLine="567"/>
        <w:jc w:val="both"/>
        <w:rPr>
          <w:sz w:val="24"/>
          <w:szCs w:val="24"/>
        </w:rPr>
      </w:pPr>
      <w:r w:rsidRPr="00D72247">
        <w:rPr>
          <w:sz w:val="24"/>
          <w:szCs w:val="24"/>
        </w:rPr>
        <w:t>2. Транзитные грузовые и пассажирские перевозки… (ст.88, том 3 «Концепция территориально - отраслевого развития  Яковлевского муниципального района», Схема территориального планирования Яковлевского муниципального района).</w:t>
      </w:r>
    </w:p>
    <w:p w:rsidR="00D72247" w:rsidRPr="00D72247" w:rsidRDefault="00D72247" w:rsidP="00D72247">
      <w:pPr>
        <w:shd w:val="clear" w:color="auto" w:fill="FFFFFF"/>
        <w:tabs>
          <w:tab w:val="left" w:pos="142"/>
        </w:tabs>
        <w:ind w:firstLine="567"/>
        <w:jc w:val="both"/>
        <w:rPr>
          <w:sz w:val="24"/>
          <w:szCs w:val="24"/>
        </w:rPr>
      </w:pPr>
      <w:r w:rsidRPr="00D72247">
        <w:rPr>
          <w:sz w:val="24"/>
          <w:szCs w:val="24"/>
        </w:rPr>
        <w:t>В соответствии со стратегическими приоритетами формируются цели муниципальной программы:</w:t>
      </w:r>
    </w:p>
    <w:p w:rsidR="00D72247" w:rsidRPr="00D72247" w:rsidRDefault="00D72247" w:rsidP="00D72247">
      <w:pPr>
        <w:widowControl w:val="0"/>
        <w:tabs>
          <w:tab w:val="left" w:pos="142"/>
        </w:tabs>
        <w:ind w:firstLine="68"/>
        <w:jc w:val="both"/>
        <w:rPr>
          <w:sz w:val="24"/>
          <w:szCs w:val="24"/>
        </w:rPr>
      </w:pPr>
      <w:r w:rsidRPr="00D72247">
        <w:rPr>
          <w:sz w:val="24"/>
          <w:szCs w:val="24"/>
        </w:rPr>
        <w:t>- содержание, капитальный ремонт и строительство (реконструкция) автомобильных дорог общего пользования между населенными пунктами, мостов и иных транспортных инженерных сооружений;</w:t>
      </w:r>
    </w:p>
    <w:p w:rsidR="00D72247" w:rsidRPr="00D72247" w:rsidRDefault="00D72247" w:rsidP="00D72247">
      <w:pPr>
        <w:widowControl w:val="0"/>
        <w:tabs>
          <w:tab w:val="left" w:pos="142"/>
        </w:tabs>
        <w:ind w:firstLine="68"/>
        <w:jc w:val="both"/>
        <w:rPr>
          <w:sz w:val="24"/>
          <w:szCs w:val="24"/>
        </w:rPr>
      </w:pPr>
      <w:r w:rsidRPr="00D72247">
        <w:rPr>
          <w:sz w:val="24"/>
          <w:szCs w:val="24"/>
        </w:rPr>
        <w:t>- повышение технического состояния дорог общего пользования муниципального значения, с целью организации и обеспечения безопасности дорожного движения.</w:t>
      </w:r>
    </w:p>
    <w:p w:rsidR="00D72247" w:rsidRPr="00D72247" w:rsidRDefault="00D72247" w:rsidP="00D72247">
      <w:pPr>
        <w:shd w:val="clear" w:color="auto" w:fill="FFFFFF"/>
        <w:tabs>
          <w:tab w:val="left" w:pos="142"/>
        </w:tabs>
        <w:ind w:firstLine="567"/>
        <w:jc w:val="both"/>
        <w:rPr>
          <w:sz w:val="24"/>
          <w:szCs w:val="24"/>
        </w:rPr>
      </w:pPr>
      <w:r w:rsidRPr="00D72247">
        <w:rPr>
          <w:sz w:val="24"/>
          <w:szCs w:val="24"/>
        </w:rPr>
        <w:lastRenderedPageBreak/>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D72247" w:rsidRPr="00D72247" w:rsidRDefault="00D72247" w:rsidP="00D72247">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 xml:space="preserve">- увеличение протяженности дорожно-уличной сети общего пользования                       муниципального    значения, соответствующей нормативным требованиям; </w:t>
      </w:r>
    </w:p>
    <w:p w:rsidR="00D72247" w:rsidRPr="00D72247" w:rsidRDefault="00D72247" w:rsidP="00D72247">
      <w:pPr>
        <w:pStyle w:val="ConsPlusCell"/>
        <w:tabs>
          <w:tab w:val="left" w:pos="142"/>
        </w:tabs>
        <w:ind w:right="-1"/>
        <w:jc w:val="both"/>
        <w:rPr>
          <w:rFonts w:ascii="Times New Roman" w:hAnsi="Times New Roman" w:cs="Times New Roman"/>
          <w:sz w:val="24"/>
          <w:szCs w:val="24"/>
        </w:rPr>
      </w:pPr>
      <w:r w:rsidRPr="00D72247">
        <w:rPr>
          <w:rFonts w:ascii="Times New Roman" w:hAnsi="Times New Roman" w:cs="Times New Roman"/>
          <w:sz w:val="24"/>
          <w:szCs w:val="24"/>
        </w:rPr>
        <w:t>- поддержание дорожно-уличной сети  общего  пользования муниципального значения на  уровне,  путем   выполнения нормативных мероприятий по содержанию дорог.</w:t>
      </w:r>
    </w:p>
    <w:p w:rsidR="00D72247" w:rsidRPr="00D72247" w:rsidRDefault="00D72247" w:rsidP="00D72247">
      <w:pPr>
        <w:shd w:val="clear" w:color="auto" w:fill="FFFFFF"/>
        <w:tabs>
          <w:tab w:val="left" w:pos="142"/>
        </w:tabs>
        <w:ind w:firstLine="567"/>
        <w:jc w:val="both"/>
        <w:rPr>
          <w:sz w:val="24"/>
          <w:szCs w:val="24"/>
        </w:rPr>
      </w:pPr>
      <w:r w:rsidRPr="00D72247">
        <w:rPr>
          <w:sz w:val="24"/>
          <w:szCs w:val="24"/>
        </w:rPr>
        <w:t>Данные задачи обуславливают выделение в рамках муниципальной программы отдельных мероприятий.</w:t>
      </w:r>
    </w:p>
    <w:p w:rsidR="00D72247" w:rsidRPr="00D72247" w:rsidRDefault="00D72247" w:rsidP="00D72247">
      <w:pPr>
        <w:widowControl w:val="0"/>
        <w:tabs>
          <w:tab w:val="left" w:pos="142"/>
        </w:tabs>
        <w:ind w:right="-1" w:firstLine="567"/>
        <w:jc w:val="both"/>
        <w:rPr>
          <w:b/>
          <w:sz w:val="24"/>
          <w:szCs w:val="24"/>
        </w:rPr>
      </w:pPr>
    </w:p>
    <w:p w:rsidR="00D72247" w:rsidRPr="00D72247" w:rsidRDefault="00D72247" w:rsidP="00D72247">
      <w:pPr>
        <w:ind w:firstLine="567"/>
        <w:rPr>
          <w:b/>
          <w:bCs/>
          <w:sz w:val="24"/>
          <w:szCs w:val="24"/>
        </w:rPr>
      </w:pPr>
      <w:r w:rsidRPr="00D72247">
        <w:rPr>
          <w:b/>
          <w:bCs/>
          <w:sz w:val="24"/>
          <w:szCs w:val="24"/>
        </w:rPr>
        <w:t>Транспортная инфраструктура</w:t>
      </w:r>
    </w:p>
    <w:p w:rsidR="00D72247" w:rsidRPr="00D72247" w:rsidRDefault="00D72247" w:rsidP="00D72247">
      <w:pPr>
        <w:tabs>
          <w:tab w:val="left" w:pos="142"/>
        </w:tabs>
        <w:ind w:right="-1" w:firstLine="567"/>
        <w:jc w:val="both"/>
        <w:rPr>
          <w:sz w:val="24"/>
          <w:szCs w:val="24"/>
        </w:rPr>
      </w:pPr>
      <w:r w:rsidRPr="00D72247">
        <w:rPr>
          <w:sz w:val="24"/>
          <w:szCs w:val="24"/>
        </w:rPr>
        <w:t>Автодорожная сеть Яковлевского района состоит из дорог регионального и межмуниципального значения. Перечень автомобильных дорог регионального значения утвержден постановлением Администрации Приморского края от 26 ноября 2012 г. № 357-па «Об утверждении перечня автомобильных дорого общего пользования регионального или межмуниципального значения» (в ред. от 08.05.2018 г. № 216-па).</w:t>
      </w:r>
    </w:p>
    <w:p w:rsidR="00D72247" w:rsidRPr="00D72247" w:rsidRDefault="00D72247" w:rsidP="00D72247">
      <w:pPr>
        <w:ind w:firstLine="540"/>
        <w:jc w:val="both"/>
        <w:rPr>
          <w:sz w:val="24"/>
          <w:szCs w:val="24"/>
        </w:rPr>
      </w:pPr>
      <w:r w:rsidRPr="00D72247">
        <w:rPr>
          <w:sz w:val="24"/>
          <w:szCs w:val="24"/>
        </w:rPr>
        <w:t xml:space="preserve">Федеральных дорог, ведомственных и частных дорог на территории района нет. Основной транспортной артерией является автомобильная дорога регионального значения «Осиновка - Рудная Пристань», которая пересекает район в южной части. Общая протяженность автомобильных дорог регионального и межмуниципального значения в границах района по состоянию на 01.01.2019г. составила 376,923 км, автомобильные дороги общего пользования регионального значения – 207,06 км, в том числе с усовершенствованным покрытием  –  </w:t>
      </w:r>
      <w:smartTag w:uri="urn:schemas-microsoft-com:office:smarttags" w:element="metricconverter">
        <w:smartTagPr>
          <w:attr w:name="ProductID" w:val="99,72 км"/>
        </w:smartTagPr>
        <w:r w:rsidRPr="00D72247">
          <w:rPr>
            <w:sz w:val="24"/>
            <w:szCs w:val="24"/>
          </w:rPr>
          <w:t>99,72 км</w:t>
        </w:r>
      </w:smartTag>
      <w:r w:rsidRPr="00D72247">
        <w:rPr>
          <w:sz w:val="24"/>
          <w:szCs w:val="24"/>
        </w:rPr>
        <w:t>, в том числе с гравийным покрытием – 107,34 км.</w:t>
      </w:r>
    </w:p>
    <w:p w:rsidR="00D72247" w:rsidRPr="00D72247" w:rsidRDefault="00D72247" w:rsidP="00D72247">
      <w:pPr>
        <w:tabs>
          <w:tab w:val="left" w:pos="567"/>
        </w:tabs>
        <w:jc w:val="both"/>
        <w:rPr>
          <w:sz w:val="24"/>
          <w:szCs w:val="24"/>
        </w:rPr>
      </w:pPr>
      <w:r w:rsidRPr="00D72247">
        <w:rPr>
          <w:sz w:val="24"/>
          <w:szCs w:val="24"/>
        </w:rPr>
        <w:t xml:space="preserve">         Полномочия по осуществлению пассажирских перевозок на территории Яковлевского района на межмуниципальных маршрутах, которые связывают все населенные пункты района, были переданы в департамент промышленности и транспорта Приморского края. На внутри муниципальный маршрут было выдано свидетельство об осуществлении перевозок по маршруту регулярных перевозок ООО «АТО «Приморье-Арсеньев».</w:t>
      </w:r>
    </w:p>
    <w:p w:rsidR="00D72247" w:rsidRPr="00D72247" w:rsidRDefault="00D72247" w:rsidP="00D72247">
      <w:pPr>
        <w:tabs>
          <w:tab w:val="left" w:pos="567"/>
          <w:tab w:val="left" w:pos="709"/>
        </w:tabs>
        <w:jc w:val="both"/>
        <w:rPr>
          <w:sz w:val="24"/>
          <w:szCs w:val="24"/>
        </w:rPr>
      </w:pPr>
      <w:r w:rsidRPr="00D72247">
        <w:rPr>
          <w:sz w:val="24"/>
          <w:szCs w:val="24"/>
        </w:rPr>
        <w:t xml:space="preserve">         Кроме того, на территории района осуществляется работа легкового такси по предоставлению транспортных услуг населению. </w:t>
      </w:r>
      <w:proofErr w:type="gramStart"/>
      <w:r w:rsidRPr="00D72247">
        <w:rPr>
          <w:sz w:val="24"/>
          <w:szCs w:val="24"/>
        </w:rPr>
        <w:t xml:space="preserve">Перевозку пассажиров осуществляют: фирма «Армада» с. Яковлевка, фирма «Такси от Валентина», с. Яковлевка. </w:t>
      </w:r>
      <w:proofErr w:type="gramEnd"/>
    </w:p>
    <w:p w:rsidR="00D72247" w:rsidRPr="00D72247" w:rsidRDefault="00D72247" w:rsidP="00D72247">
      <w:pPr>
        <w:pStyle w:val="ad"/>
        <w:spacing w:after="0"/>
        <w:ind w:firstLine="567"/>
        <w:jc w:val="both"/>
      </w:pPr>
      <w:r w:rsidRPr="00D72247">
        <w:t xml:space="preserve">Перевозка детей и школьников осуществляется только в специализированных автобусах, полученных по краевой целевой программе «Школьный автобус». </w:t>
      </w:r>
    </w:p>
    <w:p w:rsidR="00D72247" w:rsidRPr="00D72247" w:rsidRDefault="00D72247" w:rsidP="00D72247">
      <w:pPr>
        <w:pStyle w:val="ad"/>
        <w:tabs>
          <w:tab w:val="left" w:pos="8160"/>
        </w:tabs>
        <w:spacing w:after="0"/>
        <w:ind w:firstLine="567"/>
        <w:jc w:val="both"/>
      </w:pPr>
      <w:r w:rsidRPr="00D72247">
        <w:tab/>
      </w:r>
    </w:p>
    <w:p w:rsidR="00D72247" w:rsidRPr="00D72247" w:rsidRDefault="00D72247" w:rsidP="00D72247">
      <w:pPr>
        <w:pStyle w:val="Style7"/>
        <w:spacing w:line="240" w:lineRule="auto"/>
        <w:ind w:firstLine="567"/>
        <w:rPr>
          <w:rStyle w:val="FontStyle98"/>
          <w:b/>
        </w:rPr>
      </w:pPr>
      <w:r w:rsidRPr="00D72247">
        <w:rPr>
          <w:rStyle w:val="FontStyle98"/>
          <w:b/>
        </w:rPr>
        <w:t>Железнодорожный транспорт</w:t>
      </w:r>
    </w:p>
    <w:p w:rsidR="00D72247" w:rsidRPr="00D72247" w:rsidRDefault="00D72247" w:rsidP="00D72247">
      <w:pPr>
        <w:pStyle w:val="Style7"/>
        <w:spacing w:line="240" w:lineRule="auto"/>
        <w:ind w:firstLine="567"/>
        <w:rPr>
          <w:rStyle w:val="FontStyle98"/>
        </w:rPr>
      </w:pPr>
      <w:r w:rsidRPr="00D72247">
        <w:rPr>
          <w:rStyle w:val="FontStyle98"/>
        </w:rPr>
        <w:t>Железнодорожная инфраструктура на территории Яковлевского муниципального района находится в ведении Дальневосточной железной дороги (филиал ОАО «РЖД»).</w:t>
      </w:r>
    </w:p>
    <w:p w:rsidR="00D72247" w:rsidRPr="00D72247" w:rsidRDefault="00D72247" w:rsidP="00D72247">
      <w:pPr>
        <w:pStyle w:val="Style7"/>
        <w:spacing w:line="240" w:lineRule="auto"/>
        <w:ind w:firstLine="567"/>
        <w:rPr>
          <w:rStyle w:val="FontStyle98"/>
        </w:rPr>
      </w:pPr>
      <w:r w:rsidRPr="00D72247">
        <w:rPr>
          <w:rStyle w:val="FontStyle98"/>
        </w:rPr>
        <w:t xml:space="preserve">По территории района проходит однопутная железнодорожная линия </w:t>
      </w:r>
      <w:proofErr w:type="spellStart"/>
      <w:r w:rsidRPr="00D72247">
        <w:rPr>
          <w:rStyle w:val="FontStyle98"/>
        </w:rPr>
        <w:t>Новочугуевская</w:t>
      </w:r>
      <w:proofErr w:type="spellEnd"/>
      <w:r w:rsidRPr="00D72247">
        <w:rPr>
          <w:rStyle w:val="FontStyle98"/>
        </w:rPr>
        <w:t xml:space="preserve">, которая на станции </w:t>
      </w:r>
      <w:proofErr w:type="spellStart"/>
      <w:r w:rsidRPr="00D72247">
        <w:rPr>
          <w:rStyle w:val="FontStyle98"/>
        </w:rPr>
        <w:t>Сибирцево</w:t>
      </w:r>
      <w:proofErr w:type="spellEnd"/>
      <w:r w:rsidRPr="00D72247">
        <w:rPr>
          <w:rStyle w:val="FontStyle98"/>
        </w:rPr>
        <w:t xml:space="preserve"> примыкает к Транссибирской железнодорожной магистрали. Протяженность линии в пределах района около 62 км. Линия не электрифицирована, перевозочный процесс обеспечивается тепловозами. Основными средствами сигнализации и связи при движении поездов на участке </w:t>
      </w:r>
      <w:proofErr w:type="spellStart"/>
      <w:r w:rsidRPr="00D72247">
        <w:rPr>
          <w:rStyle w:val="FontStyle98"/>
        </w:rPr>
        <w:t>Сибирцево</w:t>
      </w:r>
      <w:proofErr w:type="spellEnd"/>
      <w:r w:rsidRPr="00D72247">
        <w:rPr>
          <w:rStyle w:val="FontStyle98"/>
        </w:rPr>
        <w:t xml:space="preserve"> - </w:t>
      </w:r>
      <w:proofErr w:type="spellStart"/>
      <w:r w:rsidRPr="00D72247">
        <w:rPr>
          <w:rStyle w:val="FontStyle98"/>
        </w:rPr>
        <w:t>Новочугуевка</w:t>
      </w:r>
      <w:proofErr w:type="spellEnd"/>
      <w:r w:rsidRPr="00D72247">
        <w:rPr>
          <w:rStyle w:val="FontStyle98"/>
        </w:rPr>
        <w:t xml:space="preserve"> является полуавтоматическая блокировка.</w:t>
      </w:r>
    </w:p>
    <w:p w:rsidR="00D72247" w:rsidRPr="00D72247" w:rsidRDefault="00D72247" w:rsidP="00D72247">
      <w:pPr>
        <w:pStyle w:val="Style7"/>
        <w:widowControl/>
        <w:spacing w:line="240" w:lineRule="auto"/>
        <w:ind w:firstLine="567"/>
        <w:rPr>
          <w:rStyle w:val="FontStyle98"/>
        </w:rPr>
      </w:pPr>
      <w:r w:rsidRPr="00D72247">
        <w:rPr>
          <w:rStyle w:val="FontStyle98"/>
        </w:rPr>
        <w:t xml:space="preserve">В пределах района расположены 3 железнодорожные станции: </w:t>
      </w:r>
      <w:proofErr w:type="spellStart"/>
      <w:r w:rsidRPr="00D72247">
        <w:rPr>
          <w:rStyle w:val="FontStyle98"/>
        </w:rPr>
        <w:t>Сысоевка</w:t>
      </w:r>
      <w:proofErr w:type="spellEnd"/>
      <w:r w:rsidRPr="00D72247">
        <w:rPr>
          <w:rStyle w:val="FontStyle98"/>
        </w:rPr>
        <w:t xml:space="preserve">, Варфоломеевка, Лимонник. Тип железнодорожных станций </w:t>
      </w:r>
      <w:proofErr w:type="spellStart"/>
      <w:r w:rsidRPr="00D72247">
        <w:rPr>
          <w:rStyle w:val="FontStyle98"/>
        </w:rPr>
        <w:t>Сысоевка</w:t>
      </w:r>
      <w:proofErr w:type="spellEnd"/>
      <w:r w:rsidRPr="00D72247">
        <w:rPr>
          <w:rStyle w:val="FontStyle98"/>
        </w:rPr>
        <w:t xml:space="preserve"> и Варфоломеевка </w:t>
      </w:r>
      <w:proofErr w:type="gramStart"/>
      <w:r w:rsidRPr="00D72247">
        <w:rPr>
          <w:rStyle w:val="FontStyle98"/>
        </w:rPr>
        <w:t>-г</w:t>
      </w:r>
      <w:proofErr w:type="gramEnd"/>
      <w:r w:rsidRPr="00D72247">
        <w:rPr>
          <w:rStyle w:val="FontStyle98"/>
        </w:rPr>
        <w:t>рузовые.</w:t>
      </w:r>
    </w:p>
    <w:p w:rsidR="00D72247" w:rsidRPr="00D72247" w:rsidRDefault="00D72247" w:rsidP="00D72247">
      <w:pPr>
        <w:pStyle w:val="Style7"/>
        <w:widowControl/>
        <w:spacing w:line="240" w:lineRule="auto"/>
        <w:ind w:firstLine="567"/>
        <w:rPr>
          <w:rStyle w:val="FontStyle98"/>
          <w:b/>
        </w:rPr>
      </w:pPr>
      <w:r w:rsidRPr="00D72247">
        <w:rPr>
          <w:rStyle w:val="FontStyle98"/>
          <w:b/>
        </w:rPr>
        <w:t xml:space="preserve"> Авиатранспорт</w:t>
      </w:r>
    </w:p>
    <w:p w:rsidR="00D72247" w:rsidRPr="00D72247" w:rsidRDefault="00D72247" w:rsidP="00D72247">
      <w:pPr>
        <w:pStyle w:val="Style7"/>
        <w:widowControl/>
        <w:spacing w:line="240" w:lineRule="auto"/>
        <w:ind w:firstLine="567"/>
      </w:pPr>
      <w:r w:rsidRPr="00D72247">
        <w:rPr>
          <w:rStyle w:val="FontStyle98"/>
          <w:b/>
        </w:rPr>
        <w:t xml:space="preserve"> </w:t>
      </w:r>
      <w:r w:rsidRPr="00D72247">
        <w:t>На территории Яковлевского муниципального района расположен законсервированный гражданский аэродром, как транзитная точка для грузопассажирских перевозок без обслуживающей инфраструктуры ст. Варфоломеевка. В связи сокращением войск, оборудованный аэродром, принадлежащий Министерству обороны, превращается в  потенциальный ресурс для развития авиационного сообщения и оказания услуг в этой сфере (при условии передачи данной собственности муниципалитету).</w:t>
      </w:r>
    </w:p>
    <w:p w:rsidR="00D72247" w:rsidRPr="00D72247" w:rsidRDefault="00D72247" w:rsidP="00D72247">
      <w:pPr>
        <w:pStyle w:val="Style7"/>
        <w:widowControl/>
        <w:spacing w:line="240" w:lineRule="auto"/>
        <w:ind w:firstLine="567"/>
      </w:pPr>
      <w:r w:rsidRPr="00D72247">
        <w:rPr>
          <w:b/>
        </w:rPr>
        <w:t>Улично-дорожная сеть</w:t>
      </w:r>
    </w:p>
    <w:p w:rsidR="00D72247" w:rsidRPr="00D72247" w:rsidRDefault="00D72247" w:rsidP="00D72247">
      <w:pPr>
        <w:ind w:firstLine="567"/>
        <w:jc w:val="both"/>
        <w:rPr>
          <w:sz w:val="24"/>
          <w:szCs w:val="24"/>
        </w:rPr>
      </w:pPr>
      <w:r w:rsidRPr="00D72247">
        <w:rPr>
          <w:sz w:val="24"/>
          <w:szCs w:val="24"/>
        </w:rPr>
        <w:lastRenderedPageBreak/>
        <w:t xml:space="preserve">На 01 января 2019 года общая протяженность улично-дорожной сети района составляет 169,8627 км. </w:t>
      </w:r>
    </w:p>
    <w:p w:rsidR="00D72247" w:rsidRPr="00D72247" w:rsidRDefault="00D72247" w:rsidP="00D72247">
      <w:pPr>
        <w:ind w:firstLine="567"/>
        <w:jc w:val="both"/>
        <w:rPr>
          <w:sz w:val="24"/>
          <w:szCs w:val="24"/>
        </w:rPr>
      </w:pPr>
      <w:r w:rsidRPr="00D72247">
        <w:rPr>
          <w:sz w:val="24"/>
          <w:szCs w:val="24"/>
        </w:rPr>
        <w:t>Потенциальное транзитное транспортно-географическое положение района достаточно благоприятное. Через район проходит одна из важнейших дорог Приморского края Владивосток – Арсеньев – Дальнегорск - Рудная Пристань и далее до Тернея.</w:t>
      </w:r>
    </w:p>
    <w:p w:rsidR="00D72247" w:rsidRPr="00D72247" w:rsidRDefault="00D72247" w:rsidP="00D72247">
      <w:pPr>
        <w:ind w:firstLine="567"/>
        <w:jc w:val="both"/>
        <w:rPr>
          <w:sz w:val="24"/>
          <w:szCs w:val="24"/>
        </w:rPr>
      </w:pPr>
      <w:r w:rsidRPr="00D72247">
        <w:rPr>
          <w:sz w:val="24"/>
          <w:szCs w:val="24"/>
        </w:rPr>
        <w:t xml:space="preserve"> Дороги краевого значения с асфальтированным покрытием находятся в сравнительно удовлетворительном состоянии. Расстояние до краевого центра довольно велико (303 км) </w:t>
      </w:r>
      <w:proofErr w:type="gramStart"/>
      <w:r w:rsidRPr="00D72247">
        <w:rPr>
          <w:sz w:val="24"/>
          <w:szCs w:val="24"/>
        </w:rPr>
        <w:t>от</w:t>
      </w:r>
      <w:proofErr w:type="gramEnd"/>
      <w:r w:rsidRPr="00D72247">
        <w:rPr>
          <w:sz w:val="24"/>
          <w:szCs w:val="24"/>
        </w:rPr>
        <w:t xml:space="preserve"> </w:t>
      </w:r>
      <w:proofErr w:type="gramStart"/>
      <w:r w:rsidRPr="00D72247">
        <w:rPr>
          <w:sz w:val="24"/>
          <w:szCs w:val="24"/>
        </w:rPr>
        <w:t>с</w:t>
      </w:r>
      <w:proofErr w:type="gramEnd"/>
      <w:r w:rsidRPr="00D72247">
        <w:rPr>
          <w:sz w:val="24"/>
          <w:szCs w:val="24"/>
        </w:rPr>
        <w:t xml:space="preserve">. Яковлевка, но расстояние до таких городов как Спасск - Дальний (68 км) и Арсеньев (45 км) в пределах часа. До федеральной трассы Владивосток – Хабаровск, ближайшей дорогой является направление на Спасск - Дальний. Другое направление - с выездом на Черниговку. Интегральная транспортная доступность населенных пунктов Яковлевского района на фоне многих других территорий Приморского края находится в зоне 3-4-часовой доступности для пассажирских перевозок и 4-5 часовой доступности при грузоперевозках. То есть, он, входит в наиболее благоприятную зону края по этому показателю, или близкую </w:t>
      </w:r>
      <w:proofErr w:type="gramStart"/>
      <w:r w:rsidRPr="00D72247">
        <w:rPr>
          <w:sz w:val="24"/>
          <w:szCs w:val="24"/>
        </w:rPr>
        <w:t>к</w:t>
      </w:r>
      <w:proofErr w:type="gramEnd"/>
      <w:r w:rsidRPr="00D72247">
        <w:rPr>
          <w:sz w:val="24"/>
          <w:szCs w:val="24"/>
        </w:rPr>
        <w:t xml:space="preserve"> наиболее благоприятной.  </w:t>
      </w:r>
    </w:p>
    <w:p w:rsidR="00D72247" w:rsidRPr="00D72247" w:rsidRDefault="00D72247" w:rsidP="00D72247">
      <w:pPr>
        <w:ind w:firstLine="567"/>
        <w:jc w:val="both"/>
        <w:rPr>
          <w:sz w:val="24"/>
          <w:szCs w:val="24"/>
        </w:rPr>
      </w:pPr>
      <w:r w:rsidRPr="00D72247">
        <w:rPr>
          <w:sz w:val="24"/>
          <w:szCs w:val="24"/>
        </w:rPr>
        <w:t xml:space="preserve">Главной осью экономического развития района был и останется транспортно-коммуникационный коридор регионального значения, включающего </w:t>
      </w:r>
      <w:proofErr w:type="spellStart"/>
      <w:r w:rsidRPr="00D72247">
        <w:rPr>
          <w:sz w:val="24"/>
          <w:szCs w:val="24"/>
        </w:rPr>
        <w:t>Новочугуевскую</w:t>
      </w:r>
      <w:proofErr w:type="spellEnd"/>
      <w:r w:rsidRPr="00D72247">
        <w:rPr>
          <w:sz w:val="24"/>
          <w:szCs w:val="24"/>
        </w:rPr>
        <w:t xml:space="preserve"> железнодорожную линию, которая примыкает к Транссибирской железнодорожной магистрали по станции </w:t>
      </w:r>
      <w:proofErr w:type="spellStart"/>
      <w:r w:rsidRPr="00D72247">
        <w:rPr>
          <w:sz w:val="24"/>
          <w:szCs w:val="24"/>
        </w:rPr>
        <w:t>Сибирцево</w:t>
      </w:r>
      <w:proofErr w:type="spellEnd"/>
      <w:r w:rsidRPr="00D72247">
        <w:rPr>
          <w:sz w:val="24"/>
          <w:szCs w:val="24"/>
        </w:rPr>
        <w:t>, и автомобильную дорогу регионального значения «Осиновка – Рудная Пристань».</w:t>
      </w:r>
    </w:p>
    <w:p w:rsidR="00D72247" w:rsidRPr="00D72247" w:rsidRDefault="00D72247" w:rsidP="00D72247">
      <w:pPr>
        <w:ind w:firstLine="567"/>
        <w:jc w:val="both"/>
        <w:rPr>
          <w:sz w:val="24"/>
          <w:szCs w:val="24"/>
        </w:rPr>
      </w:pPr>
      <w:r w:rsidRPr="00D72247">
        <w:rPr>
          <w:sz w:val="24"/>
          <w:szCs w:val="24"/>
        </w:rPr>
        <w:t xml:space="preserve"> Основными проблемами транспортной инфраструктуры Яковлевского района являются:</w:t>
      </w:r>
    </w:p>
    <w:p w:rsidR="00D72247" w:rsidRPr="00D72247" w:rsidRDefault="00D72247" w:rsidP="00D72247">
      <w:pPr>
        <w:ind w:firstLine="567"/>
        <w:jc w:val="both"/>
        <w:rPr>
          <w:sz w:val="24"/>
          <w:szCs w:val="24"/>
        </w:rPr>
      </w:pPr>
      <w:r w:rsidRPr="00D72247">
        <w:rPr>
          <w:rFonts w:eastAsia="SymbolMT"/>
          <w:sz w:val="24"/>
          <w:szCs w:val="24"/>
        </w:rPr>
        <w:t xml:space="preserve">- </w:t>
      </w:r>
      <w:r w:rsidRPr="00D72247">
        <w:rPr>
          <w:sz w:val="24"/>
          <w:szCs w:val="24"/>
        </w:rPr>
        <w:t>связь между соседними районами осуществляется посредством одного вида транспорта  - автомобильного, что существенно ограничивает возможности и подвижность населения района;</w:t>
      </w:r>
    </w:p>
    <w:p w:rsidR="00D72247" w:rsidRPr="00D72247" w:rsidRDefault="00D72247" w:rsidP="00D72247">
      <w:pPr>
        <w:ind w:firstLine="567"/>
        <w:jc w:val="both"/>
        <w:rPr>
          <w:sz w:val="24"/>
          <w:szCs w:val="24"/>
        </w:rPr>
      </w:pPr>
      <w:r w:rsidRPr="00D72247">
        <w:rPr>
          <w:sz w:val="24"/>
          <w:szCs w:val="24"/>
        </w:rPr>
        <w:t>- в настоящее время транзитные возможности территории района, имеющиеся транспортные мощности используются крайне слабо.</w:t>
      </w:r>
    </w:p>
    <w:p w:rsidR="00D72247" w:rsidRPr="00D72247" w:rsidRDefault="00D72247" w:rsidP="00D72247">
      <w:pPr>
        <w:ind w:firstLine="567"/>
        <w:jc w:val="both"/>
        <w:rPr>
          <w:sz w:val="24"/>
          <w:szCs w:val="24"/>
        </w:rPr>
      </w:pPr>
      <w:r w:rsidRPr="00D72247">
        <w:rPr>
          <w:sz w:val="24"/>
          <w:szCs w:val="24"/>
        </w:rPr>
        <w:tab/>
        <w:t xml:space="preserve">Сравнительная благоприятность транспортно – географического положения Яковлевского района и отдельных входящих в него населенных пунктов может обусловливать инвестиционную привлекательность рассматриваемой территории, объектов. </w:t>
      </w:r>
    </w:p>
    <w:p w:rsidR="00D72247" w:rsidRPr="00D72247" w:rsidRDefault="00D72247" w:rsidP="00D72247">
      <w:pPr>
        <w:ind w:firstLine="567"/>
        <w:jc w:val="both"/>
        <w:rPr>
          <w:sz w:val="24"/>
          <w:szCs w:val="24"/>
        </w:rPr>
      </w:pPr>
      <w:r w:rsidRPr="00D72247">
        <w:rPr>
          <w:sz w:val="24"/>
          <w:szCs w:val="24"/>
        </w:rPr>
        <w:t>Важными направлениями в развитии транспортной инфраструктуры Яковлевского района являются:</w:t>
      </w:r>
    </w:p>
    <w:p w:rsidR="00D72247" w:rsidRPr="00D72247" w:rsidRDefault="00D72247" w:rsidP="00D72247">
      <w:pPr>
        <w:ind w:firstLine="567"/>
        <w:jc w:val="both"/>
        <w:rPr>
          <w:sz w:val="24"/>
          <w:szCs w:val="24"/>
        </w:rPr>
      </w:pPr>
      <w:r w:rsidRPr="00D72247">
        <w:rPr>
          <w:rFonts w:eastAsia="SymbolMT"/>
          <w:sz w:val="24"/>
          <w:szCs w:val="24"/>
        </w:rPr>
        <w:t xml:space="preserve">- </w:t>
      </w:r>
      <w:r w:rsidRPr="00D72247">
        <w:rPr>
          <w:sz w:val="24"/>
          <w:szCs w:val="24"/>
        </w:rPr>
        <w:t>создание современной транспортной инфраструктуры, удовлетворяющей потребностям всех сфер деятельности экономики и населения и обеспечивающей устойчивое сообщение со всеми населенными пунктами в районе и в крае;</w:t>
      </w:r>
    </w:p>
    <w:p w:rsidR="00D72247" w:rsidRPr="00D72247" w:rsidRDefault="00D72247" w:rsidP="00D72247">
      <w:pPr>
        <w:ind w:firstLine="567"/>
        <w:jc w:val="both"/>
        <w:rPr>
          <w:sz w:val="24"/>
          <w:szCs w:val="24"/>
        </w:rPr>
      </w:pPr>
      <w:r w:rsidRPr="00D72247">
        <w:rPr>
          <w:rFonts w:eastAsia="SymbolMT"/>
          <w:sz w:val="24"/>
          <w:szCs w:val="24"/>
        </w:rPr>
        <w:t xml:space="preserve">- </w:t>
      </w:r>
      <w:r w:rsidRPr="00D72247">
        <w:rPr>
          <w:sz w:val="24"/>
          <w:szCs w:val="24"/>
        </w:rPr>
        <w:t>повышение категорий дорог по основным направлениям, повышения качества и пропускной, способности автомобильных дорог, обеспечения надлежащей безопасности и скорости движения транспорта.</w:t>
      </w:r>
    </w:p>
    <w:p w:rsidR="00D72247" w:rsidRPr="00D72247" w:rsidRDefault="00D72247" w:rsidP="00D72247">
      <w:pPr>
        <w:widowControl w:val="0"/>
        <w:ind w:firstLine="567"/>
        <w:jc w:val="both"/>
        <w:rPr>
          <w:sz w:val="24"/>
          <w:szCs w:val="24"/>
        </w:rPr>
      </w:pPr>
      <w:r w:rsidRPr="00D72247">
        <w:rPr>
          <w:sz w:val="24"/>
          <w:szCs w:val="24"/>
        </w:rPr>
        <w:t>- перспективы роста в сфере пассажирских перевозок будут связаны не только с социально-экономическим развитием  района, но и с развитием дорог и всех видов транспорта, что позволит интегрировать  район в краевую транспортную сеть.</w:t>
      </w:r>
    </w:p>
    <w:p w:rsidR="00D72247" w:rsidRPr="00D72247" w:rsidRDefault="00D72247" w:rsidP="00D72247">
      <w:pPr>
        <w:widowControl w:val="0"/>
        <w:ind w:firstLine="567"/>
        <w:jc w:val="both"/>
        <w:rPr>
          <w:sz w:val="24"/>
          <w:szCs w:val="24"/>
        </w:rPr>
      </w:pPr>
    </w:p>
    <w:p w:rsidR="00D72247" w:rsidRPr="00D72247" w:rsidRDefault="00D72247" w:rsidP="00D72247">
      <w:pPr>
        <w:ind w:firstLine="708"/>
        <w:jc w:val="center"/>
        <w:rPr>
          <w:sz w:val="24"/>
          <w:szCs w:val="24"/>
          <w:lang w:eastAsia="en-US"/>
        </w:rPr>
      </w:pPr>
      <w:bookmarkStart w:id="1" w:name="Par266"/>
      <w:bookmarkEnd w:id="1"/>
      <w:r w:rsidRPr="00D72247">
        <w:rPr>
          <w:sz w:val="24"/>
          <w:szCs w:val="24"/>
          <w:lang w:eastAsia="en-US"/>
        </w:rPr>
        <w:t>II. СВЕДЕНИЯ ОБ ИНДИКАТОРАХ И НЕПОСРЕДСТВЕННЫХ РЕЗУЛЬТАТАХ РЕАЛИЗАЦИИ МУНИЦИПАЛЬНОЙ ПРОГРАММЫ</w:t>
      </w:r>
    </w:p>
    <w:p w:rsidR="00D72247" w:rsidRPr="00D72247" w:rsidRDefault="00D72247" w:rsidP="00D72247">
      <w:pPr>
        <w:ind w:firstLine="708"/>
        <w:jc w:val="center"/>
        <w:rPr>
          <w:sz w:val="24"/>
          <w:szCs w:val="24"/>
          <w:lang w:eastAsia="en-US"/>
        </w:rPr>
      </w:pPr>
    </w:p>
    <w:p w:rsidR="00D72247" w:rsidRPr="00D72247" w:rsidRDefault="00D72247" w:rsidP="00D72247">
      <w:pPr>
        <w:shd w:val="clear" w:color="auto" w:fill="FFFFFF"/>
        <w:tabs>
          <w:tab w:val="left" w:pos="142"/>
        </w:tabs>
        <w:ind w:right="-1" w:firstLine="567"/>
        <w:jc w:val="both"/>
        <w:rPr>
          <w:sz w:val="24"/>
          <w:szCs w:val="24"/>
        </w:rPr>
      </w:pPr>
      <w:r w:rsidRPr="00D72247">
        <w:rPr>
          <w:sz w:val="24"/>
          <w:szCs w:val="24"/>
        </w:rPr>
        <w:t>Показатели муниципальной программы соответствуют ее приоритетам, целям и задачам.</w:t>
      </w:r>
    </w:p>
    <w:p w:rsidR="00D72247" w:rsidRPr="00D72247" w:rsidRDefault="00D72247" w:rsidP="00D72247">
      <w:pPr>
        <w:shd w:val="clear" w:color="auto" w:fill="FFFFFF"/>
        <w:tabs>
          <w:tab w:val="left" w:pos="142"/>
        </w:tabs>
        <w:ind w:right="-1" w:firstLine="567"/>
        <w:jc w:val="both"/>
        <w:rPr>
          <w:sz w:val="24"/>
          <w:szCs w:val="24"/>
        </w:rPr>
      </w:pPr>
      <w:r w:rsidRPr="00D72247">
        <w:rPr>
          <w:sz w:val="24"/>
          <w:szCs w:val="24"/>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D72247" w:rsidRPr="00D72247" w:rsidRDefault="00D72247" w:rsidP="00D72247">
      <w:pPr>
        <w:pStyle w:val="ConsPlusNormal"/>
        <w:ind w:firstLine="540"/>
        <w:jc w:val="both"/>
        <w:rPr>
          <w:rFonts w:ascii="Times New Roman" w:hAnsi="Times New Roman" w:cs="Times New Roman"/>
          <w:sz w:val="24"/>
          <w:szCs w:val="24"/>
        </w:rPr>
      </w:pPr>
      <w:r w:rsidRPr="00D72247">
        <w:rPr>
          <w:rFonts w:ascii="Times New Roman" w:hAnsi="Times New Roman" w:cs="Times New Roman"/>
          <w:sz w:val="24"/>
          <w:szCs w:val="24"/>
        </w:rPr>
        <w:t xml:space="preserve">Целевые значения показателей обеспечивают достижение уровня, определенного Указом Президента Российской Федерации от 7 мая 2012 года № 596 "О долгосрочной </w:t>
      </w:r>
      <w:r w:rsidRPr="00D72247">
        <w:rPr>
          <w:rFonts w:ascii="Times New Roman" w:hAnsi="Times New Roman" w:cs="Times New Roman"/>
          <w:sz w:val="24"/>
          <w:szCs w:val="24"/>
        </w:rPr>
        <w:lastRenderedPageBreak/>
        <w:t>государственной экономической политике".</w:t>
      </w:r>
    </w:p>
    <w:p w:rsidR="00D72247" w:rsidRPr="00D72247" w:rsidRDefault="00D72247" w:rsidP="00D72247">
      <w:pPr>
        <w:pStyle w:val="ConsPlusNormal"/>
        <w:ind w:firstLine="540"/>
        <w:jc w:val="both"/>
        <w:rPr>
          <w:rFonts w:ascii="Times New Roman" w:hAnsi="Times New Roman" w:cs="Times New Roman"/>
          <w:sz w:val="24"/>
          <w:szCs w:val="24"/>
        </w:rPr>
      </w:pPr>
      <w:r w:rsidRPr="00D72247">
        <w:rPr>
          <w:rFonts w:ascii="Times New Roman" w:hAnsi="Times New Roman" w:cs="Times New Roman"/>
          <w:sz w:val="24"/>
          <w:szCs w:val="24"/>
        </w:rPr>
        <w:t>Сведения об индикаторах и непосредственных результатах муниципальной программы, приведены в приложении № 1 к настоящей муниципальной программе.</w:t>
      </w:r>
    </w:p>
    <w:p w:rsidR="00D72247" w:rsidRPr="00D72247" w:rsidRDefault="00D72247" w:rsidP="00D72247">
      <w:pPr>
        <w:shd w:val="clear" w:color="auto" w:fill="FFFFFF"/>
        <w:tabs>
          <w:tab w:val="left" w:pos="142"/>
        </w:tabs>
        <w:jc w:val="both"/>
        <w:rPr>
          <w:sz w:val="24"/>
          <w:szCs w:val="24"/>
        </w:rPr>
      </w:pPr>
    </w:p>
    <w:p w:rsidR="00D72247" w:rsidRPr="00D72247" w:rsidRDefault="00D72247" w:rsidP="00D72247">
      <w:pPr>
        <w:shd w:val="clear" w:color="auto" w:fill="FFFFFF"/>
        <w:tabs>
          <w:tab w:val="left" w:pos="142"/>
        </w:tabs>
        <w:overflowPunct/>
        <w:autoSpaceDE/>
        <w:autoSpaceDN/>
        <w:adjustRightInd/>
        <w:ind w:right="-1" w:firstLine="567"/>
        <w:jc w:val="center"/>
        <w:rPr>
          <w:bCs/>
          <w:sz w:val="24"/>
          <w:szCs w:val="24"/>
        </w:rPr>
      </w:pPr>
      <w:r w:rsidRPr="00D72247">
        <w:rPr>
          <w:bCs/>
          <w:sz w:val="24"/>
          <w:szCs w:val="24"/>
        </w:rPr>
        <w:t>I</w:t>
      </w:r>
      <w:r w:rsidRPr="00D72247">
        <w:rPr>
          <w:sz w:val="24"/>
          <w:szCs w:val="24"/>
          <w:lang w:eastAsia="en-US"/>
        </w:rPr>
        <w:t>II</w:t>
      </w:r>
      <w:r w:rsidRPr="00D72247">
        <w:rPr>
          <w:bCs/>
          <w:sz w:val="24"/>
          <w:szCs w:val="24"/>
        </w:rPr>
        <w:t>. ПЕРЕЧЕНЬ МЕРОПРИЯТИЙ МУНИЦИПАЛЬНОЙ ПРОГРАММЫ</w:t>
      </w:r>
    </w:p>
    <w:p w:rsidR="00D72247" w:rsidRPr="00D72247" w:rsidRDefault="00D72247" w:rsidP="00D72247">
      <w:pPr>
        <w:shd w:val="clear" w:color="auto" w:fill="FFFFFF"/>
        <w:tabs>
          <w:tab w:val="left" w:pos="142"/>
        </w:tabs>
        <w:overflowPunct/>
        <w:autoSpaceDE/>
        <w:autoSpaceDN/>
        <w:adjustRightInd/>
        <w:ind w:right="-1" w:firstLine="567"/>
        <w:jc w:val="center"/>
        <w:rPr>
          <w:bCs/>
          <w:sz w:val="24"/>
          <w:szCs w:val="24"/>
        </w:rPr>
      </w:pPr>
      <w:r w:rsidRPr="00D72247">
        <w:rPr>
          <w:bCs/>
          <w:sz w:val="24"/>
          <w:szCs w:val="24"/>
        </w:rPr>
        <w:t>И ПЛАН ИХ РЕАЛИЗАЦИИ</w:t>
      </w:r>
    </w:p>
    <w:p w:rsidR="00D72247" w:rsidRPr="00D72247" w:rsidRDefault="00D72247" w:rsidP="00D72247">
      <w:pPr>
        <w:shd w:val="clear" w:color="auto" w:fill="FFFFFF"/>
        <w:tabs>
          <w:tab w:val="left" w:pos="142"/>
        </w:tabs>
        <w:overflowPunct/>
        <w:autoSpaceDE/>
        <w:autoSpaceDN/>
        <w:adjustRightInd/>
        <w:ind w:right="-1" w:firstLine="567"/>
        <w:jc w:val="center"/>
        <w:rPr>
          <w:bCs/>
          <w:sz w:val="24"/>
          <w:szCs w:val="24"/>
        </w:rPr>
      </w:pPr>
    </w:p>
    <w:p w:rsidR="00D72247" w:rsidRPr="00D72247" w:rsidRDefault="00D72247" w:rsidP="00D72247">
      <w:pPr>
        <w:overflowPunct/>
        <w:ind w:firstLine="540"/>
        <w:jc w:val="both"/>
        <w:textAlignment w:val="auto"/>
        <w:rPr>
          <w:bCs/>
          <w:sz w:val="24"/>
          <w:szCs w:val="24"/>
          <w:lang w:eastAsia="en-US"/>
        </w:rPr>
      </w:pPr>
      <w:r w:rsidRPr="00D72247">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D72247" w:rsidRPr="00D72247" w:rsidRDefault="00D72247" w:rsidP="00D72247">
      <w:pPr>
        <w:shd w:val="clear" w:color="auto" w:fill="FFFFFF"/>
        <w:tabs>
          <w:tab w:val="left" w:pos="142"/>
        </w:tabs>
        <w:ind w:right="-1" w:firstLine="567"/>
        <w:jc w:val="center"/>
        <w:rPr>
          <w:sz w:val="24"/>
          <w:szCs w:val="24"/>
        </w:rPr>
      </w:pPr>
    </w:p>
    <w:p w:rsidR="00D72247" w:rsidRPr="00D72247" w:rsidRDefault="00D72247" w:rsidP="00D72247">
      <w:pPr>
        <w:overflowPunct/>
        <w:ind w:firstLine="540"/>
        <w:jc w:val="center"/>
        <w:textAlignment w:val="auto"/>
        <w:rPr>
          <w:sz w:val="24"/>
          <w:szCs w:val="24"/>
        </w:rPr>
      </w:pPr>
      <w:r w:rsidRPr="00D72247">
        <w:rPr>
          <w:sz w:val="24"/>
          <w:szCs w:val="24"/>
          <w:lang w:eastAsia="en-US"/>
        </w:rPr>
        <w:t>I</w:t>
      </w:r>
      <w:r w:rsidRPr="00D72247">
        <w:rPr>
          <w:sz w:val="24"/>
          <w:szCs w:val="24"/>
        </w:rPr>
        <w:t>V. МЕХАНИЗМ РЕАЛИЗАЦИИ МУНИЦИПАЛЬНОЙ ПРОГРАММЫ</w:t>
      </w:r>
    </w:p>
    <w:p w:rsidR="00D72247" w:rsidRPr="00D72247" w:rsidRDefault="00D72247" w:rsidP="00D72247">
      <w:pPr>
        <w:overflowPunct/>
        <w:ind w:firstLine="540"/>
        <w:jc w:val="center"/>
        <w:textAlignment w:val="auto"/>
        <w:rPr>
          <w:bCs/>
          <w:sz w:val="24"/>
          <w:szCs w:val="24"/>
          <w:lang w:eastAsia="en-US"/>
        </w:rPr>
      </w:pPr>
    </w:p>
    <w:p w:rsidR="00D72247" w:rsidRPr="00D72247" w:rsidRDefault="00D72247" w:rsidP="00D72247">
      <w:pPr>
        <w:tabs>
          <w:tab w:val="left" w:pos="142"/>
        </w:tabs>
        <w:ind w:right="-1" w:firstLine="567"/>
        <w:jc w:val="both"/>
        <w:rPr>
          <w:sz w:val="24"/>
          <w:szCs w:val="24"/>
          <w:lang w:eastAsia="en-US"/>
        </w:rPr>
      </w:pPr>
      <w:r w:rsidRPr="00D72247">
        <w:rPr>
          <w:sz w:val="24"/>
          <w:szCs w:val="24"/>
        </w:rPr>
        <w:t>Механизм реализации муниципальной программы направлен на эффективное планирование хода исполнения отдельных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r w:rsidRPr="00D72247">
        <w:rPr>
          <w:sz w:val="24"/>
          <w:szCs w:val="24"/>
          <w:lang w:eastAsia="en-US"/>
        </w:rPr>
        <w:t xml:space="preserve"> </w:t>
      </w:r>
    </w:p>
    <w:p w:rsidR="00D72247" w:rsidRPr="00D72247" w:rsidRDefault="00D72247" w:rsidP="00D72247">
      <w:pPr>
        <w:tabs>
          <w:tab w:val="left" w:pos="142"/>
        </w:tabs>
        <w:ind w:right="-1" w:firstLine="567"/>
        <w:jc w:val="both"/>
        <w:rPr>
          <w:sz w:val="24"/>
          <w:szCs w:val="24"/>
        </w:rPr>
      </w:pPr>
      <w:r w:rsidRPr="00D72247">
        <w:rPr>
          <w:sz w:val="24"/>
          <w:szCs w:val="24"/>
          <w:lang w:eastAsia="en-US"/>
        </w:rPr>
        <w:t xml:space="preserve">Управление муниципальной программой осуществляется ответственным исполнителем - </w:t>
      </w:r>
      <w:r w:rsidRPr="00D72247">
        <w:rPr>
          <w:sz w:val="24"/>
          <w:szCs w:val="24"/>
        </w:rPr>
        <w:t>отделом жизнеобеспечения Администрации  Яковлевского  муниципального района.</w:t>
      </w:r>
    </w:p>
    <w:p w:rsidR="00D72247" w:rsidRPr="00D72247" w:rsidRDefault="00D72247" w:rsidP="00D72247">
      <w:pPr>
        <w:tabs>
          <w:tab w:val="left" w:pos="142"/>
          <w:tab w:val="left" w:pos="567"/>
        </w:tabs>
        <w:ind w:right="-1" w:firstLine="567"/>
        <w:jc w:val="both"/>
        <w:rPr>
          <w:sz w:val="24"/>
          <w:szCs w:val="24"/>
        </w:rPr>
      </w:pPr>
      <w:r w:rsidRPr="00D72247">
        <w:rPr>
          <w:sz w:val="24"/>
          <w:szCs w:val="24"/>
        </w:rPr>
        <w:t>Отдел жизнеобеспечения:</w:t>
      </w:r>
    </w:p>
    <w:p w:rsidR="00D72247" w:rsidRPr="00D72247" w:rsidRDefault="00D72247" w:rsidP="00D72247">
      <w:pPr>
        <w:tabs>
          <w:tab w:val="left" w:pos="142"/>
        </w:tabs>
        <w:ind w:right="-1" w:firstLine="567"/>
        <w:jc w:val="both"/>
        <w:rPr>
          <w:sz w:val="24"/>
          <w:szCs w:val="24"/>
        </w:rPr>
      </w:pPr>
      <w:r w:rsidRPr="00D72247">
        <w:rPr>
          <w:sz w:val="24"/>
          <w:szCs w:val="24"/>
        </w:rPr>
        <w:t xml:space="preserve">     - осуществляет управление настоящей муниципальной программой, обеспечивает эффективное и целевое использование средств, выделяемых на ее реализацию;</w:t>
      </w:r>
    </w:p>
    <w:p w:rsidR="00D72247" w:rsidRPr="00D72247" w:rsidRDefault="00D72247" w:rsidP="00D72247">
      <w:pPr>
        <w:tabs>
          <w:tab w:val="left" w:pos="142"/>
          <w:tab w:val="left" w:pos="851"/>
        </w:tabs>
        <w:ind w:right="-1" w:firstLine="567"/>
        <w:jc w:val="both"/>
        <w:rPr>
          <w:sz w:val="24"/>
          <w:szCs w:val="24"/>
        </w:rPr>
      </w:pPr>
      <w:r w:rsidRPr="00D72247">
        <w:rPr>
          <w:sz w:val="24"/>
          <w:szCs w:val="24"/>
        </w:rPr>
        <w:t xml:space="preserve">     - подготавливает ежегодно предложения по уточнению перечня отдельных мероприятий на очередной финансовый год с учетом выделяемых на ее реализацию финансовых средств, уточняет целевые показатели и затраты на реализацию отдельных мероприятий муниципальной программы.</w:t>
      </w:r>
    </w:p>
    <w:p w:rsidR="00D72247" w:rsidRPr="00D72247" w:rsidRDefault="00D72247" w:rsidP="00D72247">
      <w:pPr>
        <w:tabs>
          <w:tab w:val="left" w:pos="142"/>
        </w:tabs>
        <w:ind w:right="-1" w:firstLine="567"/>
        <w:jc w:val="both"/>
        <w:rPr>
          <w:sz w:val="24"/>
          <w:szCs w:val="24"/>
        </w:rPr>
      </w:pPr>
      <w:r w:rsidRPr="00D72247">
        <w:rPr>
          <w:sz w:val="24"/>
          <w:szCs w:val="24"/>
        </w:rPr>
        <w:t xml:space="preserve">     - разрабатывает в пределах своих полномочий нормативные правовые акты, необходимые для реализации настоящей муниципальной программы;</w:t>
      </w:r>
    </w:p>
    <w:p w:rsidR="00D72247" w:rsidRPr="00D72247" w:rsidRDefault="00D72247" w:rsidP="00D72247">
      <w:pPr>
        <w:tabs>
          <w:tab w:val="left" w:pos="142"/>
          <w:tab w:val="left" w:pos="851"/>
        </w:tabs>
        <w:ind w:right="-1" w:firstLine="567"/>
        <w:jc w:val="both"/>
        <w:rPr>
          <w:sz w:val="24"/>
          <w:szCs w:val="24"/>
        </w:rPr>
      </w:pPr>
      <w:r w:rsidRPr="00D72247">
        <w:rPr>
          <w:sz w:val="24"/>
          <w:szCs w:val="24"/>
        </w:rPr>
        <w:t xml:space="preserve">     - осуществляет </w:t>
      </w:r>
      <w:proofErr w:type="gramStart"/>
      <w:r w:rsidRPr="00D72247">
        <w:rPr>
          <w:sz w:val="24"/>
          <w:szCs w:val="24"/>
        </w:rPr>
        <w:t>контроль за</w:t>
      </w:r>
      <w:proofErr w:type="gramEnd"/>
      <w:r w:rsidRPr="00D72247">
        <w:rPr>
          <w:sz w:val="24"/>
          <w:szCs w:val="24"/>
        </w:rPr>
        <w:t xml:space="preserve"> ходом реализации отдельных мероприятий настоящей муниципальной программы.</w:t>
      </w:r>
    </w:p>
    <w:p w:rsidR="00D72247" w:rsidRPr="00D72247" w:rsidRDefault="00D72247" w:rsidP="00D72247">
      <w:pPr>
        <w:tabs>
          <w:tab w:val="left" w:pos="142"/>
          <w:tab w:val="left" w:pos="567"/>
          <w:tab w:val="left" w:pos="851"/>
        </w:tabs>
        <w:ind w:right="-1"/>
        <w:jc w:val="both"/>
        <w:rPr>
          <w:sz w:val="24"/>
          <w:szCs w:val="24"/>
        </w:rPr>
      </w:pPr>
      <w:r w:rsidRPr="00D72247">
        <w:rPr>
          <w:sz w:val="24"/>
          <w:szCs w:val="24"/>
        </w:rPr>
        <w:t xml:space="preserve">          Отдел жизнеобеспечения Администрации Яковлевского муниципального района  ежеквартально в срок до 15 числа месяца, следующего за отчетным кварталом, представляет в отдел экономического развития в целях оперативного контроля информацию о расходовании бюджетных и внебюджетных средств на реализацию муниципальной программы.</w:t>
      </w:r>
    </w:p>
    <w:p w:rsidR="00D72247" w:rsidRPr="00D72247" w:rsidRDefault="00D72247" w:rsidP="00D72247">
      <w:pPr>
        <w:tabs>
          <w:tab w:val="left" w:pos="142"/>
        </w:tabs>
        <w:ind w:right="-1" w:firstLine="567"/>
        <w:jc w:val="both"/>
        <w:rPr>
          <w:sz w:val="24"/>
          <w:szCs w:val="24"/>
        </w:rPr>
      </w:pPr>
      <w:r w:rsidRPr="00D72247">
        <w:rPr>
          <w:sz w:val="24"/>
          <w:szCs w:val="24"/>
        </w:rPr>
        <w:t xml:space="preserve">Отдел жизнеобеспечения Администрации Яковлевского муниципального района  предоставляет ежегодно в срок до 1 февраля года следующего за отчетным годом, в отдел экономического развития Администрации Яковлевского муниципального района годовой отчет о финансировании, итогах реализации. </w:t>
      </w:r>
    </w:p>
    <w:p w:rsidR="00D72247" w:rsidRPr="00D72247" w:rsidRDefault="00D72247" w:rsidP="00D72247">
      <w:pPr>
        <w:tabs>
          <w:tab w:val="left" w:pos="142"/>
        </w:tabs>
        <w:ind w:right="-1" w:firstLine="567"/>
        <w:jc w:val="both"/>
        <w:rPr>
          <w:sz w:val="24"/>
          <w:szCs w:val="24"/>
        </w:rPr>
      </w:pPr>
      <w:r w:rsidRPr="00D72247">
        <w:rPr>
          <w:sz w:val="24"/>
          <w:szCs w:val="24"/>
        </w:rPr>
        <w:t>Отчет должен содержать:</w:t>
      </w:r>
    </w:p>
    <w:p w:rsidR="00D72247" w:rsidRPr="00D72247" w:rsidRDefault="00D72247" w:rsidP="00D72247">
      <w:pPr>
        <w:widowControl w:val="0"/>
        <w:ind w:firstLine="540"/>
        <w:jc w:val="both"/>
        <w:rPr>
          <w:sz w:val="24"/>
          <w:szCs w:val="24"/>
        </w:rPr>
      </w:pPr>
      <w:r w:rsidRPr="00D72247">
        <w:rPr>
          <w:sz w:val="24"/>
          <w:szCs w:val="24"/>
        </w:rPr>
        <w:t>- конкретные результаты, достигнутые за отчетный период, с описанием результатов реализации отдельных мероприятий в отчетном году;</w:t>
      </w:r>
    </w:p>
    <w:p w:rsidR="00D72247" w:rsidRPr="00D72247" w:rsidRDefault="00D72247" w:rsidP="00D72247">
      <w:pPr>
        <w:widowControl w:val="0"/>
        <w:ind w:firstLine="540"/>
        <w:jc w:val="both"/>
        <w:rPr>
          <w:sz w:val="24"/>
          <w:szCs w:val="24"/>
        </w:rPr>
      </w:pPr>
      <w:r w:rsidRPr="00D72247">
        <w:rPr>
          <w:sz w:val="24"/>
          <w:szCs w:val="24"/>
        </w:rPr>
        <w:t>- перечень выполненных и невыполненных мероприятий с указанием информации о выполнении или причин их невыполнения в установленные сроки;</w:t>
      </w:r>
    </w:p>
    <w:p w:rsidR="00D72247" w:rsidRPr="00D72247" w:rsidRDefault="00D72247" w:rsidP="00D72247">
      <w:pPr>
        <w:widowControl w:val="0"/>
        <w:ind w:firstLine="540"/>
        <w:jc w:val="both"/>
        <w:rPr>
          <w:sz w:val="24"/>
          <w:szCs w:val="24"/>
        </w:rPr>
      </w:pPr>
      <w:r w:rsidRPr="00D72247">
        <w:rPr>
          <w:sz w:val="24"/>
          <w:szCs w:val="24"/>
        </w:rPr>
        <w:t>- анализ факторов, повлиявших на ход реализации муниципальной программы, последствий не реализации отдельных мероприятий;</w:t>
      </w:r>
    </w:p>
    <w:p w:rsidR="00D72247" w:rsidRPr="00D72247" w:rsidRDefault="00D72247" w:rsidP="00D72247">
      <w:pPr>
        <w:widowControl w:val="0"/>
        <w:ind w:firstLine="540"/>
        <w:jc w:val="both"/>
        <w:rPr>
          <w:sz w:val="24"/>
          <w:szCs w:val="24"/>
        </w:rPr>
      </w:pPr>
      <w:r w:rsidRPr="00D72247">
        <w:rPr>
          <w:sz w:val="24"/>
          <w:szCs w:val="24"/>
        </w:rPr>
        <w:t>- оценку эффективности муниципальных программ, подготовленную в соответствии с методикой оценки эффективности реализации муниципальной программы  (сведения об индикаторах и непосредственных результатах);</w:t>
      </w:r>
    </w:p>
    <w:p w:rsidR="00D72247" w:rsidRPr="00D72247" w:rsidRDefault="00D72247" w:rsidP="00D72247">
      <w:pPr>
        <w:tabs>
          <w:tab w:val="left" w:pos="142"/>
        </w:tabs>
        <w:ind w:right="-1" w:firstLine="567"/>
        <w:jc w:val="both"/>
        <w:rPr>
          <w:sz w:val="24"/>
          <w:szCs w:val="24"/>
        </w:rPr>
      </w:pPr>
      <w:r w:rsidRPr="00D72247">
        <w:rPr>
          <w:sz w:val="24"/>
          <w:szCs w:val="24"/>
        </w:rPr>
        <w:t>- информацию о расходовании бюджетных и внебюджетных средств на реализацию муниципальной программы  и отдельных мероприятий.</w:t>
      </w:r>
    </w:p>
    <w:p w:rsidR="00D72247" w:rsidRPr="00D72247" w:rsidRDefault="00D72247" w:rsidP="00D72247">
      <w:pPr>
        <w:tabs>
          <w:tab w:val="left" w:pos="142"/>
        </w:tabs>
        <w:ind w:right="-1" w:firstLine="567"/>
        <w:jc w:val="both"/>
        <w:rPr>
          <w:sz w:val="24"/>
          <w:szCs w:val="24"/>
        </w:rPr>
      </w:pPr>
      <w:r w:rsidRPr="00D72247">
        <w:rPr>
          <w:sz w:val="24"/>
          <w:szCs w:val="24"/>
        </w:rPr>
        <w:lastRenderedPageBreak/>
        <w:t>Итоговый отчет о реализации муниципальной программы в целом представляется отделом жизнеобеспечения не позднее 01 марта 2026 г. в отдел экономического развития Администрации Яковлевского муниципального района.</w:t>
      </w:r>
    </w:p>
    <w:p w:rsidR="00D72247" w:rsidRPr="00D72247" w:rsidRDefault="00D72247" w:rsidP="00D72247">
      <w:pPr>
        <w:tabs>
          <w:tab w:val="left" w:pos="142"/>
        </w:tabs>
        <w:ind w:right="-1" w:firstLine="567"/>
        <w:jc w:val="both"/>
        <w:rPr>
          <w:sz w:val="24"/>
          <w:szCs w:val="24"/>
        </w:rPr>
      </w:pPr>
      <w:r w:rsidRPr="00D72247">
        <w:rPr>
          <w:sz w:val="24"/>
          <w:szCs w:val="24"/>
        </w:rPr>
        <w:t>Итоговый отчет о реализации муниципальной программы должен содержать:</w:t>
      </w:r>
    </w:p>
    <w:p w:rsidR="00D72247" w:rsidRPr="00D72247" w:rsidRDefault="00D72247" w:rsidP="00D72247">
      <w:pPr>
        <w:tabs>
          <w:tab w:val="left" w:pos="142"/>
        </w:tabs>
        <w:ind w:right="-1" w:firstLine="567"/>
        <w:jc w:val="both"/>
        <w:rPr>
          <w:sz w:val="24"/>
          <w:szCs w:val="24"/>
        </w:rPr>
      </w:pPr>
      <w:r w:rsidRPr="00D72247">
        <w:rPr>
          <w:sz w:val="24"/>
          <w:szCs w:val="24"/>
        </w:rPr>
        <w:t>- данные о финансировании в целом и по отдельным мероприятиям с разбивкой по источникам финансирования и годам реализации;</w:t>
      </w:r>
    </w:p>
    <w:p w:rsidR="00D72247" w:rsidRPr="00D72247" w:rsidRDefault="00D72247" w:rsidP="00D72247">
      <w:pPr>
        <w:tabs>
          <w:tab w:val="left" w:pos="142"/>
        </w:tabs>
        <w:ind w:right="-1" w:firstLine="567"/>
        <w:jc w:val="both"/>
        <w:rPr>
          <w:sz w:val="24"/>
          <w:szCs w:val="24"/>
        </w:rPr>
      </w:pPr>
      <w:r w:rsidRPr="00D72247">
        <w:rPr>
          <w:sz w:val="24"/>
          <w:szCs w:val="24"/>
        </w:rPr>
        <w:t>- уровень достижения программных целей и запланированных показателей эффективности;</w:t>
      </w:r>
    </w:p>
    <w:p w:rsidR="00D72247" w:rsidRPr="00D72247" w:rsidRDefault="00D72247" w:rsidP="00D72247">
      <w:pPr>
        <w:widowControl w:val="0"/>
        <w:tabs>
          <w:tab w:val="left" w:pos="142"/>
        </w:tabs>
        <w:ind w:right="-1" w:firstLine="567"/>
        <w:jc w:val="both"/>
        <w:rPr>
          <w:sz w:val="24"/>
          <w:szCs w:val="24"/>
        </w:rPr>
      </w:pPr>
      <w:r w:rsidRPr="00D72247">
        <w:rPr>
          <w:sz w:val="24"/>
          <w:szCs w:val="24"/>
        </w:rPr>
        <w:t>- перечень выполненных и невыполненных отдельных мероприятий с указанием информации о выполнении или причин их невыполнения в установленные сроки.</w:t>
      </w:r>
    </w:p>
    <w:p w:rsidR="00D72247" w:rsidRPr="00D72247" w:rsidRDefault="00D72247" w:rsidP="00D72247">
      <w:pPr>
        <w:pStyle w:val="ConsPlusNormal"/>
        <w:ind w:firstLine="540"/>
        <w:jc w:val="both"/>
        <w:rPr>
          <w:rFonts w:ascii="Times New Roman" w:hAnsi="Times New Roman" w:cs="Times New Roman"/>
          <w:sz w:val="24"/>
          <w:szCs w:val="24"/>
        </w:rPr>
      </w:pPr>
      <w:r w:rsidRPr="00D72247">
        <w:rPr>
          <w:rFonts w:ascii="Times New Roman" w:hAnsi="Times New Roman" w:cs="Times New Roman"/>
          <w:sz w:val="24"/>
          <w:szCs w:val="24"/>
        </w:rPr>
        <w:t>Механизм реализация отдельных мероприятий обеспечивается ответственным исполнителем – отделом жизнеобеспечения Администрации Яковлевского муниципального района.</w:t>
      </w:r>
    </w:p>
    <w:p w:rsidR="00D72247" w:rsidRPr="00D72247" w:rsidRDefault="00D72247" w:rsidP="00D72247">
      <w:pPr>
        <w:pStyle w:val="ConsPlusNormal"/>
        <w:ind w:firstLine="540"/>
        <w:jc w:val="both"/>
        <w:rPr>
          <w:rFonts w:ascii="Times New Roman" w:hAnsi="Times New Roman" w:cs="Times New Roman"/>
          <w:sz w:val="24"/>
          <w:szCs w:val="24"/>
        </w:rPr>
      </w:pPr>
      <w:r w:rsidRPr="00D72247">
        <w:rPr>
          <w:rFonts w:ascii="Times New Roman" w:hAnsi="Times New Roman" w:cs="Times New Roman"/>
          <w:sz w:val="24"/>
          <w:szCs w:val="24"/>
        </w:rPr>
        <w:t>Отдел жизнеобеспечения Администрации Яковлевского муниципального района - обеспечивает разработку, внесение изменений, согласование и утверждение отдельных мероприятий в установленном порядке.</w:t>
      </w:r>
    </w:p>
    <w:p w:rsidR="00D72247" w:rsidRPr="00D72247" w:rsidRDefault="00D72247" w:rsidP="00D72247">
      <w:pPr>
        <w:widowControl w:val="0"/>
        <w:tabs>
          <w:tab w:val="left" w:pos="142"/>
        </w:tabs>
        <w:ind w:right="-1" w:firstLine="567"/>
        <w:jc w:val="both"/>
        <w:rPr>
          <w:sz w:val="24"/>
          <w:szCs w:val="24"/>
        </w:rPr>
      </w:pPr>
      <w:r w:rsidRPr="00D72247">
        <w:rPr>
          <w:sz w:val="24"/>
          <w:szCs w:val="24"/>
        </w:rPr>
        <w:t>Отдельные мероприятия реализуются посредством предоставления:</w:t>
      </w:r>
    </w:p>
    <w:p w:rsidR="00D72247" w:rsidRPr="00D72247" w:rsidRDefault="00D72247" w:rsidP="00D72247">
      <w:pPr>
        <w:tabs>
          <w:tab w:val="left" w:pos="142"/>
        </w:tabs>
        <w:ind w:right="-1" w:firstLine="567"/>
        <w:jc w:val="both"/>
        <w:rPr>
          <w:sz w:val="24"/>
          <w:szCs w:val="24"/>
        </w:rPr>
      </w:pPr>
      <w:r w:rsidRPr="00D72247">
        <w:rPr>
          <w:sz w:val="24"/>
          <w:szCs w:val="24"/>
        </w:rPr>
        <w:t>-  размещения заказов на поставки товаров, выполнение работ, оказание услуг для муниципальных нужд в порядке, предусмотренном Федеральным законом;</w:t>
      </w:r>
    </w:p>
    <w:p w:rsidR="00D72247" w:rsidRPr="00D72247" w:rsidRDefault="00D72247" w:rsidP="00D72247">
      <w:pPr>
        <w:tabs>
          <w:tab w:val="left" w:pos="142"/>
        </w:tabs>
        <w:ind w:right="-1" w:firstLine="567"/>
        <w:jc w:val="both"/>
        <w:rPr>
          <w:sz w:val="24"/>
          <w:szCs w:val="24"/>
        </w:rPr>
      </w:pPr>
      <w:r w:rsidRPr="00D72247">
        <w:rPr>
          <w:sz w:val="24"/>
          <w:szCs w:val="24"/>
        </w:rPr>
        <w:t>- формирование дорожного фонда с привлечением субсидий за счет средств дорожного фонда на осуществление дорожной деятельности в отношении автомобильной  дороги общего пользования местного значения.</w:t>
      </w:r>
    </w:p>
    <w:p w:rsidR="00D72247" w:rsidRPr="00D72247" w:rsidRDefault="00D72247" w:rsidP="00D72247">
      <w:pPr>
        <w:tabs>
          <w:tab w:val="left" w:pos="142"/>
        </w:tabs>
        <w:ind w:right="-1" w:firstLine="567"/>
        <w:jc w:val="both"/>
        <w:rPr>
          <w:b/>
          <w:sz w:val="24"/>
          <w:szCs w:val="24"/>
        </w:rPr>
      </w:pPr>
    </w:p>
    <w:p w:rsidR="00D72247" w:rsidRPr="00D72247" w:rsidRDefault="00D72247" w:rsidP="00D72247">
      <w:pPr>
        <w:shd w:val="clear" w:color="auto" w:fill="FFFFFF"/>
        <w:tabs>
          <w:tab w:val="left" w:pos="142"/>
        </w:tabs>
        <w:overflowPunct/>
        <w:autoSpaceDE/>
        <w:autoSpaceDN/>
        <w:adjustRightInd/>
        <w:ind w:right="-1" w:firstLine="567"/>
        <w:jc w:val="center"/>
        <w:rPr>
          <w:sz w:val="24"/>
          <w:szCs w:val="24"/>
        </w:rPr>
      </w:pPr>
      <w:r w:rsidRPr="00D72247">
        <w:rPr>
          <w:sz w:val="24"/>
          <w:szCs w:val="24"/>
        </w:rPr>
        <w:t>V. ПРОГНОЗ СВОДНЫХ ПОКАЗАТЕЛЕЙ МУНИЦИПАЛЬНЫХ ЗАДАНИЙ</w:t>
      </w:r>
    </w:p>
    <w:p w:rsidR="00D72247" w:rsidRPr="00D72247" w:rsidRDefault="00D72247" w:rsidP="00D72247">
      <w:pPr>
        <w:shd w:val="clear" w:color="auto" w:fill="FFFFFF"/>
        <w:tabs>
          <w:tab w:val="left" w:pos="142"/>
        </w:tabs>
        <w:overflowPunct/>
        <w:autoSpaceDE/>
        <w:autoSpaceDN/>
        <w:adjustRightInd/>
        <w:ind w:right="-1" w:firstLine="567"/>
        <w:jc w:val="center"/>
        <w:rPr>
          <w:sz w:val="24"/>
          <w:szCs w:val="24"/>
        </w:rPr>
      </w:pPr>
      <w:r w:rsidRPr="00D72247">
        <w:rPr>
          <w:sz w:val="24"/>
          <w:szCs w:val="24"/>
        </w:rPr>
        <w:t>НА ОКАЗАНИЕ МУНИЦИПАЛЬНЫХ УСЛУГ (РАБОТ) МУНИЦИПАЛЬНЫМИ УЧРЕЖДЕНИЯМИ В РАМКАХ МУНИЦИПАЛЬНОЙ ПРОГРАММЫ</w:t>
      </w:r>
    </w:p>
    <w:p w:rsidR="00D72247" w:rsidRPr="00D72247" w:rsidRDefault="00D72247" w:rsidP="00D72247">
      <w:pPr>
        <w:shd w:val="clear" w:color="auto" w:fill="FFFFFF"/>
        <w:tabs>
          <w:tab w:val="left" w:pos="142"/>
        </w:tabs>
        <w:overflowPunct/>
        <w:autoSpaceDE/>
        <w:autoSpaceDN/>
        <w:adjustRightInd/>
        <w:ind w:right="-1" w:firstLine="567"/>
        <w:jc w:val="center"/>
        <w:rPr>
          <w:sz w:val="24"/>
          <w:szCs w:val="24"/>
        </w:rPr>
      </w:pPr>
    </w:p>
    <w:p w:rsidR="00D72247" w:rsidRPr="00D72247" w:rsidRDefault="00D72247" w:rsidP="00D72247">
      <w:pPr>
        <w:pStyle w:val="ConsPlusNormal"/>
        <w:ind w:firstLine="539"/>
        <w:jc w:val="both"/>
        <w:rPr>
          <w:rFonts w:ascii="Times New Roman" w:hAnsi="Times New Roman" w:cs="Times New Roman"/>
          <w:sz w:val="24"/>
          <w:szCs w:val="24"/>
        </w:rPr>
      </w:pPr>
      <w:r w:rsidRPr="00D72247">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D72247" w:rsidRPr="00D72247" w:rsidRDefault="00D72247" w:rsidP="00D72247">
      <w:pPr>
        <w:tabs>
          <w:tab w:val="left" w:pos="142"/>
        </w:tabs>
        <w:ind w:right="-1" w:firstLine="567"/>
        <w:jc w:val="both"/>
        <w:rPr>
          <w:b/>
          <w:sz w:val="24"/>
          <w:szCs w:val="24"/>
        </w:rPr>
      </w:pPr>
    </w:p>
    <w:p w:rsidR="00D72247" w:rsidRPr="00D72247" w:rsidRDefault="00D72247" w:rsidP="00D72247">
      <w:pPr>
        <w:pStyle w:val="ConsPlusNormal"/>
        <w:ind w:firstLine="540"/>
        <w:jc w:val="center"/>
        <w:rPr>
          <w:rFonts w:ascii="Times New Roman" w:hAnsi="Times New Roman" w:cs="Times New Roman"/>
          <w:sz w:val="24"/>
          <w:szCs w:val="24"/>
        </w:rPr>
      </w:pPr>
      <w:r w:rsidRPr="00D72247">
        <w:rPr>
          <w:rFonts w:ascii="Times New Roman" w:hAnsi="Times New Roman" w:cs="Times New Roman"/>
          <w:sz w:val="24"/>
          <w:szCs w:val="24"/>
        </w:rPr>
        <w:t>VI. РЕСУРСНОЕ ОБЕСПЕЧЕНИЕ РЕАЛИЗАЦИИ МУНИЦИПАЛЬНОЙ ПРОГРАММЫ</w:t>
      </w:r>
    </w:p>
    <w:p w:rsidR="00D72247" w:rsidRPr="00D72247" w:rsidRDefault="00D72247" w:rsidP="00D72247">
      <w:pPr>
        <w:pStyle w:val="ConsPlusNormal"/>
        <w:ind w:firstLine="540"/>
        <w:jc w:val="center"/>
        <w:rPr>
          <w:rFonts w:ascii="Times New Roman" w:hAnsi="Times New Roman" w:cs="Times New Roman"/>
          <w:sz w:val="24"/>
          <w:szCs w:val="24"/>
        </w:rPr>
      </w:pPr>
    </w:p>
    <w:p w:rsidR="00D72247" w:rsidRPr="00D72247" w:rsidRDefault="00D72247" w:rsidP="00D72247">
      <w:pPr>
        <w:pStyle w:val="ConsPlusNormal"/>
        <w:ind w:firstLine="539"/>
        <w:jc w:val="both"/>
        <w:rPr>
          <w:rFonts w:ascii="Times New Roman" w:hAnsi="Times New Roman" w:cs="Times New Roman"/>
          <w:sz w:val="24"/>
          <w:szCs w:val="24"/>
        </w:rPr>
      </w:pPr>
      <w:r w:rsidRPr="00D72247">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D72247" w:rsidRPr="00D72247" w:rsidRDefault="00D72247" w:rsidP="00D72247">
      <w:pPr>
        <w:pStyle w:val="ConsPlusNormal"/>
        <w:ind w:firstLine="539"/>
        <w:jc w:val="both"/>
        <w:rPr>
          <w:rFonts w:ascii="Times New Roman" w:hAnsi="Times New Roman" w:cs="Times New Roman"/>
          <w:sz w:val="24"/>
          <w:szCs w:val="24"/>
        </w:rPr>
      </w:pPr>
      <w:r w:rsidRPr="00D72247">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sectPr w:rsidR="00D72247" w:rsidSect="003A1D3B">
          <w:pgSz w:w="11906" w:h="16838"/>
          <w:pgMar w:top="993" w:right="851" w:bottom="851" w:left="1418" w:header="720" w:footer="720" w:gutter="0"/>
          <w:cols w:space="720"/>
        </w:sectPr>
      </w:pPr>
    </w:p>
    <w:tbl>
      <w:tblPr>
        <w:tblW w:w="14460" w:type="dxa"/>
        <w:tblInd w:w="91" w:type="dxa"/>
        <w:tblLook w:val="04A0"/>
      </w:tblPr>
      <w:tblGrid>
        <w:gridCol w:w="540"/>
        <w:gridCol w:w="3512"/>
        <w:gridCol w:w="1256"/>
        <w:gridCol w:w="1202"/>
        <w:gridCol w:w="899"/>
        <w:gridCol w:w="938"/>
        <w:gridCol w:w="879"/>
        <w:gridCol w:w="879"/>
        <w:gridCol w:w="879"/>
        <w:gridCol w:w="859"/>
        <w:gridCol w:w="839"/>
        <w:gridCol w:w="879"/>
        <w:gridCol w:w="899"/>
      </w:tblGrid>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Приложение №2</w:t>
            </w:r>
          </w:p>
        </w:tc>
      </w:tr>
      <w:tr w:rsidR="00D72247" w:rsidRPr="00D72247" w:rsidTr="00D72247">
        <w:trPr>
          <w:trHeight w:val="109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5240" w:type="dxa"/>
            <w:gridSpan w:val="6"/>
            <w:tcBorders>
              <w:top w:val="nil"/>
              <w:left w:val="nil"/>
              <w:bottom w:val="nil"/>
              <w:right w:val="nil"/>
            </w:tcBorders>
            <w:shd w:val="clear" w:color="auto" w:fill="auto"/>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к постановлению Администрации                                                                                                                                                                                                                                                                                                                                                                                                                                                                                                                                                                                                                                                                                                                                                                                                                                                                 Яковлевского муниципального района                                                                                                                                                                                                                                                                                                                                                                      от _________________№ ______</w:t>
            </w:r>
            <w:proofErr w:type="gramStart"/>
            <w:r w:rsidRPr="00D72247">
              <w:rPr>
                <w:color w:val="000000"/>
                <w:sz w:val="24"/>
                <w:szCs w:val="24"/>
              </w:rPr>
              <w:t>_-</w:t>
            </w:r>
            <w:proofErr w:type="gramEnd"/>
            <w:r w:rsidRPr="00D72247">
              <w:rPr>
                <w:b/>
                <w:bCs/>
                <w:color w:val="000000"/>
                <w:sz w:val="24"/>
                <w:szCs w:val="24"/>
              </w:rPr>
              <w:t>НПА</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4360"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 xml:space="preserve">Приложение № 1 </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к муниципальной программе</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6120" w:type="dxa"/>
            <w:gridSpan w:val="7"/>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Яковлевского муниципального района</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"Развитие транспортного комплекса Яковлевского</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 xml:space="preserve">муниципального района" на 2019-2025 годы,  </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утвержденной постановлением Администрации</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7060" w:type="dxa"/>
            <w:gridSpan w:val="8"/>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Яковлевского муниципального района</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p>
        </w:tc>
        <w:tc>
          <w:tcPr>
            <w:tcW w:w="5240"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24"/>
                <w:szCs w:val="24"/>
              </w:rPr>
            </w:pPr>
            <w:r w:rsidRPr="00D72247">
              <w:rPr>
                <w:color w:val="000000"/>
                <w:sz w:val="24"/>
                <w:szCs w:val="24"/>
              </w:rPr>
              <w:t xml:space="preserve">от 07.12.2018 № 660-НПА                    </w:t>
            </w:r>
          </w:p>
        </w:tc>
      </w:tr>
      <w:tr w:rsidR="00D72247" w:rsidRPr="00D72247" w:rsidTr="00D72247">
        <w:trPr>
          <w:trHeight w:val="315"/>
        </w:trPr>
        <w:tc>
          <w:tcPr>
            <w:tcW w:w="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35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12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r>
      <w:tr w:rsidR="00D72247" w:rsidRPr="00D72247" w:rsidTr="00D72247">
        <w:trPr>
          <w:trHeight w:val="315"/>
        </w:trPr>
        <w:tc>
          <w:tcPr>
            <w:tcW w:w="14460" w:type="dxa"/>
            <w:gridSpan w:val="13"/>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24"/>
                <w:szCs w:val="24"/>
              </w:rPr>
            </w:pPr>
            <w:r w:rsidRPr="00D72247">
              <w:rPr>
                <w:b/>
                <w:bCs/>
                <w:color w:val="000000"/>
                <w:sz w:val="24"/>
                <w:szCs w:val="24"/>
              </w:rPr>
              <w:t>СВЕДЕНИЯ ОБ ИНДИКАТОРАХ И НЕПОСРЕДСТВЕННЫХ РЕЗУЛЬТАТАХ</w:t>
            </w:r>
          </w:p>
        </w:tc>
      </w:tr>
      <w:tr w:rsidR="00D72247" w:rsidRPr="00D72247" w:rsidTr="00D72247">
        <w:trPr>
          <w:trHeight w:val="315"/>
        </w:trPr>
        <w:tc>
          <w:tcPr>
            <w:tcW w:w="14460" w:type="dxa"/>
            <w:gridSpan w:val="13"/>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24"/>
                <w:szCs w:val="24"/>
              </w:rPr>
            </w:pPr>
            <w:r w:rsidRPr="00D72247">
              <w:rPr>
                <w:b/>
                <w:bCs/>
                <w:color w:val="000000"/>
                <w:sz w:val="24"/>
                <w:szCs w:val="24"/>
              </w:rPr>
              <w:t>МУНИЦИПАЛЬНОЙ ПРОГРАММЫ ЯКОВЛЕВСКОГО МУНИЦИПАЛЬНОГО РАЙОНА</w:t>
            </w:r>
          </w:p>
        </w:tc>
      </w:tr>
      <w:tr w:rsidR="00D72247" w:rsidRPr="00D72247" w:rsidTr="00D72247">
        <w:trPr>
          <w:trHeight w:val="315"/>
        </w:trPr>
        <w:tc>
          <w:tcPr>
            <w:tcW w:w="14460" w:type="dxa"/>
            <w:gridSpan w:val="13"/>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24"/>
                <w:szCs w:val="24"/>
              </w:rPr>
            </w:pPr>
            <w:r w:rsidRPr="00D72247">
              <w:rPr>
                <w:b/>
                <w:bCs/>
                <w:color w:val="000000"/>
                <w:sz w:val="24"/>
                <w:szCs w:val="24"/>
              </w:rPr>
              <w:t xml:space="preserve">"РАЗВИТИЕ ТРАНСПОРТНОГО КОМПЛЕКСА ЯКОВЛЕВСКОГО </w:t>
            </w:r>
          </w:p>
        </w:tc>
      </w:tr>
      <w:tr w:rsidR="00D72247" w:rsidRPr="00D72247" w:rsidTr="00D72247">
        <w:trPr>
          <w:trHeight w:val="315"/>
        </w:trPr>
        <w:tc>
          <w:tcPr>
            <w:tcW w:w="14460" w:type="dxa"/>
            <w:gridSpan w:val="13"/>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24"/>
                <w:szCs w:val="24"/>
              </w:rPr>
            </w:pPr>
            <w:r w:rsidRPr="00D72247">
              <w:rPr>
                <w:b/>
                <w:bCs/>
                <w:color w:val="000000"/>
                <w:sz w:val="24"/>
                <w:szCs w:val="24"/>
              </w:rPr>
              <w:t xml:space="preserve"> МУНИЦИПАЛЬНОГО РАЙОНА" НА 2019-2025 ГОДЫ</w:t>
            </w:r>
          </w:p>
        </w:tc>
      </w:tr>
      <w:tr w:rsidR="00D72247" w:rsidRPr="00D72247" w:rsidTr="00D72247">
        <w:trPr>
          <w:trHeight w:val="315"/>
        </w:trPr>
        <w:tc>
          <w:tcPr>
            <w:tcW w:w="10980" w:type="dxa"/>
            <w:gridSpan w:val="9"/>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p>
        </w:tc>
        <w:tc>
          <w:tcPr>
            <w:tcW w:w="8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8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c>
          <w:tcPr>
            <w:tcW w:w="9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24"/>
                <w:szCs w:val="24"/>
              </w:rPr>
            </w:pPr>
          </w:p>
        </w:tc>
      </w:tr>
      <w:tr w:rsidR="00D72247" w:rsidRPr="00D72247" w:rsidTr="00D72247">
        <w:trPr>
          <w:trHeight w:val="63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 xml:space="preserve">№ </w:t>
            </w:r>
            <w:proofErr w:type="spellStart"/>
            <w:proofErr w:type="gramStart"/>
            <w:r w:rsidRPr="00D72247">
              <w:rPr>
                <w:color w:val="000000"/>
                <w:sz w:val="24"/>
                <w:szCs w:val="24"/>
              </w:rPr>
              <w:t>п</w:t>
            </w:r>
            <w:proofErr w:type="spellEnd"/>
            <w:proofErr w:type="gramEnd"/>
            <w:r w:rsidRPr="00D72247">
              <w:rPr>
                <w:color w:val="000000"/>
                <w:sz w:val="24"/>
                <w:szCs w:val="24"/>
              </w:rPr>
              <w:t>/</w:t>
            </w:r>
            <w:proofErr w:type="spellStart"/>
            <w:r w:rsidRPr="00D72247">
              <w:rPr>
                <w:color w:val="000000"/>
                <w:sz w:val="24"/>
                <w:szCs w:val="24"/>
              </w:rPr>
              <w:t>п</w:t>
            </w:r>
            <w:proofErr w:type="spellEnd"/>
          </w:p>
        </w:tc>
        <w:tc>
          <w:tcPr>
            <w:tcW w:w="4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2247" w:rsidRPr="00D72247" w:rsidRDefault="00D72247" w:rsidP="00D72247">
            <w:pPr>
              <w:overflowPunct/>
              <w:autoSpaceDE/>
              <w:autoSpaceDN/>
              <w:adjustRightInd/>
              <w:textAlignment w:val="auto"/>
              <w:rPr>
                <w:color w:val="000000"/>
                <w:sz w:val="22"/>
                <w:szCs w:val="22"/>
              </w:rPr>
            </w:pPr>
            <w:r w:rsidRPr="00D72247">
              <w:rPr>
                <w:color w:val="000000"/>
                <w:sz w:val="22"/>
                <w:szCs w:val="22"/>
              </w:rPr>
              <w:t>Наименование индикатора/непосредственного результата</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22"/>
                <w:szCs w:val="22"/>
              </w:rPr>
            </w:pPr>
            <w:r w:rsidRPr="00D72247">
              <w:rPr>
                <w:color w:val="000000"/>
                <w:sz w:val="22"/>
                <w:szCs w:val="22"/>
              </w:rPr>
              <w:t>Ед. измерения</w:t>
            </w:r>
          </w:p>
        </w:tc>
        <w:tc>
          <w:tcPr>
            <w:tcW w:w="7960" w:type="dxa"/>
            <w:gridSpan w:val="9"/>
            <w:tcBorders>
              <w:top w:val="single" w:sz="4" w:space="0" w:color="auto"/>
              <w:left w:val="nil"/>
              <w:bottom w:val="single" w:sz="4" w:space="0" w:color="auto"/>
              <w:right w:val="nil"/>
            </w:tcBorders>
            <w:shd w:val="clear" w:color="auto" w:fill="auto"/>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Значение индикатора/непосредственного результата</w:t>
            </w:r>
          </w:p>
        </w:tc>
      </w:tr>
      <w:tr w:rsidR="00D72247" w:rsidRPr="00D72247" w:rsidTr="00D72247">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24"/>
                <w:szCs w:val="24"/>
              </w:rPr>
            </w:pPr>
          </w:p>
        </w:tc>
        <w:tc>
          <w:tcPr>
            <w:tcW w:w="4780" w:type="dxa"/>
            <w:gridSpan w:val="2"/>
            <w:vMerge/>
            <w:tcBorders>
              <w:top w:val="single" w:sz="4" w:space="0" w:color="auto"/>
              <w:left w:val="single" w:sz="4" w:space="0" w:color="auto"/>
              <w:bottom w:val="single" w:sz="4" w:space="0" w:color="000000"/>
              <w:right w:val="single" w:sz="4" w:space="0" w:color="000000"/>
            </w:tcBorders>
            <w:vAlign w:val="center"/>
            <w:hideMark/>
          </w:tcPr>
          <w:p w:rsidR="00D72247" w:rsidRPr="00D72247" w:rsidRDefault="00D72247" w:rsidP="00D72247">
            <w:pPr>
              <w:overflowPunct/>
              <w:autoSpaceDE/>
              <w:autoSpaceDN/>
              <w:adjustRightInd/>
              <w:textAlignment w:val="auto"/>
              <w:rPr>
                <w:color w:val="000000"/>
                <w:sz w:val="22"/>
                <w:szCs w:val="22"/>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2017</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2018</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2019</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2020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2021</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2022</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2023</w:t>
            </w:r>
          </w:p>
        </w:tc>
        <w:tc>
          <w:tcPr>
            <w:tcW w:w="8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2024</w:t>
            </w:r>
          </w:p>
        </w:tc>
        <w:tc>
          <w:tcPr>
            <w:tcW w:w="9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2025</w:t>
            </w:r>
          </w:p>
        </w:tc>
      </w:tr>
      <w:tr w:rsidR="00D72247" w:rsidRPr="00D72247" w:rsidTr="00D72247">
        <w:trPr>
          <w:trHeight w:val="315"/>
        </w:trPr>
        <w:tc>
          <w:tcPr>
            <w:tcW w:w="520" w:type="dxa"/>
            <w:tcBorders>
              <w:top w:val="nil"/>
              <w:left w:val="single" w:sz="4" w:space="0" w:color="auto"/>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1</w:t>
            </w:r>
          </w:p>
        </w:tc>
        <w:tc>
          <w:tcPr>
            <w:tcW w:w="4780" w:type="dxa"/>
            <w:gridSpan w:val="2"/>
            <w:tcBorders>
              <w:top w:val="single" w:sz="4" w:space="0" w:color="auto"/>
              <w:left w:val="nil"/>
              <w:bottom w:val="single" w:sz="4" w:space="0" w:color="auto"/>
              <w:right w:val="single" w:sz="4" w:space="0" w:color="000000"/>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2</w:t>
            </w:r>
          </w:p>
        </w:tc>
        <w:tc>
          <w:tcPr>
            <w:tcW w:w="1200" w:type="dxa"/>
            <w:tcBorders>
              <w:top w:val="nil"/>
              <w:left w:val="nil"/>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3</w:t>
            </w:r>
          </w:p>
        </w:tc>
        <w:tc>
          <w:tcPr>
            <w:tcW w:w="900" w:type="dxa"/>
            <w:tcBorders>
              <w:top w:val="nil"/>
              <w:left w:val="nil"/>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4</w:t>
            </w:r>
          </w:p>
        </w:tc>
        <w:tc>
          <w:tcPr>
            <w:tcW w:w="940" w:type="dxa"/>
            <w:tcBorders>
              <w:top w:val="nil"/>
              <w:left w:val="nil"/>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5</w:t>
            </w:r>
          </w:p>
        </w:tc>
        <w:tc>
          <w:tcPr>
            <w:tcW w:w="880" w:type="dxa"/>
            <w:tcBorders>
              <w:top w:val="nil"/>
              <w:left w:val="nil"/>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6</w:t>
            </w:r>
          </w:p>
        </w:tc>
        <w:tc>
          <w:tcPr>
            <w:tcW w:w="880" w:type="dxa"/>
            <w:tcBorders>
              <w:top w:val="nil"/>
              <w:left w:val="nil"/>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7</w:t>
            </w:r>
          </w:p>
        </w:tc>
        <w:tc>
          <w:tcPr>
            <w:tcW w:w="880" w:type="dxa"/>
            <w:tcBorders>
              <w:top w:val="nil"/>
              <w:left w:val="single" w:sz="4" w:space="0" w:color="auto"/>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8</w:t>
            </w:r>
          </w:p>
        </w:tc>
        <w:tc>
          <w:tcPr>
            <w:tcW w:w="860" w:type="dxa"/>
            <w:tcBorders>
              <w:top w:val="nil"/>
              <w:left w:val="nil"/>
              <w:bottom w:val="nil"/>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9</w:t>
            </w:r>
          </w:p>
        </w:tc>
        <w:tc>
          <w:tcPr>
            <w:tcW w:w="840" w:type="dxa"/>
            <w:tcBorders>
              <w:top w:val="nil"/>
              <w:left w:val="nil"/>
              <w:bottom w:val="nil"/>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10</w:t>
            </w:r>
          </w:p>
        </w:tc>
        <w:tc>
          <w:tcPr>
            <w:tcW w:w="880" w:type="dxa"/>
            <w:tcBorders>
              <w:top w:val="nil"/>
              <w:left w:val="nil"/>
              <w:bottom w:val="nil"/>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11</w:t>
            </w:r>
          </w:p>
        </w:tc>
        <w:tc>
          <w:tcPr>
            <w:tcW w:w="9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24"/>
                <w:szCs w:val="24"/>
              </w:rPr>
            </w:pPr>
            <w:r w:rsidRPr="00D72247">
              <w:rPr>
                <w:color w:val="000000"/>
                <w:sz w:val="24"/>
                <w:szCs w:val="24"/>
              </w:rPr>
              <w:t>12</w:t>
            </w:r>
          </w:p>
        </w:tc>
      </w:tr>
      <w:tr w:rsidR="00D72247" w:rsidRPr="00D72247" w:rsidTr="00D72247">
        <w:trPr>
          <w:trHeight w:val="405"/>
        </w:trPr>
        <w:tc>
          <w:tcPr>
            <w:tcW w:w="14460" w:type="dxa"/>
            <w:gridSpan w:val="13"/>
            <w:tcBorders>
              <w:top w:val="single" w:sz="4" w:space="0" w:color="auto"/>
              <w:left w:val="single" w:sz="4" w:space="0" w:color="auto"/>
              <w:bottom w:val="single" w:sz="4" w:space="0" w:color="auto"/>
              <w:right w:val="nil"/>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Муниципальная программа Яковлевского муниципального района "Развитие  транспортного комплекса Яковлевского муниципального района" на 2019-2025 годы</w:t>
            </w:r>
          </w:p>
        </w:tc>
      </w:tr>
      <w:tr w:rsidR="00D72247" w:rsidRPr="00D72247" w:rsidTr="00D72247">
        <w:trPr>
          <w:trHeight w:val="1305"/>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Доля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9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92,8</w:t>
            </w:r>
          </w:p>
        </w:tc>
        <w:tc>
          <w:tcPr>
            <w:tcW w:w="94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92,8</w:t>
            </w:r>
          </w:p>
        </w:tc>
        <w:tc>
          <w:tcPr>
            <w:tcW w:w="8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91,4</w:t>
            </w:r>
          </w:p>
        </w:tc>
        <w:tc>
          <w:tcPr>
            <w:tcW w:w="8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90,22</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89,05</w:t>
            </w:r>
          </w:p>
        </w:tc>
        <w:tc>
          <w:tcPr>
            <w:tcW w:w="8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87,87</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86,69</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85,51</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84,34</w:t>
            </w:r>
          </w:p>
        </w:tc>
      </w:tr>
      <w:tr w:rsidR="00D72247" w:rsidRPr="00D72247" w:rsidTr="00D72247">
        <w:trPr>
          <w:trHeight w:val="1080"/>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lastRenderedPageBreak/>
              <w:t>2.</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Прирост протяженности автомобильных дорог общего пользования муниципального значения соответствующих нормативным требованиям (гравийные, асфальтобетонные)</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2,13</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2,63</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4,86</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w:t>
            </w:r>
          </w:p>
        </w:tc>
      </w:tr>
      <w:tr w:rsidR="00D72247" w:rsidRPr="00D72247" w:rsidTr="00D72247">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t>3.</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Создания безопасных условий движения по улично-дорожной сети</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1,2</w:t>
            </w:r>
          </w:p>
        </w:tc>
      </w:tr>
      <w:tr w:rsidR="00D72247" w:rsidRPr="00D72247" w:rsidTr="00D7224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t>4.</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Увеличение площади отремонтированных автомобильных дорог общего пользования населенных пунктов</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м</w:t>
            </w:r>
            <w:proofErr w:type="gramStart"/>
            <w:r w:rsidRPr="00D72247">
              <w:rPr>
                <w:color w:val="000000"/>
              </w:rPr>
              <w:t>2</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10 130</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14 695</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21 106</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13 333</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13 333</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13 333</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13 333</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13 333</w:t>
            </w:r>
          </w:p>
        </w:tc>
      </w:tr>
      <w:tr w:rsidR="00D72247" w:rsidRPr="00D72247" w:rsidTr="00D72247">
        <w:trPr>
          <w:trHeight w:val="1545"/>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t>5.</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Наличие проектной документации на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 -</w:t>
            </w:r>
          </w:p>
        </w:tc>
      </w:tr>
      <w:tr w:rsidR="00D72247" w:rsidRPr="00D72247" w:rsidTr="00D72247">
        <w:trPr>
          <w:trHeight w:val="1290"/>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t>6.</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Протяженность построенных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км</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0,35</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0,35</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0,35</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0,35</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0,35</w:t>
            </w:r>
          </w:p>
        </w:tc>
      </w:tr>
      <w:tr w:rsidR="00D72247" w:rsidRPr="00D72247" w:rsidTr="00D72247">
        <w:trPr>
          <w:trHeight w:val="1035"/>
        </w:trPr>
        <w:tc>
          <w:tcPr>
            <w:tcW w:w="520"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7. </w:t>
            </w:r>
          </w:p>
        </w:tc>
        <w:tc>
          <w:tcPr>
            <w:tcW w:w="4780" w:type="dxa"/>
            <w:gridSpan w:val="2"/>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textAlignment w:val="auto"/>
              <w:rPr>
                <w:color w:val="000000"/>
              </w:rPr>
            </w:pPr>
            <w:r w:rsidRPr="00D72247">
              <w:rPr>
                <w:color w:val="000000"/>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2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 xml:space="preserve">ед. </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9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8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84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8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c>
          <w:tcPr>
            <w:tcW w:w="9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rPr>
            </w:pPr>
            <w:r w:rsidRPr="00D72247">
              <w:rPr>
                <w:color w:val="000000"/>
              </w:rPr>
              <w:t>1</w:t>
            </w:r>
          </w:p>
        </w:tc>
      </w:tr>
    </w:tbl>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tbl>
      <w:tblPr>
        <w:tblW w:w="15432" w:type="dxa"/>
        <w:tblInd w:w="91" w:type="dxa"/>
        <w:tblLayout w:type="fixed"/>
        <w:tblLook w:val="04A0"/>
      </w:tblPr>
      <w:tblGrid>
        <w:gridCol w:w="621"/>
        <w:gridCol w:w="1097"/>
        <w:gridCol w:w="1276"/>
        <w:gridCol w:w="992"/>
        <w:gridCol w:w="796"/>
        <w:gridCol w:w="735"/>
        <w:gridCol w:w="1186"/>
        <w:gridCol w:w="601"/>
        <w:gridCol w:w="1121"/>
        <w:gridCol w:w="1156"/>
        <w:gridCol w:w="1156"/>
        <w:gridCol w:w="1121"/>
        <w:gridCol w:w="1174"/>
        <w:gridCol w:w="1174"/>
        <w:gridCol w:w="1226"/>
      </w:tblGrid>
      <w:tr w:rsidR="00D72247" w:rsidRPr="00D72247" w:rsidTr="00D72247">
        <w:trPr>
          <w:trHeight w:val="315"/>
        </w:trPr>
        <w:tc>
          <w:tcPr>
            <w:tcW w:w="6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097"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992"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79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73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8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6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Приложение №3</w:t>
            </w:r>
          </w:p>
        </w:tc>
      </w:tr>
      <w:tr w:rsidR="00D72247" w:rsidRPr="00D72247" w:rsidTr="00D72247">
        <w:trPr>
          <w:trHeight w:val="1005"/>
        </w:trPr>
        <w:tc>
          <w:tcPr>
            <w:tcW w:w="6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097"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992"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79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73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8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6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5851" w:type="dxa"/>
            <w:gridSpan w:val="5"/>
            <w:tcBorders>
              <w:top w:val="nil"/>
              <w:left w:val="nil"/>
              <w:bottom w:val="nil"/>
              <w:right w:val="nil"/>
            </w:tcBorders>
            <w:shd w:val="clear" w:color="auto" w:fill="auto"/>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к постановлению Администрации                                                                                                                                                                                                                                                                                                                                                                                                                                                                                                                                                                                                                                                                                                                                                                                                                                                                 Яковлевского муниципального района                                                                                                                                                                                                                                                                                                                                                                      от _________________№ ______</w:t>
            </w:r>
            <w:proofErr w:type="gramStart"/>
            <w:r w:rsidRPr="00D72247">
              <w:rPr>
                <w:color w:val="000000"/>
                <w:sz w:val="18"/>
                <w:szCs w:val="24"/>
              </w:rPr>
              <w:t>_-</w:t>
            </w:r>
            <w:proofErr w:type="gramEnd"/>
            <w:r w:rsidRPr="00D72247">
              <w:rPr>
                <w:b/>
                <w:bCs/>
                <w:color w:val="000000"/>
                <w:sz w:val="18"/>
                <w:szCs w:val="24"/>
              </w:rPr>
              <w:t>НПА</w:t>
            </w:r>
          </w:p>
        </w:tc>
      </w:tr>
      <w:tr w:rsidR="00D72247" w:rsidRPr="00D72247" w:rsidTr="00D72247">
        <w:trPr>
          <w:trHeight w:val="315"/>
        </w:trPr>
        <w:tc>
          <w:tcPr>
            <w:tcW w:w="6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097"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27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992"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79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73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8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6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4"/>
              </w:rPr>
            </w:pP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3574" w:type="dxa"/>
            <w:gridSpan w:val="3"/>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Приложение № 4</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к муниципальной программе</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7007"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Яковлевского муниципального района</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8128" w:type="dxa"/>
            <w:gridSpan w:val="7"/>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"Развитие транспортного комплекса Яковлевского</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8128" w:type="dxa"/>
            <w:gridSpan w:val="7"/>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 xml:space="preserve">муниципального района" на 2019-2025 годы, </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8128" w:type="dxa"/>
            <w:gridSpan w:val="7"/>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утвержденной постановлением Администрации</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7007"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Яковлевского муниципального района</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5851"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 xml:space="preserve">от 07.12.2018 № 660-НПА     </w:t>
            </w:r>
          </w:p>
        </w:tc>
      </w:tr>
      <w:tr w:rsidR="00D72247" w:rsidRPr="00D72247" w:rsidTr="00D72247">
        <w:trPr>
          <w:trHeight w:val="360"/>
        </w:trPr>
        <w:tc>
          <w:tcPr>
            <w:tcW w:w="6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097"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7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992"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9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73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8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6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56"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2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74"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174"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r>
      <w:tr w:rsidR="00D72247" w:rsidRPr="00D72247" w:rsidTr="00D72247">
        <w:trPr>
          <w:trHeight w:val="315"/>
        </w:trPr>
        <w:tc>
          <w:tcPr>
            <w:tcW w:w="15432" w:type="dxa"/>
            <w:gridSpan w:val="1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РЕСУРСНОЕ ОБЕСПЕЧЕНИЕ РЕАЛИЗАЦИИ</w:t>
            </w:r>
          </w:p>
        </w:tc>
      </w:tr>
      <w:tr w:rsidR="00D72247" w:rsidRPr="00D72247" w:rsidTr="00D72247">
        <w:trPr>
          <w:trHeight w:val="315"/>
        </w:trPr>
        <w:tc>
          <w:tcPr>
            <w:tcW w:w="14206" w:type="dxa"/>
            <w:gridSpan w:val="14"/>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МУНИЦИПАЛЬНОЙ ПРОГРАММЫ ЯКОВЛЕВСКОГО МУНИЦИПАЛЬНОГО РАЙОНА</w:t>
            </w:r>
          </w:p>
        </w:tc>
        <w:tc>
          <w:tcPr>
            <w:tcW w:w="122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4"/>
              </w:rPr>
            </w:pPr>
          </w:p>
        </w:tc>
      </w:tr>
      <w:tr w:rsidR="00D72247" w:rsidRPr="00D72247" w:rsidTr="00D72247">
        <w:trPr>
          <w:trHeight w:val="315"/>
        </w:trPr>
        <w:tc>
          <w:tcPr>
            <w:tcW w:w="15432" w:type="dxa"/>
            <w:gridSpan w:val="1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"РАЗВИТИЕ ТРАНСПОРТНОГО КОМПЛЕКСА ЯКОВЛЕВСКОГО МУНИЦИПАЛЬНОГО РАЙОНА" НА 2019-2025 ГОДЫ</w:t>
            </w:r>
          </w:p>
        </w:tc>
      </w:tr>
      <w:tr w:rsidR="00D72247" w:rsidRPr="00D72247" w:rsidTr="00D72247">
        <w:trPr>
          <w:trHeight w:val="315"/>
        </w:trPr>
        <w:tc>
          <w:tcPr>
            <w:tcW w:w="15432" w:type="dxa"/>
            <w:gridSpan w:val="1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 xml:space="preserve">ЗА СЧЕТ СРЕДСТВ БЮДЖЕТА ЯКОВЛЕВСКОГО МУНИЦИПАЛЬНОГО РАЙОНА </w:t>
            </w:r>
          </w:p>
        </w:tc>
      </w:tr>
      <w:tr w:rsidR="00D72247" w:rsidRPr="00D72247" w:rsidTr="00D72247">
        <w:trPr>
          <w:trHeight w:val="315"/>
        </w:trPr>
        <w:tc>
          <w:tcPr>
            <w:tcW w:w="14206" w:type="dxa"/>
            <w:gridSpan w:val="14"/>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4"/>
              </w:rPr>
            </w:pPr>
            <w:r w:rsidRPr="00D72247">
              <w:rPr>
                <w:color w:val="000000"/>
                <w:sz w:val="18"/>
                <w:szCs w:val="24"/>
              </w:rPr>
              <w:t> </w:t>
            </w:r>
          </w:p>
        </w:tc>
        <w:tc>
          <w:tcPr>
            <w:tcW w:w="1226"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r>
      <w:tr w:rsidR="00D72247" w:rsidRPr="00D72247" w:rsidTr="00D72247">
        <w:trPr>
          <w:trHeight w:val="51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 xml:space="preserve">№ </w:t>
            </w:r>
            <w:proofErr w:type="spellStart"/>
            <w:proofErr w:type="gramStart"/>
            <w:r w:rsidRPr="00D72247">
              <w:rPr>
                <w:color w:val="000000"/>
                <w:sz w:val="18"/>
                <w:szCs w:val="22"/>
              </w:rPr>
              <w:t>п</w:t>
            </w:r>
            <w:proofErr w:type="spellEnd"/>
            <w:proofErr w:type="gramEnd"/>
            <w:r w:rsidRPr="00D72247">
              <w:rPr>
                <w:color w:val="000000"/>
                <w:sz w:val="18"/>
                <w:szCs w:val="22"/>
              </w:rPr>
              <w:t>/</w:t>
            </w:r>
            <w:proofErr w:type="spellStart"/>
            <w:r w:rsidRPr="00D72247">
              <w:rPr>
                <w:color w:val="000000"/>
                <w:sz w:val="18"/>
                <w:szCs w:val="22"/>
              </w:rPr>
              <w:t>п</w:t>
            </w:r>
            <w:proofErr w:type="spellEnd"/>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Статус</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Наименование</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22"/>
              </w:rPr>
            </w:pPr>
            <w:proofErr w:type="spellStart"/>
            <w:proofErr w:type="gramStart"/>
            <w:r w:rsidRPr="00D72247">
              <w:rPr>
                <w:color w:val="000000"/>
                <w:sz w:val="18"/>
                <w:szCs w:val="22"/>
              </w:rPr>
              <w:t>Ответствен-ный</w:t>
            </w:r>
            <w:proofErr w:type="spellEnd"/>
            <w:proofErr w:type="gramEnd"/>
            <w:r w:rsidRPr="00D72247">
              <w:rPr>
                <w:color w:val="000000"/>
                <w:sz w:val="18"/>
                <w:szCs w:val="22"/>
              </w:rPr>
              <w:t xml:space="preserve"> исполнитель, </w:t>
            </w:r>
            <w:proofErr w:type="spellStart"/>
            <w:r w:rsidRPr="00D72247">
              <w:rPr>
                <w:color w:val="000000"/>
                <w:sz w:val="18"/>
                <w:szCs w:val="22"/>
              </w:rPr>
              <w:t>соисполните-ли</w:t>
            </w:r>
            <w:proofErr w:type="spellEnd"/>
          </w:p>
        </w:tc>
        <w:tc>
          <w:tcPr>
            <w:tcW w:w="3318" w:type="dxa"/>
            <w:gridSpan w:val="4"/>
            <w:tcBorders>
              <w:top w:val="single" w:sz="4" w:space="0" w:color="auto"/>
              <w:left w:val="nil"/>
              <w:bottom w:val="nil"/>
              <w:right w:val="single" w:sz="4" w:space="0" w:color="000000"/>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 xml:space="preserve">Код </w:t>
            </w:r>
            <w:proofErr w:type="gramStart"/>
            <w:r w:rsidRPr="00D72247">
              <w:rPr>
                <w:color w:val="000000"/>
                <w:sz w:val="18"/>
                <w:szCs w:val="22"/>
              </w:rPr>
              <w:t>бюджетной</w:t>
            </w:r>
            <w:proofErr w:type="gramEnd"/>
            <w:r w:rsidRPr="00D72247">
              <w:rPr>
                <w:color w:val="000000"/>
                <w:sz w:val="18"/>
                <w:szCs w:val="22"/>
              </w:rPr>
              <w:t xml:space="preserve"> классификаций</w:t>
            </w:r>
          </w:p>
        </w:tc>
        <w:tc>
          <w:tcPr>
            <w:tcW w:w="8128" w:type="dxa"/>
            <w:gridSpan w:val="7"/>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Расходы (рублей), годы</w:t>
            </w:r>
          </w:p>
        </w:tc>
      </w:tr>
      <w:tr w:rsidR="00D72247" w:rsidRPr="00D72247" w:rsidTr="00D72247">
        <w:trPr>
          <w:trHeight w:val="1035"/>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22"/>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22"/>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22"/>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22"/>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ГРБС</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 xml:space="preserve">Р3 </w:t>
            </w:r>
            <w:proofErr w:type="spellStart"/>
            <w:proofErr w:type="gramStart"/>
            <w:r w:rsidRPr="00D72247">
              <w:rPr>
                <w:color w:val="000000"/>
                <w:sz w:val="18"/>
                <w:szCs w:val="22"/>
              </w:rPr>
              <w:t>Пр</w:t>
            </w:r>
            <w:proofErr w:type="spellEnd"/>
            <w:proofErr w:type="gramEnd"/>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ЦСР</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ВР</w:t>
            </w:r>
          </w:p>
        </w:tc>
        <w:tc>
          <w:tcPr>
            <w:tcW w:w="1121"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2019</w:t>
            </w:r>
          </w:p>
        </w:tc>
        <w:tc>
          <w:tcPr>
            <w:tcW w:w="1156"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2020</w:t>
            </w:r>
          </w:p>
        </w:tc>
        <w:tc>
          <w:tcPr>
            <w:tcW w:w="1156"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2021</w:t>
            </w:r>
          </w:p>
        </w:tc>
        <w:tc>
          <w:tcPr>
            <w:tcW w:w="1121"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2022</w:t>
            </w:r>
          </w:p>
        </w:tc>
        <w:tc>
          <w:tcPr>
            <w:tcW w:w="1174"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2023</w:t>
            </w:r>
          </w:p>
        </w:tc>
        <w:tc>
          <w:tcPr>
            <w:tcW w:w="1174"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2024</w:t>
            </w:r>
          </w:p>
        </w:tc>
        <w:tc>
          <w:tcPr>
            <w:tcW w:w="1226"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2025</w:t>
            </w:r>
          </w:p>
        </w:tc>
      </w:tr>
      <w:tr w:rsidR="00D72247" w:rsidRPr="00D72247" w:rsidTr="00D72247">
        <w:trPr>
          <w:trHeight w:val="315"/>
        </w:trPr>
        <w:tc>
          <w:tcPr>
            <w:tcW w:w="621" w:type="dxa"/>
            <w:tcBorders>
              <w:top w:val="nil"/>
              <w:left w:val="single" w:sz="4" w:space="0" w:color="auto"/>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w:t>
            </w:r>
          </w:p>
        </w:tc>
        <w:tc>
          <w:tcPr>
            <w:tcW w:w="1097"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2</w:t>
            </w:r>
          </w:p>
        </w:tc>
        <w:tc>
          <w:tcPr>
            <w:tcW w:w="1276"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3</w:t>
            </w:r>
          </w:p>
        </w:tc>
        <w:tc>
          <w:tcPr>
            <w:tcW w:w="992"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4</w:t>
            </w:r>
          </w:p>
        </w:tc>
        <w:tc>
          <w:tcPr>
            <w:tcW w:w="796"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5</w:t>
            </w:r>
          </w:p>
        </w:tc>
        <w:tc>
          <w:tcPr>
            <w:tcW w:w="73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6</w:t>
            </w:r>
          </w:p>
        </w:tc>
        <w:tc>
          <w:tcPr>
            <w:tcW w:w="1186"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7</w:t>
            </w:r>
          </w:p>
        </w:tc>
        <w:tc>
          <w:tcPr>
            <w:tcW w:w="601"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8</w:t>
            </w:r>
          </w:p>
        </w:tc>
        <w:tc>
          <w:tcPr>
            <w:tcW w:w="1121"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9</w:t>
            </w:r>
          </w:p>
        </w:tc>
        <w:tc>
          <w:tcPr>
            <w:tcW w:w="1156"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10</w:t>
            </w:r>
          </w:p>
        </w:tc>
        <w:tc>
          <w:tcPr>
            <w:tcW w:w="1156"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11</w:t>
            </w:r>
          </w:p>
        </w:tc>
        <w:tc>
          <w:tcPr>
            <w:tcW w:w="1121"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12</w:t>
            </w:r>
          </w:p>
        </w:tc>
        <w:tc>
          <w:tcPr>
            <w:tcW w:w="1174"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13</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14</w:t>
            </w:r>
          </w:p>
        </w:tc>
        <w:tc>
          <w:tcPr>
            <w:tcW w:w="122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22"/>
              </w:rPr>
            </w:pPr>
            <w:r w:rsidRPr="00D72247">
              <w:rPr>
                <w:color w:val="000000"/>
                <w:sz w:val="18"/>
                <w:szCs w:val="22"/>
              </w:rPr>
              <w:t>15</w:t>
            </w:r>
          </w:p>
        </w:tc>
      </w:tr>
      <w:tr w:rsidR="00D72247" w:rsidRPr="00D72247" w:rsidTr="00D72247">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w:t>
            </w:r>
          </w:p>
        </w:tc>
        <w:tc>
          <w:tcPr>
            <w:tcW w:w="1097"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proofErr w:type="spellStart"/>
            <w:proofErr w:type="gramStart"/>
            <w:r w:rsidRPr="00D72247">
              <w:rPr>
                <w:color w:val="000000"/>
                <w:sz w:val="18"/>
                <w:szCs w:val="18"/>
              </w:rPr>
              <w:t>Муниципа</w:t>
            </w:r>
            <w:r w:rsidRPr="00D72247">
              <w:rPr>
                <w:color w:val="000000"/>
                <w:sz w:val="18"/>
                <w:szCs w:val="18"/>
              </w:rPr>
              <w:lastRenderedPageBreak/>
              <w:t>ль-ная</w:t>
            </w:r>
            <w:proofErr w:type="spellEnd"/>
            <w:proofErr w:type="gramEnd"/>
            <w:r w:rsidRPr="00D72247">
              <w:rPr>
                <w:color w:val="000000"/>
                <w:sz w:val="18"/>
                <w:szCs w:val="18"/>
              </w:rPr>
              <w:t xml:space="preserve"> программа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lastRenderedPageBreak/>
              <w:t xml:space="preserve">"Развитее </w:t>
            </w:r>
            <w:r w:rsidRPr="00D72247">
              <w:rPr>
                <w:color w:val="000000"/>
                <w:sz w:val="18"/>
                <w:szCs w:val="18"/>
              </w:rPr>
              <w:lastRenderedPageBreak/>
              <w:t>транспортного комплекса Яковлевского муниципального района" на 2019-2025 годы</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lastRenderedPageBreak/>
              <w:t xml:space="preserve">Отдел </w:t>
            </w:r>
            <w:proofErr w:type="spellStart"/>
            <w:proofErr w:type="gramStart"/>
            <w:r w:rsidRPr="00D72247">
              <w:rPr>
                <w:color w:val="000000"/>
                <w:sz w:val="18"/>
                <w:szCs w:val="18"/>
              </w:rPr>
              <w:lastRenderedPageBreak/>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0000000000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 xml:space="preserve">10 000 </w:t>
            </w:r>
            <w:r w:rsidRPr="00D72247">
              <w:rPr>
                <w:color w:val="000000"/>
                <w:sz w:val="18"/>
                <w:szCs w:val="18"/>
              </w:rPr>
              <w:lastRenderedPageBreak/>
              <w:t>000,00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11 000 </w:t>
            </w:r>
            <w:r w:rsidRPr="00D72247">
              <w:rPr>
                <w:color w:val="000000"/>
                <w:sz w:val="18"/>
                <w:szCs w:val="18"/>
              </w:rPr>
              <w:lastRenderedPageBreak/>
              <w:t>000,00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11 000 </w:t>
            </w:r>
            <w:r w:rsidRPr="00D72247">
              <w:rPr>
                <w:color w:val="000000"/>
                <w:sz w:val="18"/>
                <w:szCs w:val="18"/>
              </w:rPr>
              <w:lastRenderedPageBreak/>
              <w:t>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11 000 </w:t>
            </w:r>
            <w:r w:rsidRPr="00D72247">
              <w:rPr>
                <w:color w:val="000000"/>
                <w:sz w:val="18"/>
                <w:szCs w:val="18"/>
              </w:rPr>
              <w:lastRenderedPageBreak/>
              <w:t>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11 000 </w:t>
            </w:r>
            <w:r w:rsidRPr="00D72247">
              <w:rPr>
                <w:color w:val="000000"/>
                <w:sz w:val="18"/>
                <w:szCs w:val="18"/>
              </w:rPr>
              <w:lastRenderedPageBreak/>
              <w:t>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11 000 </w:t>
            </w:r>
            <w:r w:rsidRPr="00D72247">
              <w:rPr>
                <w:color w:val="000000"/>
                <w:sz w:val="18"/>
                <w:szCs w:val="18"/>
              </w:rPr>
              <w:lastRenderedPageBreak/>
              <w:t>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11 000 </w:t>
            </w:r>
            <w:r w:rsidRPr="00D72247">
              <w:rPr>
                <w:color w:val="000000"/>
                <w:sz w:val="18"/>
                <w:szCs w:val="18"/>
              </w:rPr>
              <w:lastRenderedPageBreak/>
              <w:t>000,00</w:t>
            </w:r>
          </w:p>
        </w:tc>
      </w:tr>
      <w:tr w:rsidR="00D72247" w:rsidRPr="00D72247" w:rsidTr="00D72247">
        <w:trPr>
          <w:trHeight w:val="1380"/>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36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lastRenderedPageBreak/>
              <w:t>1.1.</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Отдельное мероприятие</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Содержание дорожной сети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10 0 01 00000 </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7 110 086,46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7 854 889,23</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r>
      <w:tr w:rsidR="00D72247" w:rsidRPr="00D72247" w:rsidTr="00D72247">
        <w:trPr>
          <w:trHeight w:val="1365"/>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157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1.1.1.</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Содержание  автомобильных дорог</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10 0 01 20360 </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7 110 086,46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7 854 889,23</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3 400 000,00</w:t>
            </w:r>
          </w:p>
        </w:tc>
      </w:tr>
      <w:tr w:rsidR="00D72247" w:rsidRPr="00D72247" w:rsidTr="00D72247">
        <w:trPr>
          <w:trHeight w:val="345"/>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1.2.</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Отдельное мероприятие</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Обеспечение безопасности дорожного движения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10 0 02 00000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553 134,78</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886 648,52</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r>
      <w:tr w:rsidR="00D72247" w:rsidRPr="00D72247" w:rsidTr="00D72247">
        <w:trPr>
          <w:trHeight w:val="1395"/>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1470"/>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1.2.1.</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Расходы по обеспечению безопасности дорожного движения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w:t>
            </w:r>
            <w:r w:rsidRPr="00D72247">
              <w:rPr>
                <w:color w:val="000000"/>
                <w:sz w:val="18"/>
                <w:szCs w:val="18"/>
              </w:rPr>
              <w:lastRenderedPageBreak/>
              <w:t>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10 0 02 20300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553 134,78</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886 648,52</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r>
      <w:tr w:rsidR="00D72247" w:rsidRPr="00D72247" w:rsidTr="00D72247">
        <w:trPr>
          <w:trHeight w:val="253"/>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lastRenderedPageBreak/>
              <w:t>1.3.</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Отдельное мероприятие</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Капитальный ремонт и ремонт автомобильных дорог общего пользования населенных пунктов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10 0 03 00000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2 336 778,76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298 880,53</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r>
      <w:tr w:rsidR="00D72247" w:rsidRPr="00D72247" w:rsidTr="00D72247">
        <w:trPr>
          <w:trHeight w:val="1440"/>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1.3.1.</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 xml:space="preserve">Капитальный ремонт и ремонт автомобильных дорог общего пользования населенных пунктов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10 0 03 40050</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2 270 306,48</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167 567,40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4 000 000,00</w:t>
            </w:r>
          </w:p>
        </w:tc>
      </w:tr>
      <w:tr w:rsidR="00D72247" w:rsidRPr="00D72247" w:rsidTr="00D72247">
        <w:trPr>
          <w:trHeight w:val="1410"/>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r w:rsidR="00D72247" w:rsidRPr="00D72247" w:rsidTr="00D72247">
        <w:trPr>
          <w:trHeight w:val="1725"/>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03 S2390</w:t>
            </w:r>
          </w:p>
        </w:tc>
        <w:tc>
          <w:tcPr>
            <w:tcW w:w="60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240</w:t>
            </w:r>
          </w:p>
        </w:tc>
        <w:tc>
          <w:tcPr>
            <w:tcW w:w="1121"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66 472,28</w:t>
            </w:r>
          </w:p>
        </w:tc>
        <w:tc>
          <w:tcPr>
            <w:tcW w:w="1156"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131 313,13</w:t>
            </w:r>
          </w:p>
        </w:tc>
        <w:tc>
          <w:tcPr>
            <w:tcW w:w="1156"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74"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74"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226"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r>
      <w:tr w:rsidR="00D72247" w:rsidRPr="00D72247" w:rsidTr="00D72247">
        <w:trPr>
          <w:trHeight w:val="1740"/>
        </w:trPr>
        <w:tc>
          <w:tcPr>
            <w:tcW w:w="621"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1.4.</w:t>
            </w:r>
          </w:p>
        </w:tc>
        <w:tc>
          <w:tcPr>
            <w:tcW w:w="1097"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Отдельное мероприятие</w:t>
            </w:r>
          </w:p>
        </w:tc>
        <w:tc>
          <w:tcPr>
            <w:tcW w:w="1276"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Проектирование и строительство автомобильных дорог общего пользования</w:t>
            </w:r>
          </w:p>
        </w:tc>
        <w:tc>
          <w:tcPr>
            <w:tcW w:w="992"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10 0 04 00000</w:t>
            </w:r>
          </w:p>
        </w:tc>
        <w:tc>
          <w:tcPr>
            <w:tcW w:w="60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12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22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r>
      <w:tr w:rsidR="00D72247" w:rsidRPr="00D72247" w:rsidTr="00D72247">
        <w:trPr>
          <w:trHeight w:val="4605"/>
        </w:trPr>
        <w:tc>
          <w:tcPr>
            <w:tcW w:w="621"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lastRenderedPageBreak/>
              <w:t>1.4.1.</w:t>
            </w:r>
          </w:p>
        </w:tc>
        <w:tc>
          <w:tcPr>
            <w:tcW w:w="1097"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Мероприятие </w:t>
            </w:r>
          </w:p>
        </w:tc>
        <w:tc>
          <w:tcPr>
            <w:tcW w:w="1276"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w:t>
            </w:r>
          </w:p>
        </w:tc>
        <w:tc>
          <w:tcPr>
            <w:tcW w:w="992"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10 0 04 20370</w:t>
            </w:r>
          </w:p>
        </w:tc>
        <w:tc>
          <w:tcPr>
            <w:tcW w:w="60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240</w:t>
            </w:r>
          </w:p>
        </w:tc>
        <w:tc>
          <w:tcPr>
            <w:tcW w:w="112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12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c>
          <w:tcPr>
            <w:tcW w:w="122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600 000,00</w:t>
            </w:r>
          </w:p>
        </w:tc>
      </w:tr>
      <w:tr w:rsidR="00D72247" w:rsidRPr="00D72247" w:rsidTr="00D72247">
        <w:trPr>
          <w:trHeight w:val="1695"/>
        </w:trPr>
        <w:tc>
          <w:tcPr>
            <w:tcW w:w="621" w:type="dxa"/>
            <w:tcBorders>
              <w:top w:val="nil"/>
              <w:left w:val="single" w:sz="4" w:space="0" w:color="auto"/>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1.5.</w:t>
            </w:r>
          </w:p>
        </w:tc>
        <w:tc>
          <w:tcPr>
            <w:tcW w:w="1097"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Отдельное мероприятие</w:t>
            </w:r>
          </w:p>
        </w:tc>
        <w:tc>
          <w:tcPr>
            <w:tcW w:w="1276"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Приобретение дорожной техники, оборудования (приборов и устройств)</w:t>
            </w:r>
          </w:p>
        </w:tc>
        <w:tc>
          <w:tcPr>
            <w:tcW w:w="992" w:type="dxa"/>
            <w:tcBorders>
              <w:top w:val="nil"/>
              <w:left w:val="nil"/>
              <w:bottom w:val="single" w:sz="4" w:space="0" w:color="auto"/>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Отдел </w:t>
            </w:r>
            <w:proofErr w:type="spellStart"/>
            <w:proofErr w:type="gramStart"/>
            <w:r w:rsidRPr="00D72247">
              <w:rPr>
                <w:color w:val="000000"/>
                <w:sz w:val="18"/>
                <w:szCs w:val="18"/>
              </w:rPr>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977</w:t>
            </w:r>
          </w:p>
        </w:tc>
        <w:tc>
          <w:tcPr>
            <w:tcW w:w="735"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10 0 05 00000</w:t>
            </w:r>
          </w:p>
        </w:tc>
        <w:tc>
          <w:tcPr>
            <w:tcW w:w="60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2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5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1 959 581,72</w:t>
            </w:r>
          </w:p>
        </w:tc>
        <w:tc>
          <w:tcPr>
            <w:tcW w:w="115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21"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174"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226"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r>
      <w:tr w:rsidR="00D72247" w:rsidRPr="00D72247" w:rsidTr="00D72247">
        <w:trPr>
          <w:trHeight w:val="315"/>
        </w:trPr>
        <w:tc>
          <w:tcPr>
            <w:tcW w:w="62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szCs w:val="16"/>
              </w:rPr>
            </w:pPr>
            <w:r w:rsidRPr="00D72247">
              <w:rPr>
                <w:color w:val="000000"/>
                <w:sz w:val="18"/>
                <w:szCs w:val="16"/>
              </w:rPr>
              <w:t>1.5.1.</w:t>
            </w:r>
          </w:p>
        </w:tc>
        <w:tc>
          <w:tcPr>
            <w:tcW w:w="1097" w:type="dxa"/>
            <w:vMerge w:val="restart"/>
            <w:tcBorders>
              <w:top w:val="nil"/>
              <w:left w:val="single" w:sz="4" w:space="0" w:color="auto"/>
              <w:bottom w:val="single" w:sz="4" w:space="0" w:color="000000"/>
              <w:right w:val="single" w:sz="4" w:space="0" w:color="auto"/>
            </w:tcBorders>
            <w:shd w:val="clear" w:color="000000" w:fill="FFFFFF"/>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Мероприят</w:t>
            </w:r>
            <w:r w:rsidRPr="00D72247">
              <w:rPr>
                <w:color w:val="000000"/>
                <w:sz w:val="18"/>
                <w:szCs w:val="18"/>
              </w:rPr>
              <w:lastRenderedPageBreak/>
              <w:t xml:space="preserve">ие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lastRenderedPageBreak/>
              <w:t>Приобретени</w:t>
            </w:r>
            <w:r w:rsidRPr="00D72247">
              <w:rPr>
                <w:color w:val="000000"/>
                <w:sz w:val="18"/>
                <w:szCs w:val="18"/>
              </w:rPr>
              <w:lastRenderedPageBreak/>
              <w:t xml:space="preserve">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lastRenderedPageBreak/>
              <w:t xml:space="preserve">Отдел </w:t>
            </w:r>
            <w:proofErr w:type="spellStart"/>
            <w:proofErr w:type="gramStart"/>
            <w:r w:rsidRPr="00D72247">
              <w:rPr>
                <w:color w:val="000000"/>
                <w:sz w:val="18"/>
                <w:szCs w:val="18"/>
              </w:rPr>
              <w:lastRenderedPageBreak/>
              <w:t>жизнеобеспе-чения</w:t>
            </w:r>
            <w:proofErr w:type="spellEnd"/>
            <w:proofErr w:type="gramEnd"/>
            <w:r w:rsidRPr="00D72247">
              <w:rPr>
                <w:color w:val="000000"/>
                <w:sz w:val="18"/>
                <w:szCs w:val="18"/>
              </w:rPr>
              <w:t xml:space="preserve"> Администрации Яковлевского муниципального района</w:t>
            </w:r>
          </w:p>
        </w:tc>
        <w:tc>
          <w:tcPr>
            <w:tcW w:w="79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977</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0409</w:t>
            </w:r>
          </w:p>
        </w:tc>
        <w:tc>
          <w:tcPr>
            <w:tcW w:w="1186"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textAlignment w:val="auto"/>
              <w:rPr>
                <w:color w:val="000000"/>
                <w:sz w:val="18"/>
                <w:szCs w:val="18"/>
              </w:rPr>
            </w:pPr>
            <w:r w:rsidRPr="00D72247">
              <w:rPr>
                <w:color w:val="000000"/>
                <w:sz w:val="18"/>
                <w:szCs w:val="18"/>
              </w:rPr>
              <w:t xml:space="preserve">10 0 05 </w:t>
            </w:r>
            <w:r w:rsidRPr="00D72247">
              <w:rPr>
                <w:color w:val="000000"/>
                <w:sz w:val="18"/>
                <w:szCs w:val="18"/>
              </w:rPr>
              <w:lastRenderedPageBreak/>
              <w:t xml:space="preserve">20380 </w:t>
            </w:r>
          </w:p>
        </w:tc>
        <w:tc>
          <w:tcPr>
            <w:tcW w:w="6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240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 xml:space="preserve">1 959 </w:t>
            </w:r>
            <w:r w:rsidRPr="00D72247">
              <w:rPr>
                <w:color w:val="000000"/>
                <w:sz w:val="18"/>
                <w:szCs w:val="18"/>
              </w:rPr>
              <w:lastRenderedPageBreak/>
              <w:t>581,72</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1 500 </w:t>
            </w:r>
            <w:r w:rsidRPr="00D72247">
              <w:rPr>
                <w:color w:val="000000"/>
                <w:sz w:val="18"/>
                <w:szCs w:val="18"/>
              </w:rPr>
              <w:lastRenderedPageBreak/>
              <w:t>000,00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 xml:space="preserve">1 500 </w:t>
            </w:r>
            <w:r w:rsidRPr="00D72247">
              <w:rPr>
                <w:color w:val="000000"/>
                <w:sz w:val="18"/>
                <w:szCs w:val="18"/>
              </w:rPr>
              <w:lastRenderedPageBreak/>
              <w:t>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lastRenderedPageBreak/>
              <w:t>1 500 000,00</w:t>
            </w:r>
          </w:p>
        </w:tc>
        <w:tc>
          <w:tcPr>
            <w:tcW w:w="11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c>
          <w:tcPr>
            <w:tcW w:w="12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szCs w:val="18"/>
              </w:rPr>
            </w:pPr>
            <w:r w:rsidRPr="00D72247">
              <w:rPr>
                <w:color w:val="000000"/>
                <w:sz w:val="18"/>
                <w:szCs w:val="18"/>
              </w:rPr>
              <w:t>1 500 000,00</w:t>
            </w:r>
          </w:p>
        </w:tc>
      </w:tr>
      <w:tr w:rsidR="00D72247" w:rsidRPr="00D72247" w:rsidTr="00D72247">
        <w:trPr>
          <w:trHeight w:val="3780"/>
        </w:trPr>
        <w:tc>
          <w:tcPr>
            <w:tcW w:w="6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6"/>
              </w:rPr>
            </w:pPr>
          </w:p>
        </w:tc>
        <w:tc>
          <w:tcPr>
            <w:tcW w:w="1097"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9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73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8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6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5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174"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c>
          <w:tcPr>
            <w:tcW w:w="1226"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szCs w:val="18"/>
              </w:rPr>
            </w:pPr>
          </w:p>
        </w:tc>
      </w:tr>
    </w:tbl>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p w:rsidR="00D72247" w:rsidRDefault="00D72247" w:rsidP="00D72247">
      <w:pPr>
        <w:pStyle w:val="ConsPlusCell"/>
        <w:tabs>
          <w:tab w:val="left" w:pos="142"/>
        </w:tabs>
        <w:spacing w:line="360" w:lineRule="auto"/>
        <w:jc w:val="both"/>
        <w:rPr>
          <w:rFonts w:ascii="Times New Roman" w:hAnsi="Times New Roman" w:cs="Times New Roman"/>
          <w:sz w:val="28"/>
          <w:szCs w:val="28"/>
        </w:rPr>
      </w:pPr>
    </w:p>
    <w:tbl>
      <w:tblPr>
        <w:tblW w:w="15126" w:type="dxa"/>
        <w:tblInd w:w="91" w:type="dxa"/>
        <w:tblLayout w:type="fixed"/>
        <w:tblLook w:val="04A0"/>
      </w:tblPr>
      <w:tblGrid>
        <w:gridCol w:w="640"/>
        <w:gridCol w:w="1220"/>
        <w:gridCol w:w="1701"/>
        <w:gridCol w:w="1985"/>
        <w:gridCol w:w="1420"/>
        <w:gridCol w:w="1420"/>
        <w:gridCol w:w="1300"/>
        <w:gridCol w:w="1400"/>
        <w:gridCol w:w="1360"/>
        <w:gridCol w:w="1300"/>
        <w:gridCol w:w="1380"/>
      </w:tblGrid>
      <w:tr w:rsidR="00D72247" w:rsidRPr="00D72247" w:rsidTr="00D72247">
        <w:trPr>
          <w:trHeight w:val="315"/>
        </w:trPr>
        <w:tc>
          <w:tcPr>
            <w:tcW w:w="6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bookmarkStart w:id="2" w:name="RANGE!A1:K77"/>
            <w:bookmarkEnd w:id="2"/>
          </w:p>
        </w:tc>
        <w:tc>
          <w:tcPr>
            <w:tcW w:w="12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4040" w:type="dxa"/>
            <w:gridSpan w:val="3"/>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 xml:space="preserve">                         Приложение № 4     </w:t>
            </w:r>
          </w:p>
        </w:tc>
      </w:tr>
      <w:tr w:rsidR="00D72247" w:rsidRPr="00D72247" w:rsidTr="00D72247">
        <w:trPr>
          <w:trHeight w:val="315"/>
        </w:trPr>
        <w:tc>
          <w:tcPr>
            <w:tcW w:w="6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2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Яковлевского муниципального района</w:t>
            </w:r>
          </w:p>
        </w:tc>
      </w:tr>
      <w:tr w:rsidR="00D72247" w:rsidRPr="00D72247" w:rsidTr="00D72247">
        <w:trPr>
          <w:trHeight w:val="375"/>
        </w:trPr>
        <w:tc>
          <w:tcPr>
            <w:tcW w:w="6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2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u w:val="single"/>
              </w:rPr>
            </w:pPr>
            <w:r w:rsidRPr="00D72247">
              <w:rPr>
                <w:color w:val="000000"/>
                <w:sz w:val="18"/>
                <w:szCs w:val="24"/>
                <w:u w:val="single"/>
              </w:rPr>
              <w:t xml:space="preserve">       от                   №        </w:t>
            </w:r>
            <w:proofErr w:type="gramStart"/>
            <w:r w:rsidRPr="00D72247">
              <w:rPr>
                <w:color w:val="000000"/>
                <w:sz w:val="18"/>
                <w:szCs w:val="24"/>
                <w:u w:val="single"/>
              </w:rPr>
              <w:t>-</w:t>
            </w:r>
            <w:r w:rsidRPr="00D72247">
              <w:rPr>
                <w:b/>
                <w:bCs/>
                <w:color w:val="000000"/>
                <w:sz w:val="18"/>
                <w:szCs w:val="24"/>
                <w:u w:val="single"/>
              </w:rPr>
              <w:t>Н</w:t>
            </w:r>
            <w:proofErr w:type="gramEnd"/>
            <w:r w:rsidRPr="00D72247">
              <w:rPr>
                <w:b/>
                <w:bCs/>
                <w:color w:val="000000"/>
                <w:sz w:val="18"/>
                <w:szCs w:val="24"/>
                <w:u w:val="single"/>
              </w:rPr>
              <w:t xml:space="preserve">ПА     </w:t>
            </w:r>
            <w:r w:rsidRPr="00D72247">
              <w:rPr>
                <w:color w:val="000000"/>
                <w:sz w:val="18"/>
                <w:szCs w:val="24"/>
                <w:u w:val="single"/>
              </w:rPr>
              <w:t xml:space="preserve">                  </w:t>
            </w:r>
          </w:p>
        </w:tc>
      </w:tr>
      <w:tr w:rsidR="00D72247" w:rsidRPr="00D72247" w:rsidTr="00D72247">
        <w:trPr>
          <w:trHeight w:val="285"/>
        </w:trPr>
        <w:tc>
          <w:tcPr>
            <w:tcW w:w="64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2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701"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985"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4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r>
      <w:tr w:rsidR="00D72247" w:rsidRPr="00D72247" w:rsidTr="00D72247">
        <w:trPr>
          <w:trHeight w:val="285"/>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Приложение № 5</w:t>
            </w:r>
          </w:p>
        </w:tc>
      </w:tr>
      <w:tr w:rsidR="00D72247" w:rsidRPr="00D72247" w:rsidTr="00D72247">
        <w:trPr>
          <w:trHeight w:val="285"/>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5440" w:type="dxa"/>
            <w:gridSpan w:val="4"/>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к муниципальной программе</w:t>
            </w:r>
          </w:p>
        </w:tc>
      </w:tr>
      <w:tr w:rsidR="00D72247" w:rsidRPr="00D72247" w:rsidTr="00D72247">
        <w:trPr>
          <w:trHeight w:val="300"/>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Яковлевского муниципального района</w:t>
            </w:r>
          </w:p>
        </w:tc>
      </w:tr>
      <w:tr w:rsidR="00D72247" w:rsidRPr="00D72247" w:rsidTr="00D72247">
        <w:trPr>
          <w:trHeight w:val="330"/>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"Развитие транспортного комплекса Яковлевского</w:t>
            </w:r>
          </w:p>
        </w:tc>
      </w:tr>
      <w:tr w:rsidR="00D72247" w:rsidRPr="00D72247" w:rsidTr="00D72247">
        <w:trPr>
          <w:trHeight w:val="285"/>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 xml:space="preserve">муниципального района" на 2019-2025 годы, </w:t>
            </w:r>
          </w:p>
        </w:tc>
      </w:tr>
      <w:tr w:rsidR="00D72247" w:rsidRPr="00D72247" w:rsidTr="00D72247">
        <w:trPr>
          <w:trHeight w:val="315"/>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8160" w:type="dxa"/>
            <w:gridSpan w:val="6"/>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утвержденной постановлением Администрации</w:t>
            </w:r>
          </w:p>
        </w:tc>
      </w:tr>
      <w:tr w:rsidR="00D72247" w:rsidRPr="00D72247" w:rsidTr="00D72247">
        <w:trPr>
          <w:trHeight w:val="315"/>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Яковлевского муниципального района</w:t>
            </w:r>
          </w:p>
        </w:tc>
      </w:tr>
      <w:tr w:rsidR="00D72247" w:rsidRPr="00D72247" w:rsidTr="00D72247">
        <w:trPr>
          <w:trHeight w:val="330"/>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p>
        </w:tc>
        <w:tc>
          <w:tcPr>
            <w:tcW w:w="6740" w:type="dxa"/>
            <w:gridSpan w:val="5"/>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right"/>
              <w:textAlignment w:val="auto"/>
              <w:rPr>
                <w:color w:val="000000"/>
                <w:sz w:val="18"/>
                <w:szCs w:val="24"/>
              </w:rPr>
            </w:pPr>
            <w:r w:rsidRPr="00D72247">
              <w:rPr>
                <w:color w:val="000000"/>
                <w:sz w:val="18"/>
                <w:szCs w:val="24"/>
              </w:rPr>
              <w:t xml:space="preserve">от 07.12.2018 № 660-НПА     </w:t>
            </w:r>
          </w:p>
        </w:tc>
      </w:tr>
      <w:tr w:rsidR="00D72247" w:rsidRPr="00D72247" w:rsidTr="00D72247">
        <w:trPr>
          <w:trHeight w:val="360"/>
        </w:trPr>
        <w:tc>
          <w:tcPr>
            <w:tcW w:w="64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2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701"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985"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2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40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36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300" w:type="dxa"/>
            <w:tcBorders>
              <w:top w:val="nil"/>
              <w:left w:val="nil"/>
              <w:bottom w:val="nil"/>
              <w:right w:val="nil"/>
            </w:tcBorders>
            <w:shd w:val="clear" w:color="auto" w:fill="auto"/>
            <w:vAlign w:val="center"/>
            <w:hideMark/>
          </w:tcPr>
          <w:p w:rsidR="00D72247" w:rsidRPr="00D72247" w:rsidRDefault="00D72247" w:rsidP="00D72247">
            <w:pPr>
              <w:overflowPunct/>
              <w:autoSpaceDE/>
              <w:autoSpaceDN/>
              <w:adjustRightInd/>
              <w:jc w:val="right"/>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r>
      <w:tr w:rsidR="00D72247" w:rsidRPr="00D72247" w:rsidTr="00D72247">
        <w:trPr>
          <w:trHeight w:val="315"/>
        </w:trPr>
        <w:tc>
          <w:tcPr>
            <w:tcW w:w="15126" w:type="dxa"/>
            <w:gridSpan w:val="11"/>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ПРОГНОЗНАЯ ОЦЕНКА РАСХОДОВ НА РЕАЛИЗАЦИЮ</w:t>
            </w:r>
          </w:p>
        </w:tc>
      </w:tr>
      <w:tr w:rsidR="00D72247" w:rsidRPr="00D72247" w:rsidTr="00D72247">
        <w:trPr>
          <w:trHeight w:val="315"/>
        </w:trPr>
        <w:tc>
          <w:tcPr>
            <w:tcW w:w="15126" w:type="dxa"/>
            <w:gridSpan w:val="11"/>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МУНИЦИПАЛЬНОЙ ПРОГРАММЫ ЯКОВЛЕВСКОГО МУНИЦИПАЛЬНОГО РАЙОНА</w:t>
            </w:r>
          </w:p>
        </w:tc>
      </w:tr>
      <w:tr w:rsidR="00D72247" w:rsidRPr="00D72247" w:rsidTr="00D72247">
        <w:trPr>
          <w:trHeight w:val="315"/>
        </w:trPr>
        <w:tc>
          <w:tcPr>
            <w:tcW w:w="15126" w:type="dxa"/>
            <w:gridSpan w:val="11"/>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"РАЗВИТИЕ ТРАНСПОРТНОГО КОМПЛЕКСА ЯКОВЛЕВСКОГО МУНИЦИПАЛЬНОГО РАЙОНА" НА 2019-2025 ГОДЫ</w:t>
            </w:r>
          </w:p>
        </w:tc>
      </w:tr>
      <w:tr w:rsidR="00D72247" w:rsidRPr="00D72247" w:rsidTr="00D72247">
        <w:trPr>
          <w:trHeight w:val="315"/>
        </w:trPr>
        <w:tc>
          <w:tcPr>
            <w:tcW w:w="15126" w:type="dxa"/>
            <w:gridSpan w:val="11"/>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szCs w:val="24"/>
              </w:rPr>
            </w:pPr>
            <w:r w:rsidRPr="00D72247">
              <w:rPr>
                <w:b/>
                <w:bCs/>
                <w:color w:val="000000"/>
                <w:sz w:val="18"/>
                <w:szCs w:val="24"/>
              </w:rPr>
              <w:t>ЗА СЧЕТ ВСЕХ ИСТОЧНИКОВ</w:t>
            </w:r>
          </w:p>
        </w:tc>
      </w:tr>
      <w:tr w:rsidR="00D72247" w:rsidRPr="00D72247" w:rsidTr="00D72247">
        <w:trPr>
          <w:trHeight w:val="315"/>
        </w:trPr>
        <w:tc>
          <w:tcPr>
            <w:tcW w:w="640"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r w:rsidRPr="00D72247">
              <w:rPr>
                <w:color w:val="000000"/>
                <w:sz w:val="18"/>
                <w:szCs w:val="24"/>
              </w:rPr>
              <w:t> </w:t>
            </w:r>
          </w:p>
        </w:tc>
        <w:tc>
          <w:tcPr>
            <w:tcW w:w="1220"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701"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985"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420"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420"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300"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400" w:type="dxa"/>
            <w:tcBorders>
              <w:top w:val="nil"/>
              <w:left w:val="nil"/>
              <w:bottom w:val="single" w:sz="4" w:space="0" w:color="auto"/>
              <w:right w:val="nil"/>
            </w:tcBorders>
            <w:shd w:val="clear" w:color="auto" w:fill="auto"/>
            <w:vAlign w:val="bottom"/>
            <w:hideMark/>
          </w:tcPr>
          <w:p w:rsidR="00D72247" w:rsidRPr="00D72247" w:rsidRDefault="00D72247" w:rsidP="00D72247">
            <w:pPr>
              <w:overflowPunct/>
              <w:autoSpaceDE/>
              <w:autoSpaceDN/>
              <w:adjustRightInd/>
              <w:textAlignment w:val="auto"/>
              <w:rPr>
                <w:rFonts w:ascii="Calibri" w:hAnsi="Calibri"/>
                <w:color w:val="000000"/>
                <w:sz w:val="18"/>
                <w:szCs w:val="22"/>
              </w:rPr>
            </w:pPr>
            <w:r w:rsidRPr="00D72247">
              <w:rPr>
                <w:rFonts w:ascii="Calibri" w:hAnsi="Calibri"/>
                <w:color w:val="000000"/>
                <w:sz w:val="18"/>
                <w:szCs w:val="22"/>
              </w:rPr>
              <w:t> </w:t>
            </w:r>
          </w:p>
        </w:tc>
        <w:tc>
          <w:tcPr>
            <w:tcW w:w="136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30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c>
          <w:tcPr>
            <w:tcW w:w="1380" w:type="dxa"/>
            <w:tcBorders>
              <w:top w:val="nil"/>
              <w:left w:val="nil"/>
              <w:bottom w:val="nil"/>
              <w:right w:val="nil"/>
            </w:tcBorders>
            <w:shd w:val="clear" w:color="auto" w:fill="auto"/>
            <w:vAlign w:val="bottom"/>
            <w:hideMark/>
          </w:tcPr>
          <w:p w:rsidR="00D72247" w:rsidRPr="00D72247" w:rsidRDefault="00D72247" w:rsidP="00D72247">
            <w:pPr>
              <w:overflowPunct/>
              <w:autoSpaceDE/>
              <w:autoSpaceDN/>
              <w:adjustRightInd/>
              <w:textAlignment w:val="auto"/>
              <w:rPr>
                <w:color w:val="000000"/>
                <w:sz w:val="18"/>
                <w:szCs w:val="24"/>
              </w:rPr>
            </w:pP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 xml:space="preserve">№ </w:t>
            </w:r>
            <w:proofErr w:type="spellStart"/>
            <w:proofErr w:type="gramStart"/>
            <w:r w:rsidRPr="00D72247">
              <w:rPr>
                <w:b/>
                <w:bCs/>
                <w:color w:val="000000"/>
                <w:sz w:val="18"/>
              </w:rPr>
              <w:t>п</w:t>
            </w:r>
            <w:proofErr w:type="spellEnd"/>
            <w:proofErr w:type="gramEnd"/>
            <w:r w:rsidRPr="00D72247">
              <w:rPr>
                <w:b/>
                <w:bCs/>
                <w:color w:val="000000"/>
                <w:sz w:val="18"/>
              </w:rPr>
              <w:t>/</w:t>
            </w:r>
            <w:proofErr w:type="spellStart"/>
            <w:r w:rsidRPr="00D72247">
              <w:rPr>
                <w:b/>
                <w:bCs/>
                <w:color w:val="000000"/>
                <w:sz w:val="18"/>
              </w:rPr>
              <w:t>п</w:t>
            </w:r>
            <w:proofErr w:type="spellEnd"/>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Статус</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Наименование</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Источники финансирования</w:t>
            </w:r>
          </w:p>
        </w:tc>
        <w:tc>
          <w:tcPr>
            <w:tcW w:w="9580" w:type="dxa"/>
            <w:gridSpan w:val="7"/>
            <w:tcBorders>
              <w:top w:val="single" w:sz="4" w:space="0" w:color="auto"/>
              <w:left w:val="nil"/>
              <w:bottom w:val="single" w:sz="4" w:space="0" w:color="auto"/>
              <w:right w:val="single" w:sz="4" w:space="0" w:color="000000"/>
            </w:tcBorders>
            <w:shd w:val="clear" w:color="auto" w:fill="auto"/>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Оценка расходов (рублей), годы</w:t>
            </w:r>
          </w:p>
        </w:tc>
      </w:tr>
      <w:tr w:rsidR="00D72247" w:rsidRPr="00D72247" w:rsidTr="00D72247">
        <w:trPr>
          <w:trHeight w:val="31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b/>
                <w:bCs/>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b/>
                <w:bCs/>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b/>
                <w:bCs/>
                <w:color w:val="000000"/>
                <w:sz w:val="18"/>
              </w:rPr>
            </w:pPr>
          </w:p>
        </w:tc>
        <w:tc>
          <w:tcPr>
            <w:tcW w:w="1985"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b/>
                <w:bCs/>
                <w:color w:val="000000"/>
                <w:sz w:val="18"/>
              </w:rPr>
            </w:pPr>
          </w:p>
        </w:tc>
        <w:tc>
          <w:tcPr>
            <w:tcW w:w="142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2019</w:t>
            </w:r>
          </w:p>
        </w:tc>
        <w:tc>
          <w:tcPr>
            <w:tcW w:w="1420" w:type="dxa"/>
            <w:tcBorders>
              <w:top w:val="nil"/>
              <w:left w:val="nil"/>
              <w:bottom w:val="single" w:sz="4" w:space="0" w:color="auto"/>
              <w:right w:val="single" w:sz="4" w:space="0" w:color="auto"/>
            </w:tcBorders>
            <w:shd w:val="clear" w:color="000000" w:fill="FFFFFF"/>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2020</w:t>
            </w:r>
          </w:p>
        </w:tc>
        <w:tc>
          <w:tcPr>
            <w:tcW w:w="13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2021</w:t>
            </w:r>
          </w:p>
        </w:tc>
        <w:tc>
          <w:tcPr>
            <w:tcW w:w="14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2022</w:t>
            </w:r>
          </w:p>
        </w:tc>
        <w:tc>
          <w:tcPr>
            <w:tcW w:w="136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2023</w:t>
            </w:r>
          </w:p>
        </w:tc>
        <w:tc>
          <w:tcPr>
            <w:tcW w:w="13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2024</w:t>
            </w:r>
          </w:p>
        </w:tc>
        <w:tc>
          <w:tcPr>
            <w:tcW w:w="138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2025</w:t>
            </w:r>
          </w:p>
        </w:tc>
      </w:tr>
      <w:tr w:rsidR="00D72247" w:rsidRPr="00D72247" w:rsidTr="00D72247">
        <w:trPr>
          <w:trHeight w:val="315"/>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1</w:t>
            </w:r>
          </w:p>
        </w:tc>
        <w:tc>
          <w:tcPr>
            <w:tcW w:w="122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2</w:t>
            </w:r>
          </w:p>
        </w:tc>
        <w:tc>
          <w:tcPr>
            <w:tcW w:w="1701"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3</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4</w:t>
            </w:r>
          </w:p>
        </w:tc>
        <w:tc>
          <w:tcPr>
            <w:tcW w:w="142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5</w:t>
            </w:r>
          </w:p>
        </w:tc>
        <w:tc>
          <w:tcPr>
            <w:tcW w:w="1420" w:type="dxa"/>
            <w:tcBorders>
              <w:top w:val="nil"/>
              <w:left w:val="nil"/>
              <w:bottom w:val="single" w:sz="4" w:space="0" w:color="auto"/>
              <w:right w:val="single" w:sz="4" w:space="0" w:color="auto"/>
            </w:tcBorders>
            <w:shd w:val="clear" w:color="000000" w:fill="FFFFFF"/>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6</w:t>
            </w:r>
          </w:p>
        </w:tc>
        <w:tc>
          <w:tcPr>
            <w:tcW w:w="13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7</w:t>
            </w:r>
          </w:p>
        </w:tc>
        <w:tc>
          <w:tcPr>
            <w:tcW w:w="14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8</w:t>
            </w:r>
          </w:p>
        </w:tc>
        <w:tc>
          <w:tcPr>
            <w:tcW w:w="136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9</w:t>
            </w:r>
          </w:p>
        </w:tc>
        <w:tc>
          <w:tcPr>
            <w:tcW w:w="130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10</w:t>
            </w:r>
          </w:p>
        </w:tc>
        <w:tc>
          <w:tcPr>
            <w:tcW w:w="1380"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jc w:val="center"/>
              <w:textAlignment w:val="auto"/>
              <w:rPr>
                <w:b/>
                <w:bCs/>
                <w:color w:val="000000"/>
                <w:sz w:val="18"/>
              </w:rPr>
            </w:pPr>
            <w:r w:rsidRPr="00D72247">
              <w:rPr>
                <w:b/>
                <w:bCs/>
                <w:color w:val="000000"/>
                <w:sz w:val="18"/>
              </w:rPr>
              <w:t>11</w:t>
            </w:r>
          </w:p>
        </w:tc>
      </w:tr>
      <w:tr w:rsidR="00D72247" w:rsidRPr="00D72247" w:rsidTr="00D72247">
        <w:trPr>
          <w:trHeight w:val="34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Муниципальная программа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"Развитие транспортного комплекса Яковлевского муниципального района"   на 2019-2025 годы</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16 580 755,33</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24 000 000,00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r>
      <w:tr w:rsidR="00D72247" w:rsidRPr="00D72247" w:rsidTr="00D72247">
        <w:trPr>
          <w:trHeight w:val="34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10 000 000,00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11 000 000,00</w:t>
            </w:r>
          </w:p>
        </w:tc>
      </w:tr>
      <w:tr w:rsidR="00D72247" w:rsidRPr="00D72247" w:rsidTr="00D72247">
        <w:trPr>
          <w:trHeight w:val="31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13000000,00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0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0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0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 xml:space="preserve">Содержание дорожной сети </w:t>
            </w: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7 854 889,23</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r>
      <w:tr w:rsidR="00D72247" w:rsidRPr="00D72247" w:rsidTr="00D72247">
        <w:trPr>
          <w:trHeight w:val="31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7 854 889,23</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r>
      <w:tr w:rsidR="00D72247" w:rsidRPr="00D72247" w:rsidTr="00D72247">
        <w:trPr>
          <w:trHeight w:val="31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4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1.1.1.</w:t>
            </w:r>
          </w:p>
        </w:tc>
        <w:tc>
          <w:tcPr>
            <w:tcW w:w="1220" w:type="dxa"/>
            <w:vMerge w:val="restart"/>
            <w:tcBorders>
              <w:top w:val="nil"/>
              <w:left w:val="single" w:sz="4" w:space="0" w:color="auto"/>
              <w:bottom w:val="single" w:sz="4" w:space="0" w:color="000000"/>
              <w:right w:val="single" w:sz="4" w:space="0" w:color="auto"/>
            </w:tcBorders>
            <w:shd w:val="clear" w:color="auto" w:fill="auto"/>
            <w:noWrap/>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Содержание автомобильных дорог</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7 854 889,23</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7 110 086,46</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7 854 889,23</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3 400 000,00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1.2.</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Обеспечение безопасности дорожного движения</w:t>
            </w: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886 648,52</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886 648,52</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0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0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0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1.2.1.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Расходы по обеспечению безопасности дорожного движения</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886 648,52</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553 134,78</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886 648,52</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Капитальный ремонт и ремонт автомобильных дорог общего пользования населенных пунктов</w:t>
            </w: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8 917 534,09</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13 298 880,53</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2 336 778,76</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298 880,53</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6 580 755,33</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13000000,00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 xml:space="preserve">Капитальный ремонт и ремонт автомобильных дорог общего пользования населенных пунктов </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8 851 061,81</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13 298 880,53</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2 270 306,48</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298 880,53</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4 000 000,00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6 580 755,33</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13000000,00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15"/>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1.4.</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 xml:space="preserve">Проектирование и строительство автомобильных </w:t>
            </w:r>
            <w:r w:rsidRPr="00D72247">
              <w:rPr>
                <w:color w:val="000000"/>
                <w:sz w:val="18"/>
              </w:rPr>
              <w:lastRenderedPageBreak/>
              <w:t>дорог общего пользования</w:t>
            </w: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lastRenderedPageBreak/>
              <w:t>всего</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r>
      <w:tr w:rsidR="00D72247" w:rsidRPr="00D72247" w:rsidTr="00D72247">
        <w:trPr>
          <w:trHeight w:val="31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r>
      <w:tr w:rsidR="00D72247" w:rsidRPr="00D72247" w:rsidTr="00D72247">
        <w:trPr>
          <w:trHeight w:val="28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0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78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1.4.1.</w:t>
            </w:r>
          </w:p>
        </w:tc>
        <w:tc>
          <w:tcPr>
            <w:tcW w:w="122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Проектирование и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r>
      <w:tr w:rsidR="00D72247" w:rsidRPr="00D72247" w:rsidTr="00D72247">
        <w:trPr>
          <w:trHeight w:val="73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600 000,00</w:t>
            </w:r>
          </w:p>
        </w:tc>
      </w:tr>
      <w:tr w:rsidR="00D72247" w:rsidRPr="00D72247" w:rsidTr="00D72247">
        <w:trPr>
          <w:trHeight w:val="73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64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70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30"/>
        </w:trPr>
        <w:tc>
          <w:tcPr>
            <w:tcW w:w="64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1.5.</w:t>
            </w:r>
          </w:p>
        </w:tc>
        <w:tc>
          <w:tcPr>
            <w:tcW w:w="1220"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Отдельное 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D8D8D8"/>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 xml:space="preserve">Приобретение дорожной техники, оборудования (приборов и устройств) </w:t>
            </w: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1 959 581,72</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4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1 959 581,72</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7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7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34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000000" w:fill="D8D8D8"/>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D8D8D8"/>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600"/>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1.5.1.</w:t>
            </w:r>
          </w:p>
        </w:tc>
        <w:tc>
          <w:tcPr>
            <w:tcW w:w="1220" w:type="dxa"/>
            <w:vMerge w:val="restart"/>
            <w:tcBorders>
              <w:top w:val="nil"/>
              <w:left w:val="single" w:sz="4" w:space="0" w:color="auto"/>
              <w:bottom w:val="single" w:sz="4" w:space="0" w:color="000000"/>
              <w:right w:val="single" w:sz="4" w:space="0" w:color="auto"/>
            </w:tcBorders>
            <w:shd w:val="clear" w:color="auto" w:fill="auto"/>
            <w:noWrap/>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Приобретение дорожной техники, оборудования (приборов и устройств) необходимых для выполнения нормативных предписаний по содержанию и ремонту автомобильных дорог и искусственных сооружений на них</w:t>
            </w: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всего</w:t>
            </w:r>
          </w:p>
        </w:tc>
        <w:tc>
          <w:tcPr>
            <w:tcW w:w="142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1 959 581,72</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36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местный бюджет</w:t>
            </w:r>
          </w:p>
        </w:tc>
        <w:tc>
          <w:tcPr>
            <w:tcW w:w="142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1 959 581,72</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4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6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0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c>
          <w:tcPr>
            <w:tcW w:w="1380" w:type="dxa"/>
            <w:tcBorders>
              <w:top w:val="nil"/>
              <w:left w:val="nil"/>
              <w:bottom w:val="single" w:sz="4" w:space="0" w:color="auto"/>
              <w:right w:val="single" w:sz="4" w:space="0" w:color="auto"/>
            </w:tcBorders>
            <w:shd w:val="clear" w:color="auto" w:fill="auto"/>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1 500 000,00</w:t>
            </w:r>
          </w:p>
        </w:tc>
      </w:tr>
      <w:tr w:rsidR="00D72247" w:rsidRPr="00D72247" w:rsidTr="00D72247">
        <w:trPr>
          <w:trHeight w:val="480"/>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краевой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61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федеральный бюджет</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r w:rsidR="00D72247" w:rsidRPr="00D72247" w:rsidTr="00D72247">
        <w:trPr>
          <w:trHeight w:val="735"/>
        </w:trPr>
        <w:tc>
          <w:tcPr>
            <w:tcW w:w="64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220"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701" w:type="dxa"/>
            <w:vMerge/>
            <w:tcBorders>
              <w:top w:val="nil"/>
              <w:left w:val="single" w:sz="4" w:space="0" w:color="auto"/>
              <w:bottom w:val="single" w:sz="4" w:space="0" w:color="000000"/>
              <w:right w:val="single" w:sz="4" w:space="0" w:color="auto"/>
            </w:tcBorders>
            <w:vAlign w:val="center"/>
            <w:hideMark/>
          </w:tcPr>
          <w:p w:rsidR="00D72247" w:rsidRPr="00D72247" w:rsidRDefault="00D72247" w:rsidP="00D72247">
            <w:pPr>
              <w:overflowPunct/>
              <w:autoSpaceDE/>
              <w:autoSpaceDN/>
              <w:adjustRightInd/>
              <w:textAlignment w:val="auto"/>
              <w:rPr>
                <w:color w:val="000000"/>
                <w:sz w:val="18"/>
              </w:rPr>
            </w:pPr>
          </w:p>
        </w:tc>
        <w:tc>
          <w:tcPr>
            <w:tcW w:w="1985" w:type="dxa"/>
            <w:tcBorders>
              <w:top w:val="nil"/>
              <w:left w:val="nil"/>
              <w:bottom w:val="single" w:sz="4" w:space="0" w:color="auto"/>
              <w:right w:val="single" w:sz="4" w:space="0" w:color="auto"/>
            </w:tcBorders>
            <w:shd w:val="clear" w:color="auto" w:fill="auto"/>
            <w:vAlign w:val="bottom"/>
            <w:hideMark/>
          </w:tcPr>
          <w:p w:rsidR="00D72247" w:rsidRPr="00D72247" w:rsidRDefault="00D72247" w:rsidP="00D72247">
            <w:pPr>
              <w:overflowPunct/>
              <w:autoSpaceDE/>
              <w:autoSpaceDN/>
              <w:adjustRightInd/>
              <w:textAlignment w:val="auto"/>
              <w:rPr>
                <w:color w:val="000000"/>
                <w:sz w:val="18"/>
              </w:rPr>
            </w:pPr>
            <w:r w:rsidRPr="00D72247">
              <w:rPr>
                <w:color w:val="000000"/>
                <w:sz w:val="18"/>
              </w:rPr>
              <w:t>прочие источники</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2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4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6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0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c>
          <w:tcPr>
            <w:tcW w:w="1380" w:type="dxa"/>
            <w:tcBorders>
              <w:top w:val="nil"/>
              <w:left w:val="nil"/>
              <w:bottom w:val="single" w:sz="4" w:space="0" w:color="auto"/>
              <w:right w:val="single" w:sz="4" w:space="0" w:color="auto"/>
            </w:tcBorders>
            <w:shd w:val="clear" w:color="000000" w:fill="FFFFFF"/>
            <w:vAlign w:val="center"/>
            <w:hideMark/>
          </w:tcPr>
          <w:p w:rsidR="00D72247" w:rsidRPr="00D72247" w:rsidRDefault="00D72247" w:rsidP="00D72247">
            <w:pPr>
              <w:overflowPunct/>
              <w:autoSpaceDE/>
              <w:autoSpaceDN/>
              <w:adjustRightInd/>
              <w:jc w:val="center"/>
              <w:textAlignment w:val="auto"/>
              <w:rPr>
                <w:color w:val="000000"/>
                <w:sz w:val="18"/>
              </w:rPr>
            </w:pPr>
            <w:r w:rsidRPr="00D72247">
              <w:rPr>
                <w:color w:val="000000"/>
                <w:sz w:val="18"/>
              </w:rPr>
              <w:t>0,00</w:t>
            </w:r>
          </w:p>
        </w:tc>
      </w:tr>
    </w:tbl>
    <w:p w:rsidR="00D72247" w:rsidRPr="00635FD7" w:rsidRDefault="00D72247" w:rsidP="00D72247">
      <w:pPr>
        <w:pStyle w:val="ConsPlusCell"/>
        <w:tabs>
          <w:tab w:val="left" w:pos="142"/>
        </w:tabs>
        <w:spacing w:line="360" w:lineRule="auto"/>
        <w:jc w:val="both"/>
        <w:rPr>
          <w:rFonts w:ascii="Times New Roman" w:hAnsi="Times New Roman" w:cs="Times New Roman"/>
          <w:sz w:val="28"/>
          <w:szCs w:val="28"/>
        </w:rPr>
      </w:pPr>
    </w:p>
    <w:sectPr w:rsidR="00D72247" w:rsidRPr="00635FD7" w:rsidSect="00D72247">
      <w:pgSz w:w="16838" w:h="11906" w:orient="landscape"/>
      <w:pgMar w:top="1418" w:right="993"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4D3" w:rsidRDefault="005724D3" w:rsidP="00134AAF">
      <w:r>
        <w:separator/>
      </w:r>
    </w:p>
  </w:endnote>
  <w:endnote w:type="continuationSeparator" w:id="0">
    <w:p w:rsidR="005724D3" w:rsidRDefault="005724D3"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4D3" w:rsidRDefault="005724D3" w:rsidP="00134AAF">
      <w:r>
        <w:separator/>
      </w:r>
    </w:p>
  </w:footnote>
  <w:footnote w:type="continuationSeparator" w:id="0">
    <w:p w:rsidR="005724D3" w:rsidRDefault="005724D3"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71"/>
    <w:rsid w:val="00007AFE"/>
    <w:rsid w:val="00016A66"/>
    <w:rsid w:val="000173A5"/>
    <w:rsid w:val="00017CA8"/>
    <w:rsid w:val="00017F5D"/>
    <w:rsid w:val="000249BB"/>
    <w:rsid w:val="000255B1"/>
    <w:rsid w:val="00026D21"/>
    <w:rsid w:val="00027988"/>
    <w:rsid w:val="0003259E"/>
    <w:rsid w:val="00034ECC"/>
    <w:rsid w:val="00036C18"/>
    <w:rsid w:val="00040BA9"/>
    <w:rsid w:val="000438FE"/>
    <w:rsid w:val="000464BE"/>
    <w:rsid w:val="00050016"/>
    <w:rsid w:val="000501A9"/>
    <w:rsid w:val="0005194D"/>
    <w:rsid w:val="0006152E"/>
    <w:rsid w:val="00061AD6"/>
    <w:rsid w:val="00071EF3"/>
    <w:rsid w:val="00072082"/>
    <w:rsid w:val="000773DE"/>
    <w:rsid w:val="00082B7E"/>
    <w:rsid w:val="00083AC2"/>
    <w:rsid w:val="0009220D"/>
    <w:rsid w:val="000974DA"/>
    <w:rsid w:val="000A0C0C"/>
    <w:rsid w:val="000A2B22"/>
    <w:rsid w:val="000A352C"/>
    <w:rsid w:val="000A4833"/>
    <w:rsid w:val="000A7DC8"/>
    <w:rsid w:val="000B1B9D"/>
    <w:rsid w:val="000B5B5D"/>
    <w:rsid w:val="000B6552"/>
    <w:rsid w:val="000C51D8"/>
    <w:rsid w:val="000C74C0"/>
    <w:rsid w:val="000C7C87"/>
    <w:rsid w:val="000D10E9"/>
    <w:rsid w:val="000D59A2"/>
    <w:rsid w:val="000D6F1B"/>
    <w:rsid w:val="000E7935"/>
    <w:rsid w:val="000F523B"/>
    <w:rsid w:val="000F6618"/>
    <w:rsid w:val="000F753D"/>
    <w:rsid w:val="00101D43"/>
    <w:rsid w:val="00121967"/>
    <w:rsid w:val="00124524"/>
    <w:rsid w:val="00127B44"/>
    <w:rsid w:val="00134AAF"/>
    <w:rsid w:val="00137F91"/>
    <w:rsid w:val="00153990"/>
    <w:rsid w:val="00156B88"/>
    <w:rsid w:val="00160A3C"/>
    <w:rsid w:val="00161972"/>
    <w:rsid w:val="001654BC"/>
    <w:rsid w:val="00170322"/>
    <w:rsid w:val="00170EB6"/>
    <w:rsid w:val="00172DDC"/>
    <w:rsid w:val="001735EB"/>
    <w:rsid w:val="00182577"/>
    <w:rsid w:val="00184CAE"/>
    <w:rsid w:val="001931D1"/>
    <w:rsid w:val="001939C1"/>
    <w:rsid w:val="001B0C81"/>
    <w:rsid w:val="001B27F9"/>
    <w:rsid w:val="001B507A"/>
    <w:rsid w:val="001B5133"/>
    <w:rsid w:val="001B7CC5"/>
    <w:rsid w:val="001C14CA"/>
    <w:rsid w:val="001C1787"/>
    <w:rsid w:val="001C18FC"/>
    <w:rsid w:val="001C3430"/>
    <w:rsid w:val="001C60CE"/>
    <w:rsid w:val="001C68C8"/>
    <w:rsid w:val="001C76D1"/>
    <w:rsid w:val="001C7B3C"/>
    <w:rsid w:val="001D4A78"/>
    <w:rsid w:val="001E36D3"/>
    <w:rsid w:val="001E63B9"/>
    <w:rsid w:val="001E794A"/>
    <w:rsid w:val="001F1499"/>
    <w:rsid w:val="001F1785"/>
    <w:rsid w:val="00200E12"/>
    <w:rsid w:val="00206C16"/>
    <w:rsid w:val="00206C70"/>
    <w:rsid w:val="0021003F"/>
    <w:rsid w:val="00210BC6"/>
    <w:rsid w:val="002219E4"/>
    <w:rsid w:val="00221D3A"/>
    <w:rsid w:val="00227125"/>
    <w:rsid w:val="00232FF3"/>
    <w:rsid w:val="00241189"/>
    <w:rsid w:val="0024766C"/>
    <w:rsid w:val="00250C04"/>
    <w:rsid w:val="0025120C"/>
    <w:rsid w:val="00257CA3"/>
    <w:rsid w:val="00262100"/>
    <w:rsid w:val="002658DB"/>
    <w:rsid w:val="0026676C"/>
    <w:rsid w:val="00267D93"/>
    <w:rsid w:val="00275A08"/>
    <w:rsid w:val="0028495C"/>
    <w:rsid w:val="00290FC7"/>
    <w:rsid w:val="00291C84"/>
    <w:rsid w:val="002938F0"/>
    <w:rsid w:val="00295116"/>
    <w:rsid w:val="002A22EB"/>
    <w:rsid w:val="002A2F63"/>
    <w:rsid w:val="002A5684"/>
    <w:rsid w:val="002A6CBD"/>
    <w:rsid w:val="002B364C"/>
    <w:rsid w:val="002B5B65"/>
    <w:rsid w:val="002C677B"/>
    <w:rsid w:val="002D0066"/>
    <w:rsid w:val="002D0E26"/>
    <w:rsid w:val="002D60EE"/>
    <w:rsid w:val="002E2164"/>
    <w:rsid w:val="002E2E11"/>
    <w:rsid w:val="002E3F31"/>
    <w:rsid w:val="002E5A1A"/>
    <w:rsid w:val="002E72F3"/>
    <w:rsid w:val="002F34BB"/>
    <w:rsid w:val="002F36D8"/>
    <w:rsid w:val="002F5ECF"/>
    <w:rsid w:val="003024AB"/>
    <w:rsid w:val="00311DCA"/>
    <w:rsid w:val="003122C3"/>
    <w:rsid w:val="00314EB0"/>
    <w:rsid w:val="0031651B"/>
    <w:rsid w:val="00322B5D"/>
    <w:rsid w:val="0032352C"/>
    <w:rsid w:val="003308AD"/>
    <w:rsid w:val="00330B43"/>
    <w:rsid w:val="00330E82"/>
    <w:rsid w:val="00331670"/>
    <w:rsid w:val="00337735"/>
    <w:rsid w:val="00342956"/>
    <w:rsid w:val="003460FA"/>
    <w:rsid w:val="00352232"/>
    <w:rsid w:val="00354AA6"/>
    <w:rsid w:val="00372462"/>
    <w:rsid w:val="0037537B"/>
    <w:rsid w:val="00376563"/>
    <w:rsid w:val="00380367"/>
    <w:rsid w:val="00380BF6"/>
    <w:rsid w:val="00381733"/>
    <w:rsid w:val="00382223"/>
    <w:rsid w:val="00383802"/>
    <w:rsid w:val="003858DD"/>
    <w:rsid w:val="00393246"/>
    <w:rsid w:val="00395539"/>
    <w:rsid w:val="003955B9"/>
    <w:rsid w:val="003A0F31"/>
    <w:rsid w:val="003A141C"/>
    <w:rsid w:val="003A1D3B"/>
    <w:rsid w:val="003A315B"/>
    <w:rsid w:val="003A4B1E"/>
    <w:rsid w:val="003A6E47"/>
    <w:rsid w:val="003A70A5"/>
    <w:rsid w:val="003A791A"/>
    <w:rsid w:val="003A7F0B"/>
    <w:rsid w:val="003B24B1"/>
    <w:rsid w:val="003B2A31"/>
    <w:rsid w:val="003B3642"/>
    <w:rsid w:val="003B78B8"/>
    <w:rsid w:val="003C1408"/>
    <w:rsid w:val="003C1B27"/>
    <w:rsid w:val="003C56AF"/>
    <w:rsid w:val="003C5934"/>
    <w:rsid w:val="003D1F22"/>
    <w:rsid w:val="003D2E94"/>
    <w:rsid w:val="003D6D25"/>
    <w:rsid w:val="003E4BA5"/>
    <w:rsid w:val="003E510D"/>
    <w:rsid w:val="003E6D8E"/>
    <w:rsid w:val="003F03B6"/>
    <w:rsid w:val="003F12A6"/>
    <w:rsid w:val="003F4E18"/>
    <w:rsid w:val="00404EFA"/>
    <w:rsid w:val="0041302D"/>
    <w:rsid w:val="0041793C"/>
    <w:rsid w:val="00417F85"/>
    <w:rsid w:val="00420201"/>
    <w:rsid w:val="00423F71"/>
    <w:rsid w:val="00436238"/>
    <w:rsid w:val="0044268E"/>
    <w:rsid w:val="00450054"/>
    <w:rsid w:val="00450C87"/>
    <w:rsid w:val="0045244F"/>
    <w:rsid w:val="004567FE"/>
    <w:rsid w:val="004568E6"/>
    <w:rsid w:val="00457DA1"/>
    <w:rsid w:val="00460CA0"/>
    <w:rsid w:val="00461335"/>
    <w:rsid w:val="00466D7A"/>
    <w:rsid w:val="004675CC"/>
    <w:rsid w:val="00467B1A"/>
    <w:rsid w:val="0047400C"/>
    <w:rsid w:val="00474A3A"/>
    <w:rsid w:val="0047781A"/>
    <w:rsid w:val="00481B66"/>
    <w:rsid w:val="00482285"/>
    <w:rsid w:val="00483309"/>
    <w:rsid w:val="004834B6"/>
    <w:rsid w:val="00486574"/>
    <w:rsid w:val="004913CC"/>
    <w:rsid w:val="00492984"/>
    <w:rsid w:val="00492D68"/>
    <w:rsid w:val="00494A58"/>
    <w:rsid w:val="004A0C42"/>
    <w:rsid w:val="004A1B2F"/>
    <w:rsid w:val="004A2443"/>
    <w:rsid w:val="004A433D"/>
    <w:rsid w:val="004B193D"/>
    <w:rsid w:val="004B2234"/>
    <w:rsid w:val="004B5A14"/>
    <w:rsid w:val="004B67E7"/>
    <w:rsid w:val="004C231A"/>
    <w:rsid w:val="004C6DBD"/>
    <w:rsid w:val="004D4061"/>
    <w:rsid w:val="004D48FF"/>
    <w:rsid w:val="004E2D52"/>
    <w:rsid w:val="004E33BE"/>
    <w:rsid w:val="004E4C57"/>
    <w:rsid w:val="004F0FF4"/>
    <w:rsid w:val="004F44D6"/>
    <w:rsid w:val="004F66B0"/>
    <w:rsid w:val="00506A77"/>
    <w:rsid w:val="00506FA3"/>
    <w:rsid w:val="005102E5"/>
    <w:rsid w:val="005143D3"/>
    <w:rsid w:val="00515832"/>
    <w:rsid w:val="00515EFB"/>
    <w:rsid w:val="00522AAF"/>
    <w:rsid w:val="00522EED"/>
    <w:rsid w:val="0052428F"/>
    <w:rsid w:val="00530A3A"/>
    <w:rsid w:val="005310F0"/>
    <w:rsid w:val="00540062"/>
    <w:rsid w:val="00541A26"/>
    <w:rsid w:val="005421AF"/>
    <w:rsid w:val="005441EC"/>
    <w:rsid w:val="00550A0B"/>
    <w:rsid w:val="0055148C"/>
    <w:rsid w:val="00551688"/>
    <w:rsid w:val="00551C5A"/>
    <w:rsid w:val="00561138"/>
    <w:rsid w:val="00563F7B"/>
    <w:rsid w:val="00566E98"/>
    <w:rsid w:val="00567F28"/>
    <w:rsid w:val="005724D3"/>
    <w:rsid w:val="005800BC"/>
    <w:rsid w:val="0058224E"/>
    <w:rsid w:val="00584C6C"/>
    <w:rsid w:val="00587213"/>
    <w:rsid w:val="005909E1"/>
    <w:rsid w:val="00593D3C"/>
    <w:rsid w:val="00596718"/>
    <w:rsid w:val="005A03EA"/>
    <w:rsid w:val="005A1401"/>
    <w:rsid w:val="005A45D2"/>
    <w:rsid w:val="005A5253"/>
    <w:rsid w:val="005B2489"/>
    <w:rsid w:val="005B5829"/>
    <w:rsid w:val="005B7100"/>
    <w:rsid w:val="005C1280"/>
    <w:rsid w:val="005C1BF2"/>
    <w:rsid w:val="005C7986"/>
    <w:rsid w:val="005C7AB2"/>
    <w:rsid w:val="005D143D"/>
    <w:rsid w:val="005D170E"/>
    <w:rsid w:val="005D2C62"/>
    <w:rsid w:val="005D547D"/>
    <w:rsid w:val="005D5F17"/>
    <w:rsid w:val="005E07EE"/>
    <w:rsid w:val="005E18E1"/>
    <w:rsid w:val="005F3F77"/>
    <w:rsid w:val="00601597"/>
    <w:rsid w:val="00602C0D"/>
    <w:rsid w:val="006042BA"/>
    <w:rsid w:val="00606B6D"/>
    <w:rsid w:val="00610B99"/>
    <w:rsid w:val="00622740"/>
    <w:rsid w:val="0062500C"/>
    <w:rsid w:val="00625E23"/>
    <w:rsid w:val="00634639"/>
    <w:rsid w:val="00635FD7"/>
    <w:rsid w:val="0063639B"/>
    <w:rsid w:val="00644527"/>
    <w:rsid w:val="00646F20"/>
    <w:rsid w:val="00652863"/>
    <w:rsid w:val="00653866"/>
    <w:rsid w:val="00655288"/>
    <w:rsid w:val="006559F7"/>
    <w:rsid w:val="006607F8"/>
    <w:rsid w:val="00665171"/>
    <w:rsid w:val="00666FBE"/>
    <w:rsid w:val="006675BA"/>
    <w:rsid w:val="00673E4C"/>
    <w:rsid w:val="00674DFD"/>
    <w:rsid w:val="00681694"/>
    <w:rsid w:val="00683A6D"/>
    <w:rsid w:val="00684697"/>
    <w:rsid w:val="00691BB9"/>
    <w:rsid w:val="0069325C"/>
    <w:rsid w:val="006B2775"/>
    <w:rsid w:val="006B5379"/>
    <w:rsid w:val="006B6665"/>
    <w:rsid w:val="006B7168"/>
    <w:rsid w:val="006B7905"/>
    <w:rsid w:val="006C0EB0"/>
    <w:rsid w:val="006C3EF1"/>
    <w:rsid w:val="006C7EB7"/>
    <w:rsid w:val="006D010A"/>
    <w:rsid w:val="006D4782"/>
    <w:rsid w:val="006D678C"/>
    <w:rsid w:val="006E4E22"/>
    <w:rsid w:val="006F1654"/>
    <w:rsid w:val="006F6FB1"/>
    <w:rsid w:val="006F77DE"/>
    <w:rsid w:val="0070043A"/>
    <w:rsid w:val="00700EB6"/>
    <w:rsid w:val="007027E6"/>
    <w:rsid w:val="00704119"/>
    <w:rsid w:val="00712DF6"/>
    <w:rsid w:val="007141CF"/>
    <w:rsid w:val="007160F2"/>
    <w:rsid w:val="0071666C"/>
    <w:rsid w:val="0072130D"/>
    <w:rsid w:val="00726BDC"/>
    <w:rsid w:val="00731CA2"/>
    <w:rsid w:val="00737430"/>
    <w:rsid w:val="007407D3"/>
    <w:rsid w:val="00740C45"/>
    <w:rsid w:val="007419C7"/>
    <w:rsid w:val="00742142"/>
    <w:rsid w:val="007424C8"/>
    <w:rsid w:val="00742B48"/>
    <w:rsid w:val="0075244B"/>
    <w:rsid w:val="00757913"/>
    <w:rsid w:val="00757934"/>
    <w:rsid w:val="00760314"/>
    <w:rsid w:val="00780148"/>
    <w:rsid w:val="00782443"/>
    <w:rsid w:val="0078437A"/>
    <w:rsid w:val="00784D59"/>
    <w:rsid w:val="007926E3"/>
    <w:rsid w:val="007942AC"/>
    <w:rsid w:val="00794B81"/>
    <w:rsid w:val="00796A42"/>
    <w:rsid w:val="007A0141"/>
    <w:rsid w:val="007A0831"/>
    <w:rsid w:val="007A102D"/>
    <w:rsid w:val="007A2209"/>
    <w:rsid w:val="007A5DD6"/>
    <w:rsid w:val="007B122B"/>
    <w:rsid w:val="007B40F1"/>
    <w:rsid w:val="007C051F"/>
    <w:rsid w:val="007C1850"/>
    <w:rsid w:val="007C7018"/>
    <w:rsid w:val="007D6F58"/>
    <w:rsid w:val="007D7700"/>
    <w:rsid w:val="007E2972"/>
    <w:rsid w:val="007E7DC0"/>
    <w:rsid w:val="007F0011"/>
    <w:rsid w:val="00801666"/>
    <w:rsid w:val="00802B76"/>
    <w:rsid w:val="0080371A"/>
    <w:rsid w:val="00804884"/>
    <w:rsid w:val="00812AA2"/>
    <w:rsid w:val="00817064"/>
    <w:rsid w:val="00822E04"/>
    <w:rsid w:val="00825116"/>
    <w:rsid w:val="00825ACA"/>
    <w:rsid w:val="0082702F"/>
    <w:rsid w:val="0082748C"/>
    <w:rsid w:val="00836DA5"/>
    <w:rsid w:val="00837005"/>
    <w:rsid w:val="00837BE7"/>
    <w:rsid w:val="008408F6"/>
    <w:rsid w:val="008421E6"/>
    <w:rsid w:val="00853A6C"/>
    <w:rsid w:val="008615E2"/>
    <w:rsid w:val="00862B0B"/>
    <w:rsid w:val="00862B64"/>
    <w:rsid w:val="00863A24"/>
    <w:rsid w:val="0086516E"/>
    <w:rsid w:val="00876FD8"/>
    <w:rsid w:val="00881002"/>
    <w:rsid w:val="00881A60"/>
    <w:rsid w:val="00883FA7"/>
    <w:rsid w:val="008843FC"/>
    <w:rsid w:val="00887281"/>
    <w:rsid w:val="00893869"/>
    <w:rsid w:val="00896234"/>
    <w:rsid w:val="00896C91"/>
    <w:rsid w:val="008B1537"/>
    <w:rsid w:val="008C2305"/>
    <w:rsid w:val="008C5FBD"/>
    <w:rsid w:val="008D697C"/>
    <w:rsid w:val="008D72F1"/>
    <w:rsid w:val="008D7DC0"/>
    <w:rsid w:val="008E66E9"/>
    <w:rsid w:val="008F4B6E"/>
    <w:rsid w:val="00901493"/>
    <w:rsid w:val="00910BBB"/>
    <w:rsid w:val="00913634"/>
    <w:rsid w:val="0091364C"/>
    <w:rsid w:val="0091727B"/>
    <w:rsid w:val="00925213"/>
    <w:rsid w:val="009258B4"/>
    <w:rsid w:val="00932D47"/>
    <w:rsid w:val="00935628"/>
    <w:rsid w:val="0093716A"/>
    <w:rsid w:val="00937202"/>
    <w:rsid w:val="00937617"/>
    <w:rsid w:val="00940551"/>
    <w:rsid w:val="00942816"/>
    <w:rsid w:val="00943329"/>
    <w:rsid w:val="00945593"/>
    <w:rsid w:val="00950797"/>
    <w:rsid w:val="009533AB"/>
    <w:rsid w:val="00955923"/>
    <w:rsid w:val="00961030"/>
    <w:rsid w:val="00964C6F"/>
    <w:rsid w:val="009677B1"/>
    <w:rsid w:val="00970B2B"/>
    <w:rsid w:val="00970E3B"/>
    <w:rsid w:val="00972C22"/>
    <w:rsid w:val="009814B5"/>
    <w:rsid w:val="00983BD7"/>
    <w:rsid w:val="009947B8"/>
    <w:rsid w:val="009A0352"/>
    <w:rsid w:val="009A371B"/>
    <w:rsid w:val="009A5747"/>
    <w:rsid w:val="009A5D45"/>
    <w:rsid w:val="009A6DD9"/>
    <w:rsid w:val="009C0002"/>
    <w:rsid w:val="009C1A8A"/>
    <w:rsid w:val="009C7AA4"/>
    <w:rsid w:val="009C7F26"/>
    <w:rsid w:val="009D1E58"/>
    <w:rsid w:val="009D42E1"/>
    <w:rsid w:val="009E5C03"/>
    <w:rsid w:val="009F25C0"/>
    <w:rsid w:val="009F37BF"/>
    <w:rsid w:val="009F390C"/>
    <w:rsid w:val="009F5721"/>
    <w:rsid w:val="009F573F"/>
    <w:rsid w:val="009F5CE4"/>
    <w:rsid w:val="00A01F84"/>
    <w:rsid w:val="00A05643"/>
    <w:rsid w:val="00A158E1"/>
    <w:rsid w:val="00A15DBE"/>
    <w:rsid w:val="00A217CA"/>
    <w:rsid w:val="00A34D03"/>
    <w:rsid w:val="00A355AF"/>
    <w:rsid w:val="00A4020C"/>
    <w:rsid w:val="00A44A86"/>
    <w:rsid w:val="00A460AA"/>
    <w:rsid w:val="00A470BF"/>
    <w:rsid w:val="00A5316E"/>
    <w:rsid w:val="00A5359F"/>
    <w:rsid w:val="00A53CCE"/>
    <w:rsid w:val="00A55E98"/>
    <w:rsid w:val="00A6059B"/>
    <w:rsid w:val="00A61885"/>
    <w:rsid w:val="00A61F8A"/>
    <w:rsid w:val="00A64743"/>
    <w:rsid w:val="00A6672B"/>
    <w:rsid w:val="00A6760B"/>
    <w:rsid w:val="00A7458C"/>
    <w:rsid w:val="00A7487A"/>
    <w:rsid w:val="00A755E3"/>
    <w:rsid w:val="00A75F29"/>
    <w:rsid w:val="00A766D3"/>
    <w:rsid w:val="00A86A56"/>
    <w:rsid w:val="00A911A9"/>
    <w:rsid w:val="00A9123D"/>
    <w:rsid w:val="00A915FC"/>
    <w:rsid w:val="00A970BD"/>
    <w:rsid w:val="00AA1CC7"/>
    <w:rsid w:val="00AA30B7"/>
    <w:rsid w:val="00AA3180"/>
    <w:rsid w:val="00AA49D7"/>
    <w:rsid w:val="00AB0FB4"/>
    <w:rsid w:val="00AB2C8D"/>
    <w:rsid w:val="00AC1680"/>
    <w:rsid w:val="00AC2CBF"/>
    <w:rsid w:val="00AC2EAB"/>
    <w:rsid w:val="00AC51F6"/>
    <w:rsid w:val="00AC582A"/>
    <w:rsid w:val="00AD0990"/>
    <w:rsid w:val="00AD1D53"/>
    <w:rsid w:val="00AD7911"/>
    <w:rsid w:val="00AE0395"/>
    <w:rsid w:val="00AE138E"/>
    <w:rsid w:val="00AE50FF"/>
    <w:rsid w:val="00AE6D21"/>
    <w:rsid w:val="00AF0991"/>
    <w:rsid w:val="00AF2726"/>
    <w:rsid w:val="00AF6361"/>
    <w:rsid w:val="00B02669"/>
    <w:rsid w:val="00B04713"/>
    <w:rsid w:val="00B07FC5"/>
    <w:rsid w:val="00B10F68"/>
    <w:rsid w:val="00B11072"/>
    <w:rsid w:val="00B12BD4"/>
    <w:rsid w:val="00B1667D"/>
    <w:rsid w:val="00B20926"/>
    <w:rsid w:val="00B2131F"/>
    <w:rsid w:val="00B242A1"/>
    <w:rsid w:val="00B30B19"/>
    <w:rsid w:val="00B32E80"/>
    <w:rsid w:val="00B40B38"/>
    <w:rsid w:val="00B41023"/>
    <w:rsid w:val="00B41325"/>
    <w:rsid w:val="00B419AC"/>
    <w:rsid w:val="00B4324D"/>
    <w:rsid w:val="00B434F2"/>
    <w:rsid w:val="00B44084"/>
    <w:rsid w:val="00B61033"/>
    <w:rsid w:val="00B64E3F"/>
    <w:rsid w:val="00B72BC6"/>
    <w:rsid w:val="00B767BC"/>
    <w:rsid w:val="00B77C0C"/>
    <w:rsid w:val="00B83737"/>
    <w:rsid w:val="00B84578"/>
    <w:rsid w:val="00B962C4"/>
    <w:rsid w:val="00B97AF1"/>
    <w:rsid w:val="00BA4068"/>
    <w:rsid w:val="00BB0FA7"/>
    <w:rsid w:val="00BB39A2"/>
    <w:rsid w:val="00BB40F5"/>
    <w:rsid w:val="00BB7478"/>
    <w:rsid w:val="00BC09A5"/>
    <w:rsid w:val="00BD15B8"/>
    <w:rsid w:val="00BD31EB"/>
    <w:rsid w:val="00BD33D2"/>
    <w:rsid w:val="00BD4379"/>
    <w:rsid w:val="00BD556A"/>
    <w:rsid w:val="00BE1248"/>
    <w:rsid w:val="00BE2615"/>
    <w:rsid w:val="00BE58E3"/>
    <w:rsid w:val="00BF206F"/>
    <w:rsid w:val="00BF2629"/>
    <w:rsid w:val="00BF3198"/>
    <w:rsid w:val="00BF31AA"/>
    <w:rsid w:val="00BF57D0"/>
    <w:rsid w:val="00C020D8"/>
    <w:rsid w:val="00C03BED"/>
    <w:rsid w:val="00C044DE"/>
    <w:rsid w:val="00C0452B"/>
    <w:rsid w:val="00C04C13"/>
    <w:rsid w:val="00C05229"/>
    <w:rsid w:val="00C06B26"/>
    <w:rsid w:val="00C07B79"/>
    <w:rsid w:val="00C1204E"/>
    <w:rsid w:val="00C13E39"/>
    <w:rsid w:val="00C166B9"/>
    <w:rsid w:val="00C17EBF"/>
    <w:rsid w:val="00C23EDF"/>
    <w:rsid w:val="00C25178"/>
    <w:rsid w:val="00C268AF"/>
    <w:rsid w:val="00C332E7"/>
    <w:rsid w:val="00C37162"/>
    <w:rsid w:val="00C37F00"/>
    <w:rsid w:val="00C403D0"/>
    <w:rsid w:val="00C42BB8"/>
    <w:rsid w:val="00C45CE7"/>
    <w:rsid w:val="00C4687A"/>
    <w:rsid w:val="00C46E0B"/>
    <w:rsid w:val="00C506D6"/>
    <w:rsid w:val="00C51F90"/>
    <w:rsid w:val="00C5434B"/>
    <w:rsid w:val="00C547F2"/>
    <w:rsid w:val="00C57537"/>
    <w:rsid w:val="00C578D9"/>
    <w:rsid w:val="00C64AC1"/>
    <w:rsid w:val="00C64AE3"/>
    <w:rsid w:val="00C653FE"/>
    <w:rsid w:val="00C6727F"/>
    <w:rsid w:val="00C675C8"/>
    <w:rsid w:val="00C760C6"/>
    <w:rsid w:val="00C83963"/>
    <w:rsid w:val="00C90C82"/>
    <w:rsid w:val="00C92C9D"/>
    <w:rsid w:val="00C97056"/>
    <w:rsid w:val="00CA4CB7"/>
    <w:rsid w:val="00CA5D9E"/>
    <w:rsid w:val="00CA6C7F"/>
    <w:rsid w:val="00CB3CB5"/>
    <w:rsid w:val="00CB6402"/>
    <w:rsid w:val="00CC5D6C"/>
    <w:rsid w:val="00CC66C1"/>
    <w:rsid w:val="00CD2D6C"/>
    <w:rsid w:val="00CD5F52"/>
    <w:rsid w:val="00CE1B29"/>
    <w:rsid w:val="00CE312F"/>
    <w:rsid w:val="00CE3B72"/>
    <w:rsid w:val="00CE7B4F"/>
    <w:rsid w:val="00CF0338"/>
    <w:rsid w:val="00CF0501"/>
    <w:rsid w:val="00CF3880"/>
    <w:rsid w:val="00D01D4C"/>
    <w:rsid w:val="00D07164"/>
    <w:rsid w:val="00D137D0"/>
    <w:rsid w:val="00D13EE9"/>
    <w:rsid w:val="00D147F8"/>
    <w:rsid w:val="00D1622E"/>
    <w:rsid w:val="00D20D4E"/>
    <w:rsid w:val="00D2106A"/>
    <w:rsid w:val="00D21BDF"/>
    <w:rsid w:val="00D246B3"/>
    <w:rsid w:val="00D279D1"/>
    <w:rsid w:val="00D27E0C"/>
    <w:rsid w:val="00D3131F"/>
    <w:rsid w:val="00D347EB"/>
    <w:rsid w:val="00D3492C"/>
    <w:rsid w:val="00D41539"/>
    <w:rsid w:val="00D41CF7"/>
    <w:rsid w:val="00D46AF4"/>
    <w:rsid w:val="00D5108A"/>
    <w:rsid w:val="00D61CA8"/>
    <w:rsid w:val="00D62EB8"/>
    <w:rsid w:val="00D63ECD"/>
    <w:rsid w:val="00D65D89"/>
    <w:rsid w:val="00D67FCB"/>
    <w:rsid w:val="00D72247"/>
    <w:rsid w:val="00D770AC"/>
    <w:rsid w:val="00D85F78"/>
    <w:rsid w:val="00D86F46"/>
    <w:rsid w:val="00D93BA8"/>
    <w:rsid w:val="00D951EF"/>
    <w:rsid w:val="00D960DC"/>
    <w:rsid w:val="00D962B3"/>
    <w:rsid w:val="00DA41E6"/>
    <w:rsid w:val="00DA4B4C"/>
    <w:rsid w:val="00DB007B"/>
    <w:rsid w:val="00DB0872"/>
    <w:rsid w:val="00DB110C"/>
    <w:rsid w:val="00DB3F5B"/>
    <w:rsid w:val="00DB4D46"/>
    <w:rsid w:val="00DC596E"/>
    <w:rsid w:val="00DC64C5"/>
    <w:rsid w:val="00DC6C5B"/>
    <w:rsid w:val="00DC78D0"/>
    <w:rsid w:val="00DD10BE"/>
    <w:rsid w:val="00DE355C"/>
    <w:rsid w:val="00DE42A4"/>
    <w:rsid w:val="00DE43E8"/>
    <w:rsid w:val="00DE63E1"/>
    <w:rsid w:val="00DF48E3"/>
    <w:rsid w:val="00DF4F11"/>
    <w:rsid w:val="00E021AA"/>
    <w:rsid w:val="00E02DB4"/>
    <w:rsid w:val="00E07D1D"/>
    <w:rsid w:val="00E1330D"/>
    <w:rsid w:val="00E17E65"/>
    <w:rsid w:val="00E20E0F"/>
    <w:rsid w:val="00E23077"/>
    <w:rsid w:val="00E353EA"/>
    <w:rsid w:val="00E359B6"/>
    <w:rsid w:val="00E44443"/>
    <w:rsid w:val="00E458DB"/>
    <w:rsid w:val="00E45F19"/>
    <w:rsid w:val="00E508D1"/>
    <w:rsid w:val="00E57073"/>
    <w:rsid w:val="00E7149E"/>
    <w:rsid w:val="00E71C6A"/>
    <w:rsid w:val="00E84DCD"/>
    <w:rsid w:val="00E85534"/>
    <w:rsid w:val="00E905F7"/>
    <w:rsid w:val="00E9640A"/>
    <w:rsid w:val="00EA0D77"/>
    <w:rsid w:val="00EA134F"/>
    <w:rsid w:val="00EA3C8D"/>
    <w:rsid w:val="00EA3ED2"/>
    <w:rsid w:val="00EA5A1B"/>
    <w:rsid w:val="00EA7824"/>
    <w:rsid w:val="00EB4510"/>
    <w:rsid w:val="00EB6B0A"/>
    <w:rsid w:val="00EB7759"/>
    <w:rsid w:val="00EC0F13"/>
    <w:rsid w:val="00EC3152"/>
    <w:rsid w:val="00EC5D31"/>
    <w:rsid w:val="00ED0DB5"/>
    <w:rsid w:val="00ED608B"/>
    <w:rsid w:val="00ED72C2"/>
    <w:rsid w:val="00EE4ACF"/>
    <w:rsid w:val="00EF1ED4"/>
    <w:rsid w:val="00EF6631"/>
    <w:rsid w:val="00F02683"/>
    <w:rsid w:val="00F04455"/>
    <w:rsid w:val="00F05783"/>
    <w:rsid w:val="00F133BF"/>
    <w:rsid w:val="00F13A99"/>
    <w:rsid w:val="00F14AD6"/>
    <w:rsid w:val="00F21D84"/>
    <w:rsid w:val="00F2673D"/>
    <w:rsid w:val="00F26C1A"/>
    <w:rsid w:val="00F3083E"/>
    <w:rsid w:val="00F32DF3"/>
    <w:rsid w:val="00F372E9"/>
    <w:rsid w:val="00F42AB0"/>
    <w:rsid w:val="00F52651"/>
    <w:rsid w:val="00F53646"/>
    <w:rsid w:val="00F546C5"/>
    <w:rsid w:val="00F55CE4"/>
    <w:rsid w:val="00F63E50"/>
    <w:rsid w:val="00F70548"/>
    <w:rsid w:val="00F724FE"/>
    <w:rsid w:val="00F84E13"/>
    <w:rsid w:val="00F9090B"/>
    <w:rsid w:val="00F92070"/>
    <w:rsid w:val="00F946E4"/>
    <w:rsid w:val="00F96F0E"/>
    <w:rsid w:val="00FA1A9F"/>
    <w:rsid w:val="00FA557C"/>
    <w:rsid w:val="00FB1D0D"/>
    <w:rsid w:val="00FB460D"/>
    <w:rsid w:val="00FB53F4"/>
    <w:rsid w:val="00FB570B"/>
    <w:rsid w:val="00FB6A81"/>
    <w:rsid w:val="00FC07E9"/>
    <w:rsid w:val="00FC1F5A"/>
    <w:rsid w:val="00FC4A8E"/>
    <w:rsid w:val="00FD474C"/>
    <w:rsid w:val="00FD6DBF"/>
    <w:rsid w:val="00FD73F4"/>
    <w:rsid w:val="00FE06BF"/>
    <w:rsid w:val="00FE1BE6"/>
    <w:rsid w:val="00FE2DA1"/>
    <w:rsid w:val="00FE5B7E"/>
    <w:rsid w:val="00FE706D"/>
    <w:rsid w:val="00FE7E48"/>
    <w:rsid w:val="00FE7F7D"/>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link w:val="10"/>
    <w:qFormat/>
    <w:rsid w:val="00955923"/>
    <w:pPr>
      <w:keepNext/>
      <w:jc w:val="center"/>
      <w:outlineLvl w:val="0"/>
    </w:pPr>
    <w:rPr>
      <w:sz w:val="40"/>
    </w:rPr>
  </w:style>
  <w:style w:type="paragraph" w:styleId="2">
    <w:name w:val="heading 2"/>
    <w:basedOn w:val="a"/>
    <w:next w:val="a"/>
    <w:link w:val="20"/>
    <w:qFormat/>
    <w:rsid w:val="00955923"/>
    <w:pPr>
      <w:keepNext/>
      <w:jc w:val="center"/>
      <w:outlineLvl w:val="1"/>
    </w:pPr>
    <w:rPr>
      <w:sz w:val="28"/>
    </w:rPr>
  </w:style>
  <w:style w:type="paragraph" w:styleId="3">
    <w:name w:val="heading 3"/>
    <w:basedOn w:val="a"/>
    <w:next w:val="a"/>
    <w:qFormat/>
    <w:rsid w:val="00955923"/>
    <w:pPr>
      <w:keepNext/>
      <w:jc w:val="both"/>
      <w:outlineLvl w:val="2"/>
    </w:pPr>
    <w:rPr>
      <w:b/>
      <w:bCs/>
      <w:sz w:val="26"/>
    </w:rPr>
  </w:style>
  <w:style w:type="paragraph" w:styleId="4">
    <w:name w:val="heading 4"/>
    <w:basedOn w:val="a"/>
    <w:next w:val="a"/>
    <w:qFormat/>
    <w:rsid w:val="00955923"/>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55923"/>
    <w:pPr>
      <w:jc w:val="both"/>
    </w:pPr>
    <w:rPr>
      <w:sz w:val="26"/>
    </w:rPr>
  </w:style>
  <w:style w:type="paragraph" w:styleId="a4">
    <w:name w:val="Body Text Indent"/>
    <w:basedOn w:val="a"/>
    <w:semiHidden/>
    <w:rsid w:val="00955923"/>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uiPriority w:val="99"/>
    <w:rsid w:val="00794B81"/>
    <w:pPr>
      <w:widowControl w:val="0"/>
      <w:autoSpaceDE w:val="0"/>
      <w:autoSpaceDN w:val="0"/>
      <w:adjustRightInd w:val="0"/>
    </w:pPr>
    <w:rPr>
      <w:rFonts w:ascii="Arial" w:hAnsi="Arial" w:cs="Arial"/>
    </w:rPr>
  </w:style>
  <w:style w:type="paragraph" w:styleId="ad">
    <w:name w:val="Normal (Web)"/>
    <w:basedOn w:val="a"/>
    <w:link w:val="ae"/>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uiPriority w:val="99"/>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uiPriority w:val="99"/>
    <w:rsid w:val="00436238"/>
    <w:rPr>
      <w:rFonts w:ascii="Courier New" w:eastAsia="Courier New" w:hAnsi="Courier New" w:cs="Courier New"/>
      <w:lang w:val="ru-RU" w:eastAsia="ru-RU" w:bidi="ar-SA"/>
    </w:rPr>
  </w:style>
  <w:style w:type="character" w:customStyle="1" w:styleId="10">
    <w:name w:val="Заголовок 1 Знак"/>
    <w:basedOn w:val="a0"/>
    <w:link w:val="1"/>
    <w:rsid w:val="005D547D"/>
    <w:rPr>
      <w:sz w:val="40"/>
    </w:rPr>
  </w:style>
  <w:style w:type="character" w:customStyle="1" w:styleId="20">
    <w:name w:val="Заголовок 2 Знак"/>
    <w:basedOn w:val="a0"/>
    <w:link w:val="2"/>
    <w:rsid w:val="005D547D"/>
    <w:rPr>
      <w:sz w:val="28"/>
    </w:rPr>
  </w:style>
  <w:style w:type="character" w:customStyle="1" w:styleId="ae">
    <w:name w:val="Обычный (веб) Знак"/>
    <w:link w:val="ad"/>
    <w:uiPriority w:val="99"/>
    <w:locked/>
    <w:rsid w:val="00D72247"/>
    <w:rPr>
      <w:sz w:val="24"/>
      <w:szCs w:val="24"/>
    </w:rPr>
  </w:style>
  <w:style w:type="character" w:customStyle="1" w:styleId="FontStyle98">
    <w:name w:val="Font Style98"/>
    <w:uiPriority w:val="99"/>
    <w:rsid w:val="00D72247"/>
    <w:rPr>
      <w:rFonts w:ascii="Times New Roman" w:hAnsi="Times New Roman"/>
      <w:sz w:val="20"/>
    </w:rPr>
  </w:style>
  <w:style w:type="paragraph" w:customStyle="1" w:styleId="Style7">
    <w:name w:val="Style7"/>
    <w:basedOn w:val="a"/>
    <w:uiPriority w:val="99"/>
    <w:rsid w:val="00D72247"/>
    <w:pPr>
      <w:widowControl w:val="0"/>
      <w:overflowPunct/>
      <w:spacing w:line="278" w:lineRule="exact"/>
      <w:ind w:firstLine="178"/>
      <w:jc w:val="both"/>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1614523">
      <w:bodyDiv w:val="1"/>
      <w:marLeft w:val="0"/>
      <w:marRight w:val="0"/>
      <w:marTop w:val="0"/>
      <w:marBottom w:val="0"/>
      <w:divBdr>
        <w:top w:val="none" w:sz="0" w:space="0" w:color="auto"/>
        <w:left w:val="none" w:sz="0" w:space="0" w:color="auto"/>
        <w:bottom w:val="none" w:sz="0" w:space="0" w:color="auto"/>
        <w:right w:val="none" w:sz="0" w:space="0" w:color="auto"/>
      </w:divBdr>
    </w:div>
    <w:div w:id="1242910472">
      <w:bodyDiv w:val="1"/>
      <w:marLeft w:val="0"/>
      <w:marRight w:val="0"/>
      <w:marTop w:val="0"/>
      <w:marBottom w:val="0"/>
      <w:divBdr>
        <w:top w:val="none" w:sz="0" w:space="0" w:color="auto"/>
        <w:left w:val="none" w:sz="0" w:space="0" w:color="auto"/>
        <w:bottom w:val="none" w:sz="0" w:space="0" w:color="auto"/>
        <w:right w:val="none" w:sz="0" w:space="0" w:color="auto"/>
      </w:divBdr>
    </w:div>
    <w:div w:id="20155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DFEDD701546AA645EA353EAD13BCD85C6A84FA1BB6E664563C669CFECFA1B2D7B84143E296548DDCBB51h10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FEDD701546AA645EA2B33BB7FE2D75463DCF61EBBB23D0A3A31C3AEC9F4F297BE1400A69B55h805F" TargetMode="External"/><Relationship Id="rId5" Type="http://schemas.openxmlformats.org/officeDocument/2006/relationships/webSettings" Target="webSettings.xml"/><Relationship Id="rId10" Type="http://schemas.openxmlformats.org/officeDocument/2006/relationships/hyperlink" Target="consultantplus://offline/ref=2ADFEDD701546AA645EA2B33BB7FE2D75463DCF61EBBB23D0A3A31C3AEC9F4F297BE1400A69B55h805F" TargetMode="External"/><Relationship Id="rId4" Type="http://schemas.openxmlformats.org/officeDocument/2006/relationships/settings" Target="settings.xml"/><Relationship Id="rId9" Type="http://schemas.openxmlformats.org/officeDocument/2006/relationships/hyperlink" Target="consultantplus://offline/ref=31F1A85A35FC53C111B3FAD11EA3F410C0A78AED50C9E79DA2F9D3I2Z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BEF53-CC8E-48C6-B1EA-CB481073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3</cp:revision>
  <cp:lastPrinted>2020-12-28T00:59:00Z</cp:lastPrinted>
  <dcterms:created xsi:type="dcterms:W3CDTF">2021-01-11T06:45:00Z</dcterms:created>
  <dcterms:modified xsi:type="dcterms:W3CDTF">2021-01-11T06:47:00Z</dcterms:modified>
</cp:coreProperties>
</file>