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70E6EA61" wp14:editId="65BA7496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ЯКОВЛЕВСКОГО МУНИЦИПАЛЬНОГО РАЙОНА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D636D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13.05.2021</w:t>
            </w:r>
            <w:r w:rsidR="00FC4C24" w:rsidRPr="001216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216E6">
              <w:rPr>
                <w:sz w:val="28"/>
                <w:szCs w:val="28"/>
              </w:rPr>
              <w:t>с</w:t>
            </w:r>
            <w:proofErr w:type="gramEnd"/>
            <w:r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D636D4" w:rsidP="00D636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  <w:r w:rsidR="00FC4C24" w:rsidRPr="001216E6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Об утверждении муниципальной программы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 xml:space="preserve"> «Противодействие коррупции  в </w:t>
      </w:r>
      <w:proofErr w:type="spellStart"/>
      <w:r w:rsidRPr="001216E6">
        <w:rPr>
          <w:b/>
          <w:sz w:val="28"/>
          <w:szCs w:val="28"/>
        </w:rPr>
        <w:t>Яковлевском</w:t>
      </w:r>
      <w:proofErr w:type="spellEnd"/>
      <w:r w:rsidRPr="001216E6">
        <w:rPr>
          <w:b/>
          <w:sz w:val="28"/>
          <w:szCs w:val="28"/>
        </w:rPr>
        <w:t xml:space="preserve"> муниципальном районе» на 2021 – 2025 годы»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района», постановлением Администрации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 от 26.10.2015  № 298-НПА «Об утверждении Порядка разработки, реализации и оценки эффективности муниципальных программ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района»,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</w:t>
      </w:r>
      <w:proofErr w:type="spellStart"/>
      <w:r w:rsidR="00650860" w:rsidRPr="001216E6">
        <w:rPr>
          <w:sz w:val="28"/>
          <w:szCs w:val="28"/>
        </w:rPr>
        <w:t>Яковлевского</w:t>
      </w:r>
      <w:proofErr w:type="spellEnd"/>
      <w:r w:rsidR="00650860" w:rsidRPr="001216E6">
        <w:rPr>
          <w:sz w:val="28"/>
          <w:szCs w:val="28"/>
        </w:rPr>
        <w:t xml:space="preserve"> муниципального района, </w:t>
      </w:r>
      <w:r w:rsidRPr="001216E6">
        <w:rPr>
          <w:sz w:val="28"/>
          <w:szCs w:val="28"/>
        </w:rPr>
        <w:t xml:space="preserve">руководствуясь Уставом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CF2C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Утвердить прилагаемую муниципальную программу  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«Противодействие коррупции в </w:t>
      </w:r>
      <w:proofErr w:type="spellStart"/>
      <w:r w:rsidRPr="001216E6">
        <w:rPr>
          <w:sz w:val="28"/>
          <w:szCs w:val="28"/>
        </w:rPr>
        <w:t>Яковлевском</w:t>
      </w:r>
      <w:proofErr w:type="spellEnd"/>
      <w:r w:rsidRPr="001216E6">
        <w:rPr>
          <w:sz w:val="28"/>
          <w:szCs w:val="28"/>
        </w:rPr>
        <w:t xml:space="preserve"> муниципальном районе» на 2021-2025 годы».</w:t>
      </w:r>
    </w:p>
    <w:p w:rsidR="00FC4C24" w:rsidRPr="001216E6" w:rsidRDefault="00FC4C24" w:rsidP="00CF2C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Признать утратившим  постановления Администрации 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района: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lastRenderedPageBreak/>
        <w:tab/>
        <w:t xml:space="preserve">- от   28.01.2015 № 42-НПА «Об утверждении Программы противодействия коррупции в </w:t>
      </w:r>
      <w:proofErr w:type="spellStart"/>
      <w:r w:rsidRPr="001216E6">
        <w:rPr>
          <w:sz w:val="28"/>
          <w:szCs w:val="28"/>
        </w:rPr>
        <w:t>Яковлевском</w:t>
      </w:r>
      <w:proofErr w:type="spellEnd"/>
      <w:r w:rsidRPr="001216E6">
        <w:rPr>
          <w:sz w:val="28"/>
          <w:szCs w:val="28"/>
        </w:rPr>
        <w:t xml:space="preserve"> муниципальном районе на 2015-2020 годы»;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ab/>
        <w:t xml:space="preserve">- от 26.05.2016 № 171-НПА «О внесении изменений в Программу противодействия коррупции в </w:t>
      </w:r>
      <w:proofErr w:type="spellStart"/>
      <w:r w:rsidRPr="001216E6">
        <w:rPr>
          <w:sz w:val="28"/>
          <w:szCs w:val="28"/>
        </w:rPr>
        <w:t>Яковлевском</w:t>
      </w:r>
      <w:proofErr w:type="spellEnd"/>
      <w:r w:rsidRPr="001216E6">
        <w:rPr>
          <w:sz w:val="28"/>
          <w:szCs w:val="28"/>
        </w:rPr>
        <w:t xml:space="preserve"> муниципальном районе»;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ab/>
        <w:t>- от 28.12.2017</w:t>
      </w:r>
      <w:r w:rsidR="00CB4CCA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 xml:space="preserve"> № 1057-НПА «О внесении изменений в постановление от 28.01.2015</w:t>
      </w:r>
      <w:r w:rsidR="00CB4CCA" w:rsidRPr="001216E6">
        <w:rPr>
          <w:sz w:val="28"/>
          <w:szCs w:val="28"/>
        </w:rPr>
        <w:t>г.</w:t>
      </w:r>
      <w:r w:rsidRPr="001216E6">
        <w:rPr>
          <w:sz w:val="28"/>
          <w:szCs w:val="28"/>
        </w:rPr>
        <w:t xml:space="preserve"> № 42-НПА «Об утверждении Программы противодействия коррупции в </w:t>
      </w:r>
      <w:proofErr w:type="spellStart"/>
      <w:r w:rsidRPr="001216E6">
        <w:rPr>
          <w:sz w:val="28"/>
          <w:szCs w:val="28"/>
        </w:rPr>
        <w:t>Яковлевском</w:t>
      </w:r>
      <w:proofErr w:type="spellEnd"/>
      <w:r w:rsidRPr="001216E6">
        <w:rPr>
          <w:sz w:val="28"/>
          <w:szCs w:val="28"/>
        </w:rPr>
        <w:t xml:space="preserve"> муниципальном районе»;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ab/>
        <w:t xml:space="preserve">- от 04.10.2018 № 575-НПА «О внесении изменений в постановление от 28.01.2015г. № 42-НПА «Об утверждении Программы противодействия коррупции в </w:t>
      </w:r>
      <w:proofErr w:type="spellStart"/>
      <w:r w:rsidRPr="001216E6">
        <w:rPr>
          <w:sz w:val="28"/>
          <w:szCs w:val="28"/>
        </w:rPr>
        <w:t>Яковлевском</w:t>
      </w:r>
      <w:proofErr w:type="spellEnd"/>
      <w:r w:rsidRPr="001216E6">
        <w:rPr>
          <w:sz w:val="28"/>
          <w:szCs w:val="28"/>
        </w:rPr>
        <w:t xml:space="preserve"> муниципальном районе» на 2015-2020 годы».</w:t>
      </w:r>
    </w:p>
    <w:p w:rsidR="00FC4C24" w:rsidRPr="001216E6" w:rsidRDefault="00FC4C24" w:rsidP="00CF2C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Руководителю аппарата Администрации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муниципального района (Сомова О.В.) обеспечить публикацию настоящего постановления в районной газете «Сельский труженик» и размещение на официальном сайте Администрации </w:t>
      </w: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района.</w:t>
      </w:r>
    </w:p>
    <w:p w:rsidR="00CB4CCA" w:rsidRPr="001216E6" w:rsidRDefault="00FC4C24" w:rsidP="00CF2C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Настоящее постановление вступает </w:t>
      </w:r>
      <w:r w:rsidR="00CB4CCA" w:rsidRPr="001216E6">
        <w:rPr>
          <w:sz w:val="28"/>
          <w:szCs w:val="28"/>
        </w:rPr>
        <w:t xml:space="preserve">в силу </w:t>
      </w:r>
      <w:r w:rsidR="00650860" w:rsidRPr="001216E6">
        <w:rPr>
          <w:sz w:val="28"/>
          <w:szCs w:val="28"/>
        </w:rPr>
        <w:t xml:space="preserve">с момента </w:t>
      </w:r>
    </w:p>
    <w:p w:rsidR="00FC4C24" w:rsidRPr="001216E6" w:rsidRDefault="00650860" w:rsidP="00CB4C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опубликования</w:t>
      </w:r>
      <w:r w:rsidR="00FC4C24" w:rsidRPr="001216E6">
        <w:rPr>
          <w:sz w:val="28"/>
          <w:szCs w:val="28"/>
        </w:rPr>
        <w:t>.</w:t>
      </w:r>
    </w:p>
    <w:p w:rsidR="00FC4C24" w:rsidRPr="001216E6" w:rsidRDefault="00FC4C24" w:rsidP="00CF2C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 Контроль </w:t>
      </w:r>
      <w:r w:rsidR="00CF2C6C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>исполнени</w:t>
      </w:r>
      <w:r w:rsidR="00CF2C6C" w:rsidRPr="001216E6">
        <w:rPr>
          <w:sz w:val="28"/>
          <w:szCs w:val="28"/>
        </w:rPr>
        <w:t>я</w:t>
      </w:r>
      <w:r w:rsidRPr="001216E6">
        <w:rPr>
          <w:sz w:val="28"/>
          <w:szCs w:val="28"/>
        </w:rPr>
        <w:t xml:space="preserve"> настоящего  постановления оставляю </w:t>
      </w:r>
      <w:proofErr w:type="gramStart"/>
      <w:r w:rsidRPr="001216E6">
        <w:rPr>
          <w:sz w:val="28"/>
          <w:szCs w:val="28"/>
        </w:rPr>
        <w:t>за</w:t>
      </w:r>
      <w:proofErr w:type="gramEnd"/>
      <w:r w:rsidRPr="001216E6">
        <w:rPr>
          <w:sz w:val="28"/>
          <w:szCs w:val="28"/>
        </w:rPr>
        <w:t xml:space="preserve"> 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собой.</w:t>
      </w: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FC4C24" w:rsidRPr="001216E6" w:rsidRDefault="002D7B5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C4C24" w:rsidRPr="001216E6">
        <w:rPr>
          <w:sz w:val="28"/>
          <w:szCs w:val="28"/>
        </w:rPr>
        <w:t xml:space="preserve"> района – глав</w:t>
      </w:r>
      <w:r>
        <w:rPr>
          <w:sz w:val="28"/>
          <w:szCs w:val="28"/>
        </w:rPr>
        <w:t>ы</w:t>
      </w:r>
      <w:r w:rsidR="00FC4C24" w:rsidRPr="001216E6">
        <w:rPr>
          <w:sz w:val="28"/>
          <w:szCs w:val="28"/>
        </w:rPr>
        <w:t xml:space="preserve"> Администрации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 w:rsidRPr="001216E6">
        <w:rPr>
          <w:sz w:val="28"/>
          <w:szCs w:val="28"/>
        </w:rPr>
        <w:t>Яковлевского</w:t>
      </w:r>
      <w:proofErr w:type="spellEnd"/>
      <w:r w:rsidRPr="001216E6">
        <w:rPr>
          <w:sz w:val="28"/>
          <w:szCs w:val="28"/>
        </w:rPr>
        <w:t xml:space="preserve"> муниципального района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2D7B54">
        <w:rPr>
          <w:sz w:val="28"/>
          <w:szCs w:val="28"/>
        </w:rPr>
        <w:t xml:space="preserve">А.А. </w:t>
      </w:r>
      <w:proofErr w:type="spellStart"/>
      <w:r w:rsidR="002D7B54">
        <w:rPr>
          <w:sz w:val="28"/>
          <w:szCs w:val="28"/>
        </w:rPr>
        <w:t>Коренчук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/>
    <w:p w:rsidR="00FC4C24" w:rsidRPr="001216E6" w:rsidRDefault="00FC4C24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650860" w:rsidRPr="001216E6" w:rsidRDefault="00650860">
      <w:pPr>
        <w:pStyle w:val="ConsPlusTitlePage"/>
      </w:pPr>
    </w:p>
    <w:p w:rsidR="00CF2C6C" w:rsidRPr="001216E6" w:rsidRDefault="00CF2C6C">
      <w:pPr>
        <w:pStyle w:val="ConsPlusTitlePage"/>
      </w:pPr>
    </w:p>
    <w:p w:rsidR="00CF2C6C" w:rsidRPr="001216E6" w:rsidRDefault="00CF2C6C">
      <w:pPr>
        <w:pStyle w:val="ConsPlusTitlePage"/>
      </w:pPr>
    </w:p>
    <w:p w:rsidR="00CF2C6C" w:rsidRPr="001216E6" w:rsidRDefault="00CF2C6C">
      <w:pPr>
        <w:pStyle w:val="ConsPlusTitlePage"/>
      </w:pPr>
    </w:p>
    <w:p w:rsidR="00650860" w:rsidRPr="001216E6" w:rsidRDefault="00650860">
      <w:pPr>
        <w:pStyle w:val="ConsPlusTitlePage"/>
      </w:pPr>
    </w:p>
    <w:p w:rsidR="00F70614" w:rsidRPr="001216E6" w:rsidRDefault="00F70614">
      <w:pPr>
        <w:pStyle w:val="ConsPlusTitle"/>
        <w:jc w:val="center"/>
      </w:pPr>
    </w:p>
    <w:p w:rsidR="00F70614" w:rsidRPr="001216E6" w:rsidRDefault="00D63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0614" w:rsidRPr="001216E6" w:rsidRDefault="00D63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50860" w:rsidRPr="001216E6">
        <w:rPr>
          <w:rFonts w:ascii="Times New Roman" w:hAnsi="Times New Roman" w:cs="Times New Roman"/>
          <w:sz w:val="24"/>
          <w:szCs w:val="24"/>
        </w:rPr>
        <w:t>п</w:t>
      </w:r>
      <w:r w:rsidR="00F70614" w:rsidRPr="001216E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0860" w:rsidRPr="001216E6">
        <w:rPr>
          <w:rFonts w:ascii="Times New Roman" w:hAnsi="Times New Roman" w:cs="Times New Roman"/>
          <w:sz w:val="24"/>
          <w:szCs w:val="24"/>
        </w:rPr>
        <w:t xml:space="preserve"> А</w:t>
      </w:r>
      <w:r w:rsidR="00F70614" w:rsidRPr="001216E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0614" w:rsidRPr="001216E6" w:rsidRDefault="006508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16E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1216E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70614" w:rsidRPr="00D636D4" w:rsidRDefault="00F706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636D4" w:rsidRPr="00D636D4">
        <w:rPr>
          <w:rFonts w:ascii="Times New Roman" w:hAnsi="Times New Roman" w:cs="Times New Roman"/>
          <w:sz w:val="24"/>
          <w:szCs w:val="24"/>
          <w:u w:val="single"/>
        </w:rPr>
        <w:t>13.05.2021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0860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636D4" w:rsidRPr="00D636D4">
        <w:rPr>
          <w:rFonts w:ascii="Times New Roman" w:hAnsi="Times New Roman" w:cs="Times New Roman"/>
          <w:sz w:val="24"/>
          <w:szCs w:val="24"/>
          <w:u w:val="single"/>
        </w:rPr>
        <w:t>174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174AA8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4AA8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>ПАСПОРТ</w:t>
      </w:r>
    </w:p>
    <w:p w:rsidR="00174AA8" w:rsidRPr="001216E6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70614" w:rsidRPr="001216E6" w:rsidRDefault="0017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F70614" w:rsidRPr="001216E6" w:rsidRDefault="006508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>«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Pr="001216E6">
        <w:rPr>
          <w:rFonts w:ascii="Times New Roman" w:hAnsi="Times New Roman" w:cs="Times New Roman"/>
          <w:sz w:val="24"/>
          <w:szCs w:val="24"/>
        </w:rPr>
        <w:t xml:space="preserve">ЯКОВЛЕВСКОМ МУНИЦИПАЛЬНОМ РАЙОНЕ»  </w:t>
      </w:r>
      <w:r w:rsidR="00F70614" w:rsidRPr="001216E6">
        <w:rPr>
          <w:rFonts w:ascii="Times New Roman" w:hAnsi="Times New Roman" w:cs="Times New Roman"/>
          <w:sz w:val="24"/>
          <w:szCs w:val="24"/>
        </w:rPr>
        <w:t>НА 20</w:t>
      </w:r>
      <w:r w:rsidRPr="001216E6">
        <w:rPr>
          <w:rFonts w:ascii="Times New Roman" w:hAnsi="Times New Roman" w:cs="Times New Roman"/>
          <w:sz w:val="24"/>
          <w:szCs w:val="24"/>
        </w:rPr>
        <w:t>21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</w:t>
      </w:r>
      <w:r w:rsidR="00174AA8">
        <w:rPr>
          <w:rFonts w:ascii="Times New Roman" w:hAnsi="Times New Roman" w:cs="Times New Roman"/>
          <w:sz w:val="24"/>
          <w:szCs w:val="24"/>
        </w:rPr>
        <w:t>–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202</w:t>
      </w:r>
      <w:r w:rsidRPr="001216E6">
        <w:rPr>
          <w:rFonts w:ascii="Times New Roman" w:hAnsi="Times New Roman" w:cs="Times New Roman"/>
          <w:sz w:val="24"/>
          <w:szCs w:val="24"/>
        </w:rPr>
        <w:t>5</w:t>
      </w:r>
      <w:r w:rsidR="00F70614" w:rsidRPr="001216E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70614" w:rsidRDefault="00174AA8" w:rsidP="00174AA8">
      <w:pPr>
        <w:spacing w:after="1"/>
        <w:jc w:val="center"/>
      </w:pPr>
      <w:r>
        <w:t>(далее – Программа)</w:t>
      </w:r>
    </w:p>
    <w:p w:rsidR="007F5295" w:rsidRPr="001216E6" w:rsidRDefault="007F5295" w:rsidP="00174AA8">
      <w:pPr>
        <w:spacing w:after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640"/>
      </w:tblGrid>
      <w:tr w:rsidR="00120B73" w:rsidRPr="001216E6" w:rsidTr="00D31972">
        <w:tc>
          <w:tcPr>
            <w:tcW w:w="2778" w:type="dxa"/>
            <w:tcBorders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кадров Администрации </w:t>
            </w:r>
            <w:proofErr w:type="spellStart"/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(далее - отдел)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1058A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8A">
              <w:rPr>
                <w:rFonts w:ascii="Times New Roman" w:hAnsi="Times New Roman" w:cs="Times New Roman"/>
                <w:sz w:val="24"/>
                <w:szCs w:val="24"/>
              </w:rPr>
              <w:t>Соисполнителями муниципальной программы являются:</w:t>
            </w:r>
          </w:p>
          <w:p w:rsidR="00120B73" w:rsidRPr="0011058A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1. Юридический отдел Администрации </w:t>
            </w:r>
            <w:proofErr w:type="spellStart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0B73" w:rsidRPr="0011058A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8A">
              <w:rPr>
                <w:rFonts w:ascii="Times New Roman" w:hAnsi="Times New Roman" w:cs="Times New Roman"/>
                <w:sz w:val="24"/>
                <w:szCs w:val="24"/>
              </w:rPr>
              <w:t>2. Отдел образования</w:t>
            </w:r>
            <w:r w:rsidRPr="0011058A">
              <w:t xml:space="preserve"> </w:t>
            </w:r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0B73" w:rsidRPr="0011058A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3. Отдел жизнеобеспечения Администрации </w:t>
            </w:r>
            <w:proofErr w:type="spellStart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0B73" w:rsidRPr="0011058A" w:rsidRDefault="007F5295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>. Отдел по имущественным отношениям</w:t>
            </w:r>
            <w:r w:rsidR="00120B73" w:rsidRPr="0011058A">
              <w:t xml:space="preserve"> </w:t>
            </w:r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0B73" w:rsidRPr="0011058A" w:rsidRDefault="007F5295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.  Отдел финансового контроля Администрации </w:t>
            </w:r>
            <w:proofErr w:type="spellStart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20B73" w:rsidRPr="0011058A" w:rsidRDefault="007F5295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>. Отдел информатизации</w:t>
            </w:r>
            <w:r w:rsidR="00120B73" w:rsidRPr="0011058A">
              <w:t xml:space="preserve"> </w:t>
            </w:r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120B73" w:rsidRPr="00110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Default="00120B73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муниципальная программа </w:t>
            </w:r>
            <w:r w:rsidR="008D1FC1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C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мероприятий</w:t>
            </w:r>
            <w:r w:rsidR="008D1F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в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сферах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и руководителями муниципальных учреждений обязанностей, запретов и </w:t>
            </w:r>
            <w:proofErr w:type="gram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proofErr w:type="gram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действующим законодательством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в сфере противодействия коррупции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коррупционным проявлениям</w:t>
            </w:r>
          </w:p>
          <w:p w:rsidR="008D1FC1" w:rsidRPr="008D1FC1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обучение</w:t>
            </w:r>
          </w:p>
          <w:p w:rsidR="008D1FC1" w:rsidRPr="001216E6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антикоррупционной деятельности</w:t>
            </w:r>
          </w:p>
        </w:tc>
      </w:tr>
      <w:tr w:rsidR="00120B73" w:rsidRPr="001216E6" w:rsidTr="00D31972">
        <w:tc>
          <w:tcPr>
            <w:tcW w:w="2778" w:type="dxa"/>
            <w:tcBorders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устранение (минимизация) причин и условий, способствующих возникновению коррупции и как следствие увеличение индекса удовлетворенности населения </w:t>
            </w:r>
            <w:proofErr w:type="spellStart"/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F52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 по противодействию коррупции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1. Актуализация нормативно-правовой базы органов местного самоуправления по вопросам противодействия коррупции.</w:t>
            </w:r>
          </w:p>
          <w:p w:rsidR="000514D2" w:rsidRDefault="00120B73" w:rsidP="00051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антикоррупционных механизмов в деятельности органов местного самоуправления, а также системы запретов, ограничений и требований, установленных в целях противодействия коррупции. </w:t>
            </w:r>
          </w:p>
          <w:p w:rsidR="00120B73" w:rsidRPr="001216E6" w:rsidRDefault="00120B73" w:rsidP="00051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3. Информационное сопровождение антикоррупционной деятельности, формирование в общественном сознании нетерпимости к проявлениям коррупции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1216E6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2021 - 2025 годы в один этап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120B73" w:rsidRPr="001216E6" w:rsidRDefault="00120B73" w:rsidP="00120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рограммы (с расшифровкой по годам и источникам финансирования)</w:t>
            </w:r>
          </w:p>
        </w:tc>
        <w:tc>
          <w:tcPr>
            <w:tcW w:w="6640" w:type="dxa"/>
            <w:tcBorders>
              <w:bottom w:val="nil"/>
            </w:tcBorders>
          </w:tcPr>
          <w:p w:rsidR="00EC7D2C" w:rsidRPr="00EC7D2C" w:rsidRDefault="008D1FC1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реализацию </w:t>
            </w:r>
            <w:r w:rsidR="00EC7D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  за счёт средств местного бюджета составляет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2C" w:rsidRPr="00EC7D2C">
              <w:rPr>
                <w:rFonts w:ascii="Times New Roman" w:hAnsi="Times New Roman" w:cs="Times New Roman"/>
                <w:sz w:val="24"/>
                <w:szCs w:val="24"/>
              </w:rPr>
              <w:t>300,00 тыс. рублей, в том числе: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2021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2022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2023 год - 60,00 тыс. рублей;</w:t>
            </w:r>
          </w:p>
          <w:p w:rsidR="00EC7D2C" w:rsidRPr="00EC7D2C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6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 xml:space="preserve"> год - 60,00 тыс. рублей;</w:t>
            </w:r>
          </w:p>
          <w:p w:rsidR="00EC7D2C" w:rsidRPr="001216E6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2C">
              <w:rPr>
                <w:rFonts w:ascii="Times New Roman" w:hAnsi="Times New Roman" w:cs="Times New Roman"/>
                <w:sz w:val="24"/>
                <w:szCs w:val="24"/>
              </w:rPr>
              <w:t>2025 год - 60,00 тыс. рублей</w:t>
            </w:r>
          </w:p>
        </w:tc>
      </w:tr>
      <w:tr w:rsidR="00120B73" w:rsidRPr="001216E6" w:rsidTr="00D31972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2D7B54" w:rsidRDefault="00120B73" w:rsidP="00D31972">
            <w:pPr>
              <w:pStyle w:val="a5"/>
            </w:pPr>
            <w:r w:rsidRPr="002D7B54">
              <w:t>Индикаторы достижения цели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8D1FC1" w:rsidRDefault="008D1FC1" w:rsidP="008D1FC1">
            <w:pPr>
              <w:pStyle w:val="a5"/>
            </w:pPr>
            <w:r>
              <w:t xml:space="preserve">1. Доля устраненных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факторов;</w:t>
            </w:r>
          </w:p>
          <w:p w:rsidR="008D1FC1" w:rsidRDefault="008D1FC1" w:rsidP="008D1FC1">
            <w:pPr>
              <w:pStyle w:val="a5"/>
            </w:pPr>
            <w:r>
              <w:t xml:space="preserve">2.  Увеличение доли респондентов, выразивших одобрение антикоррупционной деятельностью органов местного самоуправления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 по результатам социологического опроса населения;</w:t>
            </w:r>
          </w:p>
          <w:p w:rsidR="008D1FC1" w:rsidRDefault="008D1FC1" w:rsidP="008D1FC1">
            <w:pPr>
              <w:pStyle w:val="a5"/>
            </w:pPr>
            <w:r>
              <w:t>3</w:t>
            </w:r>
            <w:r w:rsidR="008B663B">
              <w:t>.</w:t>
            </w:r>
            <w:r>
              <w:t xml:space="preserve"> Доля муниципальных служащих, прошедших </w:t>
            </w:r>
            <w:proofErr w:type="gramStart"/>
            <w:r>
              <w:t>обучение по теме</w:t>
            </w:r>
            <w:proofErr w:type="gramEnd"/>
            <w:r>
              <w:t xml:space="preserve"> «Противодействие коррупции», в должностные обязанности которых входит организация работы по противодействию коррупции;</w:t>
            </w:r>
          </w:p>
          <w:p w:rsidR="008D1FC1" w:rsidRPr="001216E6" w:rsidRDefault="008B663B" w:rsidP="008D1FC1">
            <w:pPr>
              <w:pStyle w:val="a5"/>
            </w:pPr>
            <w:r>
              <w:t>4</w:t>
            </w:r>
            <w:r w:rsidR="008D1FC1">
              <w:t>. Количество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коррупции.</w:t>
            </w:r>
          </w:p>
        </w:tc>
      </w:tr>
    </w:tbl>
    <w:p w:rsidR="00F70614" w:rsidRPr="001216E6" w:rsidRDefault="00F706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663B" w:rsidRDefault="008B663B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663B" w:rsidRDefault="008B663B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663B" w:rsidRDefault="008B663B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663B" w:rsidRDefault="008B663B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B663B" w:rsidRDefault="008B663B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F5295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0B73" w:rsidRPr="00EC7D2C" w:rsidRDefault="00F70614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C7D2C">
        <w:rPr>
          <w:rFonts w:ascii="Times New Roman" w:hAnsi="Times New Roman" w:cs="Times New Roman"/>
          <w:sz w:val="26"/>
          <w:szCs w:val="26"/>
        </w:rPr>
        <w:lastRenderedPageBreak/>
        <w:t xml:space="preserve">I. </w:t>
      </w:r>
      <w:r w:rsidR="00EC7D2C" w:rsidRPr="00EC7D2C">
        <w:rPr>
          <w:rFonts w:ascii="Times New Roman" w:hAnsi="Times New Roman" w:cs="Times New Roman"/>
          <w:sz w:val="26"/>
          <w:szCs w:val="26"/>
        </w:rPr>
        <w:t>ПРИОРИТЕТЫ ГОСУДАРСТВЕННОЙ ПОЛИТИКИ В СФЕРЕ РЕАЛИЗАЦИИ МУНИЦИПАЛЬНОЙ ПРОГРАММЫ. ЦЕЛИ И ЗАДАЧИ</w:t>
      </w:r>
    </w:p>
    <w:p w:rsidR="00EC7D2C" w:rsidRDefault="00EC7D2C" w:rsidP="00EC7D2C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Приоритеты государственной политики в сфере противодействия коррупции установлены следующими стратегическими документами и нормативными правовыми актами Российской Федерации: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6 октября 2003 года N 131-ФЗ "Об общих принципах организации местного самоуправления в Российской Федерации",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25 декабря 2008 года N 273-ФЗ "О противодействии коррупции",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Указ Президента Российской Федерации от 29 июня 2018 года N 378 "О Национальном плане противодействия коррупции на 2018 - 2020 годы",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>Указ Президента Российской Федерации от 1 апреля 2016 года N 147 "О Национальном плане противодействия коррупции на 2016 - 2017 годы",</w:t>
      </w:r>
    </w:p>
    <w:p w:rsidR="00EC7D2C" w:rsidRP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Закон Приморского края от 10 марта 2009 года N 387-КЗ "О противодействии коррупции в Приморском крае", </w:t>
      </w:r>
    </w:p>
    <w:p w:rsidR="00FF708B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данное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Коррупция как явление, глубоко проникшее в действительность, требует системного подхода и самых решительных мер противодействия. Настоящая муниципальная программа позволит обеспечить комплексный подход к решению поставленных задач, последовательность антикоррупционных мер, оценку их эффективности и </w:t>
      </w:r>
      <w:proofErr w:type="gramStart"/>
      <w:r w:rsidRPr="001216E6">
        <w:rPr>
          <w:sz w:val="26"/>
          <w:szCs w:val="26"/>
        </w:rPr>
        <w:t>контроль за</w:t>
      </w:r>
      <w:proofErr w:type="gramEnd"/>
      <w:r w:rsidRPr="001216E6">
        <w:rPr>
          <w:sz w:val="26"/>
          <w:szCs w:val="26"/>
        </w:rPr>
        <w:t xml:space="preserve"> результатами. 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Реализация мероприятий муниципальной программы будет способствовать совершенствованию системы противодействия коррупции, повышению эффективности антикоррупционной деятельности на территории </w:t>
      </w:r>
      <w:proofErr w:type="spellStart"/>
      <w:r w:rsidR="008D22C5" w:rsidRPr="001216E6">
        <w:rPr>
          <w:sz w:val="26"/>
          <w:szCs w:val="26"/>
        </w:rPr>
        <w:t>Яковлевского</w:t>
      </w:r>
      <w:proofErr w:type="spellEnd"/>
      <w:r w:rsidR="008D22C5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.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Зачастую коррупция как социальный процесс носит латентный (скрытый) характер, поэтому объективно оценить ее уровень без социологических исследований и антикоррупционного мониторинга практически невозможно.</w:t>
      </w:r>
    </w:p>
    <w:p w:rsidR="00F70614" w:rsidRPr="001216E6" w:rsidRDefault="00D73A2C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Ежегодно с 2016  года</w:t>
      </w:r>
      <w:r w:rsidR="00F70614" w:rsidRPr="001216E6">
        <w:rPr>
          <w:sz w:val="26"/>
          <w:szCs w:val="26"/>
        </w:rPr>
        <w:t xml:space="preserve"> </w:t>
      </w:r>
      <w:r w:rsidR="00597BD8" w:rsidRPr="001216E6">
        <w:rPr>
          <w:sz w:val="26"/>
          <w:szCs w:val="26"/>
        </w:rPr>
        <w:t xml:space="preserve">Администрацией </w:t>
      </w:r>
      <w:proofErr w:type="spellStart"/>
      <w:r w:rsidR="00597BD8" w:rsidRPr="001216E6">
        <w:rPr>
          <w:sz w:val="26"/>
          <w:szCs w:val="26"/>
        </w:rPr>
        <w:t>Яковлевского</w:t>
      </w:r>
      <w:proofErr w:type="spellEnd"/>
      <w:r w:rsidR="00597BD8" w:rsidRPr="001216E6">
        <w:rPr>
          <w:sz w:val="26"/>
          <w:szCs w:val="26"/>
        </w:rPr>
        <w:t xml:space="preserve"> муниципального района</w:t>
      </w:r>
      <w:r w:rsidR="00F70614" w:rsidRPr="001216E6">
        <w:rPr>
          <w:sz w:val="26"/>
          <w:szCs w:val="26"/>
        </w:rPr>
        <w:t xml:space="preserve"> пров</w:t>
      </w:r>
      <w:r w:rsidRPr="001216E6">
        <w:rPr>
          <w:sz w:val="26"/>
          <w:szCs w:val="26"/>
        </w:rPr>
        <w:t>одится</w:t>
      </w:r>
      <w:r w:rsidR="00F70614" w:rsidRPr="001216E6">
        <w:rPr>
          <w:sz w:val="26"/>
          <w:szCs w:val="26"/>
        </w:rPr>
        <w:t xml:space="preserve"> социологический опрос жителей </w:t>
      </w:r>
      <w:proofErr w:type="spellStart"/>
      <w:r w:rsidRPr="001216E6">
        <w:rPr>
          <w:sz w:val="26"/>
          <w:szCs w:val="26"/>
        </w:rPr>
        <w:t>Яковлевского</w:t>
      </w:r>
      <w:proofErr w:type="spellEnd"/>
      <w:r w:rsidRPr="001216E6">
        <w:rPr>
          <w:sz w:val="26"/>
          <w:szCs w:val="26"/>
        </w:rPr>
        <w:t xml:space="preserve"> муниципального района об оценке уровня коррупции в </w:t>
      </w:r>
      <w:proofErr w:type="spellStart"/>
      <w:r w:rsidRPr="001216E6">
        <w:rPr>
          <w:sz w:val="26"/>
          <w:szCs w:val="26"/>
        </w:rPr>
        <w:t>Яковлевском</w:t>
      </w:r>
      <w:proofErr w:type="spellEnd"/>
      <w:r w:rsidRPr="001216E6">
        <w:rPr>
          <w:sz w:val="26"/>
          <w:szCs w:val="26"/>
        </w:rPr>
        <w:t xml:space="preserve">  муниципальном районе и эффективности принимаемых мер по противодействию коррупции.</w:t>
      </w:r>
      <w:r w:rsidR="00F70614" w:rsidRPr="001216E6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 xml:space="preserve"> </w:t>
      </w:r>
      <w:r w:rsidR="00F70614" w:rsidRPr="001216E6">
        <w:rPr>
          <w:sz w:val="26"/>
          <w:szCs w:val="26"/>
        </w:rPr>
        <w:t xml:space="preserve"> Ниже приведены сравнительные результаты указанных социологических исследований</w:t>
      </w:r>
      <w:r w:rsidRPr="001216E6">
        <w:rPr>
          <w:sz w:val="26"/>
          <w:szCs w:val="26"/>
        </w:rPr>
        <w:t xml:space="preserve"> за 3 последних года</w:t>
      </w:r>
      <w:r w:rsidR="00F70614" w:rsidRPr="001216E6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208"/>
        <w:gridCol w:w="1710"/>
        <w:gridCol w:w="1843"/>
        <w:gridCol w:w="1843"/>
      </w:tblGrid>
      <w:tr w:rsidR="001216E6" w:rsidRPr="001216E6" w:rsidTr="00064F69">
        <w:tc>
          <w:tcPr>
            <w:tcW w:w="814" w:type="dxa"/>
          </w:tcPr>
          <w:p w:rsidR="00D73A2C" w:rsidRPr="001216E6" w:rsidRDefault="00121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73A2C" w:rsidRPr="001216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8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2018 году</w:t>
            </w:r>
          </w:p>
        </w:tc>
        <w:tc>
          <w:tcPr>
            <w:tcW w:w="1843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2019 году</w:t>
            </w:r>
          </w:p>
        </w:tc>
        <w:tc>
          <w:tcPr>
            <w:tcW w:w="1843" w:type="dxa"/>
          </w:tcPr>
          <w:p w:rsidR="00D73A2C" w:rsidRPr="001216E6" w:rsidRDefault="00D73A2C" w:rsidP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проведенного в 2020 году</w:t>
            </w:r>
          </w:p>
        </w:tc>
      </w:tr>
      <w:tr w:rsidR="00D73A2C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Респонденты считают, что уровень коррупции высокий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73A2C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Респонденты считают, что уровень коррупции в районе </w:t>
            </w: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216E6" w:rsidRPr="001216E6" w:rsidTr="00064F69">
        <w:tc>
          <w:tcPr>
            <w:tcW w:w="814" w:type="dxa"/>
          </w:tcPr>
          <w:p w:rsidR="00D73A2C" w:rsidRPr="001216E6" w:rsidRDefault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8" w:type="dxa"/>
          </w:tcPr>
          <w:p w:rsidR="00D73A2C" w:rsidRPr="001216E6" w:rsidRDefault="00D73A2C" w:rsidP="00D7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Респонденты считают, что уровень коррупции низкий</w:t>
            </w:r>
          </w:p>
        </w:tc>
        <w:tc>
          <w:tcPr>
            <w:tcW w:w="1710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43" w:type="dxa"/>
          </w:tcPr>
          <w:p w:rsidR="00D73A2C" w:rsidRPr="001216E6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E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Анализируя приведенные показатели можно отметить положительную тенденцию мнения жителей по вопросу об уровне коррупции на территории </w:t>
      </w:r>
      <w:proofErr w:type="spellStart"/>
      <w:r w:rsidR="008D22C5" w:rsidRPr="001216E6">
        <w:rPr>
          <w:sz w:val="26"/>
          <w:szCs w:val="26"/>
        </w:rPr>
        <w:t>Яковлевского</w:t>
      </w:r>
      <w:proofErr w:type="spellEnd"/>
      <w:r w:rsidR="008D22C5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. Учитывая, что аналогичные муниципальные программы на территории </w:t>
      </w:r>
      <w:proofErr w:type="spellStart"/>
      <w:r w:rsidR="008D22C5" w:rsidRPr="001216E6">
        <w:rPr>
          <w:sz w:val="26"/>
          <w:szCs w:val="26"/>
        </w:rPr>
        <w:t>Яковлевского</w:t>
      </w:r>
      <w:proofErr w:type="spellEnd"/>
      <w:r w:rsidR="008D22C5" w:rsidRPr="001216E6">
        <w:rPr>
          <w:sz w:val="26"/>
          <w:szCs w:val="26"/>
        </w:rPr>
        <w:t xml:space="preserve"> муниципального района реализуются с 2015</w:t>
      </w:r>
      <w:r w:rsidRPr="001216E6">
        <w:rPr>
          <w:sz w:val="26"/>
          <w:szCs w:val="26"/>
        </w:rPr>
        <w:t xml:space="preserve"> года, позитивная динамика стала результатом, в том числе мер, принимаемых органами местного самоуправления </w:t>
      </w:r>
      <w:proofErr w:type="spellStart"/>
      <w:r w:rsidR="008D22C5" w:rsidRPr="001216E6">
        <w:rPr>
          <w:sz w:val="26"/>
          <w:szCs w:val="26"/>
        </w:rPr>
        <w:t>Яковлевского</w:t>
      </w:r>
      <w:proofErr w:type="spellEnd"/>
      <w:r w:rsidR="008D22C5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в сфере противодействия коррупции.</w:t>
      </w:r>
    </w:p>
    <w:p w:rsidR="00D73A2C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Вместе с тем, по результатам последнего исследования, </w:t>
      </w:r>
      <w:r w:rsidR="00D73A2C" w:rsidRPr="001216E6">
        <w:rPr>
          <w:sz w:val="26"/>
          <w:szCs w:val="26"/>
        </w:rPr>
        <w:t>более 35</w:t>
      </w:r>
      <w:r w:rsidRPr="001216E6">
        <w:rPr>
          <w:sz w:val="26"/>
          <w:szCs w:val="26"/>
        </w:rPr>
        <w:t xml:space="preserve">% респондентов </w:t>
      </w:r>
      <w:r w:rsidR="00D73A2C" w:rsidRPr="001216E6">
        <w:rPr>
          <w:sz w:val="26"/>
          <w:szCs w:val="26"/>
        </w:rPr>
        <w:t>оценили работу Администрации района по противодействию коррупции положительно, 43,7% скорее положительно</w:t>
      </w:r>
      <w:r w:rsidRPr="001216E6">
        <w:rPr>
          <w:sz w:val="26"/>
          <w:szCs w:val="26"/>
        </w:rPr>
        <w:t xml:space="preserve">, </w:t>
      </w:r>
      <w:r w:rsidR="00D73A2C" w:rsidRPr="001216E6">
        <w:rPr>
          <w:sz w:val="26"/>
          <w:szCs w:val="26"/>
        </w:rPr>
        <w:t>11,2</w:t>
      </w:r>
      <w:r w:rsidRPr="001216E6">
        <w:rPr>
          <w:sz w:val="26"/>
          <w:szCs w:val="26"/>
        </w:rPr>
        <w:t xml:space="preserve">% респондентов </w:t>
      </w:r>
      <w:r w:rsidR="00D73A2C" w:rsidRPr="001216E6">
        <w:rPr>
          <w:sz w:val="26"/>
          <w:szCs w:val="26"/>
        </w:rPr>
        <w:t xml:space="preserve">оценили работу скорее отрицательно и 4,2% отрицательно. При этом </w:t>
      </w:r>
      <w:r w:rsidR="00C824C7" w:rsidRPr="001216E6">
        <w:rPr>
          <w:sz w:val="26"/>
          <w:szCs w:val="26"/>
        </w:rPr>
        <w:t>19</w:t>
      </w:r>
      <w:r w:rsidR="00D73A2C" w:rsidRPr="001216E6">
        <w:rPr>
          <w:sz w:val="26"/>
          <w:szCs w:val="26"/>
        </w:rPr>
        <w:t>,</w:t>
      </w:r>
      <w:r w:rsidR="00C824C7" w:rsidRPr="001216E6">
        <w:rPr>
          <w:sz w:val="26"/>
          <w:szCs w:val="26"/>
        </w:rPr>
        <w:t>6</w:t>
      </w:r>
      <w:r w:rsidR="00D73A2C" w:rsidRPr="001216E6">
        <w:rPr>
          <w:sz w:val="26"/>
          <w:szCs w:val="26"/>
        </w:rPr>
        <w:t>% опрошенных считают, что Администрация района не ведет работу по борьбе с проявлениями коррупции</w:t>
      </w:r>
      <w:r w:rsidR="00C824C7" w:rsidRPr="001216E6">
        <w:rPr>
          <w:sz w:val="26"/>
          <w:szCs w:val="26"/>
        </w:rPr>
        <w:t xml:space="preserve">, в том числе 8,5% уверены, что Администрацией района такая работа не проводится  и 11,1% полагают, </w:t>
      </w:r>
      <w:proofErr w:type="gramStart"/>
      <w:r w:rsidR="00C824C7" w:rsidRPr="001216E6">
        <w:rPr>
          <w:sz w:val="26"/>
          <w:szCs w:val="26"/>
        </w:rPr>
        <w:t>что</w:t>
      </w:r>
      <w:proofErr w:type="gramEnd"/>
      <w:r w:rsidR="00C824C7" w:rsidRPr="001216E6">
        <w:rPr>
          <w:sz w:val="26"/>
          <w:szCs w:val="26"/>
        </w:rPr>
        <w:t xml:space="preserve"> скорее всего такая работа не проводится.</w:t>
      </w:r>
    </w:p>
    <w:p w:rsidR="00C824C7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Важную роль в борьбе с коррупцией играют конкретные меры, способные уменьшить коррупционные проявления в обществе. </w:t>
      </w:r>
      <w:proofErr w:type="gramStart"/>
      <w:r w:rsidR="00C824C7" w:rsidRPr="001216E6">
        <w:rPr>
          <w:sz w:val="26"/>
          <w:szCs w:val="26"/>
        </w:rPr>
        <w:t>Чтобы искоренить или победить коррупцию, половина респондентов предлагает ужесточить законодательство, 42% - ужесточить  контроль распределения и расходования бюджетных средств, 30%  - повысить эффективность деятельности правоохранительных органов по борьбе с коррупцией, проводить разъяснительную работу с населением по формированию нетерпимого отношения к проявлениям коррупции - 25,3%, шире освещать  антикоррупционную деятельность в СМИ -20,6% . При этом 34% опрошенных считают, что полностью искоренить коррупцию невозможно.</w:t>
      </w:r>
      <w:proofErr w:type="gramEnd"/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По мнению большинства опрошенных (62,4%) коррупция проявляется  во взяточничестве (за оказание государственной (муниципальной) услуги (ускорение её </w:t>
      </w:r>
      <w:proofErr w:type="gramStart"/>
      <w:r w:rsidRPr="001216E6">
        <w:rPr>
          <w:sz w:val="26"/>
          <w:szCs w:val="26"/>
        </w:rPr>
        <w:t xml:space="preserve">предоставления) </w:t>
      </w:r>
      <w:proofErr w:type="gramEnd"/>
      <w:r w:rsidRPr="001216E6">
        <w:rPr>
          <w:sz w:val="26"/>
          <w:szCs w:val="26"/>
        </w:rPr>
        <w:t>заявитель вынужден предоставлять деньги, иные предметы и услуги имущественного характера), 54,1% в использовании должностного положения в личных, корыстных целях, 41,8% - в использовании бюджетных средств в личных целях, 40% - в решении вопросов «по блату», через знакомых в органах власти и 9,4% опрошенных затруднились ответить на этот вопрос.</w:t>
      </w:r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 Половина опрошенных причиной коррупции считают безнаказанность даже при выявленных фактах, почти 49% - взаимную выгоду взяткодателя и взяткополучателя, 35% - непрозрачность работы чиновников, 32% - отсутствие общественного контроля, 27% - возможность принятия единоличного решения чиновником, и 25% причинами коррупции считают низкий уровень правовой культуры населения. Данные причины являются следствием недостаточной информированности населения об антикоррупционной деятельности государственных органов и органов местного самоуправления, а также о возможностях получения государственных и муниципальных услуг законными способами.</w:t>
      </w:r>
    </w:p>
    <w:p w:rsidR="00FF708B" w:rsidRPr="001216E6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Стоит отметить, что  91,2%  опрошенных никогда не попадали в коррупционные ситуации при получении муниципальных услуг.</w:t>
      </w:r>
    </w:p>
    <w:p w:rsidR="00966A95" w:rsidRPr="001216E6" w:rsidRDefault="00966A95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Половина опрошенных считают самым коррумпированным направлением осуществление закупок товаров, работ, услуг для обеспечения государственных </w:t>
      </w:r>
      <w:r w:rsidRPr="001216E6">
        <w:rPr>
          <w:sz w:val="26"/>
          <w:szCs w:val="26"/>
        </w:rPr>
        <w:lastRenderedPageBreak/>
        <w:t xml:space="preserve">(муниципальных) нужд, 47% - жилищно-коммунальное хозяйство, в том числе капитальный ремонт, 33% - здравоохранение. Полицию </w:t>
      </w:r>
      <w:proofErr w:type="gramStart"/>
      <w:r w:rsidRPr="001216E6">
        <w:rPr>
          <w:sz w:val="26"/>
          <w:szCs w:val="26"/>
        </w:rPr>
        <w:t>коррумпированной</w:t>
      </w:r>
      <w:proofErr w:type="gramEnd"/>
      <w:r w:rsidRPr="001216E6">
        <w:rPr>
          <w:sz w:val="26"/>
          <w:szCs w:val="26"/>
        </w:rPr>
        <w:t xml:space="preserve"> считают 0,6% опрошенных.</w:t>
      </w:r>
    </w:p>
    <w:p w:rsidR="00F70614" w:rsidRPr="001216E6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Уровень развития коррупции, изощренные формы ее существования требуют адекватных мер реагирования. 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</w:t>
      </w:r>
      <w:r w:rsidR="00FF708B" w:rsidRPr="001216E6">
        <w:rPr>
          <w:sz w:val="26"/>
          <w:szCs w:val="26"/>
        </w:rPr>
        <w:t xml:space="preserve">муниципальных </w:t>
      </w:r>
      <w:r w:rsidRPr="001216E6">
        <w:rPr>
          <w:sz w:val="26"/>
          <w:szCs w:val="26"/>
        </w:rPr>
        <w:t>учреждений и организаций. Для этого требуется программно-целевой подход, а также проведение организационных мероприятий в этом направлении. Для того</w:t>
      </w:r>
      <w:proofErr w:type="gramStart"/>
      <w:r w:rsidRPr="001216E6">
        <w:rPr>
          <w:sz w:val="26"/>
          <w:szCs w:val="26"/>
        </w:rPr>
        <w:t>,</w:t>
      </w:r>
      <w:proofErr w:type="gramEnd"/>
      <w:r w:rsidRPr="001216E6">
        <w:rPr>
          <w:sz w:val="26"/>
          <w:szCs w:val="26"/>
        </w:rPr>
        <w:t xml:space="preserve"> чтобы борьба с коррупцией была эффективной, ее необходимо начинать уже с воспитания у школьников абсолютного неприятия данного явления. Формирование в общественном сознании отношения к коррупции как к уродливому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коррупционной направленности на территории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.</w:t>
      </w:r>
    </w:p>
    <w:p w:rsidR="00F70614" w:rsidRPr="001216E6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стратегическими приоритетами политики в сфере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противодействия коррупции </w:t>
      </w:r>
      <w:r w:rsidRPr="00EC7D2C">
        <w:rPr>
          <w:rFonts w:ascii="Times New Roman" w:hAnsi="Times New Roman" w:cs="Times New Roman"/>
          <w:b w:val="0"/>
          <w:sz w:val="26"/>
          <w:szCs w:val="26"/>
        </w:rPr>
        <w:t>формиру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EC7D2C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Pr="00EC7D2C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C7D2C">
        <w:rPr>
          <w:rFonts w:ascii="Times New Roman" w:hAnsi="Times New Roman" w:cs="Times New Roman"/>
          <w:sz w:val="26"/>
          <w:szCs w:val="26"/>
        </w:rPr>
        <w:t xml:space="preserve">  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C7D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- устранение (минимизация) причин и условий, способствующих возникновению коррупции и как следствие увеличение индекса удовлетворенности населения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деятельностью органов местного самоуправления по противодействию коррупции.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Для достижения поставленной цели </w:t>
      </w:r>
      <w:r w:rsidRPr="00EC7D2C">
        <w:rPr>
          <w:b/>
          <w:sz w:val="26"/>
          <w:szCs w:val="26"/>
        </w:rPr>
        <w:t>необходимо решение следующих задач</w:t>
      </w:r>
      <w:r w:rsidRPr="001216E6">
        <w:rPr>
          <w:sz w:val="26"/>
          <w:szCs w:val="26"/>
        </w:rPr>
        <w:t>: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1. Актуализация нормативно-правовой базы органов местного самоуправления по вопросам противодействия коррупции.</w:t>
      </w:r>
    </w:p>
    <w:p w:rsidR="00871B13" w:rsidRPr="00871B13" w:rsidRDefault="00F70614" w:rsidP="00871B13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2. Реализация антикоррупционных механизмов в деятельности органов местного самоуправления, а также системы запретов, ограничений и требований, </w:t>
      </w:r>
      <w:r w:rsidRPr="00871B13">
        <w:rPr>
          <w:sz w:val="26"/>
          <w:szCs w:val="26"/>
        </w:rPr>
        <w:t>установленных в целях противодействия коррупции.</w:t>
      </w:r>
      <w:r w:rsidR="00871B13" w:rsidRPr="00871B13">
        <w:rPr>
          <w:sz w:val="26"/>
          <w:szCs w:val="26"/>
        </w:rPr>
        <w:t xml:space="preserve"> </w:t>
      </w:r>
      <w:r w:rsidR="003533B7">
        <w:rPr>
          <w:sz w:val="26"/>
          <w:szCs w:val="26"/>
        </w:rPr>
        <w:t xml:space="preserve"> </w:t>
      </w:r>
    </w:p>
    <w:p w:rsidR="00871B13" w:rsidRDefault="00871B13" w:rsidP="00871B13">
      <w:pPr>
        <w:pStyle w:val="a5"/>
        <w:ind w:firstLine="708"/>
        <w:jc w:val="both"/>
        <w:rPr>
          <w:sz w:val="26"/>
          <w:szCs w:val="26"/>
        </w:rPr>
      </w:pPr>
      <w:r w:rsidRPr="00871B13">
        <w:rPr>
          <w:sz w:val="26"/>
          <w:szCs w:val="26"/>
        </w:rPr>
        <w:t>3. Информационное сопровождение антикоррупционной деятельности, формирование в общественном сознании нетерпимости к проявлениям коррупции</w:t>
      </w:r>
    </w:p>
    <w:p w:rsidR="00871B13" w:rsidRPr="001216E6" w:rsidRDefault="00871B13" w:rsidP="00871B13">
      <w:pPr>
        <w:pStyle w:val="a5"/>
        <w:ind w:firstLine="708"/>
        <w:jc w:val="both"/>
        <w:rPr>
          <w:sz w:val="26"/>
          <w:szCs w:val="26"/>
        </w:rPr>
      </w:pPr>
    </w:p>
    <w:p w:rsidR="00F70614" w:rsidRDefault="00EC7D2C" w:rsidP="00CC57DE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70614" w:rsidRPr="001216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EC7D2C">
        <w:rPr>
          <w:b/>
          <w:sz w:val="26"/>
          <w:szCs w:val="26"/>
        </w:rPr>
        <w:t>II.</w:t>
      </w:r>
      <w:r w:rsidRPr="00EC7D2C">
        <w:rPr>
          <w:b/>
          <w:sz w:val="26"/>
          <w:szCs w:val="26"/>
        </w:rPr>
        <w:tab/>
        <w:t xml:space="preserve">СВЕДЕНИЯ ОБ ИНДИКАТОРАХ И НЕПОСРЕДСТВЕННЫХ РЕЗУЛЬТАТАХ РЕАЛИЗАЦИИ МУНИЦИПАЛЬНОЙ ПРОГРАММЫ </w:t>
      </w:r>
      <w:r>
        <w:rPr>
          <w:b/>
          <w:sz w:val="26"/>
          <w:szCs w:val="26"/>
        </w:rPr>
        <w:t xml:space="preserve"> </w:t>
      </w:r>
    </w:p>
    <w:p w:rsidR="004010B9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4010B9">
        <w:rPr>
          <w:sz w:val="26"/>
          <w:szCs w:val="26"/>
        </w:rPr>
        <w:t xml:space="preserve">Показатели </w:t>
      </w:r>
      <w:r>
        <w:rPr>
          <w:sz w:val="26"/>
          <w:szCs w:val="26"/>
        </w:rPr>
        <w:t>П</w:t>
      </w:r>
      <w:r w:rsidRPr="004010B9">
        <w:rPr>
          <w:sz w:val="26"/>
          <w:szCs w:val="26"/>
        </w:rPr>
        <w:t>рограммы со</w:t>
      </w:r>
      <w:r>
        <w:rPr>
          <w:sz w:val="26"/>
          <w:szCs w:val="26"/>
        </w:rPr>
        <w:t>ответствуют ее приоритетам, цели</w:t>
      </w:r>
      <w:r w:rsidRPr="004010B9">
        <w:rPr>
          <w:sz w:val="26"/>
          <w:szCs w:val="26"/>
        </w:rPr>
        <w:t xml:space="preserve"> и задачам</w:t>
      </w:r>
      <w:r>
        <w:rPr>
          <w:sz w:val="26"/>
          <w:szCs w:val="26"/>
        </w:rPr>
        <w:t>.</w:t>
      </w:r>
    </w:p>
    <w:p w:rsidR="004010B9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4010B9">
        <w:rPr>
          <w:sz w:val="26"/>
          <w:szCs w:val="26"/>
        </w:rPr>
        <w:t xml:space="preserve">Перечень показателей </w:t>
      </w:r>
      <w:r>
        <w:rPr>
          <w:sz w:val="26"/>
          <w:szCs w:val="26"/>
        </w:rPr>
        <w:t>П</w:t>
      </w:r>
      <w:r w:rsidRPr="004010B9">
        <w:rPr>
          <w:sz w:val="26"/>
          <w:szCs w:val="26"/>
        </w:rPr>
        <w:t>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</w:t>
      </w:r>
      <w:r>
        <w:rPr>
          <w:sz w:val="26"/>
          <w:szCs w:val="26"/>
        </w:rPr>
        <w:t>, с</w:t>
      </w:r>
      <w:r w:rsidRPr="004010B9">
        <w:rPr>
          <w:sz w:val="26"/>
          <w:szCs w:val="26"/>
        </w:rPr>
        <w:t xml:space="preserve">ущественно влияющих на развитие соответствующих сфер </w:t>
      </w:r>
      <w:r>
        <w:rPr>
          <w:sz w:val="26"/>
          <w:szCs w:val="26"/>
        </w:rPr>
        <w:t xml:space="preserve"> </w:t>
      </w:r>
      <w:r w:rsidRPr="004010B9">
        <w:rPr>
          <w:sz w:val="26"/>
          <w:szCs w:val="26"/>
        </w:rPr>
        <w:t xml:space="preserve"> деятельности.</w:t>
      </w:r>
    </w:p>
    <w:p w:rsidR="00F30127" w:rsidRDefault="00F30127" w:rsidP="004010B9">
      <w:pPr>
        <w:pStyle w:val="a5"/>
        <w:ind w:firstLine="708"/>
        <w:jc w:val="both"/>
        <w:rPr>
          <w:sz w:val="26"/>
          <w:szCs w:val="26"/>
        </w:rPr>
      </w:pPr>
      <w:r w:rsidRPr="00F30127">
        <w:rPr>
          <w:sz w:val="26"/>
          <w:szCs w:val="26"/>
        </w:rPr>
        <w:t>Целевые индикаторы и показатели муниципальной программы:</w:t>
      </w:r>
    </w:p>
    <w:p w:rsidR="00F30127" w:rsidRPr="00F30127" w:rsidRDefault="00F30127" w:rsidP="00F30127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F30127">
        <w:rPr>
          <w:sz w:val="26"/>
          <w:szCs w:val="26"/>
        </w:rPr>
        <w:t xml:space="preserve">оля устраненных </w:t>
      </w:r>
      <w:proofErr w:type="spellStart"/>
      <w:r w:rsidRPr="00F30127">
        <w:rPr>
          <w:sz w:val="26"/>
          <w:szCs w:val="26"/>
        </w:rPr>
        <w:t>коррупциогенных</w:t>
      </w:r>
      <w:proofErr w:type="spellEnd"/>
      <w:r w:rsidRPr="00F30127">
        <w:rPr>
          <w:sz w:val="26"/>
          <w:szCs w:val="26"/>
        </w:rPr>
        <w:t xml:space="preserve"> факторов в муниципальных правовых актах (проектах), прошедших антикоррупционную экспертизу, от общего числа выявленных </w:t>
      </w:r>
      <w:proofErr w:type="spellStart"/>
      <w:r w:rsidRPr="00F30127">
        <w:rPr>
          <w:sz w:val="26"/>
          <w:szCs w:val="26"/>
        </w:rPr>
        <w:t>коррупциогенных</w:t>
      </w:r>
      <w:proofErr w:type="spellEnd"/>
      <w:r w:rsidRPr="00F30127">
        <w:rPr>
          <w:sz w:val="26"/>
          <w:szCs w:val="26"/>
        </w:rPr>
        <w:t xml:space="preserve"> факторов</w:t>
      </w:r>
      <w:r>
        <w:rPr>
          <w:sz w:val="26"/>
          <w:szCs w:val="26"/>
        </w:rPr>
        <w:t>;</w:t>
      </w:r>
    </w:p>
    <w:p w:rsidR="00F30127" w:rsidRPr="00F30127" w:rsidRDefault="00F30127" w:rsidP="00F30127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</w:t>
      </w:r>
      <w:r w:rsidRPr="00F30127">
        <w:rPr>
          <w:sz w:val="26"/>
          <w:szCs w:val="26"/>
        </w:rPr>
        <w:t xml:space="preserve">величение доли респондентов, выразивших одобрение антикоррупционной деятельностью органов местного самоуправления </w:t>
      </w:r>
      <w:proofErr w:type="spellStart"/>
      <w:r w:rsidRPr="00F30127">
        <w:rPr>
          <w:sz w:val="26"/>
          <w:szCs w:val="26"/>
        </w:rPr>
        <w:t>Яковлевского</w:t>
      </w:r>
      <w:proofErr w:type="spellEnd"/>
      <w:r w:rsidRPr="00F30127">
        <w:rPr>
          <w:sz w:val="26"/>
          <w:szCs w:val="26"/>
        </w:rPr>
        <w:t xml:space="preserve"> муниципального района по результатам социологического опроса населения</w:t>
      </w:r>
      <w:r>
        <w:rPr>
          <w:sz w:val="26"/>
          <w:szCs w:val="26"/>
        </w:rPr>
        <w:t>;</w:t>
      </w:r>
    </w:p>
    <w:p w:rsidR="00F30127" w:rsidRPr="00F30127" w:rsidRDefault="00F30127" w:rsidP="00F30127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F30127">
        <w:rPr>
          <w:sz w:val="26"/>
          <w:szCs w:val="26"/>
        </w:rPr>
        <w:t xml:space="preserve">оля муниципальных служащих, прошедших </w:t>
      </w:r>
      <w:proofErr w:type="gramStart"/>
      <w:r w:rsidRPr="00F30127">
        <w:rPr>
          <w:sz w:val="26"/>
          <w:szCs w:val="26"/>
        </w:rPr>
        <w:t>обучение по теме</w:t>
      </w:r>
      <w:proofErr w:type="gramEnd"/>
      <w:r w:rsidRPr="00F30127">
        <w:rPr>
          <w:sz w:val="26"/>
          <w:szCs w:val="26"/>
        </w:rPr>
        <w:t xml:space="preserve"> «Противодействие коррупции», в должностные обязанности которых входит организация работы по противодействию коррупции</w:t>
      </w:r>
      <w:r>
        <w:rPr>
          <w:sz w:val="26"/>
          <w:szCs w:val="26"/>
        </w:rPr>
        <w:t>;</w:t>
      </w:r>
    </w:p>
    <w:p w:rsidR="00F30127" w:rsidRDefault="00F30127" w:rsidP="00F30127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F30127">
        <w:rPr>
          <w:sz w:val="26"/>
          <w:szCs w:val="26"/>
        </w:rPr>
        <w:t>оличество размещенных в печатных средствах массовой информации публикаций информационного, пропагандистского и профилактического характера по вопр</w:t>
      </w:r>
      <w:r>
        <w:rPr>
          <w:sz w:val="26"/>
          <w:szCs w:val="26"/>
        </w:rPr>
        <w:t>осам противодействия коррупции.</w:t>
      </w:r>
    </w:p>
    <w:p w:rsidR="004010B9" w:rsidRPr="00871B13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871B13">
        <w:rPr>
          <w:sz w:val="26"/>
          <w:szCs w:val="26"/>
        </w:rPr>
        <w:t>Плановые значения показателей (индикаторов) Программы, характеризующих эффективность реализации мероприятий  Программы  приведены в приложении № 1 к настоящей  Программе.</w:t>
      </w:r>
    </w:p>
    <w:p w:rsidR="00F70614" w:rsidRPr="001216E6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871B13">
        <w:rPr>
          <w:sz w:val="26"/>
          <w:szCs w:val="26"/>
        </w:rPr>
        <w:t xml:space="preserve"> </w:t>
      </w:r>
      <w:r w:rsidR="00F70614" w:rsidRPr="00871B13">
        <w:rPr>
          <w:sz w:val="26"/>
          <w:szCs w:val="26"/>
        </w:rPr>
        <w:t>Ожидаемые целевые показатели (индикаторы)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мероприятий.</w:t>
      </w:r>
    </w:p>
    <w:p w:rsid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</w:p>
    <w:p w:rsidR="004010B9" w:rsidRP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4010B9">
        <w:rPr>
          <w:b/>
          <w:sz w:val="26"/>
          <w:szCs w:val="26"/>
        </w:rPr>
        <w:t>III. ПЕРЕЧЕНЬ МЕРОПРИЯТИЙ МУНИЦИПАЛЬНОЙ ПРОГРАММЫ</w:t>
      </w:r>
    </w:p>
    <w:p w:rsidR="004010B9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4010B9">
        <w:rPr>
          <w:b/>
          <w:sz w:val="26"/>
          <w:szCs w:val="26"/>
        </w:rPr>
        <w:t>И ПЛАН ИХ РЕАЛИЗАЦИИ</w:t>
      </w:r>
    </w:p>
    <w:p w:rsidR="00F70614" w:rsidRDefault="004010B9" w:rsidP="001F7D65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hyperlink w:anchor="P374" w:history="1">
        <w:r w:rsidR="00F70614" w:rsidRPr="001216E6">
          <w:rPr>
            <w:sz w:val="26"/>
            <w:szCs w:val="26"/>
          </w:rPr>
          <w:t>Перечень</w:t>
        </w:r>
      </w:hyperlink>
      <w:r>
        <w:rPr>
          <w:sz w:val="26"/>
          <w:szCs w:val="26"/>
        </w:rPr>
        <w:t xml:space="preserve"> и краткое описание</w:t>
      </w:r>
      <w:r w:rsidR="00F70614" w:rsidRPr="001216E6">
        <w:rPr>
          <w:sz w:val="26"/>
          <w:szCs w:val="26"/>
        </w:rPr>
        <w:t xml:space="preserve"> основных программных </w:t>
      </w:r>
      <w:proofErr w:type="gramStart"/>
      <w:r w:rsidR="00F70614" w:rsidRPr="001216E6">
        <w:rPr>
          <w:sz w:val="26"/>
          <w:szCs w:val="26"/>
        </w:rPr>
        <w:t>мер</w:t>
      </w:r>
      <w:r w:rsidR="00FF708B" w:rsidRPr="001216E6">
        <w:rPr>
          <w:sz w:val="26"/>
          <w:szCs w:val="26"/>
        </w:rPr>
        <w:t>оприятий</w:t>
      </w:r>
      <w:proofErr w:type="gramEnd"/>
      <w:r w:rsidR="00FF708B" w:rsidRPr="00121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план их реализации </w:t>
      </w:r>
      <w:r w:rsidR="00FF708B" w:rsidRPr="001216E6">
        <w:rPr>
          <w:sz w:val="26"/>
          <w:szCs w:val="26"/>
        </w:rPr>
        <w:t>приведен</w:t>
      </w:r>
      <w:r>
        <w:rPr>
          <w:sz w:val="26"/>
          <w:szCs w:val="26"/>
        </w:rPr>
        <w:t>ы</w:t>
      </w:r>
      <w:r w:rsidR="00FF708B" w:rsidRPr="001216E6">
        <w:rPr>
          <w:sz w:val="26"/>
          <w:szCs w:val="26"/>
        </w:rPr>
        <w:t xml:space="preserve"> в приложении №</w:t>
      </w:r>
      <w:r w:rsidR="00F70614" w:rsidRPr="001216E6">
        <w:rPr>
          <w:sz w:val="26"/>
          <w:szCs w:val="26"/>
        </w:rPr>
        <w:t xml:space="preserve"> 2 к муниципальной программе. Указанный перечень сформирован исходя из цели и задач муниципальной программы, на основании результатов социологического </w:t>
      </w:r>
      <w:r w:rsidR="00CC57DE" w:rsidRPr="001216E6">
        <w:rPr>
          <w:sz w:val="26"/>
          <w:szCs w:val="26"/>
        </w:rPr>
        <w:t>опроса, проведенного</w:t>
      </w:r>
      <w:r w:rsidR="00F70614" w:rsidRPr="001216E6">
        <w:rPr>
          <w:sz w:val="26"/>
          <w:szCs w:val="26"/>
        </w:rPr>
        <w:t xml:space="preserve"> в 20</w:t>
      </w:r>
      <w:r w:rsidR="00CC57DE" w:rsidRPr="001216E6">
        <w:rPr>
          <w:sz w:val="26"/>
          <w:szCs w:val="26"/>
        </w:rPr>
        <w:t>20</w:t>
      </w:r>
      <w:r w:rsidR="00F70614" w:rsidRPr="001216E6">
        <w:rPr>
          <w:sz w:val="26"/>
          <w:szCs w:val="26"/>
        </w:rPr>
        <w:t xml:space="preserve"> году </w:t>
      </w:r>
      <w:r w:rsidR="00CC57DE" w:rsidRPr="001216E6">
        <w:rPr>
          <w:sz w:val="26"/>
          <w:szCs w:val="26"/>
        </w:rPr>
        <w:t xml:space="preserve">Администрацией </w:t>
      </w:r>
      <w:proofErr w:type="spellStart"/>
      <w:r w:rsidR="00CC57DE" w:rsidRPr="001216E6">
        <w:rPr>
          <w:sz w:val="26"/>
          <w:szCs w:val="26"/>
        </w:rPr>
        <w:t>Яковлевского</w:t>
      </w:r>
      <w:proofErr w:type="spellEnd"/>
      <w:r w:rsidR="00CC57DE" w:rsidRPr="001216E6">
        <w:rPr>
          <w:sz w:val="26"/>
          <w:szCs w:val="26"/>
        </w:rPr>
        <w:t xml:space="preserve"> муниципального района.</w:t>
      </w:r>
    </w:p>
    <w:p w:rsidR="003533B7" w:rsidRPr="001216E6" w:rsidRDefault="003533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0B9" w:rsidRPr="003533B7" w:rsidRDefault="004010B9" w:rsidP="004010B9">
      <w:pPr>
        <w:spacing w:line="276" w:lineRule="auto"/>
        <w:jc w:val="center"/>
        <w:rPr>
          <w:b/>
          <w:sz w:val="26"/>
          <w:szCs w:val="26"/>
        </w:rPr>
      </w:pPr>
      <w:r w:rsidRPr="003533B7">
        <w:rPr>
          <w:rFonts w:eastAsia="Calibri"/>
          <w:b/>
          <w:sz w:val="26"/>
          <w:szCs w:val="26"/>
          <w:lang w:eastAsia="en-US"/>
        </w:rPr>
        <w:t>I</w:t>
      </w:r>
      <w:r w:rsidRPr="003533B7">
        <w:rPr>
          <w:b/>
          <w:sz w:val="26"/>
          <w:szCs w:val="26"/>
        </w:rPr>
        <w:t>V. МЕХАНИЗМ РЕАЛИЗАЦИИ МУНИЦИПАЛЬНОЙ ПРОГРАММЫ</w:t>
      </w:r>
    </w:p>
    <w:p w:rsidR="001F7D65" w:rsidRDefault="001F7D65" w:rsidP="001216E6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</w:t>
      </w:r>
      <w:r w:rsidR="007F5295">
        <w:rPr>
          <w:sz w:val="26"/>
          <w:szCs w:val="26"/>
        </w:rPr>
        <w:t>соисполнителей Программы.</w:t>
      </w:r>
      <w:r w:rsidRPr="001F7D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010B9" w:rsidRDefault="001F7D65" w:rsidP="001216E6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По вопросам выполнения программных мероприятий отдел взаимодействует </w:t>
      </w:r>
      <w:proofErr w:type="gramStart"/>
      <w:r w:rsidRPr="001216E6">
        <w:rPr>
          <w:sz w:val="26"/>
          <w:szCs w:val="26"/>
        </w:rPr>
        <w:t>с</w:t>
      </w:r>
      <w:proofErr w:type="gramEnd"/>
      <w:r w:rsidRPr="001216E6">
        <w:rPr>
          <w:sz w:val="26"/>
          <w:szCs w:val="26"/>
        </w:rPr>
        <w:t xml:space="preserve"> </w:t>
      </w:r>
      <w:r w:rsidR="00CC57DE" w:rsidRPr="001216E6">
        <w:rPr>
          <w:sz w:val="26"/>
          <w:szCs w:val="26"/>
        </w:rPr>
        <w:t>структурными подразделениями</w:t>
      </w:r>
      <w:r w:rsidRPr="001216E6">
        <w:rPr>
          <w:sz w:val="26"/>
          <w:szCs w:val="26"/>
        </w:rPr>
        <w:t xml:space="preserve"> </w:t>
      </w:r>
      <w:r w:rsidR="00CC57DE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, Думой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, структурами государственной власти на территории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, муниципальными организациями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. Отдел ежеквартально обобщает и анализирует информацию о выполнении программных мероприятий.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Механизм реализации мероприятий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Разработка и утверждение муниципальных правовых актов в сфере противодействия коррупции, внесение актуальных изменений и дополнений в существующие муниципальные правовые акты в целях их приведения в соответствие действующему законодательству осуществляется отделом по мере совершенствования антикоррупционного законодательства Российской Федерации.</w:t>
      </w:r>
    </w:p>
    <w:p w:rsidR="00FF4FFC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216E6">
        <w:rPr>
          <w:sz w:val="26"/>
          <w:szCs w:val="26"/>
        </w:rPr>
        <w:lastRenderedPageBreak/>
        <w:t xml:space="preserve">Организация и проведение антикоррупционной экспертизы муниципальных нормативных правовых актов осуществляется в соответствии с </w:t>
      </w:r>
      <w:hyperlink r:id="rId8" w:history="1">
        <w:r w:rsidRPr="001216E6">
          <w:rPr>
            <w:sz w:val="26"/>
            <w:szCs w:val="26"/>
          </w:rPr>
          <w:t>Порядком</w:t>
        </w:r>
      </w:hyperlink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 xml:space="preserve">проведения антикоррупционной экспертизы муниципальных нормативных правовых актов главы </w:t>
      </w:r>
      <w:proofErr w:type="spellStart"/>
      <w:r w:rsidR="00FF4FFC" w:rsidRPr="001216E6">
        <w:rPr>
          <w:sz w:val="26"/>
          <w:szCs w:val="26"/>
        </w:rPr>
        <w:t>Яковлевского</w:t>
      </w:r>
      <w:proofErr w:type="spellEnd"/>
      <w:r w:rsidR="00FF4FFC" w:rsidRPr="001216E6">
        <w:rPr>
          <w:sz w:val="26"/>
          <w:szCs w:val="26"/>
        </w:rPr>
        <w:t xml:space="preserve"> муниципального района, Администрации </w:t>
      </w:r>
      <w:proofErr w:type="spellStart"/>
      <w:r w:rsidR="00FF4FFC" w:rsidRPr="001216E6">
        <w:rPr>
          <w:sz w:val="26"/>
          <w:szCs w:val="26"/>
        </w:rPr>
        <w:t>Яковлевского</w:t>
      </w:r>
      <w:proofErr w:type="spellEnd"/>
      <w:r w:rsidR="00FF4FFC" w:rsidRPr="001216E6">
        <w:rPr>
          <w:sz w:val="26"/>
          <w:szCs w:val="26"/>
        </w:rPr>
        <w:t xml:space="preserve"> муниципального района и их проектов </w:t>
      </w:r>
      <w:r w:rsidRPr="001216E6">
        <w:rPr>
          <w:sz w:val="26"/>
          <w:szCs w:val="26"/>
        </w:rPr>
        <w:t xml:space="preserve">(утвержден постановлением </w:t>
      </w:r>
      <w:r w:rsidR="00FF4FFC" w:rsidRPr="001216E6">
        <w:rPr>
          <w:sz w:val="26"/>
          <w:szCs w:val="26"/>
        </w:rPr>
        <w:t xml:space="preserve">Администрации </w:t>
      </w:r>
      <w:proofErr w:type="spellStart"/>
      <w:r w:rsidR="00FF4FFC" w:rsidRPr="001216E6">
        <w:rPr>
          <w:sz w:val="26"/>
          <w:szCs w:val="26"/>
        </w:rPr>
        <w:t>Яковлевского</w:t>
      </w:r>
      <w:proofErr w:type="spellEnd"/>
      <w:r w:rsidR="00FF4FFC" w:rsidRPr="001216E6">
        <w:rPr>
          <w:sz w:val="26"/>
          <w:szCs w:val="26"/>
        </w:rPr>
        <w:t xml:space="preserve"> муниципального района от 26.09.2016 № 326 «Об утверждении» (с изменениями от 29.11.2016г. № 405)</w:t>
      </w:r>
      <w:proofErr w:type="gramEnd"/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 целях проведения антикоррупционной экспертизы с привлечением представителей институтов гражданского общества и общественных организаций, проекты муниципальных нормативных правовых актов размещаются разработчиком данного проекта на официальном сайте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в сети "Интернет". Предложения (поправки, рекомендации), поступившие по существу проекта, учитываются при его согласовании в </w:t>
      </w:r>
      <w:r w:rsidR="00FF4FFC" w:rsidRPr="001216E6">
        <w:rPr>
          <w:sz w:val="26"/>
          <w:szCs w:val="26"/>
        </w:rPr>
        <w:t>юридическом отделе</w:t>
      </w:r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Проведение проверок целевого использования муниципального имущества, переданного в аренду, хозяйственное ведение и оперативное управление, осуществляется силами </w:t>
      </w:r>
      <w:r w:rsidR="00FF4FFC" w:rsidRPr="001216E6">
        <w:rPr>
          <w:sz w:val="26"/>
          <w:szCs w:val="26"/>
        </w:rPr>
        <w:t>отдела по имущественным отношениям</w:t>
      </w:r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, в соответствии с графиком проверок по осуществлению контроля соблюдени</w:t>
      </w:r>
      <w:r w:rsidR="00125230">
        <w:rPr>
          <w:sz w:val="26"/>
          <w:szCs w:val="26"/>
        </w:rPr>
        <w:t>я</w:t>
      </w:r>
      <w:r w:rsidRPr="001216E6">
        <w:rPr>
          <w:sz w:val="26"/>
          <w:szCs w:val="26"/>
        </w:rPr>
        <w:t xml:space="preserve"> условий договоров аренды, безвозмездного пользования, утвержденного распоряжением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. Проведение проверок соблюдения земельного законодательства осуществляется сотрудниками </w:t>
      </w:r>
      <w:r w:rsidR="00FF4FFC" w:rsidRPr="001216E6">
        <w:rPr>
          <w:sz w:val="26"/>
          <w:szCs w:val="26"/>
        </w:rPr>
        <w:t>отдела по имущественным отношениям</w:t>
      </w:r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в соответствии с планом проверок, который утверждается </w:t>
      </w:r>
      <w:r w:rsidR="00FF4FFC" w:rsidRPr="001216E6">
        <w:rPr>
          <w:sz w:val="26"/>
          <w:szCs w:val="26"/>
        </w:rPr>
        <w:t xml:space="preserve">главой Администрации </w:t>
      </w:r>
      <w:proofErr w:type="spellStart"/>
      <w:r w:rsidR="00FF4FFC" w:rsidRPr="001216E6">
        <w:rPr>
          <w:sz w:val="26"/>
          <w:szCs w:val="26"/>
        </w:rPr>
        <w:t>Яковлевского</w:t>
      </w:r>
      <w:proofErr w:type="spellEnd"/>
      <w:r w:rsidR="00FF4FFC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,</w:t>
      </w:r>
      <w:r w:rsidR="00FF4FFC" w:rsidRPr="001216E6">
        <w:rPr>
          <w:sz w:val="26"/>
          <w:szCs w:val="26"/>
        </w:rPr>
        <w:t xml:space="preserve"> а</w:t>
      </w:r>
      <w:r w:rsidRPr="001216E6">
        <w:rPr>
          <w:sz w:val="26"/>
          <w:szCs w:val="26"/>
        </w:rPr>
        <w:t xml:space="preserve"> также планом проверок юридических лиц</w:t>
      </w:r>
      <w:r w:rsidR="00FF4FFC" w:rsidRPr="001216E6">
        <w:rPr>
          <w:sz w:val="26"/>
          <w:szCs w:val="26"/>
        </w:rPr>
        <w:t>,</w:t>
      </w:r>
      <w:r w:rsidRPr="001216E6">
        <w:rPr>
          <w:sz w:val="26"/>
          <w:szCs w:val="26"/>
        </w:rPr>
        <w:t xml:space="preserve"> индивидуальных предпринимателей, который согласовывается в </w:t>
      </w:r>
      <w:r w:rsidR="00FF4FFC" w:rsidRPr="001216E6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 xml:space="preserve"> прокуратуре</w:t>
      </w:r>
      <w:r w:rsidR="00FF4FFC" w:rsidRPr="001216E6">
        <w:rPr>
          <w:sz w:val="26"/>
          <w:szCs w:val="26"/>
        </w:rPr>
        <w:t xml:space="preserve"> </w:t>
      </w:r>
      <w:proofErr w:type="spellStart"/>
      <w:r w:rsidR="00FF4FFC" w:rsidRPr="001216E6">
        <w:rPr>
          <w:sz w:val="26"/>
          <w:szCs w:val="26"/>
        </w:rPr>
        <w:t>Яковлевского</w:t>
      </w:r>
      <w:proofErr w:type="spellEnd"/>
      <w:r w:rsidR="00FF4FFC" w:rsidRPr="001216E6">
        <w:rPr>
          <w:sz w:val="26"/>
          <w:szCs w:val="26"/>
        </w:rPr>
        <w:t xml:space="preserve"> района</w:t>
      </w:r>
      <w:r w:rsidRPr="001216E6">
        <w:rPr>
          <w:sz w:val="26"/>
          <w:szCs w:val="26"/>
        </w:rPr>
        <w:t>.</w:t>
      </w:r>
    </w:p>
    <w:p w:rsidR="00556076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Муниципальный земельный контроль осуществляется </w:t>
      </w:r>
      <w:r w:rsidR="00FF4FFC" w:rsidRPr="001216E6">
        <w:rPr>
          <w:sz w:val="26"/>
          <w:szCs w:val="26"/>
        </w:rPr>
        <w:t>отделом по имущественным отношениям</w:t>
      </w:r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на основании </w:t>
      </w:r>
      <w:hyperlink r:id="rId9" w:history="1">
        <w:r w:rsidRPr="001216E6">
          <w:rPr>
            <w:sz w:val="26"/>
            <w:szCs w:val="26"/>
          </w:rPr>
          <w:t>постановления</w:t>
        </w:r>
      </w:hyperlink>
      <w:r w:rsidRPr="001216E6">
        <w:rPr>
          <w:sz w:val="26"/>
          <w:szCs w:val="26"/>
        </w:rPr>
        <w:t xml:space="preserve"> </w:t>
      </w:r>
      <w:r w:rsidR="00FF4FFC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от </w:t>
      </w:r>
      <w:r w:rsidR="00FF4FFC" w:rsidRPr="001216E6">
        <w:rPr>
          <w:sz w:val="26"/>
          <w:szCs w:val="26"/>
        </w:rPr>
        <w:t>2 августа</w:t>
      </w:r>
      <w:r w:rsidRPr="001216E6">
        <w:rPr>
          <w:sz w:val="26"/>
          <w:szCs w:val="26"/>
        </w:rPr>
        <w:t xml:space="preserve"> 201</w:t>
      </w:r>
      <w:r w:rsidR="00FF4FFC" w:rsidRPr="001216E6">
        <w:rPr>
          <w:sz w:val="26"/>
          <w:szCs w:val="26"/>
        </w:rPr>
        <w:t>7</w:t>
      </w:r>
      <w:r w:rsidRPr="001216E6">
        <w:rPr>
          <w:sz w:val="26"/>
          <w:szCs w:val="26"/>
        </w:rPr>
        <w:t xml:space="preserve"> года </w:t>
      </w:r>
      <w:r w:rsidR="00FF4FFC" w:rsidRPr="001216E6">
        <w:rPr>
          <w:sz w:val="26"/>
          <w:szCs w:val="26"/>
        </w:rPr>
        <w:t>№ 626</w:t>
      </w:r>
      <w:r w:rsidRPr="001216E6">
        <w:rPr>
          <w:sz w:val="26"/>
          <w:szCs w:val="26"/>
        </w:rPr>
        <w:t>-НПА</w:t>
      </w:r>
      <w:r w:rsidR="00FF4FFC" w:rsidRPr="001216E6">
        <w:rPr>
          <w:sz w:val="26"/>
          <w:szCs w:val="26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контроля»</w:t>
      </w:r>
      <w:r w:rsidRPr="001216E6">
        <w:rPr>
          <w:sz w:val="26"/>
          <w:szCs w:val="26"/>
          <w:highlight w:val="yellow"/>
        </w:rPr>
        <w:t xml:space="preserve"> </w:t>
      </w:r>
    </w:p>
    <w:p w:rsidR="00F70614" w:rsidRPr="001216E6" w:rsidRDefault="00F70614" w:rsidP="001216E6">
      <w:pPr>
        <w:pStyle w:val="a5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Муниципальный жилищный контроль осуществляется </w:t>
      </w:r>
      <w:r w:rsidR="00556076" w:rsidRPr="001216E6">
        <w:rPr>
          <w:sz w:val="26"/>
          <w:szCs w:val="26"/>
        </w:rPr>
        <w:t>отделом жизнеобеспечения</w:t>
      </w:r>
      <w:r w:rsidRPr="001216E6">
        <w:rPr>
          <w:sz w:val="26"/>
          <w:szCs w:val="26"/>
        </w:rPr>
        <w:t xml:space="preserve"> </w:t>
      </w:r>
      <w:r w:rsidR="00556076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в соответствии с </w:t>
      </w:r>
      <w:hyperlink r:id="rId10" w:history="1">
        <w:r w:rsidRPr="001216E6">
          <w:rPr>
            <w:sz w:val="26"/>
            <w:szCs w:val="26"/>
          </w:rPr>
          <w:t>постановлением</w:t>
        </w:r>
      </w:hyperlink>
      <w:r w:rsidRPr="001216E6">
        <w:rPr>
          <w:sz w:val="26"/>
          <w:szCs w:val="26"/>
        </w:rPr>
        <w:t xml:space="preserve"> </w:t>
      </w:r>
      <w:r w:rsidR="00556076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от </w:t>
      </w:r>
      <w:r w:rsidR="00556076" w:rsidRPr="001216E6">
        <w:rPr>
          <w:sz w:val="26"/>
          <w:szCs w:val="26"/>
        </w:rPr>
        <w:t>16 декабря</w:t>
      </w:r>
      <w:r w:rsidRPr="001216E6">
        <w:rPr>
          <w:sz w:val="26"/>
          <w:szCs w:val="26"/>
        </w:rPr>
        <w:t xml:space="preserve"> 2015 года </w:t>
      </w:r>
      <w:r w:rsidR="00556076" w:rsidRPr="001216E6">
        <w:rPr>
          <w:sz w:val="26"/>
          <w:szCs w:val="26"/>
        </w:rPr>
        <w:t>№ 445</w:t>
      </w:r>
      <w:r w:rsidRPr="001216E6">
        <w:rPr>
          <w:sz w:val="26"/>
          <w:szCs w:val="26"/>
        </w:rPr>
        <w:t xml:space="preserve">-НПА </w:t>
      </w:r>
      <w:r w:rsidR="00556076" w:rsidRPr="001216E6">
        <w:rPr>
          <w:sz w:val="26"/>
          <w:szCs w:val="26"/>
        </w:rPr>
        <w:t>«Об утверждении административного регламента осуществления муниципального жилищного контроля»</w:t>
      </w:r>
      <w:r w:rsidRPr="001216E6">
        <w:rPr>
          <w:sz w:val="26"/>
          <w:szCs w:val="26"/>
        </w:rPr>
        <w:t xml:space="preserve">. </w:t>
      </w:r>
    </w:p>
    <w:p w:rsidR="00556076" w:rsidRPr="001216E6" w:rsidRDefault="00556076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Внутренний финансовый контроль осуществляется отделом финансового контроля Администрации </w:t>
      </w:r>
      <w:proofErr w:type="spellStart"/>
      <w:r w:rsidRPr="001216E6">
        <w:rPr>
          <w:sz w:val="26"/>
          <w:szCs w:val="26"/>
        </w:rPr>
        <w:t>Яковлевского</w:t>
      </w:r>
      <w:proofErr w:type="spellEnd"/>
      <w:r w:rsidRPr="001216E6">
        <w:rPr>
          <w:sz w:val="26"/>
          <w:szCs w:val="26"/>
        </w:rPr>
        <w:t xml:space="preserve"> муниципального района в соответствии с постановлением Администрации </w:t>
      </w:r>
      <w:proofErr w:type="spellStart"/>
      <w:r w:rsidRPr="001216E6">
        <w:rPr>
          <w:sz w:val="26"/>
          <w:szCs w:val="26"/>
        </w:rPr>
        <w:t>Яковлевского</w:t>
      </w:r>
      <w:proofErr w:type="spellEnd"/>
      <w:r w:rsidRPr="001216E6">
        <w:rPr>
          <w:sz w:val="26"/>
          <w:szCs w:val="26"/>
        </w:rPr>
        <w:t xml:space="preserve"> муниципального района от 29 июня 2017 года № 526 «Об утверждении Порядка осуществления</w:t>
      </w:r>
      <w:r w:rsidR="00171486" w:rsidRPr="001216E6">
        <w:rPr>
          <w:sz w:val="26"/>
          <w:szCs w:val="26"/>
        </w:rPr>
        <w:t xml:space="preserve"> внутреннего муниципального финансового контроля».</w:t>
      </w:r>
    </w:p>
    <w:p w:rsidR="00556076" w:rsidRPr="001216E6" w:rsidRDefault="00556076" w:rsidP="001216E6">
      <w:pPr>
        <w:pStyle w:val="a5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ab/>
      </w:r>
      <w:r w:rsidRPr="001216E6">
        <w:rPr>
          <w:sz w:val="26"/>
          <w:szCs w:val="26"/>
        </w:rPr>
        <w:t xml:space="preserve">Анализ результатов проведения указанных видов муниципального контроля производится указанными выше структурными подразделениями Администрации </w:t>
      </w:r>
      <w:proofErr w:type="spellStart"/>
      <w:r w:rsidRPr="001216E6">
        <w:rPr>
          <w:sz w:val="26"/>
          <w:szCs w:val="26"/>
        </w:rPr>
        <w:t>Яковлевского</w:t>
      </w:r>
      <w:proofErr w:type="spellEnd"/>
      <w:r w:rsidRPr="001216E6">
        <w:rPr>
          <w:sz w:val="26"/>
          <w:szCs w:val="26"/>
        </w:rPr>
        <w:t xml:space="preserve"> муниципального района ежеквартально в сравнении с аналогичным периодом прошлого года.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216E6">
        <w:rPr>
          <w:sz w:val="26"/>
          <w:szCs w:val="26"/>
        </w:rPr>
        <w:t xml:space="preserve">Обращения граждан и организаций, на коррупционные проявления со стороны работников органов местного самоуправления рассматриваются в соответствии с Федеральным </w:t>
      </w:r>
      <w:hyperlink r:id="rId11" w:history="1">
        <w:r w:rsidRPr="001216E6">
          <w:rPr>
            <w:sz w:val="26"/>
            <w:szCs w:val="26"/>
          </w:rPr>
          <w:t>законом</w:t>
        </w:r>
      </w:hyperlink>
      <w:r w:rsidRPr="001216E6">
        <w:rPr>
          <w:sz w:val="26"/>
          <w:szCs w:val="26"/>
        </w:rPr>
        <w:t xml:space="preserve"> от 2 мая 2006 года N 59-ФЗ "О порядке </w:t>
      </w:r>
      <w:r w:rsidRPr="001216E6">
        <w:rPr>
          <w:sz w:val="26"/>
          <w:szCs w:val="26"/>
        </w:rPr>
        <w:lastRenderedPageBreak/>
        <w:t xml:space="preserve">рассмотрения обращений граждан Российской Федерации" комиссией по соблюдению требований к служебному поведению муниципальных служащих </w:t>
      </w:r>
      <w:r w:rsidR="00171486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и урегулированию конфликта интересов (далее - Комиссия).</w:t>
      </w:r>
      <w:proofErr w:type="gramEnd"/>
      <w:r w:rsidRPr="001216E6">
        <w:rPr>
          <w:sz w:val="26"/>
          <w:szCs w:val="26"/>
        </w:rPr>
        <w:t xml:space="preserve"> В случае</w:t>
      </w:r>
      <w:proofErr w:type="gramStart"/>
      <w:r w:rsidRPr="001216E6">
        <w:rPr>
          <w:sz w:val="26"/>
          <w:szCs w:val="26"/>
        </w:rPr>
        <w:t>,</w:t>
      </w:r>
      <w:proofErr w:type="gramEnd"/>
      <w:r w:rsidRPr="001216E6">
        <w:rPr>
          <w:sz w:val="26"/>
          <w:szCs w:val="26"/>
        </w:rPr>
        <w:t xml:space="preserve"> если информация, изложенная в обращении содержит признаки состава преступления, она направляется в правоохранительные органы.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В целях обеспечения представления муниципальными служащими сведений о доходах (расходах), а также соблюдения ими запретов, ограничений и обязанностей, связанных с прохождением муниципальной службы: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а) </w:t>
      </w:r>
      <w:r w:rsidR="00171486" w:rsidRPr="001216E6">
        <w:rPr>
          <w:sz w:val="26"/>
          <w:szCs w:val="26"/>
        </w:rPr>
        <w:t xml:space="preserve">руководителем аппарата и </w:t>
      </w:r>
      <w:r w:rsidRPr="001216E6">
        <w:rPr>
          <w:sz w:val="26"/>
          <w:szCs w:val="26"/>
        </w:rPr>
        <w:t>отделом проводятся занятия с муниципальными служащими по вопросам, возникающим в связи с обязанностью представлять сведения, а также по вопросам прохождения муниципальной службы;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б)</w:t>
      </w:r>
      <w:r w:rsidR="00171486" w:rsidRPr="001216E6">
        <w:rPr>
          <w:sz w:val="26"/>
          <w:szCs w:val="26"/>
        </w:rPr>
        <w:t xml:space="preserve"> руководителем аппарата и </w:t>
      </w:r>
      <w:r w:rsidRPr="001216E6">
        <w:rPr>
          <w:sz w:val="26"/>
          <w:szCs w:val="26"/>
        </w:rPr>
        <w:t>сотрудниками отдела проводятся индивидуальные консультации муниципальных служащих;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в) отделом осуществляется </w:t>
      </w:r>
      <w:proofErr w:type="gramStart"/>
      <w:r w:rsidRPr="001216E6">
        <w:rPr>
          <w:sz w:val="26"/>
          <w:szCs w:val="26"/>
        </w:rPr>
        <w:t>контроль за</w:t>
      </w:r>
      <w:proofErr w:type="gramEnd"/>
      <w:r w:rsidRPr="001216E6">
        <w:rPr>
          <w:sz w:val="26"/>
          <w:szCs w:val="26"/>
        </w:rPr>
        <w:t xml:space="preserve"> своевременностью предоставления сведений, а также за соблюдением муниципальными служащими запретов, ограничений и обязанностей, связанных с прохождением муниципальной службы;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г) при наличии оснований факты предоставления неполных (недостоверных) </w:t>
      </w:r>
      <w:proofErr w:type="gramStart"/>
      <w:r w:rsidRPr="001216E6">
        <w:rPr>
          <w:sz w:val="26"/>
          <w:szCs w:val="26"/>
        </w:rPr>
        <w:t>сведений</w:t>
      </w:r>
      <w:proofErr w:type="gramEnd"/>
      <w:r w:rsidRPr="001216E6">
        <w:rPr>
          <w:sz w:val="26"/>
          <w:szCs w:val="26"/>
        </w:rPr>
        <w:t xml:space="preserve"> а также факты нарушения муниципальными служащими запретов, ограничений и обязанностей, связанных с прохождением муниципальной службы рассматриваются на заседаниях комиссии по соблюдению требований к служебному по</w:t>
      </w:r>
      <w:r w:rsidR="00171486" w:rsidRPr="001216E6">
        <w:rPr>
          <w:sz w:val="26"/>
          <w:szCs w:val="26"/>
        </w:rPr>
        <w:t>ведению муниципальных служащих 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и урегулированию конфликта интересов;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д) отделом ежегодно проводится анализ указанных сведений. По результатам анализа решается вопрос о проведении проверок сведений о доходах (расходах) в отношении конкретных муниципальных служащих. Проведение проверок достоверности и полноты сведений, а также соблюдения муниципальными служащими требований к служебному поведению проводится в соответствии с </w:t>
      </w:r>
      <w:hyperlink r:id="rId12" w:history="1">
        <w:r w:rsidRPr="001216E6">
          <w:rPr>
            <w:sz w:val="26"/>
            <w:szCs w:val="26"/>
          </w:rPr>
          <w:t>решением</w:t>
        </w:r>
      </w:hyperlink>
      <w:r w:rsidRPr="001216E6">
        <w:rPr>
          <w:sz w:val="26"/>
          <w:szCs w:val="26"/>
        </w:rPr>
        <w:t xml:space="preserve"> Думы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>от 30 апреля 2019 № 98-НПА</w:t>
      </w:r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 xml:space="preserve">«О </w:t>
      </w:r>
      <w:proofErr w:type="gramStart"/>
      <w:r w:rsidR="00171486" w:rsidRPr="001216E6">
        <w:rPr>
          <w:sz w:val="26"/>
          <w:szCs w:val="26"/>
        </w:rPr>
        <w:t>Положении</w:t>
      </w:r>
      <w:proofErr w:type="gramEnd"/>
      <w:r w:rsidR="00171486" w:rsidRPr="001216E6">
        <w:rPr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</w:t>
      </w:r>
      <w:r w:rsidR="001216E6" w:rsidRPr="001216E6">
        <w:rPr>
          <w:sz w:val="26"/>
          <w:szCs w:val="26"/>
        </w:rPr>
        <w:t>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Организация работы Комиссии осуществляется в соответствии с </w:t>
      </w:r>
      <w:hyperlink r:id="rId13" w:history="1">
        <w:r w:rsidRPr="001216E6">
          <w:rPr>
            <w:sz w:val="26"/>
            <w:szCs w:val="26"/>
          </w:rPr>
          <w:t>постановлением</w:t>
        </w:r>
      </w:hyperlink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 xml:space="preserve">от 14.02.2018 г. № 141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171486" w:rsidRPr="001216E6">
        <w:rPr>
          <w:sz w:val="26"/>
          <w:szCs w:val="26"/>
        </w:rPr>
        <w:t>Яковлевского</w:t>
      </w:r>
      <w:proofErr w:type="spellEnd"/>
      <w:r w:rsidR="00171486" w:rsidRPr="001216E6">
        <w:rPr>
          <w:sz w:val="26"/>
          <w:szCs w:val="26"/>
        </w:rPr>
        <w:t xml:space="preserve"> муниципального района и урегулированию конфликта интересов»</w:t>
      </w:r>
      <w:r w:rsidRPr="001216E6">
        <w:rPr>
          <w:sz w:val="26"/>
          <w:szCs w:val="26"/>
        </w:rPr>
        <w:t xml:space="preserve">". </w:t>
      </w:r>
      <w:proofErr w:type="gramStart"/>
      <w:r w:rsidRPr="001216E6">
        <w:rPr>
          <w:sz w:val="26"/>
          <w:szCs w:val="26"/>
        </w:rPr>
        <w:t>Проведение анализа исполнения требований законодательства об обязанностях, ограничениях, запретах, требованиях о предотвращении и (или) урегулировании конфликта интересов, в том числе ограничений, касающихся получения подарков, осуществления иной оплачиваемой деятельности, обязанности по уведомлению представителя нанимателя о фактах обращения в целях склонения к совершению коррупционных правонарушений проводится отделом ежегодно, в сравнении с результатами работы за прошлый год.</w:t>
      </w:r>
      <w:proofErr w:type="gramEnd"/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lastRenderedPageBreak/>
        <w:t>В целях обеспечения представления руководителями муниципальных учреждений сведений о доходах: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а) с руководителями муниципальных учреждений</w:t>
      </w:r>
      <w:r w:rsidR="00171486" w:rsidRPr="001216E6">
        <w:rPr>
          <w:sz w:val="26"/>
          <w:szCs w:val="26"/>
        </w:rPr>
        <w:t xml:space="preserve"> руководителем аппарата и</w:t>
      </w:r>
      <w:r w:rsidRPr="001216E6">
        <w:rPr>
          <w:sz w:val="26"/>
          <w:szCs w:val="26"/>
        </w:rPr>
        <w:t xml:space="preserve"> отделом проводятся занятия по вопросам, возникающим в связи с обязанностью представлять сведения о доходах;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б) </w:t>
      </w:r>
      <w:r w:rsidR="00171486" w:rsidRPr="001216E6">
        <w:rPr>
          <w:sz w:val="26"/>
          <w:szCs w:val="26"/>
        </w:rPr>
        <w:t xml:space="preserve">руководителем аппарата и </w:t>
      </w:r>
      <w:r w:rsidRPr="001216E6">
        <w:rPr>
          <w:sz w:val="26"/>
          <w:szCs w:val="26"/>
        </w:rPr>
        <w:t>сотрудниками отдела проводятся индивидуальные консультации руководителей муниципальных учреждений;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в) отделом осуществляется </w:t>
      </w:r>
      <w:proofErr w:type="gramStart"/>
      <w:r w:rsidRPr="001216E6">
        <w:rPr>
          <w:sz w:val="26"/>
          <w:szCs w:val="26"/>
        </w:rPr>
        <w:t>контроль за</w:t>
      </w:r>
      <w:proofErr w:type="gramEnd"/>
      <w:r w:rsidRPr="001216E6">
        <w:rPr>
          <w:sz w:val="26"/>
          <w:szCs w:val="26"/>
        </w:rPr>
        <w:t xml:space="preserve"> своевременностью предоставления сведений о доходах;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г) отделом</w:t>
      </w:r>
      <w:r w:rsidR="00171486" w:rsidRPr="001216E6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>ежегодно проводится анализ указанных сведений. При наличии оснований полагать, что руководитель муниципального учреждения представил неполные (недостоверные) сведения о доходах, главой</w:t>
      </w:r>
      <w:r w:rsidR="00171486" w:rsidRPr="001216E6">
        <w:rPr>
          <w:sz w:val="26"/>
          <w:szCs w:val="26"/>
        </w:rPr>
        <w:t xml:space="preserve">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(далее - главой </w:t>
      </w:r>
      <w:r w:rsidR="00171486" w:rsidRPr="001216E6">
        <w:rPr>
          <w:sz w:val="26"/>
          <w:szCs w:val="26"/>
        </w:rPr>
        <w:t>района</w:t>
      </w:r>
      <w:r w:rsidRPr="001216E6">
        <w:rPr>
          <w:sz w:val="26"/>
          <w:szCs w:val="26"/>
        </w:rPr>
        <w:t xml:space="preserve">) назначается служебная проверка (расследование). По результатам проверки главой </w:t>
      </w:r>
      <w:r w:rsidR="00171486" w:rsidRPr="001216E6">
        <w:rPr>
          <w:sz w:val="26"/>
          <w:szCs w:val="26"/>
        </w:rPr>
        <w:t xml:space="preserve">района </w:t>
      </w:r>
      <w:r w:rsidRPr="001216E6">
        <w:rPr>
          <w:sz w:val="26"/>
          <w:szCs w:val="26"/>
        </w:rPr>
        <w:t>принимается решение о возможности (необходимости) привлечения руководителя муниципального учреждения к дисциплинарной ответственности. При наличии оснований полагать, что результаты проверки содержат состав преступления (административного правонарушения), материалы передаются в правоохранительные органы.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Мониторинг соблюдения процедур (сроков) предоставления </w:t>
      </w:r>
      <w:proofErr w:type="gramStart"/>
      <w:r w:rsidRPr="001216E6">
        <w:rPr>
          <w:sz w:val="26"/>
          <w:szCs w:val="26"/>
        </w:rPr>
        <w:t>муниципальных услуг, предусмотренных административными регламентами производится</w:t>
      </w:r>
      <w:proofErr w:type="gramEnd"/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>отделом делопроизводства и кадров</w:t>
      </w:r>
      <w:r w:rsidRPr="001216E6">
        <w:rPr>
          <w:sz w:val="26"/>
          <w:szCs w:val="26"/>
        </w:rPr>
        <w:t xml:space="preserve"> </w:t>
      </w:r>
      <w:r w:rsidR="00171486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постоянно. Результаты мониторинга обобщаются и анализируются ежегодно.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Организация мониторингов общественного мнения (социологических опросов) по вопросам противодействия коррупции осуществляется </w:t>
      </w:r>
      <w:r w:rsidR="001C27DD" w:rsidRPr="001216E6">
        <w:rPr>
          <w:sz w:val="26"/>
          <w:szCs w:val="26"/>
        </w:rPr>
        <w:t>руководителем аппарата.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В целях организации работы </w:t>
      </w:r>
      <w:r w:rsidR="001C27DD" w:rsidRPr="001216E6">
        <w:rPr>
          <w:sz w:val="26"/>
          <w:szCs w:val="26"/>
        </w:rPr>
        <w:t>Межведомственной комиссии при 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по противодействию коррупции (далее - </w:t>
      </w:r>
      <w:r w:rsidR="001C27DD" w:rsidRPr="001216E6">
        <w:rPr>
          <w:sz w:val="26"/>
          <w:szCs w:val="26"/>
        </w:rPr>
        <w:t>МВК</w:t>
      </w:r>
      <w:r w:rsidRPr="001216E6">
        <w:rPr>
          <w:sz w:val="26"/>
          <w:szCs w:val="26"/>
        </w:rPr>
        <w:t>):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а) ежегодно отделом подготавливается распоряжение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об утверждении плана работы </w:t>
      </w:r>
      <w:r w:rsidR="001C27DD" w:rsidRPr="001216E6">
        <w:rPr>
          <w:sz w:val="26"/>
          <w:szCs w:val="26"/>
        </w:rPr>
        <w:t>МВК</w:t>
      </w:r>
      <w:r w:rsidRPr="001216E6">
        <w:rPr>
          <w:sz w:val="26"/>
          <w:szCs w:val="26"/>
        </w:rPr>
        <w:t xml:space="preserve"> на следующий год;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б) в соответствии с утвержденным планом, на </w:t>
      </w:r>
      <w:r w:rsidR="001C27DD" w:rsidRPr="001216E6">
        <w:rPr>
          <w:sz w:val="26"/>
          <w:szCs w:val="26"/>
        </w:rPr>
        <w:t>8 февраля</w:t>
      </w:r>
      <w:r w:rsidRPr="001216E6">
        <w:rPr>
          <w:sz w:val="26"/>
          <w:szCs w:val="26"/>
        </w:rPr>
        <w:t xml:space="preserve"> 20</w:t>
      </w:r>
      <w:r w:rsidR="001C27DD" w:rsidRPr="001216E6">
        <w:rPr>
          <w:sz w:val="26"/>
          <w:szCs w:val="26"/>
        </w:rPr>
        <w:t>13</w:t>
      </w:r>
      <w:r w:rsidRPr="001216E6">
        <w:rPr>
          <w:sz w:val="26"/>
          <w:szCs w:val="26"/>
        </w:rPr>
        <w:t xml:space="preserve"> года </w:t>
      </w:r>
      <w:r w:rsidR="001C27DD" w:rsidRPr="001216E6">
        <w:rPr>
          <w:sz w:val="26"/>
          <w:szCs w:val="26"/>
        </w:rPr>
        <w:t>№ 61</w:t>
      </w:r>
      <w:r w:rsidRPr="001216E6">
        <w:rPr>
          <w:sz w:val="26"/>
          <w:szCs w:val="26"/>
        </w:rPr>
        <w:t xml:space="preserve"> "О </w:t>
      </w:r>
      <w:r w:rsidR="001C27DD" w:rsidRPr="001216E6">
        <w:rPr>
          <w:sz w:val="26"/>
          <w:szCs w:val="26"/>
        </w:rPr>
        <w:t xml:space="preserve">межведомственной комиссии  по противодействию коррупции </w:t>
      </w:r>
      <w:r w:rsidRPr="001216E6">
        <w:rPr>
          <w:sz w:val="26"/>
          <w:szCs w:val="26"/>
        </w:rPr>
        <w:t xml:space="preserve">при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="001C27DD" w:rsidRPr="001216E6">
        <w:rPr>
          <w:sz w:val="26"/>
          <w:szCs w:val="26"/>
        </w:rPr>
        <w:t>»</w:t>
      </w:r>
      <w:r w:rsidRPr="001216E6">
        <w:rPr>
          <w:sz w:val="26"/>
          <w:szCs w:val="26"/>
        </w:rPr>
        <w:t xml:space="preserve"> </w:t>
      </w:r>
      <w:r w:rsidR="001C27DD" w:rsidRPr="001216E6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 xml:space="preserve"> отделом организуются заседания </w:t>
      </w:r>
      <w:r w:rsidR="001C27DD" w:rsidRPr="001216E6">
        <w:rPr>
          <w:sz w:val="26"/>
          <w:szCs w:val="26"/>
        </w:rPr>
        <w:t>МВК</w:t>
      </w:r>
      <w:r w:rsidRPr="001216E6">
        <w:rPr>
          <w:sz w:val="26"/>
          <w:szCs w:val="26"/>
        </w:rPr>
        <w:t>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216E6">
        <w:rPr>
          <w:sz w:val="26"/>
          <w:szCs w:val="26"/>
        </w:rPr>
        <w:t xml:space="preserve">Обеспечение соблюдения норм действующего законодательства при осуществлении закупок товаров, работ, услуг для обеспечения нужд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осуществляется силами </w:t>
      </w:r>
      <w:r w:rsidR="001C27DD" w:rsidRPr="001216E6">
        <w:rPr>
          <w:sz w:val="26"/>
          <w:szCs w:val="26"/>
        </w:rPr>
        <w:t>структурного подразделения МКУ</w:t>
      </w:r>
      <w:r w:rsidRPr="001216E6">
        <w:rPr>
          <w:sz w:val="26"/>
          <w:szCs w:val="26"/>
        </w:rPr>
        <w:t xml:space="preserve"> </w:t>
      </w:r>
      <w:r w:rsidR="001C27DD" w:rsidRPr="001216E6">
        <w:rPr>
          <w:sz w:val="26"/>
          <w:szCs w:val="26"/>
        </w:rPr>
        <w:t xml:space="preserve">«ХОЗУ администрации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района</w:t>
      </w:r>
      <w:r w:rsidR="001C27DD" w:rsidRPr="001216E6">
        <w:rPr>
          <w:sz w:val="26"/>
          <w:szCs w:val="26"/>
        </w:rPr>
        <w:t>»</w:t>
      </w:r>
      <w:r w:rsidRPr="001216E6">
        <w:rPr>
          <w:sz w:val="26"/>
          <w:szCs w:val="26"/>
        </w:rPr>
        <w:t xml:space="preserve"> в соответствии с Федеральным </w:t>
      </w:r>
      <w:hyperlink r:id="rId14" w:history="1">
        <w:r w:rsidRPr="001216E6">
          <w:rPr>
            <w:sz w:val="26"/>
            <w:szCs w:val="26"/>
          </w:rPr>
          <w:t>законом</w:t>
        </w:r>
      </w:hyperlink>
      <w:r w:rsidRPr="001216E6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Организация предоставления муниципальных (государственных) услуг на территории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осуществляется силами Краево</w:t>
      </w:r>
      <w:r w:rsidR="001C27DD" w:rsidRPr="001216E6">
        <w:rPr>
          <w:sz w:val="26"/>
          <w:szCs w:val="26"/>
        </w:rPr>
        <w:t>го</w:t>
      </w:r>
      <w:r w:rsidRPr="001216E6">
        <w:rPr>
          <w:sz w:val="26"/>
          <w:szCs w:val="26"/>
        </w:rPr>
        <w:t xml:space="preserve"> государственно</w:t>
      </w:r>
      <w:r w:rsidR="001C27DD" w:rsidRPr="001216E6">
        <w:rPr>
          <w:sz w:val="26"/>
          <w:szCs w:val="26"/>
        </w:rPr>
        <w:t>го</w:t>
      </w:r>
      <w:r w:rsidRPr="001216E6">
        <w:rPr>
          <w:sz w:val="26"/>
          <w:szCs w:val="26"/>
        </w:rPr>
        <w:t xml:space="preserve"> автономно</w:t>
      </w:r>
      <w:r w:rsidR="001C27DD" w:rsidRPr="001216E6">
        <w:rPr>
          <w:sz w:val="26"/>
          <w:szCs w:val="26"/>
        </w:rPr>
        <w:t>го</w:t>
      </w:r>
      <w:r w:rsidRPr="001216E6">
        <w:rPr>
          <w:sz w:val="26"/>
          <w:szCs w:val="26"/>
        </w:rPr>
        <w:t xml:space="preserve"> учреждени</w:t>
      </w:r>
      <w:r w:rsidR="001C27DD" w:rsidRPr="001216E6">
        <w:rPr>
          <w:sz w:val="26"/>
          <w:szCs w:val="26"/>
        </w:rPr>
        <w:t>я</w:t>
      </w:r>
      <w:r w:rsidRPr="001216E6">
        <w:rPr>
          <w:sz w:val="26"/>
          <w:szCs w:val="26"/>
        </w:rPr>
        <w:t xml:space="preserve"> Приморского края "Многофункциональный центр предоставления государственных и муниципальных услуг в Приморском крае" (далее - КГАУ "МФЦ ПК") на основании Федерального </w:t>
      </w:r>
      <w:hyperlink r:id="rId15" w:history="1">
        <w:r w:rsidRPr="001216E6">
          <w:rPr>
            <w:sz w:val="26"/>
            <w:szCs w:val="26"/>
          </w:rPr>
          <w:t>закона</w:t>
        </w:r>
      </w:hyperlink>
      <w:r w:rsidRPr="001216E6"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>Проведение опросов, анкетирования получателей услуг в сфере образования, социального обслуживания, жилищно-коммунального хозяйства, распределения земли, строительства, рекламы, с целью выявления фактов проявления коррупции осуществляется силами КГАУ "МФЦ ПК" произвольным способом.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lastRenderedPageBreak/>
        <w:t>Изучение в муниципальных образовательных учреждениях основ антикоррупционной политики государства осуществляется в рамках тем учебных программ по истории, обществознанию, литератур</w:t>
      </w:r>
      <w:r w:rsidR="001C27DD" w:rsidRPr="001216E6">
        <w:rPr>
          <w:sz w:val="26"/>
          <w:szCs w:val="26"/>
        </w:rPr>
        <w:t>е</w:t>
      </w:r>
      <w:r w:rsidRPr="001216E6">
        <w:rPr>
          <w:sz w:val="26"/>
          <w:szCs w:val="26"/>
        </w:rPr>
        <w:t xml:space="preserve"> и других. Проведение среди указанной категории детей конкурсов рисунков и сочинений по антикоррупционной тематике осуществляется силами </w:t>
      </w:r>
      <w:r w:rsidR="001C27DD" w:rsidRPr="001216E6">
        <w:rPr>
          <w:sz w:val="26"/>
          <w:szCs w:val="26"/>
        </w:rPr>
        <w:t>отдела</w:t>
      </w:r>
      <w:r w:rsidRPr="001216E6">
        <w:rPr>
          <w:sz w:val="26"/>
          <w:szCs w:val="26"/>
        </w:rPr>
        <w:t xml:space="preserve"> образования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ежегодно, произвольным способом.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Размещение на официальном сайте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, опубликование в средствах массовой информации и размещение на информационных стендах материалов о деятельности органов местного самоуправления в сфере противодействия коррупции осуществляется по инициативе заинтересованных </w:t>
      </w:r>
      <w:r w:rsidR="001C27DD" w:rsidRPr="001216E6">
        <w:rPr>
          <w:sz w:val="26"/>
          <w:szCs w:val="26"/>
        </w:rPr>
        <w:t>структурных подразделений</w:t>
      </w:r>
      <w:r w:rsidRPr="001216E6">
        <w:rPr>
          <w:sz w:val="26"/>
          <w:szCs w:val="26"/>
        </w:rPr>
        <w:t xml:space="preserve">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. Непосредственное размещение (опубликование) информации осуществляют </w:t>
      </w:r>
      <w:r w:rsidR="001C27DD" w:rsidRPr="001216E6">
        <w:rPr>
          <w:sz w:val="26"/>
          <w:szCs w:val="26"/>
        </w:rPr>
        <w:t xml:space="preserve">отдел </w:t>
      </w:r>
      <w:r w:rsidRPr="001216E6">
        <w:rPr>
          <w:sz w:val="26"/>
          <w:szCs w:val="26"/>
        </w:rPr>
        <w:t xml:space="preserve">информатизации </w:t>
      </w:r>
      <w:r w:rsidR="001C27DD" w:rsidRPr="001216E6">
        <w:rPr>
          <w:sz w:val="26"/>
          <w:szCs w:val="26"/>
        </w:rPr>
        <w:t xml:space="preserve"> 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 и </w:t>
      </w:r>
      <w:r w:rsidR="001C27DD" w:rsidRPr="001216E6">
        <w:rPr>
          <w:sz w:val="26"/>
          <w:szCs w:val="26"/>
        </w:rPr>
        <w:t>редакция районной газеты «Сельский труженик».</w:t>
      </w:r>
    </w:p>
    <w:p w:rsidR="00F70614" w:rsidRPr="001216E6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Организация издания социальной рекламной продукции антикоррупционной тематики осуществляется силами отдела путем осуществления закупок в соответствии с Федеральным </w:t>
      </w:r>
      <w:hyperlink r:id="rId16" w:history="1">
        <w:r w:rsidRPr="001216E6">
          <w:rPr>
            <w:sz w:val="26"/>
            <w:szCs w:val="26"/>
          </w:rPr>
          <w:t>законом</w:t>
        </w:r>
      </w:hyperlink>
      <w:r w:rsidRPr="001216E6">
        <w:rPr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F70614" w:rsidRDefault="00F70614" w:rsidP="001216E6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216E6">
        <w:rPr>
          <w:sz w:val="26"/>
          <w:szCs w:val="26"/>
        </w:rPr>
        <w:t xml:space="preserve">Организация ежегодного повышения квалификации муниципальных служащих </w:t>
      </w:r>
      <w:r w:rsidR="001C27DD" w:rsidRPr="001216E6">
        <w:rPr>
          <w:sz w:val="26"/>
          <w:szCs w:val="26"/>
        </w:rPr>
        <w:t>А</w:t>
      </w:r>
      <w:r w:rsidRPr="001216E6">
        <w:rPr>
          <w:sz w:val="26"/>
          <w:szCs w:val="26"/>
        </w:rPr>
        <w:t xml:space="preserve">дминистрации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 xml:space="preserve">, в должностные обязанности которых входит участие в противодействии коррупции, а также организация обучения муниципальных служащих, впервые поступивших на муниципальную службу по образовательным программам в области противодействия коррупции, осуществляется </w:t>
      </w:r>
      <w:r w:rsidR="001C27DD" w:rsidRPr="001216E6">
        <w:rPr>
          <w:sz w:val="26"/>
          <w:szCs w:val="26"/>
        </w:rPr>
        <w:t xml:space="preserve">руководителем аппарата и </w:t>
      </w:r>
      <w:r w:rsidRPr="001216E6">
        <w:rPr>
          <w:sz w:val="26"/>
          <w:szCs w:val="26"/>
        </w:rPr>
        <w:t xml:space="preserve">отделом </w:t>
      </w:r>
      <w:r w:rsidR="001C27DD" w:rsidRPr="001216E6">
        <w:rPr>
          <w:sz w:val="26"/>
          <w:szCs w:val="26"/>
        </w:rPr>
        <w:t>делопроизводства и кадров</w:t>
      </w:r>
      <w:r w:rsidRPr="001216E6">
        <w:rPr>
          <w:sz w:val="26"/>
          <w:szCs w:val="26"/>
        </w:rPr>
        <w:t xml:space="preserve"> на основании Национального </w:t>
      </w:r>
      <w:hyperlink r:id="rId17" w:history="1">
        <w:r w:rsidRPr="001216E6">
          <w:rPr>
            <w:sz w:val="26"/>
            <w:szCs w:val="26"/>
          </w:rPr>
          <w:t>плана</w:t>
        </w:r>
      </w:hyperlink>
      <w:r w:rsidRPr="001216E6">
        <w:rPr>
          <w:sz w:val="26"/>
          <w:szCs w:val="26"/>
        </w:rPr>
        <w:t xml:space="preserve"> противодействия коррупции на 2018 - 2020 годы, утвержденного Указом Президента Российской Федерации</w:t>
      </w:r>
      <w:proofErr w:type="gramEnd"/>
      <w:r w:rsidRPr="001216E6">
        <w:rPr>
          <w:sz w:val="26"/>
          <w:szCs w:val="26"/>
        </w:rPr>
        <w:t xml:space="preserve"> от 29 июня 2018 года </w:t>
      </w:r>
      <w:r w:rsidR="001C27DD" w:rsidRPr="001216E6">
        <w:rPr>
          <w:sz w:val="26"/>
          <w:szCs w:val="26"/>
        </w:rPr>
        <w:t>№</w:t>
      </w:r>
      <w:r w:rsidRPr="001216E6">
        <w:rPr>
          <w:sz w:val="26"/>
          <w:szCs w:val="26"/>
        </w:rPr>
        <w:t xml:space="preserve"> 378</w:t>
      </w:r>
      <w:r w:rsidR="001C27DD" w:rsidRPr="001216E6">
        <w:rPr>
          <w:sz w:val="26"/>
          <w:szCs w:val="26"/>
        </w:rPr>
        <w:t>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Управление и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реализацией муниципальной программы осуществляется в соответствии с Порядком разработки, реализации и оценки эффективности муниципальных программ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района, утвержденным постановлением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от 31 марта 2015 года N 895-НПА.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Общее управление и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реализацией муниципальной программы осуществляет  руководитель аппарата администрации (далее - руководитель программы), в том числе: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а) организует реализацию муниципальной программы, координацию деятельности по исполнению основных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б) осуществляет </w:t>
      </w:r>
      <w:proofErr w:type="gramStart"/>
      <w:r w:rsidRPr="001F7D65">
        <w:rPr>
          <w:sz w:val="26"/>
          <w:szCs w:val="26"/>
        </w:rPr>
        <w:t>контроль за</w:t>
      </w:r>
      <w:proofErr w:type="gramEnd"/>
      <w:r w:rsidRPr="001F7D65">
        <w:rPr>
          <w:sz w:val="26"/>
          <w:szCs w:val="26"/>
        </w:rPr>
        <w:t xml:space="preserve"> своевременной разработкой планов-графиков муниципальной программы, составлением отчетности по исполнению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в) несет ответственность за достижение показателей (индикаторов)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 муниципальной программы в соответствии с их компетенцией.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Ответственный исполнитель муниципальной программы - отдел делопроизводства и кадров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lastRenderedPageBreak/>
        <w:t>а) обеспечивает своевременную разработку муниципальной программы в соответствии с Порядком, ее согласование и утверждение в соответствии с инструкцией по делопроизводству, а также координацию деятельности соисполнителей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б) обеспечивает внесение изменений в муниципальную программу в соответствии с установленным Порядком требованиями, в том числе на основании предложений соисполнителей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в) обеспечивает реализацию муниципальной программы и несет ответственность за своевременную реализацию ее мероприятий, соблюдение сроков наступления контрольных событий, за достижение целевых показателей (индикаторов)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г) разрабатывает проекты постановлений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о внесении изменений в муниципальную программу в соответствии с требованиями, установленными Порядком, в том числе: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в целях формирования бюджета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на очередной финансовый год и плановый период;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с целью приведения в соответствие с утвержденным бюджетом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на очередной финансовый год и плановый период;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F7D65">
        <w:rPr>
          <w:sz w:val="26"/>
          <w:szCs w:val="26"/>
        </w:rPr>
        <w:t>д) вносит в течение 10 дней со дня утверждения муниципальной программы или внесения в нее изменений сведения и документы, предусмотренные 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 июня 2015 года N 631 на федеральный портал государственной автоматизированной системы управления (ГАСУ);</w:t>
      </w:r>
      <w:proofErr w:type="gramEnd"/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е) представляет актуальную версию муниципальной программы и плана-графика в электронном виде в отдел информатизации для размещения на официальном сайте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в сети "Интернет" в течение 5 рабочих дней после утверждения или внесения изменений в муниципальную программу;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ж) представляет сведения о ходе реализации муниципальной программы в отдел экономического развития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района, в финансовое управление;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з) запрашивает у соисполнителей муниципальной программы информацию, необходимую для подготовки отчетов по исполнению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и) проводит ежеквартально мониторинг реализации муниципальной программы и предоставляет его результаты в отдел экономического развития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в установленные сроки;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к) обеспечивает достоверность сведений о ходе реализации муниципальной программы, включая сведения о достижении значения индикаторов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Соисполнители муниципальной программы в процессе реализации муниципальной программы: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а) обеспечивают разработку и реализацию муниципальной программы и (или) основных мероприятий муниципальной программы в рамках своей компетенции;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б) представляют в пределах своей компетенции предложения ответственному исполнителю муниципальной программы по корректировке муниципальной программы и (или) основных мероприятий муниципальной программы;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lastRenderedPageBreak/>
        <w:t>в) представляют в установленные сроки ответственному исполнителю муниципальной программы необходимую информацию для подготовки отчетов о финансировании, итогах реализации муниципальной программы.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В систему контроля реализации муниципальной программы включается: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- мониторинг реализации муниципальной программы (далее - мониторинг);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- годовой отчет о</w:t>
      </w:r>
      <w:r w:rsidR="00EC5243">
        <w:rPr>
          <w:sz w:val="26"/>
          <w:szCs w:val="26"/>
        </w:rPr>
        <w:t xml:space="preserve"> финансировании, итогах </w:t>
      </w:r>
      <w:r w:rsidRPr="001F7D65">
        <w:rPr>
          <w:sz w:val="26"/>
          <w:szCs w:val="26"/>
        </w:rPr>
        <w:t xml:space="preserve">реализации </w:t>
      </w:r>
      <w:r w:rsidR="00EC5243" w:rsidRPr="001F7D65">
        <w:rPr>
          <w:sz w:val="26"/>
          <w:szCs w:val="26"/>
        </w:rPr>
        <w:t>и оценке эффективности муниципальной программы</w:t>
      </w:r>
      <w:r w:rsidRPr="001F7D65">
        <w:rPr>
          <w:sz w:val="26"/>
          <w:szCs w:val="26"/>
        </w:rPr>
        <w:t>;</w:t>
      </w:r>
    </w:p>
    <w:p w:rsidR="001F7D65" w:rsidRPr="001F7D65" w:rsidRDefault="00EC5243" w:rsidP="001F7D65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1F7D65">
        <w:rPr>
          <w:sz w:val="26"/>
          <w:szCs w:val="26"/>
        </w:rPr>
        <w:t>Объектом мониторинга являются: контрольные события муниципальной программы в части сроков их наступления (в установленные и ожидаемые сроки), сведения о кассовом исполнении и объемах заключенных муниципальных контрактов по муниципальной программе на отчетную дату, а также ход реализации мероприятий плана-графика реализации муниципальной программы и причины невыполнения сроков мероприятий и контрольных событий, объемов финансирования мероприятий.</w:t>
      </w:r>
      <w:proofErr w:type="gramEnd"/>
    </w:p>
    <w:p w:rsidR="001F7D65" w:rsidRPr="001F7D65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Мониторинг проводится ответственным исполнителем муниципальной программы, его результаты предоставляются в отдел экономического развития Администрации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по установленной форме до </w:t>
      </w:r>
      <w:r w:rsidR="00EC5243">
        <w:rPr>
          <w:sz w:val="26"/>
          <w:szCs w:val="26"/>
        </w:rPr>
        <w:t>07</w:t>
      </w:r>
      <w:r w:rsidRPr="001F7D65">
        <w:rPr>
          <w:sz w:val="26"/>
          <w:szCs w:val="26"/>
        </w:rPr>
        <w:t xml:space="preserve"> числа месяца, следующего за отчетным кварталом.</w:t>
      </w:r>
    </w:p>
    <w:p w:rsidR="001F7D65" w:rsidRPr="001F7D65" w:rsidRDefault="001F7D65" w:rsidP="00EC5243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Годовой отчет о </w:t>
      </w:r>
      <w:r w:rsidR="00EC5243" w:rsidRPr="00EC5243">
        <w:rPr>
          <w:sz w:val="26"/>
          <w:szCs w:val="26"/>
        </w:rPr>
        <w:t>финансировании, итогах реализации и оценке эффек</w:t>
      </w:r>
      <w:r w:rsidR="00EC5243">
        <w:rPr>
          <w:sz w:val="26"/>
          <w:szCs w:val="26"/>
        </w:rPr>
        <w:t>тивности муниципальной программ</w:t>
      </w:r>
      <w:r w:rsidRPr="001F7D65">
        <w:rPr>
          <w:sz w:val="26"/>
          <w:szCs w:val="26"/>
        </w:rPr>
        <w:t xml:space="preserve"> формируется ответственным исполнителем муниципальной программы совместно с соисполнителями муниципальной программы до 1</w:t>
      </w:r>
      <w:r w:rsidR="00EC5243">
        <w:rPr>
          <w:sz w:val="26"/>
          <w:szCs w:val="26"/>
        </w:rPr>
        <w:t>0</w:t>
      </w:r>
      <w:r w:rsidRPr="001F7D65">
        <w:rPr>
          <w:sz w:val="26"/>
          <w:szCs w:val="26"/>
        </w:rPr>
        <w:t xml:space="preserve"> февраля года, следующего </w:t>
      </w:r>
      <w:proofErr w:type="gramStart"/>
      <w:r w:rsidRPr="001F7D65">
        <w:rPr>
          <w:sz w:val="26"/>
          <w:szCs w:val="26"/>
        </w:rPr>
        <w:t>за</w:t>
      </w:r>
      <w:proofErr w:type="gramEnd"/>
      <w:r w:rsidRPr="001F7D65">
        <w:rPr>
          <w:sz w:val="26"/>
          <w:szCs w:val="26"/>
        </w:rPr>
        <w:t xml:space="preserve"> отчетным, в соответствии с </w:t>
      </w:r>
      <w:r w:rsidR="00EC5243">
        <w:rPr>
          <w:sz w:val="26"/>
          <w:szCs w:val="26"/>
        </w:rPr>
        <w:t xml:space="preserve">утвержденным </w:t>
      </w:r>
      <w:r w:rsidRPr="001F7D65">
        <w:rPr>
          <w:sz w:val="26"/>
          <w:szCs w:val="26"/>
        </w:rPr>
        <w:t>Порядком.</w:t>
      </w:r>
    </w:p>
    <w:p w:rsidR="00F70614" w:rsidRDefault="00F70614" w:rsidP="001216E6">
      <w:pPr>
        <w:pStyle w:val="a5"/>
        <w:jc w:val="both"/>
        <w:rPr>
          <w:sz w:val="26"/>
          <w:szCs w:val="26"/>
        </w:rPr>
      </w:pPr>
    </w:p>
    <w:p w:rsidR="001F7D65" w:rsidRPr="001F7D65" w:rsidRDefault="001F7D65" w:rsidP="001F7D65">
      <w:pPr>
        <w:pStyle w:val="a5"/>
        <w:jc w:val="center"/>
        <w:rPr>
          <w:b/>
          <w:sz w:val="26"/>
          <w:szCs w:val="26"/>
        </w:rPr>
      </w:pPr>
      <w:r w:rsidRPr="001F7D65">
        <w:rPr>
          <w:b/>
          <w:sz w:val="26"/>
          <w:szCs w:val="26"/>
        </w:rPr>
        <w:t>V. ПРОГНОЗ СВОДНЫХ ПОКАЗАТЕЛЕЙ МУНИЦИПАЛЬНЫХ ЗАДАНИЙ</w:t>
      </w:r>
    </w:p>
    <w:p w:rsidR="001F7D65" w:rsidRPr="001F7D65" w:rsidRDefault="001F7D65" w:rsidP="001F7D65">
      <w:pPr>
        <w:pStyle w:val="a5"/>
        <w:jc w:val="center"/>
        <w:rPr>
          <w:b/>
          <w:sz w:val="26"/>
          <w:szCs w:val="26"/>
        </w:rPr>
      </w:pPr>
      <w:r w:rsidRPr="001F7D65">
        <w:rPr>
          <w:b/>
          <w:sz w:val="26"/>
          <w:szCs w:val="26"/>
        </w:rPr>
        <w:t xml:space="preserve">НА ОКАЗАНИЕ МУНИЦИПАЛЬНЫХ УСЛУГ (РАБОТ) </w:t>
      </w:r>
      <w:r>
        <w:rPr>
          <w:b/>
          <w:sz w:val="26"/>
          <w:szCs w:val="26"/>
        </w:rPr>
        <w:t>М</w:t>
      </w:r>
      <w:r w:rsidRPr="001F7D65">
        <w:rPr>
          <w:b/>
          <w:sz w:val="26"/>
          <w:szCs w:val="26"/>
        </w:rPr>
        <w:t xml:space="preserve">УНИЦИПАЛЬНЫМИ УЧРЕЖДЕНИЯМИ В РАМКАХ </w:t>
      </w:r>
      <w:r>
        <w:rPr>
          <w:b/>
          <w:sz w:val="26"/>
          <w:szCs w:val="26"/>
        </w:rPr>
        <w:t>М</w:t>
      </w:r>
      <w:r w:rsidRPr="001F7D65">
        <w:rPr>
          <w:b/>
          <w:sz w:val="26"/>
          <w:szCs w:val="26"/>
        </w:rPr>
        <w:t>УНИЦИПАЛЬНОЙ ПРОГРАММЫ</w:t>
      </w:r>
    </w:p>
    <w:p w:rsidR="001F7D65" w:rsidRDefault="001F7D65" w:rsidP="00EC5243">
      <w:pPr>
        <w:pStyle w:val="a5"/>
        <w:ind w:firstLine="540"/>
        <w:jc w:val="both"/>
        <w:rPr>
          <w:sz w:val="26"/>
          <w:szCs w:val="26"/>
        </w:rPr>
      </w:pPr>
      <w:r w:rsidRPr="001F7D65">
        <w:rPr>
          <w:sz w:val="26"/>
          <w:szCs w:val="26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1F7D65" w:rsidRPr="001216E6" w:rsidRDefault="001F7D65" w:rsidP="001F7D65">
      <w:pPr>
        <w:pStyle w:val="a5"/>
        <w:jc w:val="both"/>
        <w:rPr>
          <w:sz w:val="26"/>
          <w:szCs w:val="26"/>
        </w:rPr>
      </w:pPr>
    </w:p>
    <w:p w:rsidR="001F7D65" w:rsidRPr="001F7D65" w:rsidRDefault="001F7D65" w:rsidP="001F7D6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b/>
          <w:lang w:eastAsia="en-US"/>
        </w:rPr>
      </w:pPr>
      <w:r w:rsidRPr="001F7D65">
        <w:rPr>
          <w:rFonts w:eastAsia="Calibri"/>
          <w:b/>
          <w:lang w:eastAsia="en-US"/>
        </w:rPr>
        <w:t>VI. РЕСУРСНОЕ ОБЕСПЕЧЕНИЕ РЕАЛИЗАЦИИ МУНИЦИПАЛЬНОЙ ПРОГРАММЫ</w:t>
      </w:r>
    </w:p>
    <w:p w:rsidR="001F7D65" w:rsidRDefault="001F7D65" w:rsidP="001216E6">
      <w:pPr>
        <w:pStyle w:val="a5"/>
        <w:ind w:firstLine="708"/>
        <w:jc w:val="both"/>
        <w:rPr>
          <w:sz w:val="26"/>
          <w:szCs w:val="26"/>
        </w:rPr>
      </w:pPr>
      <w:r w:rsidRPr="001F7D65">
        <w:rPr>
          <w:sz w:val="26"/>
          <w:szCs w:val="26"/>
        </w:rPr>
        <w:t xml:space="preserve">Информация о ресурсном обеспечении реализации Муниципальной программы за счет средств бюджета </w:t>
      </w:r>
      <w:proofErr w:type="spellStart"/>
      <w:r w:rsidRPr="001F7D65">
        <w:rPr>
          <w:sz w:val="26"/>
          <w:szCs w:val="26"/>
        </w:rPr>
        <w:t>Яковлевского</w:t>
      </w:r>
      <w:proofErr w:type="spellEnd"/>
      <w:r w:rsidRPr="001F7D65">
        <w:rPr>
          <w:sz w:val="26"/>
          <w:szCs w:val="26"/>
        </w:rPr>
        <w:t xml:space="preserve"> муниципального района с расшифровкой по отдельным мероприятиям, а также по годам реализации Муниципальной программы приведена в приложении № 4 к настоящей Муниципальной программе</w:t>
      </w:r>
      <w:r>
        <w:rPr>
          <w:sz w:val="26"/>
          <w:szCs w:val="26"/>
        </w:rPr>
        <w:t>.</w:t>
      </w:r>
    </w:p>
    <w:p w:rsidR="00F7061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1216E6">
        <w:rPr>
          <w:sz w:val="26"/>
          <w:szCs w:val="26"/>
        </w:rPr>
        <w:t xml:space="preserve">Источником финансирования программных мероприятий является бюджет </w:t>
      </w:r>
      <w:proofErr w:type="spellStart"/>
      <w:r w:rsidR="00FF708B" w:rsidRPr="001216E6">
        <w:rPr>
          <w:sz w:val="26"/>
          <w:szCs w:val="26"/>
        </w:rPr>
        <w:t>Яковлевского</w:t>
      </w:r>
      <w:proofErr w:type="spellEnd"/>
      <w:r w:rsidR="00FF708B" w:rsidRPr="001216E6">
        <w:rPr>
          <w:sz w:val="26"/>
          <w:szCs w:val="26"/>
        </w:rPr>
        <w:t xml:space="preserve"> муниципального района</w:t>
      </w:r>
      <w:r w:rsidRPr="001216E6">
        <w:rPr>
          <w:sz w:val="26"/>
          <w:szCs w:val="26"/>
        </w:rPr>
        <w:t>.</w:t>
      </w:r>
      <w:r w:rsidR="007F5295">
        <w:rPr>
          <w:sz w:val="26"/>
          <w:szCs w:val="26"/>
        </w:rPr>
        <w:t xml:space="preserve"> </w:t>
      </w:r>
      <w:r w:rsidRPr="001216E6">
        <w:rPr>
          <w:sz w:val="26"/>
          <w:szCs w:val="26"/>
        </w:rPr>
        <w:t>Объем бюджетного финансирования настоящей программы может ежегодно корректироваться на основе анализа полученных результатов, выделенных средств и фактического выполнения программных мероприятий. Реализация мероприятий муниципальной программы осуществляется в пределах средств на соответствующий финансовый год.</w:t>
      </w:r>
    </w:p>
    <w:p w:rsidR="00F70614" w:rsidRPr="00650860" w:rsidRDefault="001F7D65" w:rsidP="007F5295">
      <w:pPr>
        <w:pStyle w:val="a5"/>
        <w:ind w:firstLine="708"/>
        <w:jc w:val="both"/>
      </w:pPr>
      <w:r w:rsidRPr="001F7D65">
        <w:rPr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1F7D65" w:rsidRDefault="001F7D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7D65" w:rsidRDefault="001F7D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295" w:rsidRDefault="007F52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F5295" w:rsidSect="00E7758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F70614" w:rsidRPr="009C76FD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C76FD" w:rsidRPr="009C76FD">
        <w:rPr>
          <w:rFonts w:ascii="Times New Roman" w:hAnsi="Times New Roman" w:cs="Times New Roman"/>
          <w:sz w:val="24"/>
          <w:szCs w:val="24"/>
        </w:rPr>
        <w:t>№</w:t>
      </w:r>
      <w:r w:rsidRPr="009C76F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70614" w:rsidRPr="009C76FD" w:rsidRDefault="00F706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</w:t>
      </w:r>
      <w:r w:rsidR="008D22C5" w:rsidRPr="009C76FD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программе</w:t>
      </w:r>
    </w:p>
    <w:p w:rsidR="00F70614" w:rsidRPr="009C76FD" w:rsidRDefault="008D22C5" w:rsidP="008D2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</w:t>
      </w:r>
      <w:r w:rsidR="00F70614" w:rsidRPr="009C76FD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r w:rsidR="00F70614" w:rsidRPr="009C76FD">
        <w:rPr>
          <w:rFonts w:ascii="Times New Roman" w:hAnsi="Times New Roman" w:cs="Times New Roman"/>
          <w:sz w:val="24"/>
          <w:szCs w:val="24"/>
        </w:rPr>
        <w:t>коррупции</w:t>
      </w:r>
      <w:r w:rsidR="00640533">
        <w:rPr>
          <w:rFonts w:ascii="Times New Roman" w:hAnsi="Times New Roman" w:cs="Times New Roman"/>
          <w:sz w:val="24"/>
          <w:szCs w:val="24"/>
        </w:rPr>
        <w:t xml:space="preserve"> </w:t>
      </w:r>
      <w:r w:rsidR="00F70614"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="009C76FD" w:rsidRPr="009C76FD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</w:p>
    <w:p w:rsidR="00640533" w:rsidRDefault="00F706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</w:t>
      </w:r>
      <w:r w:rsidR="008D22C5" w:rsidRPr="009C76FD">
        <w:rPr>
          <w:rFonts w:ascii="Times New Roman" w:hAnsi="Times New Roman" w:cs="Times New Roman"/>
          <w:sz w:val="24"/>
          <w:szCs w:val="24"/>
        </w:rPr>
        <w:t>21</w:t>
      </w:r>
      <w:r w:rsidRPr="009C76FD">
        <w:rPr>
          <w:rFonts w:ascii="Times New Roman" w:hAnsi="Times New Roman" w:cs="Times New Roman"/>
          <w:sz w:val="24"/>
          <w:szCs w:val="24"/>
        </w:rPr>
        <w:t xml:space="preserve"> - 202</w:t>
      </w:r>
      <w:r w:rsidR="008D22C5" w:rsidRPr="009C76FD">
        <w:rPr>
          <w:rFonts w:ascii="Times New Roman" w:hAnsi="Times New Roman" w:cs="Times New Roman"/>
          <w:sz w:val="24"/>
          <w:szCs w:val="24"/>
        </w:rPr>
        <w:t>5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 w:rsidR="00640533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F70614" w:rsidRPr="009C76FD" w:rsidRDefault="00640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Pr="009C76FD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295" w:rsidRDefault="00174AA8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2"/>
      <w:bookmarkEnd w:id="1"/>
      <w:r w:rsidRPr="00174AA8">
        <w:rPr>
          <w:rFonts w:ascii="Times New Roman" w:hAnsi="Times New Roman" w:cs="Times New Roman"/>
          <w:sz w:val="24"/>
          <w:szCs w:val="24"/>
        </w:rPr>
        <w:t xml:space="preserve">СВЕДЕНИЯ ОБ ИНДИКАТОРАХ И НЕПОСРЕДСТВЕННЫХ РЕЗУЛЬТАТАХ МУНИЦИПАЛЬНОЙ ПРОГРАММЫ ЯКОВЛЕВСКОГО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7F5295">
        <w:rPr>
          <w:rFonts w:ascii="Times New Roman" w:hAnsi="Times New Roman" w:cs="Times New Roman"/>
          <w:sz w:val="24"/>
          <w:szCs w:val="24"/>
        </w:rPr>
        <w:t xml:space="preserve"> </w:t>
      </w:r>
      <w:r w:rsidR="008D22C5" w:rsidRPr="009C76FD">
        <w:rPr>
          <w:rFonts w:ascii="Times New Roman" w:hAnsi="Times New Roman" w:cs="Times New Roman"/>
          <w:sz w:val="24"/>
          <w:szCs w:val="24"/>
        </w:rPr>
        <w:t>«</w:t>
      </w:r>
      <w:r w:rsidR="00F70614" w:rsidRPr="009C76FD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8D22C5" w:rsidRPr="009C76FD">
        <w:rPr>
          <w:rFonts w:ascii="Times New Roman" w:hAnsi="Times New Roman" w:cs="Times New Roman"/>
          <w:sz w:val="24"/>
          <w:szCs w:val="24"/>
        </w:rPr>
        <w:t>ЯКОВЛЕВСКОМ МУНИЦИПАЛЬНОМ РАЙОНЕ»</w:t>
      </w:r>
      <w:r w:rsidR="00F70614" w:rsidRPr="009C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Default="00F70614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</w:t>
      </w:r>
      <w:r w:rsidR="008D22C5" w:rsidRPr="009C76FD">
        <w:rPr>
          <w:rFonts w:ascii="Times New Roman" w:hAnsi="Times New Roman" w:cs="Times New Roman"/>
          <w:sz w:val="24"/>
          <w:szCs w:val="24"/>
        </w:rPr>
        <w:t>21</w:t>
      </w:r>
      <w:r w:rsidRPr="009C76FD">
        <w:rPr>
          <w:rFonts w:ascii="Times New Roman" w:hAnsi="Times New Roman" w:cs="Times New Roman"/>
          <w:sz w:val="24"/>
          <w:szCs w:val="24"/>
        </w:rPr>
        <w:t xml:space="preserve"> - 202</w:t>
      </w:r>
      <w:r w:rsidR="008D22C5" w:rsidRPr="009C76FD">
        <w:rPr>
          <w:rFonts w:ascii="Times New Roman" w:hAnsi="Times New Roman" w:cs="Times New Roman"/>
          <w:sz w:val="24"/>
          <w:szCs w:val="24"/>
        </w:rPr>
        <w:t>5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18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1"/>
        <w:gridCol w:w="8545"/>
        <w:gridCol w:w="943"/>
        <w:gridCol w:w="1609"/>
        <w:gridCol w:w="709"/>
        <w:gridCol w:w="708"/>
        <w:gridCol w:w="709"/>
        <w:gridCol w:w="709"/>
        <w:gridCol w:w="709"/>
      </w:tblGrid>
      <w:tr w:rsidR="00C8188C" w:rsidRPr="00174AA8" w:rsidTr="007F5295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 w:rsidRPr="00174AA8">
              <w:rPr>
                <w:color w:val="000000"/>
              </w:rPr>
              <w:t xml:space="preserve">№ </w:t>
            </w:r>
            <w:proofErr w:type="gramStart"/>
            <w:r w:rsidRPr="00174AA8">
              <w:rPr>
                <w:color w:val="000000"/>
              </w:rPr>
              <w:t>п</w:t>
            </w:r>
            <w:proofErr w:type="gramEnd"/>
            <w:r w:rsidRPr="00174AA8">
              <w:rPr>
                <w:color w:val="000000"/>
              </w:rPr>
              <w:t>/п</w:t>
            </w:r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 w:rsidRPr="00174AA8">
              <w:rPr>
                <w:color w:val="000000"/>
              </w:rPr>
              <w:t>Наименование индикатора/непосредственного результата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 w:rsidRPr="00174AA8">
              <w:rPr>
                <w:color w:val="000000"/>
              </w:rPr>
              <w:t>Ед. измерения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8C" w:rsidRPr="00174AA8" w:rsidRDefault="00C8188C" w:rsidP="00A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предшествующий год (2020 год)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 w:rsidRPr="00174AA8">
              <w:rPr>
                <w:color w:val="000000"/>
              </w:rPr>
              <w:t>Значение индикатора/непосредственного результата</w:t>
            </w:r>
          </w:p>
        </w:tc>
      </w:tr>
      <w:tr w:rsidR="00C8188C" w:rsidRPr="00174AA8" w:rsidTr="007F5295">
        <w:trPr>
          <w:trHeight w:val="58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</w:p>
        </w:tc>
        <w:tc>
          <w:tcPr>
            <w:tcW w:w="8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C8188C" w:rsidRPr="00174AA8" w:rsidTr="007F5295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188C" w:rsidRPr="00174AA8" w:rsidTr="007F5295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174AA8">
            <w:pPr>
              <w:jc w:val="center"/>
              <w:rPr>
                <w:color w:val="000000"/>
              </w:rPr>
            </w:pPr>
          </w:p>
        </w:tc>
        <w:tc>
          <w:tcPr>
            <w:tcW w:w="1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8188C" w:rsidP="00174AA8">
            <w:pPr>
              <w:jc w:val="center"/>
              <w:rPr>
                <w:color w:val="000000"/>
              </w:rPr>
            </w:pPr>
            <w:r w:rsidRPr="00174AA8">
              <w:rPr>
                <w:color w:val="000000"/>
              </w:rPr>
              <w:t xml:space="preserve">Муниципальная программа "Противодействие коррупции в </w:t>
            </w:r>
            <w:proofErr w:type="spellStart"/>
            <w:r w:rsidRPr="00174AA8">
              <w:rPr>
                <w:color w:val="000000"/>
              </w:rPr>
              <w:t>Яковлевском</w:t>
            </w:r>
            <w:proofErr w:type="spellEnd"/>
            <w:r w:rsidRPr="00174AA8">
              <w:rPr>
                <w:color w:val="000000"/>
              </w:rPr>
              <w:t xml:space="preserve"> муниципальном районе»  на 2021 - 2025 годы"</w:t>
            </w:r>
          </w:p>
        </w:tc>
      </w:tr>
      <w:tr w:rsidR="00C8188C" w:rsidRPr="00174AA8" w:rsidTr="007F5295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26A61" w:rsidP="007F52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B7985" w:rsidRPr="008B7985">
              <w:rPr>
                <w:color w:val="000000"/>
              </w:rPr>
              <w:t xml:space="preserve">оля устраненных </w:t>
            </w:r>
            <w:proofErr w:type="spellStart"/>
            <w:r w:rsidR="008B7985" w:rsidRPr="008B7985">
              <w:rPr>
                <w:color w:val="000000"/>
              </w:rPr>
              <w:t>коррупцио</w:t>
            </w:r>
            <w:r>
              <w:rPr>
                <w:color w:val="000000"/>
              </w:rPr>
              <w:t>ге</w:t>
            </w:r>
            <w:r w:rsidR="008B7985" w:rsidRPr="008B7985">
              <w:rPr>
                <w:color w:val="000000"/>
              </w:rPr>
              <w:t>нных</w:t>
            </w:r>
            <w:proofErr w:type="spellEnd"/>
            <w:r w:rsidR="008B7985" w:rsidRPr="008B7985">
              <w:rPr>
                <w:color w:val="000000"/>
              </w:rP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 w:rsidR="008B7985" w:rsidRPr="008B7985">
              <w:rPr>
                <w:color w:val="000000"/>
              </w:rPr>
              <w:t>коррупцио</w:t>
            </w:r>
            <w:r>
              <w:rPr>
                <w:color w:val="000000"/>
              </w:rPr>
              <w:t>ге</w:t>
            </w:r>
            <w:r w:rsidR="008B7985" w:rsidRPr="008B7985">
              <w:rPr>
                <w:color w:val="000000"/>
              </w:rPr>
              <w:t>нных</w:t>
            </w:r>
            <w:proofErr w:type="spellEnd"/>
            <w:r w:rsidR="008B7985" w:rsidRPr="008B7985">
              <w:rPr>
                <w:color w:val="000000"/>
              </w:rPr>
              <w:t xml:space="preserve"> факторов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8188C" w:rsidRPr="00174AA8" w:rsidTr="007F5295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8188C" w:rsidP="007F5295">
            <w:pPr>
              <w:jc w:val="both"/>
              <w:rPr>
                <w:color w:val="000000"/>
              </w:rPr>
            </w:pPr>
            <w:r w:rsidRPr="00C8188C">
              <w:rPr>
                <w:color w:val="000000"/>
              </w:rPr>
              <w:t xml:space="preserve">Увеличение доли респондентов, выразивших одобрение антикоррупционной деятельностью органов местного самоуправления </w:t>
            </w:r>
            <w:proofErr w:type="spellStart"/>
            <w:r w:rsidRPr="00C8188C">
              <w:rPr>
                <w:color w:val="000000"/>
              </w:rPr>
              <w:t>Яковлевского</w:t>
            </w:r>
            <w:proofErr w:type="spellEnd"/>
            <w:r w:rsidRPr="00C8188C">
              <w:rPr>
                <w:color w:val="000000"/>
              </w:rPr>
              <w:t xml:space="preserve"> муниципального района по результатам социологического опроса населения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125230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F2896" w:rsidRPr="00174AA8" w:rsidTr="007F5295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Pr="00174AA8" w:rsidRDefault="003533B7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Pr="008B7985" w:rsidRDefault="004F2896" w:rsidP="007F5295">
            <w:pPr>
              <w:jc w:val="both"/>
              <w:rPr>
                <w:color w:val="000000"/>
              </w:rPr>
            </w:pPr>
            <w:r w:rsidRPr="004F2896">
              <w:rPr>
                <w:color w:val="000000"/>
              </w:rPr>
              <w:t xml:space="preserve">Доля муниципальных служащих, прошедших </w:t>
            </w:r>
            <w:proofErr w:type="gramStart"/>
            <w:r w:rsidRPr="004F2896">
              <w:rPr>
                <w:color w:val="000000"/>
              </w:rPr>
              <w:t>обучение по теме</w:t>
            </w:r>
            <w:proofErr w:type="gramEnd"/>
            <w:r w:rsidRPr="004F2896">
              <w:rPr>
                <w:color w:val="000000"/>
              </w:rPr>
              <w:t xml:space="preserve"> «Противодействие коррупции»,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4F2896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Pr="00174AA8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96" w:rsidRDefault="00C26A61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8188C" w:rsidRPr="00174AA8" w:rsidTr="007F5295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3533B7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C26A61" w:rsidP="007F52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B7985" w:rsidRPr="008B7985">
              <w:rPr>
                <w:color w:val="000000"/>
              </w:rPr>
              <w:t xml:space="preserve">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 </w:t>
            </w:r>
            <w:r w:rsidR="008B7985">
              <w:rPr>
                <w:color w:val="00000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8B7985" w:rsidP="008B7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Pr="00174AA8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8C" w:rsidRDefault="008B7985" w:rsidP="00174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7F5295" w:rsidRDefault="007F529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7F5295" w:rsidSect="007F5295">
          <w:pgSz w:w="16838" w:h="11906" w:orient="landscape"/>
          <w:pgMar w:top="1560" w:right="425" w:bottom="851" w:left="1134" w:header="709" w:footer="709" w:gutter="0"/>
          <w:cols w:space="708"/>
          <w:docGrid w:linePitch="360"/>
        </w:sectPr>
      </w:pPr>
    </w:p>
    <w:p w:rsidR="00F70614" w:rsidRPr="00650860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C76FD">
        <w:rPr>
          <w:rFonts w:ascii="Times New Roman" w:hAnsi="Times New Roman" w:cs="Times New Roman"/>
          <w:sz w:val="24"/>
          <w:szCs w:val="24"/>
        </w:rPr>
        <w:t>№</w:t>
      </w:r>
      <w:r w:rsidRPr="006508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374"/>
      <w:bookmarkEnd w:id="2"/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D65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ПЕРЕЧЕНЬ</w:t>
      </w:r>
      <w:r w:rsidR="001F7D65">
        <w:rPr>
          <w:rFonts w:ascii="Times New Roman" w:hAnsi="Times New Roman" w:cs="Times New Roman"/>
          <w:sz w:val="24"/>
          <w:szCs w:val="24"/>
        </w:rPr>
        <w:t xml:space="preserve"> </w:t>
      </w:r>
      <w:r w:rsidRPr="0065086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F70614" w:rsidRPr="00650860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F7D6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РАЙОНА</w:t>
      </w:r>
    </w:p>
    <w:p w:rsidR="00F70614" w:rsidRPr="00650860" w:rsidRDefault="008D22C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>ЯКОВЛЕВСКОМ МУНИЦИПАЛЬНОМ РАЙОНЕ»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04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4429"/>
        <w:gridCol w:w="2171"/>
        <w:gridCol w:w="2283"/>
        <w:gridCol w:w="60"/>
        <w:gridCol w:w="1384"/>
        <w:gridCol w:w="3941"/>
      </w:tblGrid>
      <w:tr w:rsidR="00CC694A" w:rsidRPr="00E77588" w:rsidTr="007909EB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№ </w:t>
            </w:r>
            <w:proofErr w:type="gramStart"/>
            <w:r w:rsidRPr="00B16C8D">
              <w:rPr>
                <w:color w:val="000000"/>
              </w:rPr>
              <w:t>п</w:t>
            </w:r>
            <w:proofErr w:type="gramEnd"/>
            <w:r w:rsidRPr="00B16C8D">
              <w:rPr>
                <w:color w:val="000000"/>
              </w:rPr>
              <w:t>/п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Наименование муниципальной программы (подпрогр</w:t>
            </w:r>
            <w:r w:rsidR="00D31972" w:rsidRPr="00B16C8D">
              <w:rPr>
                <w:color w:val="000000"/>
              </w:rPr>
              <w:t>аммы</w:t>
            </w:r>
            <w:r w:rsidRPr="00B16C8D">
              <w:rPr>
                <w:color w:val="000000"/>
              </w:rPr>
              <w:t>), мероприятия/мероприятий в рамках основного мероприятия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Ответственный исполнитель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Срок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Непосредственный результат (краткое описание)</w:t>
            </w:r>
          </w:p>
        </w:tc>
      </w:tr>
      <w:tr w:rsidR="00CC694A" w:rsidRPr="00E77588" w:rsidTr="007909EB">
        <w:trPr>
          <w:trHeight w:val="70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B16C8D" w:rsidRDefault="00E77588" w:rsidP="00E77588">
            <w:pPr>
              <w:rPr>
                <w:color w:val="000000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B16C8D" w:rsidRDefault="00E77588" w:rsidP="00E77588">
            <w:pPr>
              <w:rPr>
                <w:color w:val="00000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B16C8D" w:rsidRDefault="00E77588" w:rsidP="00E77588">
            <w:pPr>
              <w:rPr>
                <w:color w:val="000000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начало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окончание реализации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B16C8D" w:rsidRDefault="00E77588" w:rsidP="00E77588">
            <w:pPr>
              <w:rPr>
                <w:color w:val="000000"/>
              </w:rPr>
            </w:pP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3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B16C8D" w:rsidRDefault="00E7758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6</w:t>
            </w:r>
          </w:p>
        </w:tc>
      </w:tr>
      <w:tr w:rsidR="001F7D65" w:rsidRPr="00E77588" w:rsidTr="007909E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65" w:rsidRPr="00B16C8D" w:rsidRDefault="001F7D65" w:rsidP="00E77588">
            <w:pPr>
              <w:jc w:val="center"/>
              <w:rPr>
                <w:color w:val="000000"/>
              </w:rPr>
            </w:pPr>
          </w:p>
        </w:tc>
        <w:tc>
          <w:tcPr>
            <w:tcW w:w="14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E8" w:rsidRPr="00B16C8D" w:rsidRDefault="001F7D65" w:rsidP="00D31972">
            <w:pPr>
              <w:jc w:val="center"/>
              <w:rPr>
                <w:b/>
                <w:color w:val="000000"/>
              </w:rPr>
            </w:pPr>
            <w:r w:rsidRPr="00B16C8D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B16C8D">
              <w:rPr>
                <w:b/>
                <w:color w:val="000000"/>
              </w:rPr>
              <w:t>Яковлевского</w:t>
            </w:r>
            <w:proofErr w:type="spellEnd"/>
            <w:r w:rsidRPr="00B16C8D">
              <w:rPr>
                <w:b/>
                <w:color w:val="000000"/>
              </w:rPr>
              <w:t xml:space="preserve"> муниципального района </w:t>
            </w:r>
          </w:p>
          <w:p w:rsidR="001F7D65" w:rsidRPr="00B16C8D" w:rsidRDefault="00C82CE8" w:rsidP="00C82CE8">
            <w:pPr>
              <w:jc w:val="center"/>
              <w:rPr>
                <w:b/>
                <w:color w:val="000000"/>
              </w:rPr>
            </w:pPr>
            <w:r w:rsidRPr="00B16C8D">
              <w:rPr>
                <w:b/>
                <w:color w:val="000000"/>
              </w:rPr>
              <w:t>«</w:t>
            </w:r>
            <w:r w:rsidR="001F7D65" w:rsidRPr="00B16C8D">
              <w:rPr>
                <w:b/>
                <w:color w:val="000000"/>
              </w:rPr>
              <w:t xml:space="preserve">Противодействие коррупции в </w:t>
            </w:r>
            <w:proofErr w:type="spellStart"/>
            <w:r w:rsidR="001F7D65" w:rsidRPr="00B16C8D">
              <w:rPr>
                <w:b/>
                <w:color w:val="000000"/>
              </w:rPr>
              <w:t>Яковлевском</w:t>
            </w:r>
            <w:proofErr w:type="spellEnd"/>
            <w:r w:rsidR="001F7D65" w:rsidRPr="00B16C8D">
              <w:rPr>
                <w:b/>
                <w:color w:val="000000"/>
              </w:rPr>
              <w:t xml:space="preserve"> муниципальном районе</w:t>
            </w:r>
            <w:r w:rsidRPr="00B16C8D">
              <w:rPr>
                <w:b/>
                <w:color w:val="000000"/>
              </w:rPr>
              <w:t xml:space="preserve">» </w:t>
            </w:r>
            <w:r w:rsidR="001F7D65" w:rsidRPr="00B16C8D">
              <w:rPr>
                <w:b/>
                <w:color w:val="000000"/>
              </w:rPr>
              <w:t xml:space="preserve"> на 20</w:t>
            </w:r>
            <w:r w:rsidRPr="00B16C8D">
              <w:rPr>
                <w:b/>
                <w:color w:val="000000"/>
              </w:rPr>
              <w:t>21</w:t>
            </w:r>
            <w:r w:rsidR="001F7D65" w:rsidRPr="00B16C8D">
              <w:rPr>
                <w:b/>
                <w:color w:val="000000"/>
              </w:rPr>
              <w:t>-2025 годы</w:t>
            </w:r>
          </w:p>
        </w:tc>
      </w:tr>
      <w:tr w:rsidR="00CC694A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C82CE8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D31972" w:rsidP="00C82CE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AD790D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AD790D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AD790D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D31972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2" w:rsidRPr="00B16C8D" w:rsidRDefault="00871B13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</w:t>
            </w:r>
            <w:r w:rsidR="00D31972" w:rsidRPr="00B16C8D">
              <w:rPr>
                <w:color w:val="000000"/>
              </w:rPr>
              <w:t xml:space="preserve"> </w:t>
            </w:r>
            <w:r w:rsidRPr="00B16C8D">
              <w:rPr>
                <w:color w:val="000000"/>
              </w:rPr>
              <w:t>год</w:t>
            </w:r>
          </w:p>
          <w:p w:rsidR="001F7D65" w:rsidRPr="00B16C8D" w:rsidRDefault="00D31972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 (в течение 60-ти рабочих дней </w:t>
            </w:r>
            <w:proofErr w:type="gramStart"/>
            <w:r w:rsidRPr="00B16C8D">
              <w:rPr>
                <w:color w:val="000000"/>
              </w:rPr>
              <w:t>с даты вступления</w:t>
            </w:r>
            <w:proofErr w:type="gramEnd"/>
            <w:r w:rsidRPr="00B16C8D">
              <w:rPr>
                <w:color w:val="000000"/>
              </w:rPr>
              <w:t xml:space="preserve"> в силу изменений законодательства)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D31972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</w:t>
            </w:r>
            <w:r w:rsidR="00871B13" w:rsidRPr="00B16C8D">
              <w:rPr>
                <w:color w:val="00000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3C2AD4" w:rsidP="00B06603">
            <w:pPr>
              <w:jc w:val="center"/>
              <w:rPr>
                <w:color w:val="000000"/>
              </w:rPr>
            </w:pPr>
            <w:r w:rsidRPr="003C2AD4">
              <w:rPr>
                <w:color w:val="00000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D31972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 проведение антикоррупционной экспертизы (в том числе независимой) муниципальных нормативных правовых актов органов местного самоуправления и их проектов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7F5295" w:rsidP="00F30127">
            <w:pPr>
              <w:jc w:val="center"/>
              <w:rPr>
                <w:color w:val="000000"/>
              </w:rPr>
            </w:pPr>
            <w:r w:rsidRPr="007F5295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  <w:r w:rsidR="00D31972" w:rsidRPr="00B16C8D">
              <w:rPr>
                <w:color w:val="000000"/>
              </w:rPr>
              <w:t xml:space="preserve"> </w:t>
            </w:r>
          </w:p>
          <w:p w:rsidR="001F7D65" w:rsidRPr="00B16C8D" w:rsidRDefault="00D31972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(в течение 30-ти рабочих дней со следующего дня от дня поступления на антикоррупционную экспертизу после </w:t>
            </w:r>
            <w:r w:rsidRPr="00B16C8D">
              <w:rPr>
                <w:color w:val="000000"/>
              </w:rPr>
              <w:lastRenderedPageBreak/>
              <w:t>правовой экспертизы)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454282" w:rsidP="00E77588">
            <w:pPr>
              <w:jc w:val="center"/>
              <w:rPr>
                <w:color w:val="000000"/>
              </w:rPr>
            </w:pPr>
            <w:r w:rsidRPr="00454282">
              <w:rPr>
                <w:color w:val="000000"/>
              </w:rPr>
              <w:t xml:space="preserve">выявление и устранение </w:t>
            </w:r>
            <w:proofErr w:type="spellStart"/>
            <w:r w:rsidRPr="00454282">
              <w:rPr>
                <w:color w:val="000000"/>
              </w:rPr>
              <w:t>коррупциогенных</w:t>
            </w:r>
            <w:proofErr w:type="spellEnd"/>
            <w:r w:rsidRPr="00454282">
              <w:rPr>
                <w:color w:val="000000"/>
              </w:rPr>
              <w:t xml:space="preserve"> факторов в нормативных правовых актах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Яковлевского</w:t>
            </w:r>
            <w:proofErr w:type="spellEnd"/>
            <w:r>
              <w:rPr>
                <w:color w:val="000000"/>
              </w:rPr>
              <w:t xml:space="preserve"> муниципального района и их проектах</w:t>
            </w:r>
          </w:p>
        </w:tc>
      </w:tr>
      <w:tr w:rsidR="00CC694A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C82CE8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lastRenderedPageBreak/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D31972" w:rsidP="00C82CE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 xml:space="preserve">Организация контроля в </w:t>
            </w:r>
            <w:proofErr w:type="spellStart"/>
            <w:r w:rsidRPr="007909EB">
              <w:rPr>
                <w:b/>
                <w:color w:val="000000"/>
              </w:rPr>
              <w:t>коррупциогенных</w:t>
            </w:r>
            <w:proofErr w:type="spellEnd"/>
            <w:r w:rsidRPr="007909EB">
              <w:rPr>
                <w:b/>
                <w:color w:val="000000"/>
              </w:rPr>
              <w:t xml:space="preserve"> сферах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AD790D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7909EB" w:rsidRDefault="00AD790D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Выявление и исключение фактов неэффективного и нецелевого  использования бюджетных средств</w:t>
            </w:r>
            <w:r w:rsidR="007909EB" w:rsidRPr="007909EB">
              <w:rPr>
                <w:b/>
                <w:color w:val="000000"/>
              </w:rPr>
              <w:t>, муниципального имущества, земельных участков</w:t>
            </w:r>
          </w:p>
        </w:tc>
      </w:tr>
      <w:tr w:rsidR="007F5295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B06603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Проведение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 Анализ результатов проверок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7F5295">
            <w:pPr>
              <w:jc w:val="center"/>
            </w:pPr>
            <w:r w:rsidRPr="004D3333"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7F5295" w:rsidRPr="00B16C8D" w:rsidRDefault="007F5295" w:rsidP="00FD61FB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(не реже одного раза в полугодие)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B06603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2025 год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Выявление фактов </w:t>
            </w:r>
            <w:proofErr w:type="spellStart"/>
            <w:r w:rsidRPr="00B16C8D">
              <w:rPr>
                <w:color w:val="000000"/>
              </w:rPr>
              <w:t>аффилированности</w:t>
            </w:r>
            <w:proofErr w:type="spellEnd"/>
            <w:r w:rsidRPr="00B16C8D">
              <w:rPr>
                <w:color w:val="000000"/>
              </w:rPr>
              <w:t xml:space="preserve"> при совершении сделок</w:t>
            </w:r>
            <w:r w:rsidRPr="00B16C8D">
              <w:t xml:space="preserve"> </w:t>
            </w:r>
            <w:r w:rsidRPr="00B16C8D">
              <w:rPr>
                <w:color w:val="000000"/>
              </w:rPr>
              <w:t>по передаче имущества во владение и пользование, случаев распоряжения имуществом в обход конкурсных и аукционных процедур</w:t>
            </w:r>
          </w:p>
        </w:tc>
      </w:tr>
      <w:tr w:rsidR="007F5295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Осуществление муниципального контроля (земельного, жилищного). </w:t>
            </w:r>
          </w:p>
          <w:p w:rsidR="007F5295" w:rsidRPr="00B16C8D" w:rsidRDefault="007F5295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Анализ результатов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7F5295">
            <w:pPr>
              <w:jc w:val="center"/>
            </w:pPr>
            <w:r w:rsidRPr="004D3333"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7F5295" w:rsidRPr="00B16C8D" w:rsidRDefault="007F5295" w:rsidP="00957734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(не реже одного раза в полугодие)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7909EB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Выявление фактов нецелевого использования земельных участков</w:t>
            </w:r>
            <w:r>
              <w:rPr>
                <w:color w:val="000000"/>
              </w:rPr>
              <w:t>, Выявление фактов самовольного занятия земельного участка;</w:t>
            </w:r>
            <w:r w:rsidRPr="00B16C8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Выявление фактов </w:t>
            </w:r>
            <w:r w:rsidRPr="00B16C8D">
              <w:rPr>
                <w:color w:val="000000"/>
              </w:rPr>
              <w:t>проведения незаконных пе</w:t>
            </w:r>
            <w:r w:rsidR="007909EB">
              <w:rPr>
                <w:color w:val="000000"/>
              </w:rPr>
              <w:t>репланировок или переустройств.</w:t>
            </w:r>
          </w:p>
        </w:tc>
      </w:tr>
      <w:tr w:rsidR="007F5295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C82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</w:t>
            </w:r>
            <w:r w:rsidRPr="00B16C8D">
              <w:rPr>
                <w:color w:val="000000"/>
              </w:rPr>
              <w:t>внутреннего финансового контроля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7F5295">
            <w:pPr>
              <w:jc w:val="center"/>
            </w:pPr>
            <w:r w:rsidRPr="004D3333"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A85ED1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7F5295" w:rsidRPr="00B16C8D" w:rsidRDefault="007F5295" w:rsidP="00A85ED1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(не реже одного раза в полугодие)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A85ED1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957734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Выявление и исключение фактов неэффективного и нецелевого использования бюджетных средств.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C82CE8" w:rsidP="00567BA7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2.</w:t>
            </w:r>
            <w:r w:rsidR="00567BA7">
              <w:rPr>
                <w:color w:val="000000"/>
              </w:rPr>
              <w:t>4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3C6D23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Совершенствование мер по противодействию коррупции в сфере закупок товаров, работ, услуг для обеспечения муниципальных нужд. Подготовка информационно-аналитических материалов о выявленных нарушениях для рассмотрения на заседаниях Межведомственной комиссии</w:t>
            </w:r>
            <w:r w:rsidR="00957734" w:rsidRPr="00B16C8D">
              <w:rPr>
                <w:color w:val="000000"/>
              </w:rPr>
              <w:t>.</w:t>
            </w:r>
            <w:r w:rsidRPr="00B16C8D">
              <w:rPr>
                <w:color w:val="00000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7F5295" w:rsidP="00E77588">
            <w:pPr>
              <w:jc w:val="center"/>
              <w:rPr>
                <w:color w:val="000000"/>
              </w:rPr>
            </w:pPr>
            <w:r w:rsidRPr="007F5295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1F7D65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не реже одного раза в полугодие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85" w:rsidRPr="00B16C8D" w:rsidRDefault="00957734" w:rsidP="007B1159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Выявление и исключение фактов неэффективного и нецелевого  использования бюджетных сре</w:t>
            </w:r>
            <w:proofErr w:type="gramStart"/>
            <w:r w:rsidRPr="00B16C8D">
              <w:rPr>
                <w:color w:val="000000"/>
              </w:rPr>
              <w:t>дств пр</w:t>
            </w:r>
            <w:proofErr w:type="gramEnd"/>
            <w:r w:rsidRPr="00B16C8D">
              <w:rPr>
                <w:color w:val="000000"/>
              </w:rPr>
              <w:t>и проведении закупок товаров, работ, услуг для муниципальных нужд</w:t>
            </w:r>
            <w:r w:rsidR="00C26A61" w:rsidRPr="00B16C8D">
              <w:rPr>
                <w:color w:val="000000"/>
              </w:rPr>
              <w:t>.</w:t>
            </w:r>
            <w:r w:rsidR="007B1159">
              <w:rPr>
                <w:color w:val="000000"/>
              </w:rPr>
              <w:t xml:space="preserve"> </w:t>
            </w:r>
            <w:r w:rsidR="00C26A61" w:rsidRPr="00B16C8D">
              <w:rPr>
                <w:color w:val="000000"/>
              </w:rPr>
              <w:t>О</w:t>
            </w:r>
            <w:r w:rsidR="008B7985" w:rsidRPr="00B16C8D">
              <w:rPr>
                <w:color w:val="000000"/>
              </w:rPr>
              <w:t>беспеч</w:t>
            </w:r>
            <w:r w:rsidR="00C26A61" w:rsidRPr="00B16C8D">
              <w:rPr>
                <w:color w:val="000000"/>
              </w:rPr>
              <w:t>ение</w:t>
            </w:r>
            <w:r w:rsidR="008B7985" w:rsidRPr="00B16C8D">
              <w:rPr>
                <w:color w:val="000000"/>
              </w:rPr>
              <w:t xml:space="preserve"> открытост</w:t>
            </w:r>
            <w:r w:rsidR="00C26A61" w:rsidRPr="00B16C8D">
              <w:rPr>
                <w:color w:val="000000"/>
              </w:rPr>
              <w:t>и</w:t>
            </w:r>
            <w:r w:rsidR="008B7985" w:rsidRPr="00B16C8D">
              <w:rPr>
                <w:color w:val="000000"/>
              </w:rPr>
              <w:t>, добросовестн</w:t>
            </w:r>
            <w:r w:rsidR="00C26A61" w:rsidRPr="00B16C8D">
              <w:rPr>
                <w:color w:val="000000"/>
              </w:rPr>
              <w:t>ой</w:t>
            </w:r>
            <w:r w:rsidR="008B7985" w:rsidRPr="00B16C8D">
              <w:rPr>
                <w:color w:val="000000"/>
              </w:rPr>
              <w:t xml:space="preserve"> конкуренци</w:t>
            </w:r>
            <w:r w:rsidR="00C26A61" w:rsidRPr="00B16C8D">
              <w:rPr>
                <w:color w:val="000000"/>
              </w:rPr>
              <w:t>и</w:t>
            </w:r>
            <w:r w:rsidR="008B7985" w:rsidRPr="00B16C8D">
              <w:rPr>
                <w:color w:val="000000"/>
              </w:rPr>
              <w:t xml:space="preserve"> и объективност</w:t>
            </w:r>
            <w:r w:rsidR="00C26A61" w:rsidRPr="00B16C8D">
              <w:rPr>
                <w:color w:val="000000"/>
              </w:rPr>
              <w:t>и</w:t>
            </w:r>
            <w:r w:rsidR="008B7985" w:rsidRPr="00B16C8D">
              <w:rPr>
                <w:color w:val="000000"/>
              </w:rPr>
              <w:t xml:space="preserve"> при размещении заказов на поставку товаров, выполнение работ, оказани</w:t>
            </w:r>
            <w:r w:rsidR="00C46746">
              <w:rPr>
                <w:color w:val="000000"/>
              </w:rPr>
              <w:t xml:space="preserve">е услуг </w:t>
            </w:r>
            <w:r w:rsidR="00C46746">
              <w:rPr>
                <w:color w:val="000000"/>
              </w:rPr>
              <w:lastRenderedPageBreak/>
              <w:t>для муниципальных нужд.</w:t>
            </w:r>
            <w:r w:rsidR="008B7985" w:rsidRPr="00B16C8D">
              <w:rPr>
                <w:color w:val="000000"/>
              </w:rPr>
              <w:t xml:space="preserve"> </w:t>
            </w:r>
            <w:r w:rsidR="00C46746">
              <w:rPr>
                <w:color w:val="000000"/>
              </w:rPr>
              <w:t xml:space="preserve">  Обеспечение надлежащего исполнения муниципальных контрактов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C82CE8" w:rsidP="00567BA7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2.</w:t>
            </w:r>
            <w:r w:rsidR="00567BA7">
              <w:rPr>
                <w:color w:val="000000"/>
              </w:rPr>
              <w:t>5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3C6D23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Обеспечение </w:t>
            </w:r>
            <w:proofErr w:type="gramStart"/>
            <w:r w:rsidRPr="00B16C8D">
              <w:rPr>
                <w:color w:val="000000"/>
              </w:rPr>
              <w:t>контроля за</w:t>
            </w:r>
            <w:proofErr w:type="gramEnd"/>
            <w:r w:rsidRPr="00B16C8D">
              <w:rPr>
                <w:color w:val="000000"/>
              </w:rPr>
              <w:t xml:space="preserve"> соблюдением муниципальными служащими требований антикоррупционного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несоблюдения. Проведение анализа результатов данной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1F7D65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ежеквартально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B16C8D" w:rsidRDefault="00C46746" w:rsidP="00CE7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CE7F20" w:rsidRPr="00B16C8D">
              <w:rPr>
                <w:color w:val="000000"/>
              </w:rPr>
              <w:t xml:space="preserve">ормирование положительного имиджа органов местного самоуправления </w:t>
            </w:r>
            <w:proofErr w:type="spellStart"/>
            <w:r w:rsidR="00CE7F20" w:rsidRPr="00B16C8D">
              <w:rPr>
                <w:color w:val="000000"/>
              </w:rPr>
              <w:t>Яковлевского</w:t>
            </w:r>
            <w:proofErr w:type="spellEnd"/>
            <w:r w:rsidR="00CE7F20" w:rsidRPr="00B16C8D">
              <w:rPr>
                <w:color w:val="000000"/>
              </w:rPr>
              <w:t xml:space="preserve"> муниципального района 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567BA7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2.</w:t>
            </w:r>
            <w:r w:rsidR="00567BA7">
              <w:rPr>
                <w:color w:val="000000"/>
              </w:rPr>
              <w:t>6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3C6D23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Рассмотрение обращений граждан и организаций о коррупционных проявлениях со стороны работников органов местного самоуправления.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ежеквартально, а в случае наличия в информации признаков состава преступления - в течение 2 рабочих дней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454282" w:rsidP="00454282">
            <w:pPr>
              <w:jc w:val="center"/>
              <w:rPr>
                <w:color w:val="000000"/>
              </w:rPr>
            </w:pPr>
            <w:r w:rsidRPr="00454282">
              <w:rPr>
                <w:color w:val="000000"/>
              </w:rPr>
              <w:t xml:space="preserve">исключение причин и условий, способствующих возникновению коррупционных проявлений в </w:t>
            </w:r>
            <w:r>
              <w:rPr>
                <w:color w:val="000000"/>
              </w:rPr>
              <w:t>А</w:t>
            </w:r>
            <w:r w:rsidRPr="00454282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Яковлевского</w:t>
            </w:r>
            <w:proofErr w:type="spellEnd"/>
            <w:r>
              <w:rPr>
                <w:color w:val="000000"/>
              </w:rPr>
              <w:t xml:space="preserve"> муниципального района и</w:t>
            </w:r>
            <w:r w:rsidRPr="00454282">
              <w:rPr>
                <w:color w:val="000000"/>
              </w:rPr>
              <w:t xml:space="preserve"> муниципальных учреждениях </w:t>
            </w:r>
            <w:r>
              <w:rPr>
                <w:color w:val="000000"/>
              </w:rPr>
              <w:t xml:space="preserve"> района</w:t>
            </w:r>
          </w:p>
        </w:tc>
      </w:tr>
      <w:tr w:rsidR="00CC694A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3C6D23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3</w:t>
            </w:r>
            <w:r w:rsidR="00C82CE8" w:rsidRPr="007909EB">
              <w:rPr>
                <w:b/>
                <w:color w:val="000000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3C6D23" w:rsidP="00C82CE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 xml:space="preserve">Обеспечение соблюдения муниципальными служащими и руководителями муниципальных учреждений обязанностей, запретов и </w:t>
            </w:r>
            <w:proofErr w:type="gramStart"/>
            <w:r w:rsidRPr="007909EB">
              <w:rPr>
                <w:b/>
                <w:color w:val="000000"/>
              </w:rPr>
              <w:t>ограничений</w:t>
            </w:r>
            <w:proofErr w:type="gramEnd"/>
            <w:r w:rsidRPr="007909EB">
              <w:rPr>
                <w:b/>
                <w:color w:val="000000"/>
              </w:rPr>
              <w:t xml:space="preserve"> установленных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Соблюдение муниципальными служащими и руководителями муниципальных учреждений</w:t>
            </w:r>
            <w:r w:rsidRPr="007909EB">
              <w:rPr>
                <w:b/>
              </w:rPr>
              <w:t xml:space="preserve"> </w:t>
            </w:r>
            <w:r w:rsidRPr="007909EB">
              <w:rPr>
                <w:b/>
                <w:color w:val="000000"/>
              </w:rPr>
              <w:t>обязанностей, запретов и ограничений, установленных действующим законодательством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3.1.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3C6D23" w:rsidP="00CF3D74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представления муниципальными служащими</w:t>
            </w:r>
            <w:r w:rsidR="008B7985" w:rsidRPr="00B16C8D">
              <w:rPr>
                <w:color w:val="000000"/>
              </w:rPr>
              <w:t xml:space="preserve"> </w:t>
            </w:r>
            <w:r w:rsidRPr="00B16C8D">
              <w:rPr>
                <w:color w:val="000000"/>
              </w:rPr>
              <w:t xml:space="preserve">сведений о доходах (расходах), об имуществе и обязательствах имущественного характера (далее - сведения о доходах). Проведение анализа и проверок </w:t>
            </w:r>
            <w:r w:rsidRPr="00B16C8D">
              <w:rPr>
                <w:color w:val="000000"/>
              </w:rPr>
              <w:lastRenderedPageBreak/>
              <w:t>достоверности и полноты указанных сведений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 xml:space="preserve">в части предоставления сведений - не позднее 30 апреля; в части проведения </w:t>
            </w:r>
            <w:r w:rsidR="003C6D23" w:rsidRPr="00B16C8D">
              <w:rPr>
                <w:color w:val="000000"/>
              </w:rPr>
              <w:lastRenderedPageBreak/>
              <w:t>анализа и проверок - до 30 июля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46" w:rsidRPr="00B16C8D" w:rsidRDefault="00C46746" w:rsidP="007B1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B7985" w:rsidRPr="00B16C8D">
              <w:rPr>
                <w:color w:val="000000"/>
              </w:rPr>
              <w:t xml:space="preserve">редставление </w:t>
            </w:r>
            <w:r w:rsidR="00CF3D74" w:rsidRPr="00B16C8D">
              <w:rPr>
                <w:color w:val="000000"/>
              </w:rPr>
              <w:t xml:space="preserve">всеми </w:t>
            </w:r>
            <w:r w:rsidR="008B7985" w:rsidRPr="00B16C8D">
              <w:rPr>
                <w:color w:val="000000"/>
              </w:rPr>
              <w:t xml:space="preserve">муниципальными служащими </w:t>
            </w:r>
            <w:r w:rsidR="00CF3D74" w:rsidRPr="00B16C8D">
              <w:rPr>
                <w:color w:val="000000"/>
              </w:rPr>
              <w:t>достоверных и полных сведений о доходах (расходах), об имуществе и обязательствах имущественного характера</w:t>
            </w:r>
            <w:r>
              <w:rPr>
                <w:color w:val="000000"/>
              </w:rPr>
              <w:t>;</w:t>
            </w:r>
            <w:r w:rsidR="007B11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C46746">
              <w:rPr>
                <w:color w:val="000000"/>
              </w:rPr>
              <w:t xml:space="preserve">тсутствие при </w:t>
            </w:r>
            <w:r w:rsidRPr="00C46746">
              <w:rPr>
                <w:color w:val="000000"/>
              </w:rPr>
              <w:lastRenderedPageBreak/>
              <w:t>представлении указанных сведений ситуаций, которые могут быть расценены как значительные проступки, влекущие увольнение муниципального служащего в связи с утратой доверия</w:t>
            </w:r>
          </w:p>
        </w:tc>
      </w:tr>
      <w:tr w:rsidR="00CC694A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3.2.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3C6D23" w:rsidP="00B06603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и обеспечение представления муниципальными служащими сведений, предусмотренных статьей 15.1 Федерального закона от 2 марта 2007 года </w:t>
            </w:r>
            <w:r w:rsidR="00B06603" w:rsidRPr="00B16C8D">
              <w:rPr>
                <w:color w:val="000000"/>
              </w:rPr>
              <w:t>№</w:t>
            </w:r>
            <w:r w:rsidRPr="00B16C8D">
              <w:rPr>
                <w:color w:val="000000"/>
              </w:rPr>
              <w:t xml:space="preserve"> 25-ФЗ "О муниципальной службе в Российской Федерации". Проведение анализа и проверок достоверности и полноты указанных сведений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в части предоставления сведений - не позднее 1 апреля; в части проведения анализа и проверок - до 1 июля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C026BC" w:rsidRDefault="00C026BC" w:rsidP="00C026BC">
            <w:pPr>
              <w:jc w:val="center"/>
            </w:pPr>
            <w:r w:rsidRPr="00C026BC">
              <w:t xml:space="preserve">Соблюдение муниципальными служащими </w:t>
            </w:r>
            <w:r w:rsidR="00663D22" w:rsidRPr="00C026BC">
              <w:t>обязанност</w:t>
            </w:r>
            <w:r w:rsidRPr="00C026BC">
              <w:t>и</w:t>
            </w:r>
            <w:r w:rsidR="00663D22" w:rsidRPr="00C026BC">
              <w:t xml:space="preserve"> </w:t>
            </w:r>
            <w:r w:rsidRPr="00C026BC">
              <w:t xml:space="preserve"> </w:t>
            </w:r>
            <w:r w:rsidR="00663D22" w:rsidRPr="00C026BC">
              <w:t>проявлять корректность в обращении с гражданами, уважение к нравственным обычаям и традициям народов Российской Федерации, не допускать конфликтных ситуаций, способных нанести ущерб репутации муниципального служащего или авторитету муниципального органа, и иные обязанности отнесены к числу требований к служебному поведению.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3.3.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3C6D23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 обеспечение представления руководителями муниципальных учреждений сведений о доходах. Проведение анализа и проверок достоверности и полноты указанных сведений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в части предоставления сведений - не позднее 30 апреля; в части проведения анализа и проверок - до 30 августа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F3D74" w:rsidP="00CF3D74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представление всеми руководителями муниципальных учреждений достоверных и полных сведений о доходах (расходах), об имуществе и обязательствах имущественного характера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3.4.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3C6D23" w:rsidP="00C82CE8">
            <w:pPr>
              <w:jc w:val="both"/>
              <w:rPr>
                <w:color w:val="000000"/>
              </w:rPr>
            </w:pPr>
            <w:proofErr w:type="gramStart"/>
            <w:r w:rsidRPr="00B16C8D">
              <w:rPr>
                <w:color w:val="000000"/>
              </w:rPr>
              <w:t xml:space="preserve">Обеспечение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</w:t>
            </w:r>
            <w:r w:rsidRPr="00B16C8D">
              <w:rPr>
                <w:color w:val="000000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  <w:r w:rsidRPr="00B16C8D">
              <w:rPr>
                <w:color w:val="000000"/>
              </w:rPr>
              <w:t xml:space="preserve"> Проведение анализа результатов данной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B0660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3C6D23" w:rsidRPr="00B16C8D">
              <w:rPr>
                <w:color w:val="000000"/>
              </w:rPr>
              <w:t>ежеквартально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954A08" w:rsidP="00E7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возможного конфликта интересов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3.5.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(далее - Комиссия). Анализ деятельности Комиссии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не реже одного раза в квартал)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273E6D" w:rsidP="003C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73E6D">
              <w:rPr>
                <w:color w:val="000000"/>
              </w:rPr>
              <w:t>сключение причин и условий, способствующих совершению коррупционных правонарушений</w:t>
            </w:r>
          </w:p>
        </w:tc>
      </w:tr>
      <w:tr w:rsidR="00957734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C82CE8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C82CE8" w:rsidP="00C82CE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Осуществление межведомственного взаимодействия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7909EB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Выработка и принятие мер по предупреждению коррупционных правонарушений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4.1.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82CE8" w:rsidP="00871B13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работы </w:t>
            </w:r>
            <w:r w:rsidR="00871B13" w:rsidRPr="00B16C8D">
              <w:rPr>
                <w:color w:val="000000"/>
              </w:rPr>
              <w:t>Межведомственной комиссии</w:t>
            </w:r>
            <w:r w:rsidRPr="00B16C8D">
              <w:rPr>
                <w:color w:val="000000"/>
              </w:rPr>
              <w:t xml:space="preserve"> </w:t>
            </w:r>
            <w:r w:rsidR="00871B13" w:rsidRPr="00B16C8D">
              <w:rPr>
                <w:color w:val="000000"/>
              </w:rPr>
              <w:t xml:space="preserve">по противодействию коррупции </w:t>
            </w:r>
            <w:r w:rsidRPr="00B16C8D">
              <w:rPr>
                <w:color w:val="000000"/>
              </w:rPr>
              <w:t xml:space="preserve">при </w:t>
            </w:r>
            <w:r w:rsidR="00871B13" w:rsidRPr="00B16C8D">
              <w:rPr>
                <w:color w:val="000000"/>
              </w:rPr>
              <w:t>А</w:t>
            </w:r>
            <w:r w:rsidRPr="00B16C8D">
              <w:rPr>
                <w:color w:val="000000"/>
              </w:rPr>
              <w:t xml:space="preserve">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</w:t>
            </w:r>
            <w:r w:rsidR="00871B13" w:rsidRPr="00B16C8D">
              <w:rPr>
                <w:color w:val="000000"/>
              </w:rPr>
              <w:t>(далее - МВК</w:t>
            </w:r>
            <w:r w:rsidRPr="00B16C8D">
              <w:rPr>
                <w:color w:val="000000"/>
              </w:rPr>
              <w:t xml:space="preserve">). Рассмотрение в рамках </w:t>
            </w:r>
            <w:r w:rsidR="00871B13" w:rsidRPr="00B16C8D">
              <w:rPr>
                <w:color w:val="000000"/>
              </w:rPr>
              <w:t xml:space="preserve">МВК </w:t>
            </w:r>
            <w:r w:rsidRPr="00B16C8D">
              <w:rPr>
                <w:color w:val="000000"/>
              </w:rPr>
              <w:t xml:space="preserve">вопросов правоприменительной </w:t>
            </w:r>
            <w:proofErr w:type="gramStart"/>
            <w:r w:rsidRPr="00B16C8D">
              <w:rPr>
                <w:color w:val="000000"/>
              </w:rPr>
              <w:t>практики</w:t>
            </w:r>
            <w:proofErr w:type="gramEnd"/>
            <w:r w:rsidRPr="00B16C8D">
              <w:rPr>
                <w:color w:val="000000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</w:t>
            </w:r>
            <w:r w:rsidRPr="00B16C8D">
              <w:rPr>
                <w:color w:val="000000"/>
              </w:rPr>
              <w:lastRenderedPageBreak/>
              <w:t>нарушений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</w:t>
            </w:r>
            <w:r w:rsidR="00C82CE8" w:rsidRPr="00B16C8D">
              <w:rPr>
                <w:color w:val="000000"/>
              </w:rPr>
              <w:t>ежеквартально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Default="00454282" w:rsidP="00CE7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E7F20" w:rsidRPr="00B16C8D">
              <w:rPr>
                <w:color w:val="000000"/>
              </w:rPr>
              <w:t xml:space="preserve">овершенствование системы взаимодействия Администрации </w:t>
            </w:r>
            <w:proofErr w:type="spellStart"/>
            <w:r w:rsidR="00CE7F20" w:rsidRPr="00B16C8D">
              <w:rPr>
                <w:color w:val="000000"/>
              </w:rPr>
              <w:t>Яковлевского</w:t>
            </w:r>
            <w:proofErr w:type="spellEnd"/>
            <w:r w:rsidR="00CE7F20" w:rsidRPr="00B16C8D">
              <w:rPr>
                <w:color w:val="000000"/>
              </w:rPr>
              <w:t xml:space="preserve"> муниципального района с правоохранительными и иными органами, а также с гражданами и институтами гражданского общества;</w:t>
            </w:r>
          </w:p>
          <w:p w:rsidR="00454282" w:rsidRPr="00B16C8D" w:rsidRDefault="00454282" w:rsidP="00CE7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54282">
              <w:rPr>
                <w:color w:val="000000"/>
              </w:rPr>
              <w:t>ыработка и принятие мер по предупреждению и устранению причин выявленных нарушений</w:t>
            </w:r>
          </w:p>
        </w:tc>
      </w:tr>
      <w:tr w:rsidR="00957734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871B13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C82CE8" w:rsidP="00871B13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Формирование нетерпимого отношения к коррупционным проявлениям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23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антикоррупционное просвещение обучающихся, учет общественного мнения</w:t>
            </w:r>
            <w:r w:rsidRPr="007909EB">
              <w:rPr>
                <w:b/>
              </w:rPr>
              <w:t xml:space="preserve"> </w:t>
            </w:r>
            <w:r w:rsidRPr="007909EB">
              <w:rPr>
                <w:b/>
                <w:color w:val="000000"/>
              </w:rPr>
              <w:t xml:space="preserve">при разработке мер по противодействию коррупции в </w:t>
            </w:r>
            <w:proofErr w:type="spellStart"/>
            <w:r w:rsidRPr="007909EB">
              <w:rPr>
                <w:b/>
                <w:color w:val="000000"/>
              </w:rPr>
              <w:t>Яковлевском</w:t>
            </w:r>
            <w:proofErr w:type="spellEnd"/>
            <w:r w:rsidRPr="007909EB">
              <w:rPr>
                <w:b/>
                <w:color w:val="000000"/>
              </w:rPr>
              <w:t xml:space="preserve"> муниципальном районе      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5.1.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CC694A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Проведение мониторинга общественного мнения (социологического опроса) в целях </w:t>
            </w:r>
            <w:r w:rsidR="00CC694A" w:rsidRPr="00B16C8D">
              <w:rPr>
                <w:color w:val="000000"/>
              </w:rPr>
              <w:t xml:space="preserve">оценки уровня коррупции в </w:t>
            </w:r>
            <w:proofErr w:type="spellStart"/>
            <w:r w:rsidR="00CC694A" w:rsidRPr="00B16C8D">
              <w:rPr>
                <w:color w:val="000000"/>
              </w:rPr>
              <w:t>Яковлевском</w:t>
            </w:r>
            <w:proofErr w:type="spellEnd"/>
            <w:r w:rsidR="00CC694A" w:rsidRPr="00B16C8D">
              <w:rPr>
                <w:color w:val="000000"/>
              </w:rPr>
              <w:t xml:space="preserve">  муниципальном районе и эффективности принимаемых мер по противодействию коррупции.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(ежегодно в декабре)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454282" w:rsidP="00454282">
            <w:pPr>
              <w:jc w:val="center"/>
              <w:rPr>
                <w:color w:val="000000"/>
              </w:rPr>
            </w:pPr>
            <w:r w:rsidRPr="00454282">
              <w:rPr>
                <w:color w:val="000000"/>
              </w:rPr>
              <w:t>учет общественного мнения при разработке мер по противодействию коррупции</w:t>
            </w:r>
            <w:r>
              <w:rPr>
                <w:color w:val="000000"/>
              </w:rPr>
              <w:t xml:space="preserve"> в</w:t>
            </w:r>
            <w:r w:rsidR="00CC694A" w:rsidRPr="00B16C8D">
              <w:rPr>
                <w:color w:val="000000"/>
              </w:rPr>
              <w:t xml:space="preserve"> </w:t>
            </w:r>
            <w:proofErr w:type="spellStart"/>
            <w:r w:rsidR="00CC694A" w:rsidRPr="00B16C8D">
              <w:rPr>
                <w:color w:val="000000"/>
              </w:rPr>
              <w:t>Яковлевско</w:t>
            </w:r>
            <w:r>
              <w:rPr>
                <w:color w:val="000000"/>
              </w:rPr>
              <w:t>м</w:t>
            </w:r>
            <w:proofErr w:type="spellEnd"/>
            <w:r w:rsidR="00CC694A" w:rsidRPr="00B16C8D">
              <w:rPr>
                <w:color w:val="000000"/>
              </w:rPr>
              <w:t xml:space="preserve"> муниципально</w:t>
            </w:r>
            <w:r>
              <w:rPr>
                <w:color w:val="000000"/>
              </w:rPr>
              <w:t>м</w:t>
            </w:r>
            <w:r w:rsidR="00CC694A" w:rsidRPr="00B16C8D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 xml:space="preserve">е </w:t>
            </w:r>
            <w:r w:rsidR="00CC694A" w:rsidRPr="00B16C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C694A" w:rsidRPr="00B16C8D">
              <w:rPr>
                <w:color w:val="000000"/>
              </w:rPr>
              <w:t xml:space="preserve">   </w:t>
            </w:r>
          </w:p>
        </w:tc>
      </w:tr>
      <w:tr w:rsidR="007F5295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5.2.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C82CE8">
            <w:pPr>
              <w:jc w:val="both"/>
              <w:rPr>
                <w:color w:val="000000"/>
              </w:rPr>
            </w:pPr>
            <w:proofErr w:type="gramStart"/>
            <w:r w:rsidRPr="00B16C8D">
              <w:rPr>
                <w:color w:val="000000"/>
              </w:rPr>
              <w:t>Изучение в рамках учебных программ, реализуемых в муниципальных образовательных учреждениях антикоррупционных положений, предусматривающих формирование у обучающихся компетенции, позволяющей выработать нетерпимое отношение к коррупционному поведению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7F5295">
            <w:pPr>
              <w:jc w:val="center"/>
            </w:pPr>
            <w:r w:rsidRPr="00447CF2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2021 год </w:t>
            </w:r>
          </w:p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(в соответствии с учебными планами)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CC694A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  <w:p w:rsidR="007F5295" w:rsidRPr="00B16C8D" w:rsidRDefault="007F5295" w:rsidP="00CC694A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формирование у </w:t>
            </w:r>
            <w:proofErr w:type="gramStart"/>
            <w:r w:rsidRPr="00B16C8D">
              <w:rPr>
                <w:color w:val="000000"/>
              </w:rPr>
              <w:t>обучающихся</w:t>
            </w:r>
            <w:proofErr w:type="gramEnd"/>
            <w:r w:rsidRPr="00B16C8D">
              <w:rPr>
                <w:color w:val="000000"/>
              </w:rPr>
              <w:t xml:space="preserve">  нетерпимого отношения к коррупционному поведению</w:t>
            </w:r>
          </w:p>
        </w:tc>
      </w:tr>
      <w:tr w:rsidR="007F5295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5.3.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7F5295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Проведение среди учеников муниципальных образовательны</w:t>
            </w:r>
            <w:r>
              <w:rPr>
                <w:color w:val="000000"/>
              </w:rPr>
              <w:t xml:space="preserve">х учреждений конкурсов рисунков, </w:t>
            </w:r>
            <w:r w:rsidRPr="00B16C8D">
              <w:rPr>
                <w:color w:val="000000"/>
              </w:rPr>
              <w:t xml:space="preserve"> сочинений</w:t>
            </w:r>
            <w:r>
              <w:rPr>
                <w:color w:val="000000"/>
              </w:rPr>
              <w:t xml:space="preserve"> и видеороликов</w:t>
            </w:r>
            <w:r w:rsidRPr="00B16C8D">
              <w:rPr>
                <w:color w:val="000000"/>
              </w:rPr>
              <w:t xml:space="preserve"> по антикоррупционной тематике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Default="007F5295" w:rsidP="007F5295">
            <w:pPr>
              <w:jc w:val="center"/>
            </w:pPr>
            <w:r w:rsidRPr="00447CF2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</w:p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(1 раз в год)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95" w:rsidRPr="00B16C8D" w:rsidRDefault="007F5295" w:rsidP="00454282">
            <w:pPr>
              <w:jc w:val="center"/>
              <w:rPr>
                <w:color w:val="000000"/>
              </w:rPr>
            </w:pPr>
            <w:r w:rsidRPr="00454282">
              <w:rPr>
                <w:color w:val="00000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</w:tc>
      </w:tr>
      <w:tr w:rsidR="00957734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C82CE8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6.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C82CE8" w:rsidP="00871B13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Антикоррупционное обучение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формирование квалифицированного кадрового состава муниципальных служащих администрации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6.1.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871B13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Ежегодное повышение квалификации </w:t>
            </w:r>
            <w:r w:rsidRPr="00B16C8D">
              <w:rPr>
                <w:color w:val="000000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 xml:space="preserve">отдел </w:t>
            </w:r>
            <w:r w:rsidRPr="00B16C8D">
              <w:rPr>
                <w:color w:val="000000"/>
              </w:rPr>
              <w:lastRenderedPageBreak/>
              <w:t>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2021 год</w:t>
            </w:r>
          </w:p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(</w:t>
            </w:r>
            <w:r w:rsidR="00C82CE8" w:rsidRPr="00B16C8D">
              <w:rPr>
                <w:color w:val="000000"/>
              </w:rPr>
              <w:t>ежегодно в 1 полугодии</w:t>
            </w:r>
            <w:r w:rsidRPr="00B16C8D">
              <w:rPr>
                <w:color w:val="000000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454282" w:rsidP="00E77588">
            <w:pPr>
              <w:jc w:val="center"/>
              <w:rPr>
                <w:color w:val="000000"/>
              </w:rPr>
            </w:pPr>
            <w:r w:rsidRPr="00454282">
              <w:rPr>
                <w:color w:val="000000"/>
              </w:rPr>
              <w:t xml:space="preserve">формирование </w:t>
            </w:r>
            <w:r w:rsidRPr="00454282">
              <w:rPr>
                <w:color w:val="000000"/>
              </w:rPr>
              <w:lastRenderedPageBreak/>
              <w:t>квалифицированного кадрового состава муниципальных служащих администрации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6.2.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4A" w:rsidRPr="00B16C8D" w:rsidRDefault="00CC694A" w:rsidP="00CC694A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C82CE8" w:rsidRPr="00B16C8D" w:rsidRDefault="00CC694A" w:rsidP="00CC694A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(ежегодно в 1 полугодии)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C694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3C2AD4" w:rsidP="003C2AD4">
            <w:pPr>
              <w:jc w:val="center"/>
              <w:rPr>
                <w:color w:val="000000"/>
              </w:rPr>
            </w:pPr>
            <w:r w:rsidRPr="003C2AD4">
              <w:rPr>
                <w:color w:val="000000"/>
              </w:rPr>
              <w:t>организация и проведение обучения муниципальных служащих, в</w:t>
            </w:r>
            <w:r>
              <w:rPr>
                <w:color w:val="000000"/>
              </w:rPr>
              <w:t>первые поступивших на муниципальную службу</w:t>
            </w:r>
            <w:r w:rsidRPr="003C2A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957734" w:rsidRPr="007909EB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871B13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7.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C82CE8" w:rsidP="00871B13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Информирование населения об антикоррупционной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 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7909EB" w:rsidRDefault="007909EB" w:rsidP="00E775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9EB" w:rsidRPr="007909EB" w:rsidRDefault="007909EB" w:rsidP="007909EB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Повышение уровня информированности муниципальных служащих, граждан о принятых нормативных правовых актах Российской Федерации в сфере противодействия коррупции.</w:t>
            </w:r>
          </w:p>
          <w:p w:rsidR="00C82CE8" w:rsidRPr="007909EB" w:rsidRDefault="007909EB" w:rsidP="007909EB">
            <w:pPr>
              <w:jc w:val="center"/>
              <w:rPr>
                <w:b/>
                <w:color w:val="000000"/>
              </w:rPr>
            </w:pPr>
            <w:r w:rsidRPr="007909EB">
              <w:rPr>
                <w:b/>
                <w:color w:val="00000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957734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7.1.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Размещение на официальном сайте 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района, размещение на информационных стендах информации (материалов) о деятельности органов местного самоуправления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A" w:rsidRPr="00B16C8D" w:rsidRDefault="00F778AA" w:rsidP="00F778AA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A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proofErr w:type="gramStart"/>
            <w:r w:rsidRPr="00B16C8D">
              <w:rPr>
                <w:color w:val="000000"/>
              </w:rPr>
              <w:t>(</w:t>
            </w:r>
            <w:r w:rsidR="00C82CE8" w:rsidRPr="00B16C8D">
              <w:rPr>
                <w:color w:val="000000"/>
              </w:rPr>
              <w:t>в течение 5 рабочих дней со дня получения информации (материалов)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954A08" w:rsidP="00E7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 заинтересованных лиц и жителей </w:t>
            </w:r>
            <w:proofErr w:type="spellStart"/>
            <w:r>
              <w:rPr>
                <w:color w:val="000000"/>
              </w:rPr>
              <w:t>Яковлевского</w:t>
            </w:r>
            <w:proofErr w:type="spellEnd"/>
            <w:r>
              <w:rPr>
                <w:color w:val="000000"/>
              </w:rPr>
              <w:t xml:space="preserve"> муниципального района о деятельности Администрации </w:t>
            </w:r>
            <w:proofErr w:type="spellStart"/>
            <w:r>
              <w:rPr>
                <w:color w:val="000000"/>
              </w:rPr>
              <w:t>Яковлевлевского</w:t>
            </w:r>
            <w:proofErr w:type="spellEnd"/>
            <w:r>
              <w:rPr>
                <w:color w:val="000000"/>
              </w:rPr>
              <w:t xml:space="preserve"> муниципального района в сфере противодействия коррупции</w:t>
            </w:r>
          </w:p>
        </w:tc>
      </w:tr>
      <w:tr w:rsidR="00FD61FB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7.2.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F778AA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Размещение на официальном сайте </w:t>
            </w:r>
            <w:r w:rsidR="00F778AA" w:rsidRPr="00B16C8D">
              <w:rPr>
                <w:color w:val="000000"/>
              </w:rPr>
              <w:t>А</w:t>
            </w:r>
            <w:r w:rsidRPr="00B16C8D">
              <w:rPr>
                <w:color w:val="000000"/>
              </w:rPr>
              <w:t xml:space="preserve">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сведений о доходах (расходах), об имуществе и </w:t>
            </w:r>
            <w:r w:rsidRPr="00B16C8D">
              <w:rPr>
                <w:color w:val="000000"/>
              </w:rPr>
              <w:lastRenderedPageBreak/>
              <w:t>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AA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C82CE8" w:rsidRPr="00B16C8D" w:rsidRDefault="00C82CE8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 (в течение 14 рабочих дней со дня истечения </w:t>
            </w:r>
            <w:r w:rsidRPr="00B16C8D">
              <w:rPr>
                <w:color w:val="000000"/>
              </w:rPr>
              <w:lastRenderedPageBreak/>
              <w:t>срока, установленного для подачи указанных сведений)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954A08" w:rsidP="00273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открытости сведений </w:t>
            </w:r>
            <w:r w:rsidRPr="00954A08">
              <w:rPr>
                <w:color w:val="000000"/>
              </w:rPr>
              <w:t xml:space="preserve">о </w:t>
            </w:r>
            <w:r w:rsidR="00273E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муниц</w:t>
            </w:r>
            <w:r w:rsidR="00273E6D">
              <w:rPr>
                <w:color w:val="000000"/>
              </w:rPr>
              <w:t xml:space="preserve">ипальных служащих и руководителях </w:t>
            </w:r>
            <w:r>
              <w:rPr>
                <w:color w:val="000000"/>
              </w:rPr>
              <w:t>муниципальных учреждений</w:t>
            </w:r>
          </w:p>
        </w:tc>
      </w:tr>
      <w:tr w:rsidR="00FD61FB" w:rsidRPr="00E77588" w:rsidTr="007909EB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871B13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7.3.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C82CE8" w:rsidP="00C82CE8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 год</w:t>
            </w:r>
          </w:p>
          <w:p w:rsidR="00F778AA" w:rsidRPr="00B16C8D" w:rsidRDefault="00F778AA" w:rsidP="00F778AA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(ежегодно)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Pr="00B16C8D" w:rsidRDefault="00F778AA" w:rsidP="00E77588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E8" w:rsidRDefault="00454282" w:rsidP="00E7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54282">
              <w:rPr>
                <w:color w:val="000000"/>
              </w:rPr>
              <w:t>овышение уровня информированности муниципальных служащих, граждан о принятых нормативных правовых актах Российской Федерации в сфере противодействия коррупции</w:t>
            </w:r>
            <w:r>
              <w:rPr>
                <w:color w:val="000000"/>
              </w:rPr>
              <w:t>.</w:t>
            </w:r>
          </w:p>
          <w:p w:rsidR="00454282" w:rsidRPr="00B16C8D" w:rsidRDefault="00454282" w:rsidP="00454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54282">
              <w:rPr>
                <w:color w:val="000000"/>
              </w:rPr>
              <w:t>инимизация причин и условий, способствующих возникно</w:t>
            </w:r>
            <w:r>
              <w:rPr>
                <w:color w:val="000000"/>
              </w:rPr>
              <w:t>вению коррупционных проявлений</w:t>
            </w:r>
          </w:p>
        </w:tc>
      </w:tr>
    </w:tbl>
    <w:p w:rsidR="00E77588" w:rsidRDefault="00E77588"/>
    <w:p w:rsidR="00E77588" w:rsidRDefault="00E77588"/>
    <w:p w:rsidR="00FC2197" w:rsidRDefault="00FC2197"/>
    <w:p w:rsidR="00FC2197" w:rsidRDefault="00FC2197"/>
    <w:p w:rsidR="00FC2197" w:rsidRDefault="00FC2197"/>
    <w:p w:rsidR="00FC2197" w:rsidRDefault="00FC2197"/>
    <w:p w:rsidR="00FC2197" w:rsidRDefault="00FC2197"/>
    <w:p w:rsidR="00F20ADB" w:rsidRDefault="00F20ADB">
      <w:pPr>
        <w:sectPr w:rsidR="00F20ADB" w:rsidSect="007B1159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F70614" w:rsidRPr="00FC2197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858BC"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Pr="00FC2197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6E6" w:rsidRPr="00FC2197" w:rsidRDefault="00121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614" w:rsidRP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03"/>
      <w:bookmarkEnd w:id="3"/>
      <w:r w:rsidRPr="00FC2197">
        <w:rPr>
          <w:rFonts w:ascii="Times New Roman" w:hAnsi="Times New Roman" w:cs="Times New Roman"/>
          <w:sz w:val="24"/>
          <w:szCs w:val="24"/>
        </w:rPr>
        <w:t>ПРОГНОЗ</w:t>
      </w:r>
    </w:p>
    <w:p w:rsidR="00F70614" w:rsidRP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СВОДНЫХ ПОКАЗАТЕЛЕЙ МУНИЦИПАЛЬНЫХ ЗАДАНИЙ НА ОКАЗАНИЕ МУНИЦИПАЛЬНЫХ УСЛУГ (РАБОТ) МУНИЦИПАЛЬНЫМИ УЧРЕЖДЕНИЯМИ В РАМКАХ </w:t>
      </w:r>
      <w:r w:rsidR="00F70614" w:rsidRPr="00FC2197">
        <w:rPr>
          <w:rFonts w:ascii="Times New Roman" w:hAnsi="Times New Roman" w:cs="Times New Roman"/>
          <w:sz w:val="24"/>
          <w:szCs w:val="24"/>
        </w:rPr>
        <w:t>МУНИЦИПАЛЬНОЙ ПРОГРАММЫ "ПРОТИВОДЕЙСТВИЕ КОРРУПЦИИ</w:t>
      </w:r>
    </w:p>
    <w:p w:rsidR="00F70614" w:rsidRPr="00FC2197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В </w:t>
      </w:r>
      <w:r w:rsidR="001216E6" w:rsidRPr="00FC2197">
        <w:rPr>
          <w:rFonts w:ascii="Times New Roman" w:hAnsi="Times New Roman" w:cs="Times New Roman"/>
          <w:sz w:val="24"/>
          <w:szCs w:val="24"/>
        </w:rPr>
        <w:t>ЯКОВЛЕВСКОМ МУНИЦИПАЛЬНОМ РАЙОНЕ</w:t>
      </w:r>
      <w:r w:rsidRPr="00FC2197">
        <w:rPr>
          <w:rFonts w:ascii="Times New Roman" w:hAnsi="Times New Roman" w:cs="Times New Roman"/>
          <w:sz w:val="24"/>
          <w:szCs w:val="24"/>
        </w:rPr>
        <w:t>" НА 20</w:t>
      </w:r>
      <w:r w:rsidR="001216E6" w:rsidRPr="00FC2197">
        <w:rPr>
          <w:rFonts w:ascii="Times New Roman" w:hAnsi="Times New Roman" w:cs="Times New Roman"/>
          <w:sz w:val="24"/>
          <w:szCs w:val="24"/>
        </w:rPr>
        <w:t>21</w:t>
      </w:r>
      <w:r w:rsidRPr="00FC2197">
        <w:rPr>
          <w:rFonts w:ascii="Times New Roman" w:hAnsi="Times New Roman" w:cs="Times New Roman"/>
          <w:sz w:val="24"/>
          <w:szCs w:val="24"/>
        </w:rPr>
        <w:t xml:space="preserve"> - 202</w:t>
      </w:r>
      <w:r w:rsidR="001216E6" w:rsidRPr="00FC2197">
        <w:rPr>
          <w:rFonts w:ascii="Times New Roman" w:hAnsi="Times New Roman" w:cs="Times New Roman"/>
          <w:sz w:val="24"/>
          <w:szCs w:val="24"/>
        </w:rPr>
        <w:t>5</w:t>
      </w:r>
      <w:r w:rsidRPr="00FC219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9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"/>
        <w:gridCol w:w="2313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FC2197" w:rsidRPr="00FC2197" w:rsidTr="00D31972">
        <w:trPr>
          <w:trHeight w:val="9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 xml:space="preserve">№ </w:t>
            </w:r>
            <w:proofErr w:type="gramStart"/>
            <w:r w:rsidRPr="00FC2197">
              <w:rPr>
                <w:color w:val="000000"/>
              </w:rPr>
              <w:t>п</w:t>
            </w:r>
            <w:proofErr w:type="gramEnd"/>
            <w:r w:rsidRPr="00FC2197">
              <w:rPr>
                <w:color w:val="000000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>Значение показателя объема услуги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</w:t>
            </w:r>
            <w:r w:rsidRPr="00FC2197">
              <w:rPr>
                <w:color w:val="000000"/>
              </w:rPr>
              <w:t>тыс. руб.), годы</w:t>
            </w:r>
          </w:p>
        </w:tc>
      </w:tr>
      <w:tr w:rsidR="00FC2197" w:rsidRPr="00FC2197" w:rsidTr="00D31972">
        <w:trPr>
          <w:trHeight w:val="94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FC2197" w:rsidRPr="00FC2197" w:rsidTr="00FC2197">
        <w:trPr>
          <w:trHeight w:val="9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97" w:rsidRPr="00FC2197" w:rsidRDefault="00FC2197" w:rsidP="00FC2197">
            <w:pPr>
              <w:jc w:val="center"/>
              <w:rPr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97" w:rsidRPr="00FC2197" w:rsidRDefault="00FC2197" w:rsidP="00FC2197">
            <w:r w:rsidRPr="00FC2197">
              <w:t>Наименование муниципальной услуги (работы) и ее содержание: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2197" w:rsidRDefault="00FC2197" w:rsidP="00FC2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197" w:rsidRPr="00064F69" w:rsidRDefault="00FC21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58BC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858BC" w:rsidSect="00FC4C24">
          <w:pgSz w:w="11905" w:h="16838"/>
          <w:pgMar w:top="1134" w:right="850" w:bottom="1134" w:left="1701" w:header="0" w:footer="0" w:gutter="0"/>
          <w:cols w:space="720"/>
        </w:sect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>МУНИЦИПАЛЬНОЙ ПРОГРАММЫ ЯКОВЛЕВСКОГО МУНИЦИПАЛЬНОГО РАЙОНА «ПРОТИВОДЕЙСТВИЕ КОРРУПЦИИ В ЯКОВЛЕВСКОМ МУНИЦИПАЛЬНОМ РАЙОНЕ» НА 2021-2025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>ЗА СЧЕТ СРЕДСТВ БЮДЖЕТА ЯКОВЛЕВСКОГО МУНИЦИПАЛЬНОГО РАЙОНА</w:t>
      </w:r>
    </w:p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0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2409"/>
        <w:gridCol w:w="709"/>
        <w:gridCol w:w="697"/>
        <w:gridCol w:w="850"/>
        <w:gridCol w:w="719"/>
        <w:gridCol w:w="1135"/>
        <w:gridCol w:w="1134"/>
        <w:gridCol w:w="1134"/>
        <w:gridCol w:w="1134"/>
        <w:gridCol w:w="1123"/>
      </w:tblGrid>
      <w:tr w:rsidR="002858BC" w:rsidRPr="00064F69" w:rsidTr="007B1159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№ </w:t>
            </w:r>
            <w:proofErr w:type="gramStart"/>
            <w:r w:rsidRPr="00B16C8D">
              <w:rPr>
                <w:color w:val="000000"/>
              </w:rPr>
              <w:t>п</w:t>
            </w:r>
            <w:proofErr w:type="gramEnd"/>
            <w:r w:rsidRPr="00B16C8D">
              <w:rPr>
                <w:color w:val="00000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Расходы (руб.), годы</w:t>
            </w:r>
          </w:p>
        </w:tc>
      </w:tr>
      <w:tr w:rsidR="002858BC" w:rsidRPr="00064F69" w:rsidTr="007B1159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B16C8D" w:rsidRDefault="002858BC" w:rsidP="00D3197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B16C8D" w:rsidRDefault="002858BC" w:rsidP="00D3197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B16C8D" w:rsidRDefault="002858BC" w:rsidP="00D3197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8BC" w:rsidRPr="00B16C8D" w:rsidRDefault="002858BC" w:rsidP="00D319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proofErr w:type="spellStart"/>
            <w:r w:rsidRPr="00B16C8D">
              <w:rPr>
                <w:color w:val="00000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2858BC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2858BC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2858BC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2858BC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BC" w:rsidRPr="00B16C8D" w:rsidRDefault="002858BC" w:rsidP="002858BC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2025</w:t>
            </w:r>
          </w:p>
        </w:tc>
      </w:tr>
      <w:tr w:rsidR="002858BC" w:rsidRPr="00064F69" w:rsidTr="007B115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8BC" w:rsidRPr="00B16C8D" w:rsidRDefault="002858BC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13</w:t>
            </w:r>
          </w:p>
        </w:tc>
      </w:tr>
      <w:tr w:rsidR="002858BC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C" w:rsidRPr="00140F26" w:rsidRDefault="002858BC" w:rsidP="00D31972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C" w:rsidRPr="00140F26" w:rsidRDefault="002858BC" w:rsidP="00D31972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C" w:rsidRPr="00140F26" w:rsidRDefault="002858BC" w:rsidP="002858BC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"Противодействие коррупции</w:t>
            </w:r>
          </w:p>
          <w:p w:rsidR="002858BC" w:rsidRPr="00140F26" w:rsidRDefault="002858BC" w:rsidP="002858BC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 xml:space="preserve"> в </w:t>
            </w:r>
            <w:proofErr w:type="spellStart"/>
            <w:r w:rsidRPr="00140F26">
              <w:rPr>
                <w:b/>
                <w:color w:val="000000"/>
              </w:rPr>
              <w:t>Яковлевском</w:t>
            </w:r>
            <w:proofErr w:type="spellEnd"/>
            <w:r w:rsidRPr="00140F26">
              <w:rPr>
                <w:b/>
                <w:color w:val="000000"/>
              </w:rPr>
              <w:t xml:space="preserve"> муниципальном районе"</w:t>
            </w:r>
          </w:p>
          <w:p w:rsidR="002858BC" w:rsidRPr="00140F26" w:rsidRDefault="002858BC" w:rsidP="002858BC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на 2021 - 2025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BC" w:rsidRPr="008453BE" w:rsidRDefault="007F5295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</w:t>
            </w:r>
            <w:r w:rsidR="008453BE" w:rsidRPr="008453BE">
              <w:rPr>
                <w:b/>
                <w:color w:val="000000"/>
              </w:rPr>
              <w:t>;</w:t>
            </w:r>
          </w:p>
          <w:p w:rsidR="008453BE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юридический отдел;</w:t>
            </w:r>
          </w:p>
          <w:p w:rsidR="008453BE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образования; отдел жизнеобеспечения</w:t>
            </w:r>
            <w:r>
              <w:rPr>
                <w:b/>
                <w:color w:val="000000"/>
              </w:rPr>
              <w:t>;</w:t>
            </w:r>
            <w:r w:rsidRPr="008453BE">
              <w:rPr>
                <w:b/>
                <w:color w:val="000000"/>
              </w:rPr>
              <w:t xml:space="preserve">  отдел по имущественным отношениям;</w:t>
            </w:r>
          </w:p>
          <w:p w:rsidR="008453BE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финансового контроля;</w:t>
            </w:r>
          </w:p>
          <w:p w:rsidR="008453BE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53166C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AB4F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53166C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AB4F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53166C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AB4F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53166C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AB4F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BC" w:rsidRPr="00140F26" w:rsidRDefault="0053166C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AB4F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300159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B16C8D" w:rsidP="00B16C8D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1</w:t>
            </w:r>
            <w:r w:rsidR="00300159" w:rsidRPr="00140F26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</w:t>
            </w:r>
            <w:r>
              <w:rPr>
                <w:b/>
                <w:color w:val="000000"/>
              </w:rPr>
              <w:lastRenderedPageBreak/>
              <w:t xml:space="preserve">ое </w:t>
            </w:r>
            <w:r w:rsidR="00300159"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300159" w:rsidP="00A3312E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lastRenderedPageBreak/>
              <w:t xml:space="preserve">Приведение нормативных </w:t>
            </w:r>
            <w:r w:rsidRPr="00140F26">
              <w:rPr>
                <w:b/>
                <w:color w:val="000000"/>
              </w:rPr>
              <w:lastRenderedPageBreak/>
              <w:t>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lastRenderedPageBreak/>
              <w:t xml:space="preserve">отдел </w:t>
            </w:r>
            <w:r w:rsidRPr="008453BE">
              <w:rPr>
                <w:b/>
                <w:color w:val="000000"/>
              </w:rPr>
              <w:lastRenderedPageBreak/>
              <w:t>делопроизводства и кадров; юридический отдел; 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16C8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B16C8D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A3312E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 проведение антикоррупционной экспертизы (в том числе независимой) муниципальных нормативных правовых актов органов местного самоуправления и их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8453B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юридический отдел,  отдел информатизации </w:t>
            </w:r>
            <w:r w:rsidR="008453B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273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0159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B16C8D" w:rsidP="00D31972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5009BB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A3312E"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9" w:rsidRPr="00140F26" w:rsidRDefault="00300159" w:rsidP="00A3312E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 xml:space="preserve">Организация контроля в </w:t>
            </w:r>
            <w:proofErr w:type="spellStart"/>
            <w:r w:rsidRPr="00140F26">
              <w:rPr>
                <w:b/>
                <w:color w:val="000000"/>
              </w:rPr>
              <w:t>коррупциогенных</w:t>
            </w:r>
            <w:proofErr w:type="spellEnd"/>
            <w:r w:rsidRPr="00140F26">
              <w:rPr>
                <w:b/>
                <w:color w:val="000000"/>
              </w:rPr>
              <w:t xml:space="preserve"> сферах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BE" w:rsidRPr="008453BE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кадров; отдел по имущественным отношениям;</w:t>
            </w:r>
          </w:p>
          <w:p w:rsidR="00300159" w:rsidRPr="00140F26" w:rsidRDefault="008453BE" w:rsidP="008453BE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жизнеобеспечения;</w:t>
            </w:r>
            <w:r w:rsidRPr="008453BE">
              <w:rPr>
                <w:b/>
              </w:rPr>
              <w:t xml:space="preserve"> </w:t>
            </w:r>
            <w:r w:rsidRPr="008453BE">
              <w:rPr>
                <w:b/>
                <w:color w:val="000000"/>
              </w:rPr>
              <w:t>отдел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30015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9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B16C8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A3312E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Проведение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 Анализ результатов проверок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8D" w:rsidRPr="00B16C8D" w:rsidRDefault="00B16C8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по имущественным 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B16C8D" w:rsidP="00D31972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273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Осуществление муниципального контроля (земельного, жилищного,  внутреннего финансового контроля). </w:t>
            </w:r>
          </w:p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Анализ результатов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по имущественным отношениям;</w:t>
            </w:r>
          </w:p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жизнеобеспечения;</w:t>
            </w:r>
          </w:p>
          <w:p w:rsidR="00AB4F16" w:rsidRPr="00B16C8D" w:rsidRDefault="00AB4F16" w:rsidP="00A331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273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567BA7">
            <w:pPr>
              <w:rPr>
                <w:color w:val="000000"/>
              </w:rPr>
            </w:pPr>
            <w:r w:rsidRPr="00B16C8D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нужд. Подготовка информационно-аналитических материалов о выявленных нарушениях для рассмотрения на заседаниях Межведомственной комиссии.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8453BE" w:rsidP="00A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Обеспечение </w:t>
            </w:r>
            <w:proofErr w:type="gramStart"/>
            <w:r w:rsidRPr="00B16C8D">
              <w:rPr>
                <w:color w:val="000000"/>
              </w:rPr>
              <w:t>контроля за</w:t>
            </w:r>
            <w:proofErr w:type="gramEnd"/>
            <w:r w:rsidRPr="00B16C8D">
              <w:rPr>
                <w:color w:val="000000"/>
              </w:rPr>
              <w:t xml:space="preserve"> соблюдением </w:t>
            </w:r>
            <w:r w:rsidRPr="00B16C8D">
              <w:rPr>
                <w:color w:val="000000"/>
              </w:rPr>
              <w:lastRenderedPageBreak/>
              <w:t>муниципальными служащими требований антикоррупционного законодательства, касающихся предотвращения и урегулирования конфликта интересов, в том числе за привлечением таких лиц к ответственности в случае их несоблюдения. Проведение анализа результатов данной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 xml:space="preserve">отдел делопроизводства и </w:t>
            </w:r>
            <w:r w:rsidRPr="00B16C8D">
              <w:rPr>
                <w:color w:val="000000"/>
              </w:rPr>
              <w:lastRenderedPageBreak/>
              <w:t>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2.6</w:t>
            </w:r>
            <w:r w:rsidRPr="00B16C8D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Рассмотрение обращений граждан и организаций о коррупционных проявлениях со стороны работников органов местного самоуправления.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67BA7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5009BB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о</w:t>
            </w:r>
            <w:r w:rsidR="005009BB">
              <w:rPr>
                <w:b/>
                <w:color w:val="000000"/>
              </w:rPr>
              <w:t xml:space="preserve">тдельное </w:t>
            </w:r>
            <w:r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A3312E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 xml:space="preserve">Обеспечение соблюдения муниципальными служащими и руководителями муниципальных учреждений обязанностей, запретов и </w:t>
            </w:r>
            <w:proofErr w:type="gramStart"/>
            <w:r w:rsidRPr="00140F26">
              <w:rPr>
                <w:b/>
                <w:color w:val="000000"/>
              </w:rPr>
              <w:t>ограничений</w:t>
            </w:r>
            <w:proofErr w:type="gramEnd"/>
            <w:r w:rsidRPr="00140F26">
              <w:rPr>
                <w:b/>
                <w:color w:val="000000"/>
              </w:rPr>
              <w:t xml:space="preserve">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8453BE" w:rsidRDefault="008453BE" w:rsidP="00D31972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73E6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представления муниципальными служащими сведений о доходах (расходах), об имуществе и </w:t>
            </w:r>
            <w:r w:rsidRPr="00B16C8D">
              <w:rPr>
                <w:color w:val="000000"/>
              </w:rPr>
              <w:lastRenderedPageBreak/>
              <w:t>обязательствах имущественного характера (далее - сведения о доходах). Проведение анализа и проверок достоверности и полноты указанных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3.2.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 обеспечение представления муниципальными служащими сведений, предусмотренных статьей 15.1 Федерального закона от 2 марта 2007 года № 25-ФЗ "О муниципальной службе в Российской Федерации". Проведение анализа и проверок достоверности и полноты указанных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 обеспечение представления руководителями муниципальных учреждений сведений о доходах. Проведение анализа и проверок достоверности и полноты указанных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proofErr w:type="gramStart"/>
            <w:r w:rsidRPr="00B16C8D">
              <w:rPr>
                <w:color w:val="000000"/>
              </w:rPr>
              <w:t xml:space="preserve">Обеспечение мер по повышению эффективности кадровой работы в части, касающейся ведения личных дел лиц, </w:t>
            </w:r>
            <w:r w:rsidRPr="00B16C8D">
              <w:rPr>
                <w:color w:val="000000"/>
              </w:rPr>
              <w:lastRenderedPageBreak/>
              <w:t>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  <w:r w:rsidRPr="00B16C8D">
              <w:rPr>
                <w:color w:val="000000"/>
              </w:rPr>
              <w:t xml:space="preserve"> Проведение анализа результатов данной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3.5.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(далее - Комиссия). Анализ деятельности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67BA7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567BA7"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Осуществление межведомственного взаимодействия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8453BE" w:rsidRDefault="008453BE" w:rsidP="00D31972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кадров;</w:t>
            </w:r>
            <w:r w:rsidRPr="008453BE">
              <w:rPr>
                <w:b/>
              </w:rPr>
              <w:t xml:space="preserve"> </w:t>
            </w:r>
            <w:r w:rsidRPr="008453BE">
              <w:rPr>
                <w:b/>
                <w:color w:val="00000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73E6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Организация работы Межведомственной комиссии по </w:t>
            </w:r>
            <w:r w:rsidRPr="00B16C8D">
              <w:rPr>
                <w:color w:val="000000"/>
              </w:rPr>
              <w:lastRenderedPageBreak/>
              <w:t xml:space="preserve">противодействию коррупции при 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(далее - МВК). Рассмотрение в рамках МВК вопросов правоприменительной </w:t>
            </w:r>
            <w:proofErr w:type="gramStart"/>
            <w:r w:rsidRPr="00B16C8D">
              <w:rPr>
                <w:color w:val="000000"/>
              </w:rPr>
              <w:t>практики</w:t>
            </w:r>
            <w:proofErr w:type="gramEnd"/>
            <w:r w:rsidRPr="00B16C8D">
              <w:rPr>
                <w:color w:val="000000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8453BE">
            <w:pPr>
              <w:jc w:val="center"/>
              <w:rPr>
                <w:color w:val="000000"/>
              </w:rPr>
            </w:pPr>
          </w:p>
          <w:p w:rsidR="00273E6D" w:rsidRPr="00B16C8D" w:rsidRDefault="00273E6D" w:rsidP="008453BE">
            <w:pPr>
              <w:jc w:val="center"/>
            </w:pPr>
          </w:p>
          <w:p w:rsidR="00273E6D" w:rsidRPr="00B16C8D" w:rsidRDefault="00273E6D" w:rsidP="008453BE">
            <w:pPr>
              <w:jc w:val="center"/>
            </w:pPr>
          </w:p>
          <w:p w:rsidR="00273E6D" w:rsidRPr="00B16C8D" w:rsidRDefault="00273E6D" w:rsidP="008453BE">
            <w:pPr>
              <w:jc w:val="center"/>
            </w:pPr>
          </w:p>
          <w:p w:rsidR="00273E6D" w:rsidRPr="00B16C8D" w:rsidRDefault="00273E6D" w:rsidP="008453BE">
            <w:pPr>
              <w:jc w:val="center"/>
            </w:pPr>
            <w:r w:rsidRPr="00B16C8D">
              <w:t>юридический отдел;</w:t>
            </w:r>
          </w:p>
          <w:p w:rsidR="00273E6D" w:rsidRPr="00B16C8D" w:rsidRDefault="00273E6D" w:rsidP="008453BE">
            <w:pPr>
              <w:jc w:val="center"/>
            </w:pPr>
            <w:r w:rsidRPr="00B16C8D"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67BA7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567BA7"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Формирование нетерпимого отношения к коррупционным проявлениям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8453BE" w:rsidP="00D31972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</w:t>
            </w:r>
            <w:r>
              <w:rPr>
                <w:b/>
                <w:color w:val="000000"/>
              </w:rPr>
              <w:t>; 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AB4F16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273E6D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140F26" w:rsidRDefault="00273E6D" w:rsidP="00273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73E6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5.1.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B16C8D">
              <w:rPr>
                <w:color w:val="000000"/>
              </w:rPr>
              <w:t>Яковлевском</w:t>
            </w:r>
            <w:proofErr w:type="spellEnd"/>
            <w:r w:rsidRPr="00B16C8D">
              <w:rPr>
                <w:color w:val="000000"/>
              </w:rPr>
              <w:t xml:space="preserve">  муниципальном районе и эффективности </w:t>
            </w:r>
            <w:r w:rsidRPr="00B16C8D">
              <w:rPr>
                <w:color w:val="000000"/>
              </w:rPr>
              <w:lastRenderedPageBreak/>
              <w:t xml:space="preserve">принимаемых мер по противодействию коррупции.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AB4F16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5.2.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both"/>
              <w:rPr>
                <w:color w:val="000000"/>
              </w:rPr>
            </w:pPr>
            <w:proofErr w:type="gramStart"/>
            <w:r w:rsidRPr="00B16C8D">
              <w:rPr>
                <w:color w:val="000000"/>
              </w:rPr>
              <w:t>Изучение в рамках учебных программ, реализуемых в муниципальных образовательных учреждениях антикоррупционных положений, предусматривающих формирование у обучающихся компетенции, позволяющей выработать нетерпимое отношение к коррупционному поведению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8453B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отдел образования </w:t>
            </w:r>
            <w:r w:rsidR="008453B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4F16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5.3.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CD0D46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Проведение среди учеников муниципальных образовательны</w:t>
            </w:r>
            <w:r w:rsidR="00CD0D46">
              <w:rPr>
                <w:color w:val="000000"/>
              </w:rPr>
              <w:t xml:space="preserve">х учреждений конкурсов рисунков, </w:t>
            </w:r>
            <w:r w:rsidRPr="00B16C8D">
              <w:rPr>
                <w:color w:val="000000"/>
              </w:rPr>
              <w:t xml:space="preserve"> сочинений</w:t>
            </w:r>
            <w:r w:rsidR="00CD0D46">
              <w:rPr>
                <w:color w:val="000000"/>
              </w:rPr>
              <w:t xml:space="preserve"> и видеороликов</w:t>
            </w:r>
            <w:r w:rsidRPr="00B16C8D">
              <w:rPr>
                <w:color w:val="000000"/>
              </w:rPr>
              <w:t xml:space="preserve">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6" w:rsidRPr="00B16C8D" w:rsidRDefault="00AB4F16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образования</w:t>
            </w:r>
          </w:p>
          <w:p w:rsidR="00AB4F16" w:rsidRPr="00B16C8D" w:rsidRDefault="00AB4F16" w:rsidP="00A331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16" w:rsidRPr="00B16C8D" w:rsidRDefault="00AB4F1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67BA7" w:rsidRPr="00140F26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567BA7" w:rsidRPr="00140F26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 w:rsidRPr="00140F26">
              <w:rPr>
                <w:b/>
                <w:color w:val="000000"/>
              </w:rPr>
              <w:t>Антикоррупционное обучение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140F26" w:rsidRDefault="008453BE" w:rsidP="00D31972">
            <w:pPr>
              <w:jc w:val="center"/>
              <w:rPr>
                <w:b/>
                <w:color w:val="000000"/>
              </w:rPr>
            </w:pPr>
            <w:r w:rsidRPr="008453BE">
              <w:rPr>
                <w:b/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634691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634691" w:rsidP="008453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</w:t>
            </w:r>
            <w:r w:rsidR="008453B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634691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140F26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0,00</w:t>
            </w:r>
          </w:p>
        </w:tc>
      </w:tr>
      <w:tr w:rsidR="00567BA7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B16C8D" w:rsidRDefault="00567BA7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t>6.1.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B16C8D" w:rsidRDefault="00567BA7" w:rsidP="00A3312E">
            <w:r w:rsidRPr="00B16C8D">
              <w:t xml:space="preserve">Ежегодное повышение квалификации муниципальных служащих, в должностные обязанности которых входит участие в </w:t>
            </w:r>
            <w:r w:rsidRPr="00B16C8D">
              <w:lastRenderedPageBreak/>
              <w:t>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B16C8D" w:rsidRDefault="00567BA7" w:rsidP="00A3312E">
            <w:r w:rsidRPr="00B16C8D">
              <w:lastRenderedPageBreak/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009BB" w:rsidP="00845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="008453BE">
              <w:rPr>
                <w:color w:val="000000"/>
              </w:rPr>
              <w:t>120790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09B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09B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09B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09B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B16C8D" w:rsidRDefault="00567BA7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009B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</w:tr>
      <w:tr w:rsidR="005009BB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>6.2.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r w:rsidRPr="00B16C8D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r w:rsidRPr="00B16C8D"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7B1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="008453BE">
              <w:rPr>
                <w:color w:val="000000"/>
              </w:rPr>
              <w:t>1</w:t>
            </w:r>
            <w:r w:rsidR="007B1159">
              <w:rPr>
                <w:color w:val="000000"/>
              </w:rPr>
              <w:t>20800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21000,00</w:t>
            </w:r>
          </w:p>
        </w:tc>
      </w:tr>
      <w:tr w:rsidR="00567BA7" w:rsidRPr="00A3312E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A3312E" w:rsidRDefault="00567BA7" w:rsidP="00D31972">
            <w:pPr>
              <w:rPr>
                <w:b/>
                <w:color w:val="000000"/>
              </w:rPr>
            </w:pPr>
            <w:r w:rsidRPr="00A3312E">
              <w:rPr>
                <w:b/>
                <w:color w:val="00000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A3312E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567BA7">
              <w:rPr>
                <w:b/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 w:rsidRPr="00A3312E">
              <w:rPr>
                <w:b/>
                <w:color w:val="000000"/>
              </w:rPr>
              <w:t>Информирование населения об антикоррупционной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A7" w:rsidRPr="00A3312E" w:rsidRDefault="007B1159" w:rsidP="007B1159">
            <w:pPr>
              <w:jc w:val="center"/>
              <w:rPr>
                <w:b/>
                <w:color w:val="000000"/>
              </w:rPr>
            </w:pPr>
            <w:r w:rsidRPr="007B1159">
              <w:rPr>
                <w:b/>
                <w:color w:val="000000"/>
              </w:rPr>
              <w:t>отдел делопроизводства и кадров</w:t>
            </w:r>
            <w:r>
              <w:rPr>
                <w:b/>
                <w:color w:val="000000"/>
              </w:rPr>
              <w:t>;</w:t>
            </w:r>
            <w:r>
              <w:t xml:space="preserve"> </w:t>
            </w:r>
            <w:r w:rsidRPr="007B1159">
              <w:rPr>
                <w:b/>
                <w:color w:val="000000"/>
              </w:rPr>
              <w:t>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009BB" w:rsidP="007B11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</w:t>
            </w:r>
            <w:r w:rsidR="007B115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7" w:rsidRPr="00A3312E" w:rsidRDefault="00567BA7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73E6D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Размещение на официальном сайте 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района, размещение на информационных стендах информации (материалов) о деятельности органов местного самоуправления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6D" w:rsidRPr="00B16C8D" w:rsidRDefault="00273E6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информатизации;</w:t>
            </w:r>
          </w:p>
          <w:p w:rsidR="00273E6D" w:rsidRPr="00B16C8D" w:rsidRDefault="00273E6D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 xml:space="preserve"> 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D319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7B1159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E6D" w:rsidRPr="00B16C8D" w:rsidRDefault="00273E6D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009BB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 xml:space="preserve">Размещение на официальном сайте </w:t>
            </w:r>
            <w:r w:rsidRPr="00B16C8D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B16C8D">
              <w:rPr>
                <w:color w:val="000000"/>
              </w:rPr>
              <w:t>Яковлевского</w:t>
            </w:r>
            <w:proofErr w:type="spellEnd"/>
            <w:r w:rsidRPr="00B16C8D">
              <w:rPr>
                <w:color w:val="000000"/>
              </w:rPr>
              <w:t xml:space="preserve"> муниципального района сведений о доходах (расходах),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lastRenderedPageBreak/>
              <w:t xml:space="preserve">отдел делопроизводства и </w:t>
            </w:r>
            <w:r w:rsidRPr="00B16C8D">
              <w:rPr>
                <w:color w:val="000000"/>
              </w:rPr>
              <w:lastRenderedPageBreak/>
              <w:t>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7B1159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009BB" w:rsidRPr="00064F69" w:rsidTr="007B11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 w:rsidRPr="00A3312E">
              <w:rPr>
                <w:color w:val="000000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Организация издания социальной рекламной продукции (памятки, листовки буклеты, брошюры, рекламные щиты, рекламные пилоны</w:t>
            </w:r>
            <w:r>
              <w:rPr>
                <w:color w:val="000000"/>
              </w:rPr>
              <w:t>, баннеры</w:t>
            </w:r>
            <w:r w:rsidRPr="00B16C8D">
              <w:rPr>
                <w:color w:val="000000"/>
              </w:rPr>
              <w:t>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16C8D" w:rsidRDefault="005009BB" w:rsidP="00A3312E">
            <w:pPr>
              <w:jc w:val="center"/>
              <w:rPr>
                <w:color w:val="000000"/>
              </w:rPr>
            </w:pPr>
            <w:r w:rsidRPr="00B16C8D">
              <w:rPr>
                <w:color w:val="000000"/>
              </w:rPr>
              <w:t>отдел делопроизводства и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7B1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  <w:r w:rsidR="007B1159">
              <w:rPr>
                <w:color w:val="000000"/>
              </w:rPr>
              <w:t>220810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500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B" w:rsidRPr="00B16C8D" w:rsidRDefault="005009BB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</w:tr>
    </w:tbl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58BC" w:rsidRDefault="002858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858BC" w:rsidSect="007B1159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на 2021 - 2025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640533">
        <w:rPr>
          <w:u w:val="single"/>
        </w:rPr>
        <w:t xml:space="preserve"> </w:t>
      </w:r>
      <w:r w:rsidRPr="00640533">
        <w:rPr>
          <w:rFonts w:ascii="Times New Roman" w:hAnsi="Times New Roman" w:cs="Times New Roman"/>
          <w:sz w:val="24"/>
          <w:szCs w:val="24"/>
          <w:u w:val="single"/>
        </w:rPr>
        <w:t>13.05.2021 № 174-НПА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Default="00E258E9"/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843"/>
        <w:gridCol w:w="1276"/>
        <w:gridCol w:w="1276"/>
        <w:gridCol w:w="1275"/>
        <w:gridCol w:w="1276"/>
        <w:gridCol w:w="1276"/>
      </w:tblGrid>
      <w:tr w:rsidR="00064F69" w:rsidRPr="00064F69" w:rsidTr="00BF446E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8E9" w:rsidRDefault="00064F69" w:rsidP="00064F69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>ПРОГНОЗНАЯ ОЦЕНКА РАСХОДОВ НА РЕАЛИЗАЦИЮ</w:t>
            </w:r>
            <w:r w:rsidR="00E258E9" w:rsidRPr="00064F69">
              <w:rPr>
                <w:b/>
                <w:bCs/>
                <w:color w:val="000000"/>
              </w:rPr>
              <w:t xml:space="preserve"> МУНИЦИПАЛЬНОЙ ПРОГРАММЫ ЯКОВЛЕВСКОГО МУНИЦИПАЛЬНОГО РАЙОНА</w:t>
            </w:r>
            <w:r w:rsidR="00E258E9">
              <w:rPr>
                <w:b/>
                <w:bCs/>
                <w:color w:val="000000"/>
              </w:rPr>
              <w:t xml:space="preserve"> «ПРОТИВОДЕЙСТВИЕ КОРРУПЦИИ В ЯКОВЛЕВСКОМ МУНИЦИПАЛЬНОМ РАЙОНЕ» </w:t>
            </w:r>
          </w:p>
          <w:p w:rsidR="00E258E9" w:rsidRPr="00064F69" w:rsidRDefault="00E258E9" w:rsidP="00B37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2021-2025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  <w:bookmarkStart w:id="4" w:name="_GoBack"/>
            <w:bookmarkEnd w:id="4"/>
          </w:p>
        </w:tc>
      </w:tr>
      <w:tr w:rsidR="003D3779" w:rsidRPr="00BF446E" w:rsidTr="00BF446E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BF446E" w:rsidRDefault="003D377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№ </w:t>
            </w:r>
            <w:proofErr w:type="gramStart"/>
            <w:r w:rsidRPr="00BF446E">
              <w:rPr>
                <w:color w:val="000000"/>
              </w:rPr>
              <w:t>п</w:t>
            </w:r>
            <w:proofErr w:type="gramEnd"/>
            <w:r w:rsidRPr="00BF446E">
              <w:rPr>
                <w:color w:val="000000"/>
              </w:rPr>
              <w:t>/п</w:t>
            </w:r>
          </w:p>
          <w:p w:rsidR="003D3779" w:rsidRPr="00BF446E" w:rsidRDefault="003D3779" w:rsidP="00D31972">
            <w:pPr>
              <w:rPr>
                <w:color w:val="000000"/>
              </w:rPr>
            </w:pPr>
            <w:r w:rsidRPr="00BF446E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3779" w:rsidRPr="00BF446E" w:rsidRDefault="003D377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Статус</w:t>
            </w:r>
          </w:p>
          <w:p w:rsidR="003D3779" w:rsidRPr="00BF446E" w:rsidRDefault="003D3779" w:rsidP="00D31972">
            <w:pPr>
              <w:rPr>
                <w:color w:val="000000"/>
              </w:rPr>
            </w:pPr>
            <w:r w:rsidRPr="00BF446E">
              <w:rPr>
                <w:color w:val="000000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3D3779" w:rsidRPr="00BF446E" w:rsidRDefault="003D377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Наименование</w:t>
            </w:r>
          </w:p>
          <w:p w:rsidR="003D3779" w:rsidRPr="00BF446E" w:rsidRDefault="003D3779" w:rsidP="00D31972">
            <w:pPr>
              <w:rPr>
                <w:color w:val="000000"/>
              </w:rPr>
            </w:pPr>
            <w:r w:rsidRPr="00BF446E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D3779" w:rsidRPr="00BF446E" w:rsidRDefault="003D377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Источник финансирования</w:t>
            </w:r>
          </w:p>
          <w:p w:rsidR="003D3779" w:rsidRPr="00BF446E" w:rsidRDefault="003D3779" w:rsidP="00D31972">
            <w:pPr>
              <w:rPr>
                <w:color w:val="000000"/>
              </w:rPr>
            </w:pPr>
            <w:r w:rsidRPr="00BF446E">
              <w:rPr>
                <w:color w:val="000000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BF446E" w:rsidRDefault="003D377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Оценка расходов  (руб.), годы</w:t>
            </w:r>
          </w:p>
        </w:tc>
      </w:tr>
      <w:tr w:rsidR="003D3779" w:rsidRPr="00BF446E" w:rsidTr="00BF446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79" w:rsidRPr="00BF446E" w:rsidRDefault="003D3779" w:rsidP="00D3197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D31972">
            <w:pPr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D3197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D3197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E258E9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E258E9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E258E9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E258E9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779" w:rsidRPr="00BF446E" w:rsidRDefault="003D3779" w:rsidP="00E258E9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2025</w:t>
            </w:r>
          </w:p>
        </w:tc>
      </w:tr>
      <w:tr w:rsidR="00E258E9" w:rsidRPr="00BF446E" w:rsidTr="00BF446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8E9" w:rsidRPr="00BF446E" w:rsidRDefault="00E258E9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9</w:t>
            </w:r>
          </w:p>
        </w:tc>
      </w:tr>
      <w:tr w:rsidR="003D3779" w:rsidRPr="00BF446E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"Противодействие коррупции</w:t>
            </w:r>
          </w:p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 в </w:t>
            </w:r>
            <w:proofErr w:type="spellStart"/>
            <w:r w:rsidRPr="00BF446E">
              <w:rPr>
                <w:b/>
                <w:color w:val="000000"/>
              </w:rPr>
              <w:t>Яковлевском</w:t>
            </w:r>
            <w:proofErr w:type="spellEnd"/>
            <w:r w:rsidRPr="00BF446E">
              <w:rPr>
                <w:b/>
                <w:color w:val="000000"/>
              </w:rPr>
              <w:t xml:space="preserve"> муниципальном районе"</w:t>
            </w:r>
          </w:p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на 2021 - 2025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BF446E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009BB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BF446E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BF446E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BF446E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BF446E" w:rsidRDefault="00BF446E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5009BB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BF446E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60,00</w:t>
            </w:r>
          </w:p>
        </w:tc>
      </w:tr>
      <w:tr w:rsidR="003D3779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3779" w:rsidRPr="00BF446E" w:rsidRDefault="003D3779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3D3779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779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BF446E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BF446E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6E" w:rsidRPr="00BF446E" w:rsidRDefault="00BF446E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46E" w:rsidRPr="00770530" w:rsidRDefault="00BF446E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BF446E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770530"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70530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BF446E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D31972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Разработка и утверждение </w:t>
            </w:r>
            <w:r w:rsidRPr="00BF446E">
              <w:rPr>
                <w:color w:val="000000"/>
              </w:rPr>
              <w:lastRenderedPageBreak/>
              <w:t>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Организация и проведение антикоррупционной экспертизы (в том числе независимой) муниципальных нормативных правовых актов органов местного самоуправления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D319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отдельное </w:t>
            </w:r>
            <w:r w:rsidR="00770530"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Организация контроля в </w:t>
            </w:r>
            <w:proofErr w:type="spellStart"/>
            <w:r w:rsidRPr="00BF446E">
              <w:rPr>
                <w:b/>
                <w:color w:val="000000"/>
              </w:rPr>
              <w:t>коррупциогенных</w:t>
            </w:r>
            <w:proofErr w:type="spellEnd"/>
            <w:r w:rsidRPr="00BF446E">
              <w:rPr>
                <w:b/>
                <w:color w:val="000000"/>
              </w:rPr>
              <w:t xml:space="preserve"> сферах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D31972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D31972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D31972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D319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D31972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Проведение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 Анализ результатов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прочие </w:t>
            </w:r>
            <w:r w:rsidRPr="00BF446E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 xml:space="preserve">Осуществление муниципального контроля (земельного, жилищного). </w:t>
            </w:r>
          </w:p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Анализ результатов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нужд. Подготовка информационно-аналитических материалов о выявленных нарушениях для рассмотрения на заседаниях Межведомственной комиссии.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 xml:space="preserve">Обеспечение </w:t>
            </w:r>
            <w:proofErr w:type="gramStart"/>
            <w:r w:rsidRPr="00BF446E">
              <w:rPr>
                <w:color w:val="000000"/>
              </w:rPr>
              <w:t>контроля за</w:t>
            </w:r>
            <w:proofErr w:type="gramEnd"/>
            <w:r w:rsidRPr="00BF446E">
              <w:rPr>
                <w:color w:val="000000"/>
              </w:rPr>
              <w:t xml:space="preserve"> соблюдением муниципальными служащими требований антикоррупционного законодательства, касающихся предотвращения и урегулирования конфликта интересов, в том числе за </w:t>
            </w:r>
            <w:r w:rsidRPr="00BF446E">
              <w:rPr>
                <w:color w:val="000000"/>
              </w:rPr>
              <w:lastRenderedPageBreak/>
              <w:t>привлечением таких лиц к ответственности в случае их несоблюдения. Проведение анализа результатов данной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федеральный </w:t>
            </w:r>
            <w:r w:rsidRPr="00BF446E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Рассмотрение обращений граждан и организаций о коррупционных проявлениях со стороны работников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Default="00770530" w:rsidP="00A85ED1">
            <w:pPr>
              <w:jc w:val="center"/>
              <w:rPr>
                <w:b/>
                <w:color w:val="000000"/>
              </w:rPr>
            </w:pPr>
          </w:p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отдельное</w:t>
            </w:r>
          </w:p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Обеспечение соблюдения муниципальными служащими и руководителями муниципальных учреждений обязанностей, запретов и </w:t>
            </w:r>
            <w:proofErr w:type="gramStart"/>
            <w:r w:rsidRPr="00BF446E">
              <w:rPr>
                <w:b/>
                <w:color w:val="000000"/>
              </w:rPr>
              <w:t>ограничений</w:t>
            </w:r>
            <w:proofErr w:type="gramEnd"/>
            <w:r w:rsidRPr="00BF446E">
              <w:rPr>
                <w:b/>
                <w:color w:val="000000"/>
              </w:rPr>
              <w:t xml:space="preserve"> установленных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11058A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Организация представления муниципальными служащими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 xml:space="preserve">Организация и обеспечение представления муниципальными служащими сведений, предусмотренных </w:t>
            </w:r>
            <w:r w:rsidRPr="00BF446E">
              <w:rPr>
                <w:color w:val="000000"/>
              </w:rPr>
              <w:lastRenderedPageBreak/>
              <w:t>статьей 15.1 Федерального закона от 2 марта 2007 года № 25-ФЗ "О муниципальной службе в Российской Федерации". Проведение анализа и проверок достоверности и полноты указанных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>Организация и обеспечение представления руководителями муниципальных учреждений сведений о доходах. Проведение анализа и проверок достоверности и полноты указанных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proofErr w:type="gramStart"/>
            <w:r w:rsidRPr="00BF446E">
              <w:rPr>
                <w:color w:val="000000"/>
              </w:rPr>
              <w:t>Обеспечение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  <w:r w:rsidRPr="00BF446E">
              <w:rPr>
                <w:color w:val="000000"/>
              </w:rPr>
              <w:t xml:space="preserve"> Проведение анализа результатов данной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both"/>
              <w:rPr>
                <w:color w:val="000000"/>
              </w:rPr>
            </w:pPr>
            <w:r w:rsidRPr="00BF446E">
              <w:rPr>
                <w:color w:val="00000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BF446E">
              <w:rPr>
                <w:color w:val="000000"/>
              </w:rPr>
              <w:t>Яковлевского</w:t>
            </w:r>
            <w:proofErr w:type="spellEnd"/>
            <w:r w:rsidRPr="00BF446E">
              <w:rPr>
                <w:color w:val="000000"/>
              </w:rPr>
              <w:t xml:space="preserve"> </w:t>
            </w:r>
            <w:r w:rsidRPr="00BF446E">
              <w:rPr>
                <w:color w:val="000000"/>
              </w:rPr>
              <w:lastRenderedPageBreak/>
              <w:t>муниципального района (далее - Комиссия).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отдельное</w:t>
            </w:r>
          </w:p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tabs>
                <w:tab w:val="left" w:pos="586"/>
              </w:tabs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ab/>
              <w:t>Осуществление межведомственного взаимодействия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Организация работы Межведомственной комиссии по противодействию коррупции при Администрации </w:t>
            </w:r>
            <w:proofErr w:type="spellStart"/>
            <w:r w:rsidRPr="00BF446E">
              <w:rPr>
                <w:color w:val="000000"/>
              </w:rPr>
              <w:t>Яковлевского</w:t>
            </w:r>
            <w:proofErr w:type="spellEnd"/>
            <w:r w:rsidRPr="00BF446E">
              <w:rPr>
                <w:color w:val="000000"/>
              </w:rPr>
              <w:t xml:space="preserve"> муниципального района (далее - МВК). Рассмотрение в рамках МВК вопросов правоприменительной </w:t>
            </w:r>
            <w:proofErr w:type="gramStart"/>
            <w:r w:rsidRPr="00BF446E">
              <w:rPr>
                <w:color w:val="000000"/>
              </w:rPr>
              <w:t>практики</w:t>
            </w:r>
            <w:proofErr w:type="gramEnd"/>
            <w:r w:rsidRPr="00BF446E">
              <w:rPr>
                <w:color w:val="000000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отдельное</w:t>
            </w:r>
          </w:p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Формирование нетерпимого отношения к коррупционным проявлениям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BF446E">
              <w:rPr>
                <w:color w:val="000000"/>
              </w:rPr>
              <w:t>Яковлевском</w:t>
            </w:r>
            <w:proofErr w:type="spellEnd"/>
            <w:r w:rsidRPr="00BF446E">
              <w:rPr>
                <w:color w:val="000000"/>
              </w:rPr>
              <w:t xml:space="preserve">  муниципальном районе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11058A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proofErr w:type="gramStart"/>
            <w:r w:rsidRPr="00BF446E">
              <w:rPr>
                <w:color w:val="000000"/>
              </w:rPr>
              <w:t>Изучение в рамках учебных программ, реализуемых в муниципальных образовательных учреждениях антикоррупционных положений, предусматривающих формирование у обучающихся компетенции, позволяющей выработать нетерпимое отношение к коррупционному поведению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CD0D46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D46" w:rsidRPr="00BF446E" w:rsidRDefault="00CD0D46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D46" w:rsidRPr="00BF446E" w:rsidRDefault="00CD0D46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D46" w:rsidRPr="00B16C8D" w:rsidRDefault="00CD0D46" w:rsidP="007F5295">
            <w:pPr>
              <w:jc w:val="both"/>
              <w:rPr>
                <w:color w:val="000000"/>
              </w:rPr>
            </w:pPr>
            <w:r w:rsidRPr="00B16C8D">
              <w:rPr>
                <w:color w:val="000000"/>
              </w:rPr>
              <w:t>Проведение среди учеников муниципальных образовательны</w:t>
            </w:r>
            <w:r>
              <w:rPr>
                <w:color w:val="000000"/>
              </w:rPr>
              <w:t xml:space="preserve">х учреждений конкурсов рисунков, </w:t>
            </w:r>
            <w:r w:rsidRPr="00B16C8D">
              <w:rPr>
                <w:color w:val="000000"/>
              </w:rPr>
              <w:t xml:space="preserve"> сочинений</w:t>
            </w:r>
            <w:r>
              <w:rPr>
                <w:color w:val="000000"/>
              </w:rPr>
              <w:t xml:space="preserve"> и видеороликов</w:t>
            </w:r>
            <w:r w:rsidRPr="00B16C8D">
              <w:rPr>
                <w:color w:val="000000"/>
              </w:rPr>
              <w:t xml:space="preserve">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BF446E" w:rsidRDefault="00CD0D46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11058A" w:rsidRDefault="00CD0D46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11058A" w:rsidRDefault="00CD0D46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11058A" w:rsidRDefault="00CD0D46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11058A" w:rsidRDefault="00CD0D46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D46" w:rsidRPr="0011058A" w:rsidRDefault="00CD0D46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BF446E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отдельное</w:t>
            </w:r>
          </w:p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</w:tr>
      <w:tr w:rsidR="00770530" w:rsidRPr="00770530" w:rsidTr="0011058A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</w:tr>
      <w:tr w:rsidR="00770530" w:rsidRPr="00770530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1105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6.</w:t>
            </w:r>
            <w:r>
              <w:rPr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70530" w:rsidRPr="00770530">
              <w:rPr>
                <w:color w:val="000000"/>
              </w:rPr>
              <w:t>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11058A" w:rsidRPr="0011058A" w:rsidTr="0011058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BF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8A" w:rsidRPr="00BF446E" w:rsidRDefault="0011058A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8A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21</w:t>
            </w:r>
            <w:r w:rsidR="005009BB"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11058A" w:rsidRDefault="0011058A" w:rsidP="0011058A">
            <w:pPr>
              <w:jc w:val="center"/>
              <w:rPr>
                <w:b/>
              </w:rPr>
            </w:pPr>
            <w:r w:rsidRPr="0011058A">
              <w:rPr>
                <w:b/>
              </w:rPr>
              <w:t>21</w:t>
            </w:r>
            <w:r w:rsidR="005009BB">
              <w:rPr>
                <w:b/>
              </w:rPr>
              <w:t>000</w:t>
            </w:r>
            <w:r w:rsidRPr="0011058A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11058A" w:rsidRDefault="0011058A" w:rsidP="0011058A">
            <w:pPr>
              <w:jc w:val="center"/>
              <w:rPr>
                <w:b/>
              </w:rPr>
            </w:pPr>
            <w:r w:rsidRPr="0011058A">
              <w:rPr>
                <w:b/>
              </w:rPr>
              <w:t>21</w:t>
            </w:r>
            <w:r w:rsidR="005009BB">
              <w:rPr>
                <w:b/>
              </w:rPr>
              <w:t>000</w:t>
            </w:r>
            <w:r w:rsidRPr="0011058A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11058A" w:rsidRDefault="0011058A" w:rsidP="0011058A">
            <w:pPr>
              <w:jc w:val="center"/>
              <w:rPr>
                <w:b/>
              </w:rPr>
            </w:pPr>
            <w:r w:rsidRPr="0011058A">
              <w:rPr>
                <w:b/>
              </w:rPr>
              <w:t>21</w:t>
            </w:r>
            <w:r w:rsidR="005009BB">
              <w:rPr>
                <w:b/>
              </w:rPr>
              <w:t>000</w:t>
            </w:r>
            <w:r w:rsidRPr="0011058A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11058A" w:rsidRDefault="0011058A" w:rsidP="0011058A">
            <w:pPr>
              <w:jc w:val="center"/>
              <w:rPr>
                <w:b/>
              </w:rPr>
            </w:pPr>
            <w:r w:rsidRPr="0011058A">
              <w:rPr>
                <w:b/>
              </w:rPr>
              <w:t>21</w:t>
            </w:r>
            <w:r w:rsidR="005009BB">
              <w:rPr>
                <w:b/>
              </w:rPr>
              <w:t>000</w:t>
            </w:r>
            <w:r w:rsidRPr="0011058A">
              <w:rPr>
                <w:b/>
              </w:rPr>
              <w:t>,00</w:t>
            </w:r>
          </w:p>
        </w:tc>
      </w:tr>
      <w:tr w:rsidR="0011058A" w:rsidRPr="00770530" w:rsidTr="0011058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8A" w:rsidRPr="00BF446E" w:rsidRDefault="0011058A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8A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009BB">
              <w:rPr>
                <w:color w:val="000000"/>
              </w:rPr>
              <w:t>000</w:t>
            </w:r>
            <w:r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Default="0011058A" w:rsidP="0011058A">
            <w:pPr>
              <w:jc w:val="center"/>
            </w:pPr>
          </w:p>
          <w:p w:rsidR="0011058A" w:rsidRDefault="0011058A" w:rsidP="0011058A">
            <w:pPr>
              <w:jc w:val="center"/>
            </w:pPr>
            <w:r w:rsidRPr="001735E6">
              <w:t>21</w:t>
            </w:r>
            <w:r w:rsidR="005009BB">
              <w:t>000</w:t>
            </w:r>
            <w:r w:rsidRPr="001735E6"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Default="0011058A" w:rsidP="0011058A">
            <w:pPr>
              <w:jc w:val="center"/>
            </w:pPr>
          </w:p>
          <w:p w:rsidR="0011058A" w:rsidRDefault="0011058A" w:rsidP="0011058A">
            <w:pPr>
              <w:jc w:val="center"/>
            </w:pPr>
            <w:r w:rsidRPr="001735E6">
              <w:t>21</w:t>
            </w:r>
            <w:r w:rsidR="005009BB">
              <w:t>000</w:t>
            </w:r>
            <w:r w:rsidRPr="001735E6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Default="0011058A" w:rsidP="0011058A">
            <w:pPr>
              <w:jc w:val="center"/>
            </w:pPr>
          </w:p>
          <w:p w:rsidR="0011058A" w:rsidRDefault="0011058A" w:rsidP="0011058A">
            <w:pPr>
              <w:jc w:val="center"/>
            </w:pPr>
            <w:r w:rsidRPr="001735E6">
              <w:t>21</w:t>
            </w:r>
            <w:r w:rsidR="005009BB">
              <w:t>000</w:t>
            </w:r>
            <w:r w:rsidRPr="001735E6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8A" w:rsidRDefault="0011058A" w:rsidP="0011058A">
            <w:pPr>
              <w:jc w:val="center"/>
            </w:pPr>
          </w:p>
          <w:p w:rsidR="0011058A" w:rsidRDefault="0011058A" w:rsidP="0011058A">
            <w:pPr>
              <w:jc w:val="center"/>
            </w:pPr>
            <w:r w:rsidRPr="001735E6">
              <w:t>21</w:t>
            </w:r>
            <w:r w:rsidR="005009BB">
              <w:t>000</w:t>
            </w:r>
            <w:r w:rsidRPr="001735E6">
              <w:t>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5009BB" w:rsidP="00A85E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отдельное</w:t>
            </w:r>
            <w:r w:rsidR="00770530" w:rsidRPr="00BF446E">
              <w:rPr>
                <w:b/>
                <w:color w:val="000000"/>
              </w:rPr>
              <w:t xml:space="preserve"> 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  <w:r w:rsidRPr="00BF446E">
              <w:rPr>
                <w:b/>
                <w:color w:val="000000"/>
              </w:rPr>
              <w:t>Информирование населения об антикоррупционной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11058A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3</w:t>
            </w:r>
            <w:r w:rsidR="00770530" w:rsidRPr="0011058A">
              <w:rPr>
                <w:b/>
                <w:color w:val="000000"/>
              </w:rPr>
              <w:t>0</w:t>
            </w:r>
            <w:r w:rsidR="005009BB">
              <w:rPr>
                <w:b/>
                <w:color w:val="000000"/>
              </w:rPr>
              <w:t>000</w:t>
            </w:r>
            <w:r w:rsidR="00770530" w:rsidRPr="0011058A">
              <w:rPr>
                <w:b/>
                <w:color w:val="000000"/>
              </w:rPr>
              <w:t>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11058A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0530" w:rsidRPr="00770530">
              <w:rPr>
                <w:color w:val="000000"/>
              </w:rPr>
              <w:t>0</w:t>
            </w:r>
            <w:r w:rsidR="005009BB">
              <w:rPr>
                <w:color w:val="000000"/>
              </w:rPr>
              <w:t>000</w:t>
            </w:r>
            <w:r w:rsidR="00770530" w:rsidRPr="00770530">
              <w:rPr>
                <w:color w:val="000000"/>
              </w:rPr>
              <w:t>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color w:val="000000"/>
              </w:rPr>
            </w:pPr>
            <w:r w:rsidRPr="0011058A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Размещение на официальном сайте </w:t>
            </w:r>
            <w:r w:rsidRPr="00BF446E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BF446E">
              <w:rPr>
                <w:color w:val="000000"/>
              </w:rPr>
              <w:t>Яковлевского</w:t>
            </w:r>
            <w:proofErr w:type="spellEnd"/>
            <w:r w:rsidRPr="00BF446E">
              <w:rPr>
                <w:color w:val="000000"/>
              </w:rPr>
              <w:t xml:space="preserve"> муниципального района, размещение на информационных стендах информации (материалов) о деятельности органов местного самоуправления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Размещение на официальном сайте Администрации </w:t>
            </w:r>
            <w:proofErr w:type="spellStart"/>
            <w:r w:rsidRPr="00BF446E">
              <w:rPr>
                <w:color w:val="000000"/>
              </w:rPr>
              <w:t>Яковлевского</w:t>
            </w:r>
            <w:proofErr w:type="spellEnd"/>
            <w:r w:rsidRPr="00BF446E">
              <w:rPr>
                <w:color w:val="000000"/>
              </w:rPr>
              <w:t xml:space="preserve"> муниципального района сведений о доходах (расходах),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A85ED1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11058A" w:rsidRDefault="00770530" w:rsidP="0011058A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5009BB" w:rsidRPr="00770530" w:rsidTr="00BF446E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 xml:space="preserve">мероприятие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A85ED1">
            <w:pPr>
              <w:jc w:val="center"/>
              <w:rPr>
                <w:b/>
                <w:color w:val="000000"/>
              </w:rPr>
            </w:pPr>
            <w:r w:rsidRPr="0011058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1105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1058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1058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1058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1058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11058A" w:rsidRDefault="005009BB" w:rsidP="005009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11058A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000</w:t>
            </w:r>
            <w:r w:rsidRPr="0011058A">
              <w:rPr>
                <w:b/>
                <w:color w:val="000000"/>
              </w:rPr>
              <w:t>,00</w:t>
            </w:r>
          </w:p>
        </w:tc>
      </w:tr>
      <w:tr w:rsidR="005009BB" w:rsidRPr="00770530" w:rsidTr="005009BB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BF446E" w:rsidRDefault="005009BB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Pr="00770530" w:rsidRDefault="005009BB" w:rsidP="00110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Default="005009BB">
            <w:r w:rsidRPr="00576DD7">
              <w:rPr>
                <w:color w:val="000000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Default="005009BB">
            <w:r w:rsidRPr="00576DD7">
              <w:rPr>
                <w:color w:val="00000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Default="005009BB">
            <w:r w:rsidRPr="00576DD7">
              <w:rPr>
                <w:color w:val="00000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9BB" w:rsidRDefault="005009BB">
            <w:r w:rsidRPr="00576DD7">
              <w:rPr>
                <w:color w:val="000000"/>
              </w:rPr>
              <w:t>30000,00</w:t>
            </w:r>
          </w:p>
        </w:tc>
      </w:tr>
      <w:tr w:rsidR="00770530" w:rsidRPr="00770530" w:rsidTr="005009BB">
        <w:trPr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  <w:tr w:rsidR="00770530" w:rsidRPr="00770530" w:rsidTr="00BF446E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BF446E" w:rsidRDefault="00770530" w:rsidP="00A85ED1">
            <w:pPr>
              <w:jc w:val="center"/>
              <w:rPr>
                <w:color w:val="000000"/>
              </w:rPr>
            </w:pPr>
            <w:r w:rsidRPr="00BF446E">
              <w:rPr>
                <w:color w:val="00000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30" w:rsidRPr="00770530" w:rsidRDefault="00770530" w:rsidP="0011058A">
            <w:pPr>
              <w:jc w:val="center"/>
              <w:rPr>
                <w:color w:val="000000"/>
              </w:rPr>
            </w:pPr>
            <w:r w:rsidRPr="00770530">
              <w:rPr>
                <w:color w:val="000000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514D2"/>
    <w:rsid w:val="00064F69"/>
    <w:rsid w:val="00100B53"/>
    <w:rsid w:val="0011058A"/>
    <w:rsid w:val="00120B73"/>
    <w:rsid w:val="001216E6"/>
    <w:rsid w:val="00125230"/>
    <w:rsid w:val="00140F26"/>
    <w:rsid w:val="00171486"/>
    <w:rsid w:val="00174AA8"/>
    <w:rsid w:val="001A5A78"/>
    <w:rsid w:val="001C27DD"/>
    <w:rsid w:val="001F3BD9"/>
    <w:rsid w:val="001F4D43"/>
    <w:rsid w:val="001F7D65"/>
    <w:rsid w:val="00203299"/>
    <w:rsid w:val="00227615"/>
    <w:rsid w:val="00273E6D"/>
    <w:rsid w:val="002858BC"/>
    <w:rsid w:val="0028659C"/>
    <w:rsid w:val="00291332"/>
    <w:rsid w:val="002D7B54"/>
    <w:rsid w:val="00300159"/>
    <w:rsid w:val="003340FA"/>
    <w:rsid w:val="003533B7"/>
    <w:rsid w:val="003C1B47"/>
    <w:rsid w:val="003C2AD4"/>
    <w:rsid w:val="003C6D23"/>
    <w:rsid w:val="003D3779"/>
    <w:rsid w:val="004010B9"/>
    <w:rsid w:val="00454282"/>
    <w:rsid w:val="004F2896"/>
    <w:rsid w:val="005009BB"/>
    <w:rsid w:val="0053166C"/>
    <w:rsid w:val="00556076"/>
    <w:rsid w:val="00567BA7"/>
    <w:rsid w:val="00597BD8"/>
    <w:rsid w:val="00634691"/>
    <w:rsid w:val="00640533"/>
    <w:rsid w:val="00650860"/>
    <w:rsid w:val="00663D22"/>
    <w:rsid w:val="00770530"/>
    <w:rsid w:val="007909EB"/>
    <w:rsid w:val="007B1159"/>
    <w:rsid w:val="007F5295"/>
    <w:rsid w:val="008453BE"/>
    <w:rsid w:val="0085647D"/>
    <w:rsid w:val="008603EF"/>
    <w:rsid w:val="00871B13"/>
    <w:rsid w:val="008B663B"/>
    <w:rsid w:val="008B7985"/>
    <w:rsid w:val="008D1FC1"/>
    <w:rsid w:val="008D22C5"/>
    <w:rsid w:val="00922790"/>
    <w:rsid w:val="00954A08"/>
    <w:rsid w:val="00957734"/>
    <w:rsid w:val="00966A95"/>
    <w:rsid w:val="009C76FD"/>
    <w:rsid w:val="00A3312E"/>
    <w:rsid w:val="00A85ED1"/>
    <w:rsid w:val="00AA58AF"/>
    <w:rsid w:val="00AB4F16"/>
    <w:rsid w:val="00AD790D"/>
    <w:rsid w:val="00B06603"/>
    <w:rsid w:val="00B16C8D"/>
    <w:rsid w:val="00B371C3"/>
    <w:rsid w:val="00B46D53"/>
    <w:rsid w:val="00BA7E22"/>
    <w:rsid w:val="00BF446E"/>
    <w:rsid w:val="00C026BC"/>
    <w:rsid w:val="00C26A61"/>
    <w:rsid w:val="00C46746"/>
    <w:rsid w:val="00C8188C"/>
    <w:rsid w:val="00C824C7"/>
    <w:rsid w:val="00C82CE8"/>
    <w:rsid w:val="00C86570"/>
    <w:rsid w:val="00CB4CCA"/>
    <w:rsid w:val="00CC57DE"/>
    <w:rsid w:val="00CC694A"/>
    <w:rsid w:val="00CD0D46"/>
    <w:rsid w:val="00CE7F20"/>
    <w:rsid w:val="00CF2C6C"/>
    <w:rsid w:val="00CF3D74"/>
    <w:rsid w:val="00CF5F6A"/>
    <w:rsid w:val="00D31972"/>
    <w:rsid w:val="00D636D4"/>
    <w:rsid w:val="00D73A2C"/>
    <w:rsid w:val="00E258E9"/>
    <w:rsid w:val="00E37673"/>
    <w:rsid w:val="00E77588"/>
    <w:rsid w:val="00EC5243"/>
    <w:rsid w:val="00EC7D2C"/>
    <w:rsid w:val="00F20ADB"/>
    <w:rsid w:val="00F30127"/>
    <w:rsid w:val="00F70614"/>
    <w:rsid w:val="00F778AA"/>
    <w:rsid w:val="00FC2197"/>
    <w:rsid w:val="00FC4C24"/>
    <w:rsid w:val="00FD61FB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1F4AE5A331ECF635ECE7E217C80487A00D9AF46931DFB2F736FD7F61AEB95E45A6D62F63F7643C0F386837122B10A26F8B3777E5B8A76B0312Y5xFG" TargetMode="External"/><Relationship Id="rId13" Type="http://schemas.openxmlformats.org/officeDocument/2006/relationships/hyperlink" Target="consultantplus://offline/ref=F9771F4AE5A331ECF635ECE7E217C80487A00D9AF26F3FD1B0F46BF77738A2BB594AF9C13A2AA3693C0C27693E587854F5Y6x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9771F4AE5A331ECF635ECE7E217C80487A00D9AF26E35D5B7FF6BF77738A2BB594AF9C13A2AA3693C0C27693E587854F5Y6x3G" TargetMode="External"/><Relationship Id="rId17" Type="http://schemas.openxmlformats.org/officeDocument/2006/relationships/hyperlink" Target="consultantplus://offline/ref=F9771F4AE5A331ECF635F2EAF47B960B84AB5294F6693C80E9A86DA02868A4EE190AFF946B6EF6673C046D3878137754F47C8B3677E7BABBY6x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771F4AE5A331ECF635F2EAF47B960B84AE5597F56E3C80E9A86DA02868A4EE0B0AA7986B6DE8643E113B693EY4x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771F4AE5A331ECF635F2EAF47B960B84AA579FF16B3C80E9A86DA02868A4EE0B0AA7986B6DE8643E113B693EY4x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771F4AE5A331ECF635F2EAF47B960B84AE569FFB6B3C80E9A86DA02868A4EE0B0AA7986B6DE8643E113B693EY4x7G" TargetMode="External"/><Relationship Id="rId10" Type="http://schemas.openxmlformats.org/officeDocument/2006/relationships/hyperlink" Target="consultantplus://offline/ref=F9771F4AE5A331ECF635ECE7E217C80487A00D9AF26F3ED2B1F56BF77738A2BB594AF9C13A2AA3693C0C27693E587854F5Y6x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71F4AE5A331ECF635ECE7E217C80487A00D9AF26837DEB6FC6BF77738A2BB594AF9C13A2AA3693C0C27693E587854F5Y6x3G" TargetMode="External"/><Relationship Id="rId14" Type="http://schemas.openxmlformats.org/officeDocument/2006/relationships/hyperlink" Target="consultantplus://offline/ref=F9771F4AE5A331ECF635F2EAF47B960B84AE5597F56E3C80E9A86DA02868A4EE0B0AA7986B6DE8643E113B693EY4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3BB1-BC32-426A-85F6-3DBEA8B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43</Pages>
  <Words>11597</Words>
  <Characters>66106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Сомова_ОВ</cp:lastModifiedBy>
  <cp:revision>52</cp:revision>
  <cp:lastPrinted>2021-05-13T05:02:00Z</cp:lastPrinted>
  <dcterms:created xsi:type="dcterms:W3CDTF">2021-02-03T06:49:00Z</dcterms:created>
  <dcterms:modified xsi:type="dcterms:W3CDTF">2021-05-13T05:03:00Z</dcterms:modified>
</cp:coreProperties>
</file>