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28" w:rsidRDefault="00296E28" w:rsidP="00296E28">
      <w:pPr>
        <w:pStyle w:val="a3"/>
        <w:ind w:right="-2"/>
      </w:pPr>
      <w:r>
        <w:t>Положение</w:t>
      </w:r>
    </w:p>
    <w:p w:rsidR="000935C1" w:rsidRDefault="000935C1" w:rsidP="00296E28">
      <w:pPr>
        <w:pStyle w:val="a3"/>
        <w:ind w:right="-2"/>
      </w:pPr>
      <w:r>
        <w:t>о</w:t>
      </w:r>
      <w:r w:rsidR="00296E28">
        <w:t xml:space="preserve"> правотворческой инициативе граждан </w:t>
      </w:r>
    </w:p>
    <w:p w:rsidR="00296E28" w:rsidRDefault="00296E28" w:rsidP="00296E28">
      <w:pPr>
        <w:pStyle w:val="a3"/>
        <w:ind w:right="-2"/>
      </w:pPr>
      <w:bookmarkStart w:id="0" w:name="_GoBack"/>
      <w:bookmarkEnd w:id="0"/>
      <w:proofErr w:type="spellStart"/>
      <w:r>
        <w:t>Яковлевского</w:t>
      </w:r>
      <w:proofErr w:type="spellEnd"/>
      <w:r>
        <w:t xml:space="preserve"> муниципального района</w:t>
      </w:r>
    </w:p>
    <w:p w:rsidR="00296E28" w:rsidRDefault="00296E28" w:rsidP="00296E28">
      <w:pPr>
        <w:pStyle w:val="a3"/>
        <w:tabs>
          <w:tab w:val="right" w:pos="9357"/>
        </w:tabs>
        <w:ind w:right="-2"/>
        <w:rPr>
          <w:b w:val="0"/>
          <w:i/>
          <w:sz w:val="20"/>
        </w:rPr>
      </w:pPr>
      <w:proofErr w:type="gramStart"/>
      <w:r w:rsidRPr="00F26D35">
        <w:rPr>
          <w:b w:val="0"/>
          <w:i/>
          <w:sz w:val="20"/>
        </w:rPr>
        <w:t xml:space="preserve">(утверждено решением Думы района от 15 марта 2005 года № 55, </w:t>
      </w:r>
      <w:proofErr w:type="gramEnd"/>
    </w:p>
    <w:p w:rsidR="00296E28" w:rsidRPr="00F26D35" w:rsidRDefault="00296E28" w:rsidP="00296E28">
      <w:pPr>
        <w:pStyle w:val="a3"/>
        <w:tabs>
          <w:tab w:val="right" w:pos="9357"/>
        </w:tabs>
        <w:ind w:right="-2"/>
        <w:rPr>
          <w:b w:val="0"/>
          <w:i/>
          <w:sz w:val="20"/>
        </w:rPr>
      </w:pPr>
      <w:r w:rsidRPr="00F26D35">
        <w:rPr>
          <w:b w:val="0"/>
          <w:i/>
          <w:sz w:val="20"/>
        </w:rPr>
        <w:t>с изменениями от 30 сентября 2008 года</w:t>
      </w:r>
      <w:proofErr w:type="gramStart"/>
      <w:r w:rsidRPr="00F26D35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)</w:t>
      </w:r>
      <w:proofErr w:type="gramEnd"/>
      <w:r w:rsidRPr="00F26D35">
        <w:rPr>
          <w:b w:val="0"/>
          <w:i/>
          <w:sz w:val="20"/>
        </w:rPr>
        <w:t xml:space="preserve">             </w:t>
      </w:r>
    </w:p>
    <w:p w:rsidR="00296E28" w:rsidRDefault="00296E28" w:rsidP="00296E28">
      <w:pPr>
        <w:pStyle w:val="a3"/>
        <w:ind w:right="-2"/>
      </w:pPr>
    </w:p>
    <w:p w:rsidR="00296E28" w:rsidRDefault="00296E28" w:rsidP="00296E28">
      <w:pPr>
        <w:pStyle w:val="a3"/>
        <w:ind w:right="-2"/>
        <w:jc w:val="both"/>
        <w:rPr>
          <w:b w:val="0"/>
        </w:rPr>
      </w:pPr>
      <w:r>
        <w:rPr>
          <w:b w:val="0"/>
        </w:rPr>
        <w:t xml:space="preserve">      </w:t>
      </w:r>
      <w:proofErr w:type="gramStart"/>
      <w:r>
        <w:rPr>
          <w:b w:val="0"/>
        </w:rPr>
        <w:t xml:space="preserve">Настоящее Положение принимается с целью реализации норм Конституции Российской Федерации, в соответствии с Федеральным законом «Об общих принципах организации местного самоуправления в Российской Федерации», законодательством Приморского края, Уставом </w:t>
      </w:r>
      <w:proofErr w:type="spellStart"/>
      <w:r>
        <w:rPr>
          <w:b w:val="0"/>
        </w:rPr>
        <w:t>Яковлевского</w:t>
      </w:r>
      <w:proofErr w:type="spellEnd"/>
      <w:r>
        <w:rPr>
          <w:b w:val="0"/>
        </w:rPr>
        <w:t xml:space="preserve"> муниципального района и  регулирует порядок реализации правотворческой инициативы граждан, принятия к рассмотрению и рассмотрение внесенных гражданами проектов правовых актов Думы района, главы района, администрации района, как одну из форм непосредственного участия</w:t>
      </w:r>
      <w:proofErr w:type="gramEnd"/>
      <w:r>
        <w:rPr>
          <w:b w:val="0"/>
        </w:rPr>
        <w:t xml:space="preserve"> жителей </w:t>
      </w:r>
      <w:proofErr w:type="spellStart"/>
      <w:r>
        <w:rPr>
          <w:b w:val="0"/>
        </w:rPr>
        <w:t>Яковлевского</w:t>
      </w:r>
      <w:proofErr w:type="spellEnd"/>
      <w:r>
        <w:rPr>
          <w:b w:val="0"/>
        </w:rPr>
        <w:t xml:space="preserve"> муниципального района в осуществлении местного самоуправления.</w:t>
      </w:r>
    </w:p>
    <w:p w:rsidR="00296E28" w:rsidRDefault="00296E28" w:rsidP="00296E28">
      <w:pPr>
        <w:pStyle w:val="a3"/>
        <w:ind w:right="-2"/>
        <w:jc w:val="both"/>
        <w:rPr>
          <w:b w:val="0"/>
        </w:rPr>
      </w:pPr>
    </w:p>
    <w:p w:rsidR="00296E28" w:rsidRDefault="00296E28" w:rsidP="00296E28">
      <w:pPr>
        <w:pStyle w:val="a3"/>
        <w:ind w:right="-2"/>
        <w:jc w:val="both"/>
      </w:pPr>
      <w:r>
        <w:t xml:space="preserve">      Статья 1. Понятие правотворческой инициативы граждан</w:t>
      </w:r>
    </w:p>
    <w:p w:rsidR="00296E28" w:rsidRDefault="00296E28" w:rsidP="00296E28">
      <w:pPr>
        <w:pStyle w:val="a3"/>
        <w:ind w:right="-2"/>
        <w:jc w:val="both"/>
        <w:rPr>
          <w:b w:val="0"/>
        </w:rPr>
      </w:pPr>
      <w:r>
        <w:rPr>
          <w:b w:val="0"/>
        </w:rPr>
        <w:t xml:space="preserve">      1. Под правотворческой инициативой граждан в настоящем Положении понимается право граждан, проживающих на территории </w:t>
      </w:r>
      <w:proofErr w:type="spellStart"/>
      <w:r>
        <w:rPr>
          <w:b w:val="0"/>
        </w:rPr>
        <w:t>Яковлевского</w:t>
      </w:r>
      <w:proofErr w:type="spellEnd"/>
      <w:r>
        <w:rPr>
          <w:b w:val="0"/>
        </w:rPr>
        <w:t xml:space="preserve"> муниципального района, обладающих избирательным правом, вносить на рассмотрение Думы района, главы  района, администрации района, проекты  правовых актов по вопросам местного значения.</w:t>
      </w:r>
    </w:p>
    <w:p w:rsidR="00296E28" w:rsidRDefault="00296E28" w:rsidP="00296E28">
      <w:pPr>
        <w:pStyle w:val="a3"/>
        <w:ind w:right="-2"/>
        <w:jc w:val="both"/>
        <w:rPr>
          <w:b w:val="0"/>
        </w:rPr>
      </w:pPr>
      <w:r>
        <w:rPr>
          <w:b w:val="0"/>
        </w:rPr>
        <w:t xml:space="preserve">      2. </w:t>
      </w:r>
      <w:proofErr w:type="gramStart"/>
      <w:r>
        <w:rPr>
          <w:b w:val="0"/>
        </w:rPr>
        <w:t>Правотворческая инициатива может быть реализована в виде внесения проекта  правового акта, принимаемого Думой района, главой района, администрацией района, проекта  правового акта о внесении изменений и дополнений в действующие правовые акты, либо признании их утратившими силу.</w:t>
      </w:r>
      <w:proofErr w:type="gramEnd"/>
    </w:p>
    <w:p w:rsidR="00296E28" w:rsidRDefault="00296E28" w:rsidP="00296E28">
      <w:pPr>
        <w:pStyle w:val="a3"/>
        <w:ind w:right="-2"/>
        <w:jc w:val="both"/>
        <w:rPr>
          <w:b w:val="0"/>
        </w:rPr>
      </w:pPr>
    </w:p>
    <w:p w:rsidR="00296E28" w:rsidRDefault="00296E28" w:rsidP="00296E28">
      <w:pPr>
        <w:pStyle w:val="a3"/>
        <w:ind w:right="-2"/>
        <w:jc w:val="both"/>
        <w:rPr>
          <w:b w:val="0"/>
        </w:rPr>
      </w:pPr>
      <w:r>
        <w:t xml:space="preserve">      Статья 2. Право на реализацию правотворческой инициативы</w:t>
      </w:r>
    </w:p>
    <w:p w:rsidR="00296E28" w:rsidRDefault="00296E28" w:rsidP="00296E28">
      <w:pPr>
        <w:pStyle w:val="a3"/>
        <w:ind w:right="-2"/>
        <w:jc w:val="both"/>
        <w:rPr>
          <w:b w:val="0"/>
        </w:rPr>
      </w:pPr>
      <w:r>
        <w:rPr>
          <w:b w:val="0"/>
        </w:rPr>
        <w:t xml:space="preserve">      1. С правотворческой инициативой граждан </w:t>
      </w:r>
      <w:proofErr w:type="spellStart"/>
      <w:r>
        <w:rPr>
          <w:b w:val="0"/>
        </w:rPr>
        <w:t>Яковлевского</w:t>
      </w:r>
      <w:proofErr w:type="spellEnd"/>
      <w:r>
        <w:rPr>
          <w:b w:val="0"/>
        </w:rPr>
        <w:t xml:space="preserve"> муниципального района может выступить инициативная группа граждан, обладающих избирательным правом,  в количестве не менее 20 человек. </w:t>
      </w:r>
    </w:p>
    <w:p w:rsidR="00296E28" w:rsidRDefault="00296E28" w:rsidP="00296E28">
      <w:pPr>
        <w:pStyle w:val="a3"/>
        <w:ind w:right="-2"/>
        <w:jc w:val="both"/>
        <w:rPr>
          <w:b w:val="0"/>
        </w:rPr>
      </w:pPr>
      <w:r>
        <w:rPr>
          <w:b w:val="0"/>
        </w:rPr>
        <w:t xml:space="preserve">      2. Решение о создании инициативной группы граждан для реализации правотворческой инициативы оформляется протоколом собрания инициативной группы, подписанным председателем и секретарем собрания.</w:t>
      </w:r>
    </w:p>
    <w:p w:rsidR="00296E28" w:rsidRDefault="00296E28" w:rsidP="00296E28">
      <w:pPr>
        <w:pStyle w:val="a3"/>
        <w:ind w:right="-2"/>
        <w:jc w:val="both"/>
        <w:rPr>
          <w:b w:val="0"/>
        </w:rPr>
      </w:pPr>
      <w:r>
        <w:rPr>
          <w:b w:val="0"/>
        </w:rPr>
        <w:t xml:space="preserve">      3. Решением собрания инициативной группы граждан, оформленным протоколом собрания, назначаются уполномоченные представители, которые от имени инициативной группы граждан  участвуют в обсуждении и рассмотрении проекта правового акта, внесенного в порядке реализации правотворческой инициативы.</w:t>
      </w:r>
    </w:p>
    <w:p w:rsidR="00296E28" w:rsidRDefault="00296E28" w:rsidP="00296E28">
      <w:pPr>
        <w:pStyle w:val="a3"/>
        <w:ind w:right="-2"/>
        <w:jc w:val="both"/>
        <w:rPr>
          <w:b w:val="0"/>
        </w:rPr>
      </w:pPr>
    </w:p>
    <w:p w:rsidR="00296E28" w:rsidRDefault="00296E28" w:rsidP="00296E28">
      <w:pPr>
        <w:pStyle w:val="a3"/>
        <w:ind w:right="-2"/>
        <w:jc w:val="both"/>
        <w:rPr>
          <w:b w:val="0"/>
        </w:rPr>
      </w:pPr>
      <w:r>
        <w:t xml:space="preserve">      Статья 3. Внесение проектов нормативного правового акта, правового акта в порядке  реализации правотворческой инициативы</w:t>
      </w:r>
      <w:r>
        <w:rPr>
          <w:b w:val="0"/>
        </w:rPr>
        <w:t xml:space="preserve"> </w:t>
      </w:r>
    </w:p>
    <w:p w:rsidR="00296E28" w:rsidRPr="00F26D35" w:rsidRDefault="00296E28" w:rsidP="00296E28">
      <w:pPr>
        <w:pStyle w:val="a3"/>
        <w:ind w:right="-2" w:firstLine="567"/>
        <w:jc w:val="both"/>
        <w:rPr>
          <w:b w:val="0"/>
        </w:rPr>
      </w:pPr>
      <w:r w:rsidRPr="00F26D35">
        <w:rPr>
          <w:b w:val="0"/>
        </w:rPr>
        <w:lastRenderedPageBreak/>
        <w:t xml:space="preserve">1. В целях реализации правотворческой инициативы, инициативная группа граждан должна направить в Думу района, главе района или главе администрации </w:t>
      </w:r>
      <w:proofErr w:type="gramStart"/>
      <w:r w:rsidRPr="00F26D35">
        <w:rPr>
          <w:b w:val="0"/>
        </w:rPr>
        <w:t>района</w:t>
      </w:r>
      <w:proofErr w:type="gramEnd"/>
      <w:r w:rsidRPr="00F26D35">
        <w:rPr>
          <w:b w:val="0"/>
        </w:rPr>
        <w:t xml:space="preserve"> вместе с сопроводительным письмом следующие документы:</w:t>
      </w:r>
    </w:p>
    <w:p w:rsidR="00296E28" w:rsidRPr="00F26D35" w:rsidRDefault="00296E28" w:rsidP="00296E28">
      <w:pPr>
        <w:pStyle w:val="a3"/>
        <w:ind w:right="-2" w:firstLine="567"/>
        <w:jc w:val="both"/>
        <w:rPr>
          <w:b w:val="0"/>
        </w:rPr>
      </w:pPr>
      <w:r w:rsidRPr="00F26D35">
        <w:rPr>
          <w:b w:val="0"/>
        </w:rPr>
        <w:t>1) проект   правового акта;</w:t>
      </w:r>
    </w:p>
    <w:p w:rsidR="00296E28" w:rsidRPr="00F26D35" w:rsidRDefault="00296E28" w:rsidP="00296E28">
      <w:pPr>
        <w:pStyle w:val="a3"/>
        <w:ind w:right="-2" w:firstLine="567"/>
        <w:jc w:val="both"/>
        <w:rPr>
          <w:b w:val="0"/>
        </w:rPr>
      </w:pPr>
      <w:r w:rsidRPr="00F26D35">
        <w:rPr>
          <w:b w:val="0"/>
        </w:rPr>
        <w:t>2) пояснительную записку, содержащую обоснование необходимости принятия  правового акта;</w:t>
      </w:r>
    </w:p>
    <w:p w:rsidR="00296E28" w:rsidRPr="00F26D35" w:rsidRDefault="00296E28" w:rsidP="00296E28">
      <w:pPr>
        <w:pStyle w:val="a3"/>
        <w:ind w:right="-2" w:firstLine="567"/>
        <w:jc w:val="both"/>
        <w:rPr>
          <w:b w:val="0"/>
        </w:rPr>
      </w:pPr>
      <w:r w:rsidRPr="00F26D35">
        <w:rPr>
          <w:b w:val="0"/>
        </w:rPr>
        <w:t>3) протокол собрания инициативной группы граждан, на котором было принято решение о её создании и о назначении уполномоченных представителей (с указанием фамилии, имени, отчества, адреса места жительства и контактных телефонов).</w:t>
      </w:r>
    </w:p>
    <w:p w:rsidR="00296E28" w:rsidRDefault="00296E28" w:rsidP="00296E28">
      <w:pPr>
        <w:pStyle w:val="a3"/>
        <w:ind w:right="-2" w:firstLine="567"/>
        <w:jc w:val="both"/>
        <w:rPr>
          <w:b w:val="0"/>
        </w:rPr>
      </w:pPr>
      <w:r>
        <w:rPr>
          <w:b w:val="0"/>
        </w:rPr>
        <w:t>2. Дума района, глава  района и глава администрации вправе отказать инициативной группе  в принятии указанных документов только в случае нарушения требований настоящего Положения, предъявляемых к численности и порядку создания инициативных групп граждан, а также к перечню документов, прилагаемых к проектам   правового акта, вносимых в порядке реализации правотворческой инициативы.</w:t>
      </w:r>
    </w:p>
    <w:p w:rsidR="00296E28" w:rsidRDefault="00296E28" w:rsidP="00296E28">
      <w:pPr>
        <w:pStyle w:val="a3"/>
        <w:ind w:right="-2"/>
        <w:jc w:val="both"/>
        <w:rPr>
          <w:b w:val="0"/>
        </w:rPr>
      </w:pPr>
      <w:r>
        <w:rPr>
          <w:b w:val="0"/>
        </w:rPr>
        <w:t xml:space="preserve">         В случае отказа в принятии документов инициативной группе граждан в течение 3 дней выдается (направляется) письменный мотивированный ответ, который может быть обжалован в суде. </w:t>
      </w:r>
    </w:p>
    <w:p w:rsidR="00296E28" w:rsidRDefault="00296E28" w:rsidP="00296E28">
      <w:pPr>
        <w:pStyle w:val="a3"/>
        <w:ind w:right="-2"/>
        <w:jc w:val="both"/>
        <w:rPr>
          <w:b w:val="0"/>
        </w:rPr>
      </w:pPr>
      <w:r>
        <w:rPr>
          <w:b w:val="0"/>
        </w:rPr>
        <w:t xml:space="preserve">      3. Отказ в принятии документов не является препятствием для повторной подачи документов в порядке реализации правотворческой инициативы при условии устранения инициативной группой граждан   нарушений, явившихся основанием для отказа в принятии документов.</w:t>
      </w:r>
    </w:p>
    <w:p w:rsidR="00296E28" w:rsidRDefault="00296E28" w:rsidP="00296E28">
      <w:pPr>
        <w:pStyle w:val="a3"/>
        <w:ind w:right="-2"/>
        <w:jc w:val="both"/>
        <w:rPr>
          <w:b w:val="0"/>
        </w:rPr>
      </w:pPr>
    </w:p>
    <w:p w:rsidR="00296E28" w:rsidRDefault="00296E28" w:rsidP="00296E28">
      <w:pPr>
        <w:pStyle w:val="a3"/>
        <w:ind w:right="-2"/>
        <w:jc w:val="both"/>
      </w:pPr>
      <w:r>
        <w:t xml:space="preserve">      Статья 4. Рассмотрение проектов нормативного правового акта, правового акта</w:t>
      </w:r>
    </w:p>
    <w:p w:rsidR="00296E28" w:rsidRDefault="00296E28" w:rsidP="00296E28">
      <w:pPr>
        <w:pStyle w:val="a3"/>
        <w:ind w:right="-2"/>
        <w:jc w:val="both"/>
        <w:rPr>
          <w:b w:val="0"/>
        </w:rPr>
      </w:pPr>
      <w:r>
        <w:rPr>
          <w:b w:val="0"/>
        </w:rPr>
        <w:t xml:space="preserve">      1. Проект   правового акта, внесенный в порядке реализации правотворческой инициативы, в течение трех месяцев со дня их внесения подлежит обязательному рассмотрению Думой района, главой  района или главой администрации района, к компетенции которых относится принятие соответствующего акта.</w:t>
      </w:r>
    </w:p>
    <w:p w:rsidR="00296E28" w:rsidRDefault="00296E28" w:rsidP="00296E28">
      <w:pPr>
        <w:pStyle w:val="a3"/>
        <w:ind w:right="-2"/>
        <w:jc w:val="both"/>
        <w:rPr>
          <w:b w:val="0"/>
        </w:rPr>
      </w:pPr>
      <w:r>
        <w:rPr>
          <w:b w:val="0"/>
        </w:rPr>
        <w:t xml:space="preserve">      Проект  правового акта, поступивший в Думу, подлежит обязательному предварительному рассмотрению и обсуждению на заседании соответствующей депутатской комиссии Думы в соответствии с порядком, установленным Регламентом Думы, после чего с учетом рекомендаций  комиссии указанный проект должен быть рассмотрен на открытом заседании Думы. </w:t>
      </w:r>
    </w:p>
    <w:p w:rsidR="00296E28" w:rsidRDefault="00296E28" w:rsidP="00296E28">
      <w:pPr>
        <w:pStyle w:val="a3"/>
        <w:ind w:right="-2" w:firstLine="720"/>
        <w:jc w:val="both"/>
        <w:rPr>
          <w:b w:val="0"/>
        </w:rPr>
      </w:pPr>
      <w:r>
        <w:rPr>
          <w:b w:val="0"/>
        </w:rPr>
        <w:t>Проект правового акта, поступивший главе администрации района, подлежит обязательному рассмотрению и обсуждению на совещании при главе администрации.</w:t>
      </w:r>
    </w:p>
    <w:p w:rsidR="00296E28" w:rsidRDefault="00296E28" w:rsidP="00296E28">
      <w:pPr>
        <w:pStyle w:val="a3"/>
        <w:ind w:right="-2"/>
        <w:jc w:val="both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ab/>
        <w:t xml:space="preserve">2. Дума района, глава района или глава администрации района, к компетенции которых относится принятие соответствующего акта, не позднее, чем за 5 календарных дней до даты рассмотрения проекта  правового акта, в письменном виде уведомляют инициативную группу </w:t>
      </w:r>
      <w:r>
        <w:rPr>
          <w:b w:val="0"/>
        </w:rPr>
        <w:lastRenderedPageBreak/>
        <w:t xml:space="preserve">граждан  о дате и времени </w:t>
      </w:r>
      <w:proofErr w:type="gramStart"/>
      <w:r>
        <w:rPr>
          <w:b w:val="0"/>
        </w:rPr>
        <w:t>рассмотрения</w:t>
      </w:r>
      <w:proofErr w:type="gramEnd"/>
      <w:r>
        <w:rPr>
          <w:b w:val="0"/>
        </w:rPr>
        <w:t xml:space="preserve"> внесенного ими проекта правового акта и обеспечивают представителям инициативной группы граждан   возможность изложения своей позиции при рассмотрении внесенного проекта. </w:t>
      </w:r>
    </w:p>
    <w:p w:rsidR="00296E28" w:rsidRDefault="00296E28" w:rsidP="00296E28">
      <w:pPr>
        <w:pStyle w:val="a3"/>
        <w:ind w:right="-2"/>
        <w:jc w:val="both"/>
        <w:rPr>
          <w:b w:val="0"/>
        </w:rPr>
      </w:pPr>
    </w:p>
    <w:p w:rsidR="00296E28" w:rsidRDefault="00296E28" w:rsidP="00296E28">
      <w:pPr>
        <w:pStyle w:val="a3"/>
        <w:ind w:right="-2"/>
        <w:jc w:val="both"/>
        <w:rPr>
          <w:b w:val="0"/>
        </w:rPr>
      </w:pPr>
      <w:r>
        <w:rPr>
          <w:b w:val="0"/>
        </w:rPr>
        <w:t xml:space="preserve">      </w:t>
      </w:r>
      <w:r>
        <w:t>Статья 5. Результаты рассмотрения правового акта,  внесенного в порядке реализации правотворческой  инициативы</w:t>
      </w:r>
    </w:p>
    <w:p w:rsidR="00296E28" w:rsidRDefault="00296E28" w:rsidP="00296E28">
      <w:pPr>
        <w:pStyle w:val="a3"/>
        <w:ind w:right="-2" w:firstLine="720"/>
        <w:jc w:val="both"/>
        <w:rPr>
          <w:b w:val="0"/>
        </w:rPr>
      </w:pPr>
      <w:r>
        <w:rPr>
          <w:b w:val="0"/>
        </w:rPr>
        <w:t>1. По результатам рассмотрения проекта  правового акта, внесенного в порядке реализации правотворческой инициативы, принимается решение Думы района, постановление главы района,    постановление или распоряжение главы администрации района в соответствии с их компетенцией, закрепленной в Уставе  района.</w:t>
      </w:r>
    </w:p>
    <w:p w:rsidR="00296E28" w:rsidRDefault="00296E28" w:rsidP="00296E28">
      <w:pPr>
        <w:pStyle w:val="a3"/>
        <w:ind w:right="-2"/>
        <w:jc w:val="both"/>
        <w:rPr>
          <w:b w:val="0"/>
        </w:rPr>
      </w:pPr>
      <w:r>
        <w:rPr>
          <w:b w:val="0"/>
        </w:rPr>
        <w:t xml:space="preserve">       2. Решение Думы района,  постановление главы  района, постановления и распоряжения главы администрации района, принятые по результатам рассмотрения проекта   правового акта, внесенного в порядке реализации правотворческой инициативы, не </w:t>
      </w:r>
      <w:proofErr w:type="gramStart"/>
      <w:r>
        <w:rPr>
          <w:b w:val="0"/>
        </w:rPr>
        <w:t>позднее</w:t>
      </w:r>
      <w:proofErr w:type="gramEnd"/>
      <w:r>
        <w:rPr>
          <w:b w:val="0"/>
        </w:rPr>
        <w:t xml:space="preserve"> чем за 7 дней со дня их принятия должны быть опубликованы в средствах массовой информации и в письменной форме доведено до сведения инициативной группы, внесшей проект   правового акта.</w:t>
      </w:r>
    </w:p>
    <w:p w:rsidR="00296E28" w:rsidRDefault="00296E28" w:rsidP="00296E28">
      <w:pPr>
        <w:pStyle w:val="a3"/>
        <w:ind w:right="-2"/>
        <w:jc w:val="both"/>
        <w:rPr>
          <w:b w:val="0"/>
        </w:rPr>
      </w:pPr>
      <w:r>
        <w:rPr>
          <w:b w:val="0"/>
        </w:rPr>
        <w:t xml:space="preserve">      4. В случае невозможности принятия Думой района, главой района, главой администрации   правового акта в том варианте, который был представлен инициативной группой граждан, Дума или глава   района обязаны в течение 10 дней после принятия решения проинформировать об этом инициативную группу граждан.    </w:t>
      </w:r>
    </w:p>
    <w:p w:rsidR="00296E28" w:rsidRDefault="00296E28" w:rsidP="00296E28">
      <w:pPr>
        <w:pStyle w:val="a3"/>
        <w:ind w:right="-2"/>
        <w:jc w:val="both"/>
        <w:rPr>
          <w:b w:val="0"/>
        </w:rPr>
      </w:pPr>
    </w:p>
    <w:p w:rsidR="00296E28" w:rsidRDefault="00296E28" w:rsidP="00296E28">
      <w:pPr>
        <w:pStyle w:val="a3"/>
        <w:ind w:right="-2"/>
        <w:jc w:val="both"/>
      </w:pPr>
      <w:r>
        <w:t xml:space="preserve">      Статья 6. Ответственность за нарушения прав граждан на реализацию   правотворческой инициативы</w:t>
      </w:r>
    </w:p>
    <w:p w:rsidR="00296E28" w:rsidRDefault="00296E28" w:rsidP="00296E28">
      <w:pPr>
        <w:pStyle w:val="a3"/>
        <w:ind w:right="-2"/>
        <w:jc w:val="both"/>
      </w:pPr>
      <w:r>
        <w:t xml:space="preserve"> </w:t>
      </w:r>
      <w:r>
        <w:rPr>
          <w:b w:val="0"/>
        </w:rPr>
        <w:t xml:space="preserve">      Лица, путем насилия, подкупа, угроз, подлога документов или иным способом препятствующие свободному осуществлению гражданами Российской Федерации прав на реализацию правотворческой инициативы несут ответственность в соответствии с действующим законодательством Российской Федерации.</w:t>
      </w:r>
    </w:p>
    <w:p w:rsidR="00296E28" w:rsidRDefault="00296E28" w:rsidP="00296E28">
      <w:pPr>
        <w:jc w:val="both"/>
        <w:rPr>
          <w:sz w:val="28"/>
        </w:rPr>
      </w:pPr>
    </w:p>
    <w:p w:rsidR="00296E28" w:rsidRDefault="00296E28" w:rsidP="00296E28">
      <w:pPr>
        <w:jc w:val="both"/>
        <w:rPr>
          <w:sz w:val="24"/>
        </w:rPr>
      </w:pPr>
    </w:p>
    <w:p w:rsidR="00296E28" w:rsidRDefault="00296E28" w:rsidP="00296E28">
      <w:pPr>
        <w:jc w:val="both"/>
        <w:rPr>
          <w:sz w:val="24"/>
        </w:rPr>
      </w:pPr>
    </w:p>
    <w:p w:rsidR="00296E28" w:rsidRDefault="00296E28" w:rsidP="00296E28"/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28"/>
    <w:rsid w:val="000935C1"/>
    <w:rsid w:val="000E47D8"/>
    <w:rsid w:val="00264F4A"/>
    <w:rsid w:val="00296E28"/>
    <w:rsid w:val="005C176E"/>
    <w:rsid w:val="009768BE"/>
    <w:rsid w:val="00B30047"/>
    <w:rsid w:val="00C7121A"/>
    <w:rsid w:val="00C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6E28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296E2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6E28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296E2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2</cp:revision>
  <dcterms:created xsi:type="dcterms:W3CDTF">2021-03-03T01:41:00Z</dcterms:created>
  <dcterms:modified xsi:type="dcterms:W3CDTF">2021-03-03T01:42:00Z</dcterms:modified>
</cp:coreProperties>
</file>