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3A057F" w:rsidRDefault="00421B90" w:rsidP="00421B90">
      <w:pPr>
        <w:pStyle w:val="a3"/>
        <w:rPr>
          <w:rFonts w:ascii="Times New Roman" w:hAnsi="Times New Roman"/>
          <w:b/>
          <w:sz w:val="28"/>
          <w:szCs w:val="28"/>
        </w:rPr>
      </w:pPr>
      <w:proofErr w:type="gramStart"/>
      <w:r w:rsidRPr="003A057F">
        <w:rPr>
          <w:rFonts w:ascii="Times New Roman" w:hAnsi="Times New Roman"/>
          <w:b/>
          <w:sz w:val="28"/>
          <w:szCs w:val="28"/>
        </w:rPr>
        <w:t>П</w:t>
      </w:r>
      <w:proofErr w:type="gramEnd"/>
      <w:r w:rsidRPr="003A057F">
        <w:rPr>
          <w:rFonts w:ascii="Times New Roman" w:hAnsi="Times New Roman"/>
          <w:b/>
          <w:sz w:val="28"/>
          <w:szCs w:val="28"/>
        </w:rPr>
        <w:t xml:space="preserve"> Р О Т О К О Л  </w:t>
      </w:r>
      <w:r w:rsidR="00285E69">
        <w:rPr>
          <w:rFonts w:ascii="Times New Roman" w:hAnsi="Times New Roman"/>
          <w:b/>
          <w:sz w:val="28"/>
          <w:szCs w:val="28"/>
        </w:rPr>
        <w:t xml:space="preserve">№ </w:t>
      </w:r>
      <w:r w:rsidR="00CA5333">
        <w:rPr>
          <w:rFonts w:ascii="Times New Roman" w:hAnsi="Times New Roman"/>
          <w:b/>
          <w:sz w:val="28"/>
          <w:szCs w:val="28"/>
        </w:rPr>
        <w:t>1</w:t>
      </w:r>
    </w:p>
    <w:p w:rsidR="00421B90" w:rsidRPr="003A057F" w:rsidRDefault="00421B90" w:rsidP="00421B90">
      <w:pPr>
        <w:pStyle w:val="a3"/>
        <w:rPr>
          <w:rFonts w:ascii="Times New Roman" w:hAnsi="Times New Roman"/>
          <w:b/>
          <w:sz w:val="28"/>
          <w:szCs w:val="28"/>
        </w:rPr>
      </w:pPr>
      <w:r w:rsidRPr="003A057F">
        <w:rPr>
          <w:rFonts w:ascii="Times New Roman" w:hAnsi="Times New Roman"/>
          <w:b/>
          <w:sz w:val="28"/>
          <w:szCs w:val="28"/>
        </w:rPr>
        <w:t xml:space="preserve">заседания комиссии по противодействию коррупции </w:t>
      </w:r>
    </w:p>
    <w:p w:rsidR="00421B90" w:rsidRPr="003A057F" w:rsidRDefault="00421B90" w:rsidP="00436CCC">
      <w:pPr>
        <w:pStyle w:val="a3"/>
        <w:pBdr>
          <w:bottom w:val="single" w:sz="4" w:space="1" w:color="auto"/>
        </w:pBdr>
        <w:rPr>
          <w:rFonts w:ascii="Times New Roman" w:hAnsi="Times New Roman"/>
          <w:b/>
          <w:sz w:val="28"/>
          <w:szCs w:val="28"/>
        </w:rPr>
      </w:pPr>
      <w:r w:rsidRPr="003A057F">
        <w:rPr>
          <w:rFonts w:ascii="Times New Roman" w:hAnsi="Times New Roman"/>
          <w:b/>
          <w:sz w:val="28"/>
          <w:szCs w:val="28"/>
        </w:rPr>
        <w:t xml:space="preserve">при Администрации Яковлевского муниципального района </w:t>
      </w:r>
    </w:p>
    <w:p w:rsidR="00421B90" w:rsidRPr="003A057F" w:rsidRDefault="00421B90" w:rsidP="00421B90">
      <w:pPr>
        <w:pStyle w:val="a3"/>
        <w:jc w:val="left"/>
        <w:rPr>
          <w:rFonts w:ascii="Times New Roman" w:hAnsi="Times New Roman"/>
          <w:sz w:val="28"/>
          <w:szCs w:val="28"/>
        </w:rPr>
      </w:pPr>
      <w:proofErr w:type="gramStart"/>
      <w:r w:rsidRPr="003A057F">
        <w:rPr>
          <w:rFonts w:ascii="Times New Roman" w:hAnsi="Times New Roman"/>
          <w:sz w:val="28"/>
          <w:szCs w:val="28"/>
        </w:rPr>
        <w:t>с</w:t>
      </w:r>
      <w:proofErr w:type="gramEnd"/>
      <w:r w:rsidRPr="003A057F">
        <w:rPr>
          <w:rFonts w:ascii="Times New Roman" w:hAnsi="Times New Roman"/>
          <w:sz w:val="28"/>
          <w:szCs w:val="28"/>
        </w:rPr>
        <w:t xml:space="preserve">. </w:t>
      </w:r>
      <w:proofErr w:type="gramStart"/>
      <w:r w:rsidRPr="003A057F">
        <w:rPr>
          <w:rFonts w:ascii="Times New Roman" w:hAnsi="Times New Roman"/>
          <w:sz w:val="28"/>
          <w:szCs w:val="28"/>
        </w:rPr>
        <w:t>Яковлевка</w:t>
      </w:r>
      <w:proofErr w:type="gramEnd"/>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003A057F" w:rsidRPr="003A057F">
        <w:rPr>
          <w:rFonts w:ascii="Times New Roman" w:hAnsi="Times New Roman"/>
          <w:sz w:val="28"/>
          <w:szCs w:val="28"/>
        </w:rPr>
        <w:t>1</w:t>
      </w:r>
      <w:r w:rsidR="00C439DB">
        <w:rPr>
          <w:rFonts w:ascii="Times New Roman" w:hAnsi="Times New Roman"/>
          <w:sz w:val="28"/>
          <w:szCs w:val="28"/>
        </w:rPr>
        <w:t>1</w:t>
      </w:r>
      <w:r w:rsidR="003A057F" w:rsidRPr="003A057F">
        <w:rPr>
          <w:rFonts w:ascii="Times New Roman" w:hAnsi="Times New Roman"/>
          <w:sz w:val="28"/>
          <w:szCs w:val="28"/>
        </w:rPr>
        <w:t xml:space="preserve"> ч. 00</w:t>
      </w:r>
      <w:r w:rsidR="00C439DB">
        <w:rPr>
          <w:rFonts w:ascii="Times New Roman" w:hAnsi="Times New Roman"/>
          <w:sz w:val="28"/>
          <w:szCs w:val="28"/>
        </w:rPr>
        <w:t xml:space="preserve"> мин                          1</w:t>
      </w:r>
      <w:r w:rsidR="00CA5333">
        <w:rPr>
          <w:rFonts w:ascii="Times New Roman" w:hAnsi="Times New Roman"/>
          <w:sz w:val="28"/>
          <w:szCs w:val="28"/>
        </w:rPr>
        <w:t>6 марта</w:t>
      </w:r>
      <w:r w:rsidR="00B6677A">
        <w:rPr>
          <w:rFonts w:ascii="Times New Roman" w:hAnsi="Times New Roman"/>
          <w:sz w:val="28"/>
          <w:szCs w:val="28"/>
        </w:rPr>
        <w:t xml:space="preserve"> </w:t>
      </w:r>
      <w:r w:rsidR="004E3555">
        <w:rPr>
          <w:rFonts w:ascii="Times New Roman" w:hAnsi="Times New Roman"/>
          <w:sz w:val="28"/>
          <w:szCs w:val="28"/>
        </w:rPr>
        <w:t>2</w:t>
      </w:r>
      <w:r w:rsidRPr="003A057F">
        <w:rPr>
          <w:rFonts w:ascii="Times New Roman" w:hAnsi="Times New Roman"/>
          <w:sz w:val="28"/>
          <w:szCs w:val="28"/>
        </w:rPr>
        <w:t>0</w:t>
      </w:r>
      <w:r w:rsidR="00CA5333">
        <w:rPr>
          <w:rFonts w:ascii="Times New Roman" w:hAnsi="Times New Roman"/>
          <w:sz w:val="28"/>
          <w:szCs w:val="28"/>
        </w:rPr>
        <w:t>2</w:t>
      </w:r>
      <w:r w:rsidR="00C439DB">
        <w:rPr>
          <w:rFonts w:ascii="Times New Roman" w:hAnsi="Times New Roman"/>
          <w:sz w:val="28"/>
          <w:szCs w:val="28"/>
        </w:rPr>
        <w:t>1</w:t>
      </w:r>
      <w:r w:rsidR="00CA5333">
        <w:rPr>
          <w:rFonts w:ascii="Times New Roman" w:hAnsi="Times New Roman"/>
          <w:sz w:val="28"/>
          <w:szCs w:val="28"/>
        </w:rPr>
        <w:t xml:space="preserve"> </w:t>
      </w:r>
      <w:r w:rsidR="003A057F">
        <w:rPr>
          <w:rFonts w:ascii="Times New Roman" w:hAnsi="Times New Roman"/>
          <w:sz w:val="28"/>
          <w:szCs w:val="28"/>
        </w:rPr>
        <w:t>г</w:t>
      </w:r>
      <w:r w:rsidR="00CA5333">
        <w:rPr>
          <w:rFonts w:ascii="Times New Roman" w:hAnsi="Times New Roman"/>
          <w:sz w:val="28"/>
          <w:szCs w:val="28"/>
        </w:rPr>
        <w:t>ода</w:t>
      </w:r>
    </w:p>
    <w:p w:rsidR="00421B90" w:rsidRPr="003A057F" w:rsidRDefault="00421B90" w:rsidP="00421B90">
      <w:pPr>
        <w:pStyle w:val="a3"/>
        <w:jc w:val="left"/>
        <w:rPr>
          <w:rFonts w:ascii="Times New Roman" w:hAnsi="Times New Roman"/>
          <w:sz w:val="28"/>
          <w:szCs w:val="28"/>
        </w:rPr>
      </w:pPr>
    </w:p>
    <w:p w:rsidR="00421B90" w:rsidRPr="003A057F" w:rsidRDefault="00421B90" w:rsidP="003A057F">
      <w:pPr>
        <w:pStyle w:val="a3"/>
        <w:jc w:val="right"/>
        <w:rPr>
          <w:rFonts w:ascii="Times New Roman" w:hAnsi="Times New Roman"/>
          <w:i/>
          <w:sz w:val="28"/>
          <w:szCs w:val="28"/>
        </w:rPr>
      </w:pPr>
      <w:r w:rsidRPr="003A057F">
        <w:rPr>
          <w:rFonts w:ascii="Times New Roman" w:hAnsi="Times New Roman"/>
          <w:sz w:val="28"/>
          <w:szCs w:val="28"/>
        </w:rPr>
        <w:t xml:space="preserve">  </w:t>
      </w:r>
      <w:r w:rsidR="003A057F" w:rsidRPr="003A057F">
        <w:rPr>
          <w:rFonts w:ascii="Times New Roman" w:hAnsi="Times New Roman"/>
          <w:sz w:val="28"/>
          <w:szCs w:val="28"/>
        </w:rPr>
        <w:t xml:space="preserve"> </w:t>
      </w:r>
      <w:r w:rsidRPr="003A057F">
        <w:rPr>
          <w:rFonts w:ascii="Times New Roman" w:hAnsi="Times New Roman"/>
          <w:sz w:val="28"/>
          <w:szCs w:val="28"/>
        </w:rPr>
        <w:t xml:space="preserve">                                  </w:t>
      </w:r>
      <w:r w:rsidRPr="003A057F">
        <w:rPr>
          <w:rFonts w:ascii="Times New Roman" w:hAnsi="Times New Roman"/>
          <w:i/>
          <w:sz w:val="28"/>
          <w:szCs w:val="28"/>
        </w:rPr>
        <w:t>Актовый зал Администрации ЯМР (2 этаж)</w:t>
      </w:r>
    </w:p>
    <w:p w:rsidR="00421B90" w:rsidRPr="003A057F" w:rsidRDefault="00A26ED3" w:rsidP="00421B90">
      <w:pPr>
        <w:pStyle w:val="a3"/>
        <w:jc w:val="both"/>
        <w:rPr>
          <w:rFonts w:ascii="Times New Roman" w:hAnsi="Times New Roman"/>
          <w:sz w:val="28"/>
          <w:szCs w:val="28"/>
        </w:rPr>
      </w:pPr>
      <w:r w:rsidRPr="003A057F">
        <w:rPr>
          <w:rFonts w:ascii="Times New Roman" w:hAnsi="Times New Roman"/>
          <w:b/>
          <w:sz w:val="28"/>
          <w:szCs w:val="28"/>
        </w:rPr>
        <w:t>П</w:t>
      </w:r>
      <w:r w:rsidR="00421B90" w:rsidRPr="003A057F">
        <w:rPr>
          <w:rFonts w:ascii="Times New Roman" w:hAnsi="Times New Roman"/>
          <w:b/>
          <w:sz w:val="28"/>
          <w:szCs w:val="28"/>
        </w:rPr>
        <w:t>редседател</w:t>
      </w:r>
      <w:r w:rsidRPr="003A057F">
        <w:rPr>
          <w:rFonts w:ascii="Times New Roman" w:hAnsi="Times New Roman"/>
          <w:b/>
          <w:sz w:val="28"/>
          <w:szCs w:val="28"/>
        </w:rPr>
        <w:t>ь</w:t>
      </w:r>
      <w:r w:rsidR="00421B90" w:rsidRPr="003A057F">
        <w:rPr>
          <w:rFonts w:ascii="Times New Roman" w:hAnsi="Times New Roman"/>
          <w:b/>
          <w:sz w:val="28"/>
          <w:szCs w:val="28"/>
        </w:rPr>
        <w:t xml:space="preserve"> комиссии:</w:t>
      </w:r>
      <w:r w:rsidR="008063AF">
        <w:rPr>
          <w:rFonts w:ascii="Times New Roman" w:hAnsi="Times New Roman"/>
          <w:b/>
          <w:sz w:val="28"/>
          <w:szCs w:val="28"/>
        </w:rPr>
        <w:t xml:space="preserve">  </w:t>
      </w:r>
      <w:proofErr w:type="spellStart"/>
      <w:r w:rsidRPr="008063AF">
        <w:rPr>
          <w:rFonts w:ascii="Times New Roman" w:hAnsi="Times New Roman"/>
          <w:sz w:val="28"/>
          <w:szCs w:val="28"/>
        </w:rPr>
        <w:t>Вязовик</w:t>
      </w:r>
      <w:proofErr w:type="spellEnd"/>
      <w:r w:rsidRPr="008063AF">
        <w:rPr>
          <w:rFonts w:ascii="Times New Roman" w:hAnsi="Times New Roman"/>
          <w:sz w:val="28"/>
          <w:szCs w:val="28"/>
        </w:rPr>
        <w:t xml:space="preserve"> Н.В.</w:t>
      </w:r>
      <w:r w:rsidR="00421B90" w:rsidRPr="003A057F">
        <w:rPr>
          <w:rFonts w:ascii="Times New Roman" w:hAnsi="Times New Roman"/>
          <w:b/>
          <w:sz w:val="28"/>
          <w:szCs w:val="28"/>
        </w:rPr>
        <w:t xml:space="preserve"> – </w:t>
      </w:r>
      <w:r w:rsidR="003A057F" w:rsidRPr="003A057F">
        <w:rPr>
          <w:rFonts w:ascii="Times New Roman" w:hAnsi="Times New Roman"/>
          <w:sz w:val="28"/>
          <w:szCs w:val="28"/>
        </w:rPr>
        <w:t>г</w:t>
      </w:r>
      <w:r w:rsidR="006B2A27" w:rsidRPr="003A057F">
        <w:rPr>
          <w:rFonts w:ascii="Times New Roman" w:hAnsi="Times New Roman"/>
          <w:sz w:val="28"/>
          <w:szCs w:val="28"/>
        </w:rPr>
        <w:t>лав</w:t>
      </w:r>
      <w:r w:rsidRPr="003A057F">
        <w:rPr>
          <w:rFonts w:ascii="Times New Roman" w:hAnsi="Times New Roman"/>
          <w:sz w:val="28"/>
          <w:szCs w:val="28"/>
        </w:rPr>
        <w:t>а</w:t>
      </w:r>
      <w:r w:rsidR="00421B90" w:rsidRPr="003A057F">
        <w:rPr>
          <w:rFonts w:ascii="Times New Roman" w:hAnsi="Times New Roman"/>
          <w:sz w:val="28"/>
          <w:szCs w:val="28"/>
        </w:rPr>
        <w:t xml:space="preserve"> </w:t>
      </w:r>
      <w:r w:rsidR="003A057F" w:rsidRPr="003A057F">
        <w:rPr>
          <w:rFonts w:ascii="Times New Roman" w:hAnsi="Times New Roman"/>
          <w:sz w:val="28"/>
          <w:szCs w:val="28"/>
        </w:rPr>
        <w:t xml:space="preserve">района – глава </w:t>
      </w:r>
      <w:r w:rsidR="00272A8F" w:rsidRPr="003A057F">
        <w:rPr>
          <w:rFonts w:ascii="Times New Roman" w:hAnsi="Times New Roman"/>
          <w:sz w:val="28"/>
          <w:szCs w:val="28"/>
        </w:rPr>
        <w:t>А</w:t>
      </w:r>
      <w:r w:rsidR="00421B90" w:rsidRPr="003A057F">
        <w:rPr>
          <w:rFonts w:ascii="Times New Roman" w:hAnsi="Times New Roman"/>
          <w:sz w:val="28"/>
          <w:szCs w:val="28"/>
        </w:rPr>
        <w:t>дминистрации Яковлевского муниципального района</w:t>
      </w:r>
    </w:p>
    <w:p w:rsidR="00421B90" w:rsidRPr="003A057F" w:rsidRDefault="00421B90" w:rsidP="00421B90">
      <w:pPr>
        <w:pStyle w:val="a3"/>
        <w:jc w:val="both"/>
        <w:rPr>
          <w:rFonts w:ascii="Times New Roman" w:hAnsi="Times New Roman"/>
          <w:b/>
          <w:sz w:val="28"/>
          <w:szCs w:val="28"/>
        </w:rPr>
      </w:pPr>
      <w:r w:rsidRPr="003A057F">
        <w:rPr>
          <w:rFonts w:ascii="Times New Roman" w:hAnsi="Times New Roman"/>
          <w:b/>
          <w:sz w:val="28"/>
          <w:szCs w:val="28"/>
        </w:rPr>
        <w:t>Секретарь комиссии</w:t>
      </w:r>
      <w:r w:rsidRPr="008063AF">
        <w:rPr>
          <w:rFonts w:ascii="Times New Roman" w:hAnsi="Times New Roman"/>
          <w:sz w:val="28"/>
          <w:szCs w:val="28"/>
        </w:rPr>
        <w:t>:</w:t>
      </w:r>
      <w:r w:rsidR="008063AF" w:rsidRPr="008063AF">
        <w:rPr>
          <w:rFonts w:ascii="Times New Roman" w:hAnsi="Times New Roman"/>
          <w:sz w:val="28"/>
          <w:szCs w:val="28"/>
        </w:rPr>
        <w:t xml:space="preserve">  </w:t>
      </w:r>
      <w:r w:rsidRPr="008063AF">
        <w:rPr>
          <w:rFonts w:ascii="Times New Roman" w:hAnsi="Times New Roman"/>
          <w:sz w:val="28"/>
          <w:szCs w:val="28"/>
        </w:rPr>
        <w:t>Иванченко И.В.</w:t>
      </w:r>
      <w:r w:rsidR="004E3555">
        <w:rPr>
          <w:rFonts w:ascii="Times New Roman" w:hAnsi="Times New Roman"/>
          <w:b/>
          <w:sz w:val="28"/>
          <w:szCs w:val="28"/>
        </w:rPr>
        <w:t xml:space="preserve"> </w:t>
      </w:r>
      <w:r w:rsidRPr="003A057F">
        <w:rPr>
          <w:rFonts w:ascii="Times New Roman" w:hAnsi="Times New Roman"/>
          <w:b/>
          <w:sz w:val="28"/>
          <w:szCs w:val="28"/>
        </w:rPr>
        <w:t xml:space="preserve">- </w:t>
      </w:r>
      <w:r w:rsidRPr="003A057F">
        <w:rPr>
          <w:rFonts w:ascii="Times New Roman" w:hAnsi="Times New Roman"/>
          <w:sz w:val="28"/>
          <w:szCs w:val="28"/>
        </w:rPr>
        <w:t xml:space="preserve">начальник юридического отдела </w:t>
      </w:r>
      <w:r w:rsidRPr="003A057F">
        <w:rPr>
          <w:rFonts w:ascii="Times New Roman" w:hAnsi="Times New Roman"/>
          <w:b/>
          <w:sz w:val="28"/>
          <w:szCs w:val="28"/>
        </w:rPr>
        <w:t xml:space="preserve">Присутствовали: </w:t>
      </w:r>
    </w:p>
    <w:p w:rsidR="00B6677A" w:rsidRPr="00DA713C" w:rsidRDefault="00B6677A" w:rsidP="000F0F09">
      <w:pPr>
        <w:numPr>
          <w:ilvl w:val="0"/>
          <w:numId w:val="2"/>
        </w:numPr>
        <w:ind w:left="0" w:firstLine="709"/>
        <w:rPr>
          <w:sz w:val="28"/>
          <w:szCs w:val="28"/>
        </w:rPr>
      </w:pPr>
      <w:r w:rsidRPr="00DA713C">
        <w:rPr>
          <w:sz w:val="28"/>
          <w:szCs w:val="28"/>
        </w:rPr>
        <w:t>Лисицкий С.В. – зам. главы Администрации Яковлевского муниципального района;</w:t>
      </w:r>
    </w:p>
    <w:p w:rsidR="00A3382F" w:rsidRPr="00C51E53" w:rsidRDefault="00A3382F" w:rsidP="000F0F09">
      <w:pPr>
        <w:numPr>
          <w:ilvl w:val="0"/>
          <w:numId w:val="2"/>
        </w:numPr>
        <w:ind w:left="142" w:firstLine="567"/>
        <w:rPr>
          <w:sz w:val="28"/>
          <w:szCs w:val="28"/>
        </w:rPr>
      </w:pPr>
      <w:r w:rsidRPr="00C51E53">
        <w:rPr>
          <w:sz w:val="28"/>
          <w:szCs w:val="28"/>
        </w:rPr>
        <w:t xml:space="preserve">Сомова О.В. – руководитель аппарата Администрации </w:t>
      </w:r>
      <w:proofErr w:type="spellStart"/>
      <w:r w:rsidRPr="00C51E53">
        <w:rPr>
          <w:sz w:val="28"/>
          <w:szCs w:val="28"/>
        </w:rPr>
        <w:t>Яковлевского</w:t>
      </w:r>
      <w:proofErr w:type="spellEnd"/>
      <w:r w:rsidRPr="00C51E53">
        <w:rPr>
          <w:sz w:val="28"/>
          <w:szCs w:val="28"/>
        </w:rPr>
        <w:t xml:space="preserve"> муниципального района,</w:t>
      </w:r>
    </w:p>
    <w:p w:rsidR="00D34753" w:rsidRPr="00C51E53" w:rsidRDefault="00D34753" w:rsidP="000F0F09">
      <w:pPr>
        <w:pStyle w:val="a5"/>
        <w:numPr>
          <w:ilvl w:val="0"/>
          <w:numId w:val="2"/>
        </w:numPr>
        <w:spacing w:line="240" w:lineRule="auto"/>
        <w:ind w:left="0" w:firstLine="709"/>
        <w:rPr>
          <w:rFonts w:ascii="Times New Roman" w:hAnsi="Times New Roman"/>
          <w:sz w:val="28"/>
          <w:szCs w:val="28"/>
        </w:rPr>
      </w:pPr>
      <w:proofErr w:type="spellStart"/>
      <w:r w:rsidRPr="00C51E53">
        <w:rPr>
          <w:rFonts w:ascii="Times New Roman" w:hAnsi="Times New Roman"/>
          <w:sz w:val="28"/>
          <w:szCs w:val="28"/>
        </w:rPr>
        <w:t>Волощенко</w:t>
      </w:r>
      <w:proofErr w:type="spellEnd"/>
      <w:r w:rsidRPr="00C51E53">
        <w:rPr>
          <w:rFonts w:ascii="Times New Roman" w:hAnsi="Times New Roman"/>
          <w:sz w:val="28"/>
          <w:szCs w:val="28"/>
        </w:rPr>
        <w:t xml:space="preserve"> Е.А. – начальник финансового управления администрации </w:t>
      </w:r>
      <w:proofErr w:type="spellStart"/>
      <w:r w:rsidRPr="00C51E53">
        <w:rPr>
          <w:rFonts w:ascii="Times New Roman" w:hAnsi="Times New Roman"/>
          <w:sz w:val="28"/>
          <w:szCs w:val="28"/>
        </w:rPr>
        <w:t>Яковлевского</w:t>
      </w:r>
      <w:proofErr w:type="spellEnd"/>
      <w:r w:rsidRPr="00C51E53">
        <w:rPr>
          <w:rFonts w:ascii="Times New Roman" w:hAnsi="Times New Roman"/>
          <w:sz w:val="28"/>
          <w:szCs w:val="28"/>
        </w:rPr>
        <w:t xml:space="preserve"> муниципального района;</w:t>
      </w:r>
    </w:p>
    <w:p w:rsidR="002D656F" w:rsidRPr="00C51E53" w:rsidRDefault="00C51E53" w:rsidP="000F0F09">
      <w:pPr>
        <w:pStyle w:val="a5"/>
        <w:numPr>
          <w:ilvl w:val="0"/>
          <w:numId w:val="2"/>
        </w:numPr>
        <w:spacing w:line="240" w:lineRule="auto"/>
        <w:ind w:left="0" w:firstLine="709"/>
        <w:rPr>
          <w:rFonts w:ascii="Times New Roman" w:hAnsi="Times New Roman"/>
          <w:sz w:val="28"/>
          <w:szCs w:val="28"/>
        </w:rPr>
      </w:pPr>
      <w:r w:rsidRPr="00C51E53">
        <w:rPr>
          <w:rFonts w:ascii="Times New Roman" w:hAnsi="Times New Roman"/>
          <w:sz w:val="28"/>
          <w:szCs w:val="28"/>
        </w:rPr>
        <w:t>Зубкова М.В.</w:t>
      </w:r>
      <w:r w:rsidR="002D656F" w:rsidRPr="00C51E53">
        <w:rPr>
          <w:rFonts w:ascii="Times New Roman" w:hAnsi="Times New Roman"/>
          <w:sz w:val="28"/>
          <w:szCs w:val="28"/>
        </w:rPr>
        <w:t xml:space="preserve"> – </w:t>
      </w:r>
      <w:proofErr w:type="spellStart"/>
      <w:r w:rsidRPr="00C51E53">
        <w:rPr>
          <w:rFonts w:ascii="Times New Roman" w:hAnsi="Times New Roman"/>
          <w:sz w:val="28"/>
          <w:szCs w:val="28"/>
        </w:rPr>
        <w:t>и.о</w:t>
      </w:r>
      <w:proofErr w:type="spellEnd"/>
      <w:r w:rsidRPr="00C51E53">
        <w:rPr>
          <w:rFonts w:ascii="Times New Roman" w:hAnsi="Times New Roman"/>
          <w:sz w:val="28"/>
          <w:szCs w:val="28"/>
        </w:rPr>
        <w:t xml:space="preserve">. </w:t>
      </w:r>
      <w:r w:rsidR="002D656F" w:rsidRPr="00C51E53">
        <w:rPr>
          <w:rFonts w:ascii="Times New Roman" w:hAnsi="Times New Roman"/>
          <w:sz w:val="28"/>
          <w:szCs w:val="28"/>
        </w:rPr>
        <w:t>начальник</w:t>
      </w:r>
      <w:r w:rsidRPr="00C51E53">
        <w:rPr>
          <w:rFonts w:ascii="Times New Roman" w:hAnsi="Times New Roman"/>
          <w:sz w:val="28"/>
          <w:szCs w:val="28"/>
        </w:rPr>
        <w:t>а</w:t>
      </w:r>
      <w:r w:rsidR="002D656F" w:rsidRPr="00C51E53">
        <w:rPr>
          <w:rFonts w:ascii="Times New Roman" w:hAnsi="Times New Roman"/>
          <w:sz w:val="28"/>
          <w:szCs w:val="28"/>
        </w:rPr>
        <w:t xml:space="preserve"> отдела образо</w:t>
      </w:r>
      <w:r>
        <w:rPr>
          <w:rFonts w:ascii="Times New Roman" w:hAnsi="Times New Roman"/>
          <w:sz w:val="28"/>
          <w:szCs w:val="28"/>
        </w:rPr>
        <w:t xml:space="preserve">вания Администрации   </w:t>
      </w:r>
      <w:proofErr w:type="spellStart"/>
      <w:r w:rsidR="002D656F" w:rsidRPr="00C51E53">
        <w:rPr>
          <w:rFonts w:ascii="Times New Roman" w:hAnsi="Times New Roman"/>
          <w:sz w:val="28"/>
          <w:szCs w:val="28"/>
        </w:rPr>
        <w:t>Яковлевского</w:t>
      </w:r>
      <w:proofErr w:type="spellEnd"/>
      <w:r w:rsidR="002D656F" w:rsidRPr="00C51E53">
        <w:rPr>
          <w:rFonts w:ascii="Times New Roman" w:hAnsi="Times New Roman"/>
          <w:sz w:val="28"/>
          <w:szCs w:val="28"/>
        </w:rPr>
        <w:t xml:space="preserve"> муниципального района</w:t>
      </w:r>
    </w:p>
    <w:p w:rsidR="00AE6339" w:rsidRDefault="00C439DB" w:rsidP="000F0F09">
      <w:pPr>
        <w:pStyle w:val="a5"/>
        <w:numPr>
          <w:ilvl w:val="0"/>
          <w:numId w:val="2"/>
        </w:numPr>
        <w:spacing w:line="240" w:lineRule="auto"/>
        <w:ind w:left="0" w:firstLine="709"/>
        <w:rPr>
          <w:rFonts w:ascii="Times New Roman" w:hAnsi="Times New Roman"/>
          <w:sz w:val="28"/>
          <w:szCs w:val="28"/>
        </w:rPr>
      </w:pPr>
      <w:r>
        <w:rPr>
          <w:rFonts w:ascii="Times New Roman" w:hAnsi="Times New Roman"/>
          <w:sz w:val="28"/>
          <w:szCs w:val="28"/>
        </w:rPr>
        <w:t>Бобов А.Н.</w:t>
      </w:r>
      <w:r w:rsidR="000F0F09">
        <w:rPr>
          <w:rFonts w:ascii="Times New Roman" w:hAnsi="Times New Roman"/>
          <w:sz w:val="28"/>
          <w:szCs w:val="28"/>
        </w:rPr>
        <w:t xml:space="preserve"> – начальник отдела ГОЧС;</w:t>
      </w:r>
    </w:p>
    <w:p w:rsidR="000F0F09" w:rsidRDefault="000F0F09" w:rsidP="000F0F09">
      <w:pPr>
        <w:pStyle w:val="a5"/>
        <w:numPr>
          <w:ilvl w:val="0"/>
          <w:numId w:val="2"/>
        </w:numPr>
        <w:spacing w:line="240" w:lineRule="auto"/>
        <w:ind w:left="0" w:firstLine="709"/>
        <w:rPr>
          <w:rFonts w:ascii="Times New Roman" w:hAnsi="Times New Roman"/>
          <w:sz w:val="28"/>
          <w:szCs w:val="28"/>
        </w:rPr>
      </w:pPr>
      <w:r>
        <w:rPr>
          <w:rFonts w:ascii="Times New Roman" w:hAnsi="Times New Roman"/>
          <w:sz w:val="28"/>
          <w:szCs w:val="28"/>
        </w:rPr>
        <w:t>Мезенина Е.С. – начальник отдела финансового контроля;</w:t>
      </w:r>
    </w:p>
    <w:p w:rsidR="000F0F09" w:rsidRDefault="000F0F09" w:rsidP="000F0F09">
      <w:pPr>
        <w:pStyle w:val="a5"/>
        <w:numPr>
          <w:ilvl w:val="0"/>
          <w:numId w:val="2"/>
        </w:numPr>
        <w:spacing w:line="240" w:lineRule="auto"/>
        <w:ind w:left="0" w:firstLine="709"/>
        <w:rPr>
          <w:rFonts w:ascii="Times New Roman" w:hAnsi="Times New Roman"/>
          <w:sz w:val="28"/>
          <w:szCs w:val="28"/>
        </w:rPr>
      </w:pPr>
      <w:r>
        <w:rPr>
          <w:rFonts w:ascii="Times New Roman" w:hAnsi="Times New Roman"/>
          <w:sz w:val="28"/>
          <w:szCs w:val="28"/>
        </w:rPr>
        <w:t>Шилова Н.С. – начальник отдела молодежной политики и спорта;</w:t>
      </w:r>
    </w:p>
    <w:p w:rsidR="000F0F09" w:rsidRDefault="000F0F09" w:rsidP="000F0F09">
      <w:pPr>
        <w:pStyle w:val="a5"/>
        <w:numPr>
          <w:ilvl w:val="0"/>
          <w:numId w:val="2"/>
        </w:numPr>
        <w:spacing w:line="240" w:lineRule="auto"/>
        <w:ind w:left="0" w:firstLine="709"/>
        <w:rPr>
          <w:rFonts w:ascii="Times New Roman" w:hAnsi="Times New Roman"/>
          <w:sz w:val="28"/>
          <w:szCs w:val="28"/>
        </w:rPr>
      </w:pPr>
      <w:proofErr w:type="spellStart"/>
      <w:r w:rsidRPr="000F0F09">
        <w:rPr>
          <w:rFonts w:ascii="Times New Roman" w:hAnsi="Times New Roman"/>
          <w:sz w:val="28"/>
          <w:szCs w:val="28"/>
        </w:rPr>
        <w:t>Янушевич</w:t>
      </w:r>
      <w:proofErr w:type="spellEnd"/>
      <w:r w:rsidRPr="000F0F09">
        <w:rPr>
          <w:rFonts w:ascii="Times New Roman" w:hAnsi="Times New Roman"/>
          <w:sz w:val="28"/>
          <w:szCs w:val="28"/>
        </w:rPr>
        <w:t xml:space="preserve"> И.Н. – старший помощник прокурора </w:t>
      </w:r>
      <w:proofErr w:type="spellStart"/>
      <w:r w:rsidRPr="000F0F09">
        <w:rPr>
          <w:rFonts w:ascii="Times New Roman" w:hAnsi="Times New Roman"/>
          <w:sz w:val="28"/>
          <w:szCs w:val="28"/>
        </w:rPr>
        <w:t>Яковлевского</w:t>
      </w:r>
      <w:proofErr w:type="spellEnd"/>
      <w:r w:rsidRPr="000F0F09">
        <w:rPr>
          <w:rFonts w:ascii="Times New Roman" w:hAnsi="Times New Roman"/>
          <w:sz w:val="28"/>
          <w:szCs w:val="28"/>
        </w:rPr>
        <w:t xml:space="preserve"> района;</w:t>
      </w:r>
    </w:p>
    <w:p w:rsidR="00C439DB" w:rsidRPr="000F0F09" w:rsidRDefault="000F0F09" w:rsidP="000F0F09">
      <w:pPr>
        <w:pStyle w:val="a5"/>
        <w:numPr>
          <w:ilvl w:val="0"/>
          <w:numId w:val="2"/>
        </w:numPr>
        <w:spacing w:line="240" w:lineRule="auto"/>
        <w:ind w:left="0" w:firstLine="709"/>
        <w:rPr>
          <w:rFonts w:ascii="Times New Roman" w:hAnsi="Times New Roman"/>
          <w:sz w:val="28"/>
          <w:szCs w:val="28"/>
        </w:rPr>
      </w:pPr>
      <w:r w:rsidRPr="000F0F09">
        <w:rPr>
          <w:rFonts w:ascii="Times New Roman" w:hAnsi="Times New Roman"/>
          <w:sz w:val="28"/>
          <w:szCs w:val="28"/>
        </w:rPr>
        <w:t>Костенко С.В. – директор МКУ «Управление культ</w:t>
      </w:r>
      <w:bookmarkStart w:id="0" w:name="_GoBack"/>
      <w:bookmarkEnd w:id="0"/>
      <w:r w:rsidRPr="000F0F09">
        <w:rPr>
          <w:rFonts w:ascii="Times New Roman" w:hAnsi="Times New Roman"/>
          <w:sz w:val="28"/>
          <w:szCs w:val="28"/>
        </w:rPr>
        <w:t>уры»;</w:t>
      </w:r>
    </w:p>
    <w:p w:rsidR="000F0F09" w:rsidRDefault="000F0F09" w:rsidP="000F0F09">
      <w:pPr>
        <w:pStyle w:val="a5"/>
        <w:numPr>
          <w:ilvl w:val="0"/>
          <w:numId w:val="2"/>
        </w:numPr>
        <w:spacing w:line="240" w:lineRule="auto"/>
        <w:ind w:left="0" w:firstLine="709"/>
        <w:rPr>
          <w:rFonts w:ascii="Times New Roman" w:hAnsi="Times New Roman"/>
          <w:sz w:val="28"/>
          <w:szCs w:val="28"/>
        </w:rPr>
      </w:pPr>
      <w:proofErr w:type="spellStart"/>
      <w:r>
        <w:rPr>
          <w:rFonts w:ascii="Times New Roman" w:hAnsi="Times New Roman"/>
          <w:sz w:val="28"/>
          <w:szCs w:val="28"/>
        </w:rPr>
        <w:t>Коробейникова</w:t>
      </w:r>
      <w:proofErr w:type="spellEnd"/>
      <w:r>
        <w:rPr>
          <w:rFonts w:ascii="Times New Roman" w:hAnsi="Times New Roman"/>
          <w:sz w:val="28"/>
          <w:szCs w:val="28"/>
        </w:rPr>
        <w:t xml:space="preserve"> А.В. – </w:t>
      </w:r>
      <w:proofErr w:type="spellStart"/>
      <w:r>
        <w:rPr>
          <w:rFonts w:ascii="Times New Roman" w:hAnsi="Times New Roman"/>
          <w:sz w:val="28"/>
          <w:szCs w:val="28"/>
        </w:rPr>
        <w:t>и.о</w:t>
      </w:r>
      <w:proofErr w:type="spellEnd"/>
      <w:r>
        <w:rPr>
          <w:rFonts w:ascii="Times New Roman" w:hAnsi="Times New Roman"/>
          <w:sz w:val="28"/>
          <w:szCs w:val="28"/>
        </w:rPr>
        <w:t xml:space="preserve">. директора МКУ «ЦО и </w:t>
      </w:r>
      <w:proofErr w:type="gramStart"/>
      <w:r>
        <w:rPr>
          <w:rFonts w:ascii="Times New Roman" w:hAnsi="Times New Roman"/>
          <w:sz w:val="28"/>
          <w:szCs w:val="28"/>
        </w:rPr>
        <w:t>СО</w:t>
      </w:r>
      <w:proofErr w:type="gramEnd"/>
      <w:r>
        <w:rPr>
          <w:rFonts w:ascii="Times New Roman" w:hAnsi="Times New Roman"/>
          <w:sz w:val="28"/>
          <w:szCs w:val="28"/>
        </w:rPr>
        <w:t>».</w:t>
      </w:r>
    </w:p>
    <w:p w:rsidR="00421B90" w:rsidRDefault="00421B90" w:rsidP="00421B90">
      <w:pPr>
        <w:pStyle w:val="a3"/>
        <w:jc w:val="both"/>
        <w:rPr>
          <w:rFonts w:ascii="Times New Roman" w:hAnsi="Times New Roman"/>
          <w:b/>
          <w:sz w:val="28"/>
          <w:szCs w:val="28"/>
        </w:rPr>
      </w:pPr>
      <w:r w:rsidRPr="003A057F">
        <w:rPr>
          <w:rFonts w:ascii="Times New Roman" w:hAnsi="Times New Roman"/>
          <w:b/>
          <w:sz w:val="28"/>
          <w:szCs w:val="28"/>
        </w:rPr>
        <w:t>ПОВЕСТКА ЗАСЕДАНИЯ:</w:t>
      </w:r>
    </w:p>
    <w:p w:rsidR="00C51E53" w:rsidRPr="008063AF" w:rsidRDefault="00C51E53" w:rsidP="00421B90">
      <w:pPr>
        <w:pStyle w:val="a3"/>
        <w:jc w:val="both"/>
        <w:rPr>
          <w:rFonts w:ascii="Times New Roman" w:hAnsi="Times New Roman"/>
          <w:b/>
          <w:sz w:val="24"/>
          <w:szCs w:val="24"/>
        </w:rPr>
      </w:pPr>
    </w:p>
    <w:tbl>
      <w:tblPr>
        <w:tblStyle w:val="ac"/>
        <w:tblW w:w="9606" w:type="dxa"/>
        <w:tblLook w:val="04A0" w:firstRow="1" w:lastRow="0" w:firstColumn="1" w:lastColumn="0" w:noHBand="0" w:noVBand="1"/>
      </w:tblPr>
      <w:tblGrid>
        <w:gridCol w:w="959"/>
        <w:gridCol w:w="5528"/>
        <w:gridCol w:w="3119"/>
      </w:tblGrid>
      <w:tr w:rsidR="00C51E53" w:rsidRPr="008063AF" w:rsidTr="008063AF">
        <w:tc>
          <w:tcPr>
            <w:tcW w:w="959" w:type="dxa"/>
          </w:tcPr>
          <w:p w:rsidR="00C51E53" w:rsidRPr="008063AF" w:rsidRDefault="00C51E53" w:rsidP="00C51E53">
            <w:pPr>
              <w:jc w:val="center"/>
              <w:rPr>
                <w:rFonts w:eastAsiaTheme="minorHAnsi"/>
                <w:lang w:eastAsia="en-US"/>
              </w:rPr>
            </w:pPr>
            <w:r w:rsidRPr="008063AF">
              <w:rPr>
                <w:rFonts w:eastAsiaTheme="minorHAnsi"/>
                <w:lang w:eastAsia="en-US"/>
              </w:rPr>
              <w:t xml:space="preserve">№ </w:t>
            </w:r>
            <w:proofErr w:type="gramStart"/>
            <w:r w:rsidRPr="008063AF">
              <w:rPr>
                <w:rFonts w:eastAsiaTheme="minorHAnsi"/>
                <w:lang w:eastAsia="en-US"/>
              </w:rPr>
              <w:t>п</w:t>
            </w:r>
            <w:proofErr w:type="gramEnd"/>
            <w:r w:rsidRPr="008063AF">
              <w:rPr>
                <w:rFonts w:eastAsiaTheme="minorHAnsi"/>
                <w:lang w:eastAsia="en-US"/>
              </w:rPr>
              <w:t>/п</w:t>
            </w:r>
          </w:p>
        </w:tc>
        <w:tc>
          <w:tcPr>
            <w:tcW w:w="5528" w:type="dxa"/>
          </w:tcPr>
          <w:p w:rsidR="00C51E53" w:rsidRPr="008063AF" w:rsidRDefault="00C51E53" w:rsidP="00C51E53">
            <w:pPr>
              <w:jc w:val="center"/>
              <w:rPr>
                <w:rFonts w:eastAsiaTheme="minorHAnsi"/>
                <w:lang w:eastAsia="en-US"/>
              </w:rPr>
            </w:pPr>
            <w:r w:rsidRPr="008063AF">
              <w:rPr>
                <w:rFonts w:eastAsiaTheme="minorHAnsi"/>
                <w:lang w:eastAsia="en-US"/>
              </w:rPr>
              <w:t>вопрос</w:t>
            </w:r>
          </w:p>
        </w:tc>
        <w:tc>
          <w:tcPr>
            <w:tcW w:w="3119" w:type="dxa"/>
          </w:tcPr>
          <w:p w:rsidR="00C51E53" w:rsidRPr="008063AF" w:rsidRDefault="00C51E53" w:rsidP="00C51E53">
            <w:pPr>
              <w:jc w:val="center"/>
              <w:rPr>
                <w:rFonts w:eastAsiaTheme="minorHAnsi"/>
                <w:lang w:eastAsia="en-US"/>
              </w:rPr>
            </w:pPr>
            <w:r w:rsidRPr="008063AF">
              <w:rPr>
                <w:rFonts w:eastAsiaTheme="minorHAnsi"/>
                <w:lang w:eastAsia="en-US"/>
              </w:rPr>
              <w:t>докладчик</w:t>
            </w:r>
          </w:p>
        </w:tc>
      </w:tr>
      <w:tr w:rsidR="009418D2" w:rsidRPr="008063AF" w:rsidTr="008063AF">
        <w:tc>
          <w:tcPr>
            <w:tcW w:w="959" w:type="dxa"/>
          </w:tcPr>
          <w:p w:rsidR="009418D2" w:rsidRPr="008063AF" w:rsidRDefault="0018270E" w:rsidP="009418D2">
            <w:pPr>
              <w:jc w:val="both"/>
              <w:rPr>
                <w:rFonts w:eastAsiaTheme="minorHAnsi"/>
                <w:lang w:eastAsia="en-US"/>
              </w:rPr>
            </w:pPr>
            <w:r w:rsidRPr="008063AF">
              <w:rPr>
                <w:rFonts w:eastAsiaTheme="minorHAnsi"/>
                <w:lang w:eastAsia="en-US"/>
              </w:rPr>
              <w:t>1</w:t>
            </w:r>
          </w:p>
        </w:tc>
        <w:tc>
          <w:tcPr>
            <w:tcW w:w="5528" w:type="dxa"/>
          </w:tcPr>
          <w:p w:rsidR="009418D2" w:rsidRPr="008063AF" w:rsidRDefault="00C51E53" w:rsidP="00C439DB">
            <w:pPr>
              <w:jc w:val="both"/>
              <w:rPr>
                <w:rFonts w:eastAsiaTheme="minorHAnsi"/>
                <w:lang w:eastAsia="en-US"/>
              </w:rPr>
            </w:pPr>
            <w:r w:rsidRPr="008063AF">
              <w:rPr>
                <w:rFonts w:eastAsiaTheme="minorHAnsi"/>
                <w:lang w:eastAsia="en-US"/>
              </w:rPr>
              <w:t xml:space="preserve">Об исполнении плана мероприятий по противодействию коррупции в </w:t>
            </w:r>
            <w:proofErr w:type="spellStart"/>
            <w:r w:rsidRPr="008063AF">
              <w:rPr>
                <w:rFonts w:eastAsiaTheme="minorHAnsi"/>
                <w:lang w:eastAsia="en-US"/>
              </w:rPr>
              <w:t>Яковлевском</w:t>
            </w:r>
            <w:proofErr w:type="spellEnd"/>
            <w:r w:rsidRPr="008063AF">
              <w:rPr>
                <w:rFonts w:eastAsiaTheme="minorHAnsi"/>
                <w:lang w:eastAsia="en-US"/>
              </w:rPr>
              <w:t xml:space="preserve"> муниципальном районе на 2018-2020 годы за 20</w:t>
            </w:r>
            <w:r w:rsidR="00C439DB" w:rsidRPr="008063AF">
              <w:rPr>
                <w:rFonts w:eastAsiaTheme="minorHAnsi"/>
                <w:lang w:eastAsia="en-US"/>
              </w:rPr>
              <w:t>20</w:t>
            </w:r>
            <w:r w:rsidRPr="008063AF">
              <w:rPr>
                <w:rFonts w:eastAsiaTheme="minorHAnsi"/>
                <w:lang w:eastAsia="en-US"/>
              </w:rPr>
              <w:t xml:space="preserve"> год</w:t>
            </w:r>
          </w:p>
        </w:tc>
        <w:tc>
          <w:tcPr>
            <w:tcW w:w="3119" w:type="dxa"/>
          </w:tcPr>
          <w:p w:rsidR="009418D2" w:rsidRPr="008063AF" w:rsidRDefault="00C51E53" w:rsidP="009418D2">
            <w:pPr>
              <w:jc w:val="both"/>
              <w:rPr>
                <w:rFonts w:eastAsiaTheme="minorHAnsi"/>
                <w:lang w:eastAsia="en-US"/>
              </w:rPr>
            </w:pPr>
            <w:r w:rsidRPr="008063AF">
              <w:rPr>
                <w:rFonts w:eastAsiaTheme="minorHAnsi"/>
                <w:lang w:eastAsia="en-US"/>
              </w:rPr>
              <w:t>Сомова О.В. – руководитель аппарата</w:t>
            </w:r>
          </w:p>
        </w:tc>
      </w:tr>
      <w:tr w:rsidR="009418D2" w:rsidRPr="008063AF" w:rsidTr="008063AF">
        <w:tc>
          <w:tcPr>
            <w:tcW w:w="959" w:type="dxa"/>
          </w:tcPr>
          <w:p w:rsidR="009418D2" w:rsidRPr="008063AF" w:rsidRDefault="0018270E" w:rsidP="009418D2">
            <w:pPr>
              <w:jc w:val="both"/>
              <w:rPr>
                <w:rFonts w:eastAsiaTheme="minorHAnsi"/>
                <w:lang w:eastAsia="en-US"/>
              </w:rPr>
            </w:pPr>
            <w:r w:rsidRPr="008063AF">
              <w:rPr>
                <w:rFonts w:eastAsiaTheme="minorHAnsi"/>
                <w:lang w:eastAsia="en-US"/>
              </w:rPr>
              <w:t>2</w:t>
            </w:r>
          </w:p>
        </w:tc>
        <w:tc>
          <w:tcPr>
            <w:tcW w:w="5528" w:type="dxa"/>
          </w:tcPr>
          <w:p w:rsidR="009418D2" w:rsidRPr="008063AF" w:rsidRDefault="00C51E53" w:rsidP="00C439DB">
            <w:pPr>
              <w:jc w:val="both"/>
              <w:rPr>
                <w:rFonts w:eastAsiaTheme="minorHAnsi"/>
                <w:lang w:eastAsia="en-US"/>
              </w:rPr>
            </w:pPr>
            <w:r w:rsidRPr="008063AF">
              <w:rPr>
                <w:rFonts w:eastAsiaTheme="minorHAnsi"/>
                <w:lang w:eastAsia="en-US"/>
              </w:rPr>
              <w:t xml:space="preserve">Об итогах соцопроса для оценки уровня коррупции в </w:t>
            </w:r>
            <w:proofErr w:type="spellStart"/>
            <w:r w:rsidRPr="008063AF">
              <w:rPr>
                <w:rFonts w:eastAsiaTheme="minorHAnsi"/>
                <w:lang w:eastAsia="en-US"/>
              </w:rPr>
              <w:t>Яковлевском</w:t>
            </w:r>
            <w:proofErr w:type="spellEnd"/>
            <w:r w:rsidRPr="008063AF">
              <w:rPr>
                <w:rFonts w:eastAsiaTheme="minorHAnsi"/>
                <w:lang w:eastAsia="en-US"/>
              </w:rPr>
              <w:t xml:space="preserve"> муниципальном районе и эффективности принимаемых мер по противодействию коррупции в 20</w:t>
            </w:r>
            <w:r w:rsidR="00C439DB" w:rsidRPr="008063AF">
              <w:rPr>
                <w:rFonts w:eastAsiaTheme="minorHAnsi"/>
                <w:lang w:eastAsia="en-US"/>
              </w:rPr>
              <w:t>20</w:t>
            </w:r>
            <w:r w:rsidRPr="008063AF">
              <w:rPr>
                <w:rFonts w:eastAsiaTheme="minorHAnsi"/>
                <w:lang w:eastAsia="en-US"/>
              </w:rPr>
              <w:t xml:space="preserve"> году</w:t>
            </w:r>
          </w:p>
        </w:tc>
        <w:tc>
          <w:tcPr>
            <w:tcW w:w="3119" w:type="dxa"/>
          </w:tcPr>
          <w:p w:rsidR="009418D2" w:rsidRPr="008063AF" w:rsidRDefault="009418D2" w:rsidP="009418D2">
            <w:pPr>
              <w:jc w:val="both"/>
              <w:rPr>
                <w:rFonts w:eastAsiaTheme="minorHAnsi"/>
                <w:lang w:eastAsia="en-US"/>
              </w:rPr>
            </w:pPr>
            <w:r w:rsidRPr="008063AF">
              <w:rPr>
                <w:rFonts w:eastAsiaTheme="minorHAnsi"/>
                <w:lang w:eastAsia="en-US"/>
              </w:rPr>
              <w:t>Сомова О.В. – руководитель аппарата</w:t>
            </w:r>
          </w:p>
        </w:tc>
      </w:tr>
      <w:tr w:rsidR="000F0F09" w:rsidRPr="008063AF" w:rsidTr="008063AF">
        <w:tc>
          <w:tcPr>
            <w:tcW w:w="959" w:type="dxa"/>
          </w:tcPr>
          <w:p w:rsidR="000F0F09" w:rsidRPr="008063AF" w:rsidRDefault="000F0F09" w:rsidP="0018513D">
            <w:pPr>
              <w:pStyle w:val="a8"/>
              <w:rPr>
                <w:rFonts w:ascii="Times New Roman" w:hAnsi="Times New Roman" w:cs="Times New Roman"/>
                <w:sz w:val="24"/>
                <w:szCs w:val="24"/>
                <w:lang w:eastAsia="ru-RU"/>
              </w:rPr>
            </w:pPr>
            <w:r w:rsidRPr="008063AF">
              <w:rPr>
                <w:rFonts w:ascii="Times New Roman" w:hAnsi="Times New Roman" w:cs="Times New Roman"/>
                <w:sz w:val="24"/>
                <w:szCs w:val="24"/>
                <w:lang w:eastAsia="ru-RU"/>
              </w:rPr>
              <w:t>3</w:t>
            </w:r>
          </w:p>
        </w:tc>
        <w:tc>
          <w:tcPr>
            <w:tcW w:w="5528" w:type="dxa"/>
          </w:tcPr>
          <w:p w:rsidR="000F0F09" w:rsidRPr="008063AF" w:rsidRDefault="000F0F09" w:rsidP="0018513D">
            <w:pPr>
              <w:pStyle w:val="a8"/>
              <w:rPr>
                <w:rFonts w:ascii="Times New Roman" w:hAnsi="Times New Roman" w:cs="Times New Roman"/>
                <w:sz w:val="24"/>
                <w:szCs w:val="24"/>
              </w:rPr>
            </w:pPr>
            <w:r w:rsidRPr="008063AF">
              <w:rPr>
                <w:rFonts w:ascii="Times New Roman" w:hAnsi="Times New Roman" w:cs="Times New Roman"/>
                <w:sz w:val="24"/>
                <w:szCs w:val="24"/>
              </w:rPr>
              <w:t xml:space="preserve">О результатах анализа содержания программы «Противодействие коррупции в </w:t>
            </w:r>
            <w:proofErr w:type="spellStart"/>
            <w:r w:rsidRPr="008063AF">
              <w:rPr>
                <w:rFonts w:ascii="Times New Roman" w:hAnsi="Times New Roman" w:cs="Times New Roman"/>
                <w:sz w:val="24"/>
                <w:szCs w:val="24"/>
              </w:rPr>
              <w:t>Яковлевском</w:t>
            </w:r>
            <w:proofErr w:type="spellEnd"/>
            <w:r w:rsidRPr="008063AF">
              <w:rPr>
                <w:rFonts w:ascii="Times New Roman" w:hAnsi="Times New Roman" w:cs="Times New Roman"/>
                <w:sz w:val="24"/>
                <w:szCs w:val="24"/>
              </w:rPr>
              <w:t xml:space="preserve"> муниципальном районе» на 2015-2020 годы», проведенном Департаментом по профилактике коррупционных и иных правонарушений Приморского края</w:t>
            </w:r>
          </w:p>
        </w:tc>
        <w:tc>
          <w:tcPr>
            <w:tcW w:w="3119" w:type="dxa"/>
          </w:tcPr>
          <w:p w:rsidR="000F0F09" w:rsidRPr="008063AF" w:rsidRDefault="000F0F09" w:rsidP="0018513D">
            <w:pPr>
              <w:pStyle w:val="a8"/>
              <w:rPr>
                <w:rFonts w:ascii="Times New Roman" w:hAnsi="Times New Roman" w:cs="Times New Roman"/>
                <w:sz w:val="24"/>
                <w:szCs w:val="24"/>
              </w:rPr>
            </w:pPr>
            <w:r w:rsidRPr="008063AF">
              <w:rPr>
                <w:rFonts w:ascii="Times New Roman" w:hAnsi="Times New Roman" w:cs="Times New Roman"/>
                <w:sz w:val="24"/>
                <w:szCs w:val="24"/>
              </w:rPr>
              <w:t>Руководитель аппарата</w:t>
            </w:r>
          </w:p>
          <w:p w:rsidR="000F0F09" w:rsidRPr="008063AF" w:rsidRDefault="000F0F09" w:rsidP="0018513D">
            <w:pPr>
              <w:pStyle w:val="a8"/>
              <w:rPr>
                <w:rFonts w:ascii="Times New Roman" w:hAnsi="Times New Roman" w:cs="Times New Roman"/>
                <w:sz w:val="24"/>
                <w:szCs w:val="24"/>
              </w:rPr>
            </w:pPr>
            <w:r w:rsidRPr="008063AF">
              <w:rPr>
                <w:rFonts w:ascii="Times New Roman" w:hAnsi="Times New Roman" w:cs="Times New Roman"/>
                <w:sz w:val="24"/>
                <w:szCs w:val="24"/>
              </w:rPr>
              <w:t>Сомова О.В.</w:t>
            </w:r>
          </w:p>
        </w:tc>
      </w:tr>
    </w:tbl>
    <w:p w:rsidR="00105CF7" w:rsidRPr="003A057F" w:rsidRDefault="00105CF7" w:rsidP="00C51E53">
      <w:pPr>
        <w:pBdr>
          <w:bottom w:val="single" w:sz="4" w:space="1" w:color="auto"/>
        </w:pBdr>
        <w:ind w:firstLine="708"/>
        <w:jc w:val="center"/>
        <w:rPr>
          <w:sz w:val="28"/>
          <w:szCs w:val="28"/>
        </w:rPr>
      </w:pPr>
      <w:proofErr w:type="gramStart"/>
      <w:r>
        <w:rPr>
          <w:b/>
          <w:sz w:val="28"/>
          <w:szCs w:val="28"/>
          <w:lang w:val="en-US"/>
        </w:rPr>
        <w:t>I</w:t>
      </w:r>
      <w:r>
        <w:rPr>
          <w:b/>
          <w:sz w:val="28"/>
          <w:szCs w:val="28"/>
        </w:rPr>
        <w:t xml:space="preserve">. </w:t>
      </w:r>
      <w:r w:rsidR="003A77C4">
        <w:rPr>
          <w:b/>
          <w:sz w:val="28"/>
          <w:szCs w:val="28"/>
        </w:rPr>
        <w:t xml:space="preserve"> </w:t>
      </w:r>
      <w:r w:rsidR="00C51E53" w:rsidRPr="00C51E53">
        <w:rPr>
          <w:rFonts w:eastAsiaTheme="minorHAnsi"/>
          <w:b/>
          <w:sz w:val="28"/>
          <w:szCs w:val="28"/>
          <w:lang w:eastAsia="en-US"/>
        </w:rPr>
        <w:t>Об</w:t>
      </w:r>
      <w:proofErr w:type="gramEnd"/>
      <w:r w:rsidR="00C51E53" w:rsidRPr="00C51E53">
        <w:rPr>
          <w:rFonts w:eastAsiaTheme="minorHAnsi"/>
          <w:b/>
          <w:sz w:val="28"/>
          <w:szCs w:val="28"/>
          <w:lang w:eastAsia="en-US"/>
        </w:rPr>
        <w:t xml:space="preserve"> исполнении плана мероприятий по противодействию коррупции в </w:t>
      </w:r>
      <w:proofErr w:type="spellStart"/>
      <w:r w:rsidR="00C51E53" w:rsidRPr="00C51E53">
        <w:rPr>
          <w:rFonts w:eastAsiaTheme="minorHAnsi"/>
          <w:b/>
          <w:sz w:val="28"/>
          <w:szCs w:val="28"/>
          <w:lang w:eastAsia="en-US"/>
        </w:rPr>
        <w:t>Яковлевском</w:t>
      </w:r>
      <w:proofErr w:type="spellEnd"/>
      <w:r w:rsidR="00C51E53" w:rsidRPr="00C51E53">
        <w:rPr>
          <w:rFonts w:eastAsiaTheme="minorHAnsi"/>
          <w:b/>
          <w:sz w:val="28"/>
          <w:szCs w:val="28"/>
          <w:lang w:eastAsia="en-US"/>
        </w:rPr>
        <w:t xml:space="preserve"> муниципальном районе на 2018-2020 годы за 20</w:t>
      </w:r>
      <w:r w:rsidR="00C439DB">
        <w:rPr>
          <w:rFonts w:eastAsiaTheme="minorHAnsi"/>
          <w:b/>
          <w:sz w:val="28"/>
          <w:szCs w:val="28"/>
          <w:lang w:eastAsia="en-US"/>
        </w:rPr>
        <w:t>20</w:t>
      </w:r>
      <w:r w:rsidR="00C51E53" w:rsidRPr="00C51E53">
        <w:rPr>
          <w:rFonts w:eastAsiaTheme="minorHAnsi"/>
          <w:b/>
          <w:sz w:val="28"/>
          <w:szCs w:val="28"/>
          <w:lang w:eastAsia="en-US"/>
        </w:rPr>
        <w:t xml:space="preserve"> год</w:t>
      </w:r>
    </w:p>
    <w:p w:rsidR="006C6202" w:rsidRDefault="00105CF7" w:rsidP="006C6202">
      <w:pPr>
        <w:pStyle w:val="a5"/>
        <w:ind w:left="0"/>
        <w:jc w:val="both"/>
        <w:rPr>
          <w:rFonts w:ascii="Times New Roman" w:hAnsi="Times New Roman"/>
          <w:sz w:val="28"/>
          <w:szCs w:val="28"/>
        </w:rPr>
      </w:pPr>
      <w:r>
        <w:rPr>
          <w:rFonts w:ascii="Times New Roman" w:hAnsi="Times New Roman"/>
          <w:b/>
          <w:sz w:val="28"/>
          <w:szCs w:val="28"/>
          <w:u w:val="single"/>
        </w:rPr>
        <w:t>Слушали:</w:t>
      </w:r>
      <w:r w:rsidR="004327EB" w:rsidRPr="003A057F">
        <w:rPr>
          <w:rFonts w:ascii="Times New Roman" w:hAnsi="Times New Roman"/>
          <w:sz w:val="28"/>
          <w:szCs w:val="28"/>
        </w:rPr>
        <w:t xml:space="preserve"> </w:t>
      </w:r>
      <w:r w:rsidR="00C51E53">
        <w:rPr>
          <w:rFonts w:ascii="Times New Roman" w:hAnsi="Times New Roman"/>
          <w:sz w:val="28"/>
          <w:szCs w:val="28"/>
        </w:rPr>
        <w:t>руководителя аппарата Сомову О.В.</w:t>
      </w:r>
      <w:r w:rsidR="006C6202">
        <w:rPr>
          <w:rFonts w:ascii="Times New Roman" w:hAnsi="Times New Roman"/>
          <w:sz w:val="28"/>
          <w:szCs w:val="28"/>
        </w:rPr>
        <w:t xml:space="preserve"> (информация прилагается).</w:t>
      </w:r>
    </w:p>
    <w:p w:rsidR="006C6202" w:rsidRDefault="006C6202" w:rsidP="006C6202">
      <w:pPr>
        <w:pStyle w:val="a5"/>
        <w:spacing w:after="0"/>
        <w:ind w:left="284" w:hanging="284"/>
        <w:jc w:val="both"/>
        <w:rPr>
          <w:rFonts w:ascii="Times New Roman" w:hAnsi="Times New Roman"/>
          <w:sz w:val="28"/>
          <w:szCs w:val="28"/>
        </w:rPr>
      </w:pPr>
    </w:p>
    <w:p w:rsidR="006C6202" w:rsidRDefault="006C6202" w:rsidP="006C6202">
      <w:pPr>
        <w:pStyle w:val="a5"/>
        <w:spacing w:after="0"/>
        <w:ind w:left="0"/>
        <w:jc w:val="center"/>
        <w:rPr>
          <w:rFonts w:ascii="Times New Roman" w:hAnsi="Times New Roman"/>
          <w:b/>
          <w:sz w:val="28"/>
          <w:szCs w:val="28"/>
        </w:rPr>
      </w:pPr>
      <w:r>
        <w:rPr>
          <w:rFonts w:ascii="Times New Roman" w:hAnsi="Times New Roman"/>
          <w:b/>
          <w:sz w:val="28"/>
          <w:szCs w:val="28"/>
        </w:rPr>
        <w:lastRenderedPageBreak/>
        <w:t>РЕШИЛИ:</w:t>
      </w:r>
    </w:p>
    <w:p w:rsidR="006C6202" w:rsidRDefault="006C6202" w:rsidP="006C6202">
      <w:pPr>
        <w:pStyle w:val="a5"/>
        <w:numPr>
          <w:ilvl w:val="0"/>
          <w:numId w:val="21"/>
        </w:numPr>
        <w:spacing w:after="0"/>
        <w:jc w:val="both"/>
        <w:rPr>
          <w:rFonts w:ascii="Times New Roman" w:hAnsi="Times New Roman"/>
          <w:sz w:val="28"/>
          <w:szCs w:val="28"/>
        </w:rPr>
      </w:pPr>
      <w:r w:rsidRPr="006D60AE">
        <w:rPr>
          <w:rFonts w:ascii="Times New Roman" w:hAnsi="Times New Roman"/>
          <w:sz w:val="28"/>
          <w:szCs w:val="28"/>
        </w:rPr>
        <w:t>Принять информацию к сведению.</w:t>
      </w:r>
    </w:p>
    <w:p w:rsidR="000F0F09" w:rsidRDefault="000F0F09" w:rsidP="006D60AE">
      <w:pPr>
        <w:pBdr>
          <w:bottom w:val="single" w:sz="4" w:space="1" w:color="auto"/>
        </w:pBdr>
        <w:jc w:val="center"/>
        <w:rPr>
          <w:b/>
          <w:sz w:val="28"/>
          <w:szCs w:val="28"/>
        </w:rPr>
      </w:pPr>
    </w:p>
    <w:p w:rsidR="00894335" w:rsidRPr="006D60AE" w:rsidRDefault="00894335" w:rsidP="006D60AE">
      <w:pPr>
        <w:pBdr>
          <w:bottom w:val="single" w:sz="4" w:space="1" w:color="auto"/>
        </w:pBdr>
        <w:jc w:val="center"/>
        <w:rPr>
          <w:b/>
          <w:sz w:val="28"/>
          <w:szCs w:val="28"/>
        </w:rPr>
      </w:pPr>
      <w:r w:rsidRPr="0031047C">
        <w:rPr>
          <w:b/>
          <w:sz w:val="28"/>
          <w:szCs w:val="28"/>
          <w:lang w:val="en-US"/>
        </w:rPr>
        <w:t>I</w:t>
      </w:r>
      <w:r w:rsidRPr="0031047C">
        <w:rPr>
          <w:b/>
          <w:sz w:val="28"/>
          <w:szCs w:val="28"/>
        </w:rPr>
        <w:t>I</w:t>
      </w:r>
      <w:proofErr w:type="gramStart"/>
      <w:r w:rsidRPr="006D60AE">
        <w:rPr>
          <w:b/>
          <w:sz w:val="28"/>
          <w:szCs w:val="28"/>
        </w:rPr>
        <w:t xml:space="preserve">.  </w:t>
      </w:r>
      <w:r w:rsidR="006D60AE" w:rsidRPr="006D60AE">
        <w:rPr>
          <w:rFonts w:eastAsiaTheme="minorHAnsi"/>
          <w:b/>
          <w:sz w:val="28"/>
          <w:szCs w:val="28"/>
          <w:lang w:eastAsia="en-US"/>
        </w:rPr>
        <w:t>Об</w:t>
      </w:r>
      <w:proofErr w:type="gramEnd"/>
      <w:r w:rsidR="006D60AE" w:rsidRPr="006D60AE">
        <w:rPr>
          <w:rFonts w:eastAsiaTheme="minorHAnsi"/>
          <w:b/>
          <w:sz w:val="28"/>
          <w:szCs w:val="28"/>
          <w:lang w:eastAsia="en-US"/>
        </w:rPr>
        <w:t xml:space="preserve"> итогах соцопроса для оценки уровня коррупции в </w:t>
      </w:r>
      <w:proofErr w:type="spellStart"/>
      <w:r w:rsidR="006D60AE" w:rsidRPr="006D60AE">
        <w:rPr>
          <w:rFonts w:eastAsiaTheme="minorHAnsi"/>
          <w:b/>
          <w:sz w:val="28"/>
          <w:szCs w:val="28"/>
          <w:lang w:eastAsia="en-US"/>
        </w:rPr>
        <w:t>Яковлевском</w:t>
      </w:r>
      <w:proofErr w:type="spellEnd"/>
      <w:r w:rsidR="006D60AE" w:rsidRPr="006D60AE">
        <w:rPr>
          <w:rFonts w:eastAsiaTheme="minorHAnsi"/>
          <w:b/>
          <w:sz w:val="28"/>
          <w:szCs w:val="28"/>
          <w:lang w:eastAsia="en-US"/>
        </w:rPr>
        <w:t xml:space="preserve"> муниципальном районе и эффективности принимаемых мер по противодействию коррупции в 2019 году</w:t>
      </w:r>
    </w:p>
    <w:p w:rsidR="00894335" w:rsidRPr="00894335" w:rsidRDefault="00894335" w:rsidP="0031047C">
      <w:pPr>
        <w:pStyle w:val="a5"/>
        <w:ind w:left="0"/>
        <w:jc w:val="both"/>
        <w:rPr>
          <w:rFonts w:ascii="Times New Roman" w:hAnsi="Times New Roman"/>
          <w:sz w:val="28"/>
          <w:szCs w:val="28"/>
        </w:rPr>
      </w:pPr>
      <w:r w:rsidRPr="0031047C">
        <w:rPr>
          <w:rFonts w:ascii="Times New Roman" w:hAnsi="Times New Roman"/>
          <w:b/>
          <w:sz w:val="28"/>
          <w:szCs w:val="28"/>
          <w:u w:val="single"/>
        </w:rPr>
        <w:t>Слушали:</w:t>
      </w:r>
      <w:r w:rsidRPr="00894335">
        <w:rPr>
          <w:rFonts w:ascii="Times New Roman" w:hAnsi="Times New Roman"/>
          <w:sz w:val="28"/>
          <w:szCs w:val="28"/>
        </w:rPr>
        <w:t xml:space="preserve"> </w:t>
      </w:r>
      <w:r w:rsidR="0031047C">
        <w:rPr>
          <w:rFonts w:ascii="Times New Roman" w:hAnsi="Times New Roman"/>
          <w:sz w:val="28"/>
          <w:szCs w:val="28"/>
        </w:rPr>
        <w:t>руководителя аппарата Сомову О.В.</w:t>
      </w:r>
      <w:r w:rsidRPr="00894335">
        <w:rPr>
          <w:rFonts w:ascii="Times New Roman" w:hAnsi="Times New Roman"/>
          <w:sz w:val="28"/>
          <w:szCs w:val="28"/>
        </w:rPr>
        <w:t xml:space="preserve">  (информация прилагается).</w:t>
      </w:r>
    </w:p>
    <w:p w:rsidR="00894335" w:rsidRPr="00894335" w:rsidRDefault="00894335" w:rsidP="00894335">
      <w:pPr>
        <w:pStyle w:val="a5"/>
        <w:jc w:val="both"/>
        <w:rPr>
          <w:rFonts w:ascii="Times New Roman" w:hAnsi="Times New Roman"/>
          <w:sz w:val="28"/>
          <w:szCs w:val="28"/>
        </w:rPr>
      </w:pPr>
    </w:p>
    <w:p w:rsidR="00894335" w:rsidRPr="0031047C" w:rsidRDefault="00894335" w:rsidP="0031047C">
      <w:pPr>
        <w:pStyle w:val="a5"/>
        <w:jc w:val="center"/>
        <w:rPr>
          <w:rFonts w:ascii="Times New Roman" w:hAnsi="Times New Roman"/>
          <w:b/>
          <w:sz w:val="28"/>
          <w:szCs w:val="28"/>
        </w:rPr>
      </w:pPr>
      <w:r w:rsidRPr="0031047C">
        <w:rPr>
          <w:rFonts w:ascii="Times New Roman" w:hAnsi="Times New Roman"/>
          <w:b/>
          <w:sz w:val="28"/>
          <w:szCs w:val="28"/>
        </w:rPr>
        <w:t>РЕШИЛИ:</w:t>
      </w:r>
    </w:p>
    <w:p w:rsidR="00894335" w:rsidRDefault="00894335" w:rsidP="006D60AE">
      <w:pPr>
        <w:pStyle w:val="a5"/>
        <w:numPr>
          <w:ilvl w:val="0"/>
          <w:numId w:val="22"/>
        </w:numPr>
        <w:jc w:val="both"/>
        <w:rPr>
          <w:rFonts w:ascii="Times New Roman" w:hAnsi="Times New Roman"/>
          <w:sz w:val="28"/>
          <w:szCs w:val="28"/>
        </w:rPr>
      </w:pPr>
      <w:r w:rsidRPr="006D60AE">
        <w:rPr>
          <w:rFonts w:ascii="Times New Roman" w:hAnsi="Times New Roman"/>
          <w:sz w:val="28"/>
          <w:szCs w:val="28"/>
        </w:rPr>
        <w:t>Принять информацию к сведению.</w:t>
      </w:r>
    </w:p>
    <w:p w:rsidR="006D60AE" w:rsidRDefault="006D60AE" w:rsidP="006D60AE">
      <w:pPr>
        <w:pStyle w:val="a5"/>
        <w:numPr>
          <w:ilvl w:val="0"/>
          <w:numId w:val="22"/>
        </w:numPr>
        <w:spacing w:after="0"/>
        <w:jc w:val="both"/>
        <w:rPr>
          <w:rFonts w:ascii="Times New Roman" w:hAnsi="Times New Roman"/>
          <w:sz w:val="28"/>
          <w:szCs w:val="28"/>
        </w:rPr>
      </w:pPr>
      <w:r>
        <w:rPr>
          <w:rFonts w:ascii="Times New Roman" w:hAnsi="Times New Roman"/>
          <w:sz w:val="28"/>
          <w:szCs w:val="28"/>
        </w:rPr>
        <w:t xml:space="preserve">Усилить работу по информированию жителей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w:t>
      </w:r>
    </w:p>
    <w:p w:rsidR="006D60AE" w:rsidRPr="006D60AE" w:rsidRDefault="006D60AE" w:rsidP="006D60AE">
      <w:pPr>
        <w:jc w:val="both"/>
        <w:rPr>
          <w:sz w:val="28"/>
          <w:szCs w:val="28"/>
        </w:rPr>
      </w:pPr>
      <w:r w:rsidRPr="006D60AE">
        <w:rPr>
          <w:sz w:val="28"/>
          <w:szCs w:val="28"/>
        </w:rPr>
        <w:t xml:space="preserve">муниципального района о деятельности Администрации </w:t>
      </w:r>
      <w:proofErr w:type="spellStart"/>
      <w:r w:rsidRPr="006D60AE">
        <w:rPr>
          <w:sz w:val="28"/>
          <w:szCs w:val="28"/>
        </w:rPr>
        <w:t>Яковлевского</w:t>
      </w:r>
      <w:proofErr w:type="spellEnd"/>
      <w:r w:rsidRPr="006D60AE">
        <w:rPr>
          <w:sz w:val="28"/>
          <w:szCs w:val="28"/>
        </w:rPr>
        <w:t xml:space="preserve"> муниципального района.</w:t>
      </w:r>
    </w:p>
    <w:p w:rsidR="006D60AE" w:rsidRDefault="006D60AE" w:rsidP="006D60AE">
      <w:pPr>
        <w:pStyle w:val="a5"/>
        <w:ind w:left="1410"/>
        <w:jc w:val="both"/>
        <w:rPr>
          <w:rFonts w:ascii="Times New Roman" w:hAnsi="Times New Roman"/>
          <w:sz w:val="28"/>
          <w:szCs w:val="28"/>
        </w:rPr>
      </w:pPr>
    </w:p>
    <w:p w:rsidR="000F0F09" w:rsidRPr="000F0F09" w:rsidRDefault="000F0F09" w:rsidP="000F0F09">
      <w:pPr>
        <w:pStyle w:val="a5"/>
        <w:pBdr>
          <w:bottom w:val="single" w:sz="4" w:space="1" w:color="auto"/>
        </w:pBdr>
        <w:ind w:left="0"/>
        <w:jc w:val="center"/>
        <w:rPr>
          <w:rFonts w:ascii="Times New Roman" w:hAnsi="Times New Roman"/>
          <w:b/>
          <w:sz w:val="28"/>
          <w:szCs w:val="28"/>
        </w:rPr>
      </w:pPr>
      <w:r w:rsidRPr="000F0F09">
        <w:rPr>
          <w:rFonts w:ascii="Times New Roman" w:hAnsi="Times New Roman"/>
          <w:b/>
          <w:sz w:val="28"/>
          <w:szCs w:val="28"/>
          <w:lang w:val="en-US"/>
        </w:rPr>
        <w:t>III</w:t>
      </w:r>
      <w:r w:rsidRPr="000F0F09">
        <w:rPr>
          <w:rFonts w:ascii="Times New Roman" w:hAnsi="Times New Roman"/>
          <w:b/>
          <w:sz w:val="28"/>
          <w:szCs w:val="28"/>
        </w:rPr>
        <w:t xml:space="preserve">. </w:t>
      </w:r>
      <w:r w:rsidRPr="000F0F09">
        <w:rPr>
          <w:rFonts w:ascii="Times New Roman" w:hAnsi="Times New Roman"/>
          <w:b/>
          <w:sz w:val="28"/>
          <w:szCs w:val="28"/>
        </w:rPr>
        <w:tab/>
        <w:t xml:space="preserve">О результатах анализа содержания программы «Противодействие коррупции в </w:t>
      </w:r>
      <w:proofErr w:type="spellStart"/>
      <w:r w:rsidRPr="000F0F09">
        <w:rPr>
          <w:rFonts w:ascii="Times New Roman" w:hAnsi="Times New Roman"/>
          <w:b/>
          <w:sz w:val="28"/>
          <w:szCs w:val="28"/>
        </w:rPr>
        <w:t>Яковлевском</w:t>
      </w:r>
      <w:proofErr w:type="spellEnd"/>
      <w:r w:rsidRPr="000F0F09">
        <w:rPr>
          <w:rFonts w:ascii="Times New Roman" w:hAnsi="Times New Roman"/>
          <w:b/>
          <w:sz w:val="28"/>
          <w:szCs w:val="28"/>
        </w:rPr>
        <w:t xml:space="preserve"> муниципальном районе» на 2015-2020 годы», проведенном Департаментом по профилактике коррупционных и иных правонарушений Приморского края</w:t>
      </w:r>
      <w:r w:rsidRPr="000F0F09">
        <w:rPr>
          <w:rFonts w:ascii="Times New Roman" w:hAnsi="Times New Roman"/>
          <w:b/>
          <w:sz w:val="28"/>
          <w:szCs w:val="28"/>
        </w:rPr>
        <w:tab/>
      </w:r>
    </w:p>
    <w:p w:rsidR="000F0F09" w:rsidRDefault="00EC6942" w:rsidP="00EC6942">
      <w:pPr>
        <w:pStyle w:val="a5"/>
        <w:ind w:left="0"/>
        <w:jc w:val="both"/>
        <w:rPr>
          <w:rFonts w:ascii="Times New Roman" w:hAnsi="Times New Roman"/>
          <w:sz w:val="28"/>
          <w:szCs w:val="28"/>
        </w:rPr>
      </w:pPr>
      <w:r w:rsidRPr="00EC6942">
        <w:rPr>
          <w:rFonts w:ascii="Times New Roman" w:hAnsi="Times New Roman"/>
          <w:b/>
          <w:sz w:val="28"/>
          <w:szCs w:val="28"/>
          <w:u w:val="single"/>
        </w:rPr>
        <w:t>Слушали:</w:t>
      </w:r>
      <w:r w:rsidRPr="00EC6942">
        <w:rPr>
          <w:rFonts w:ascii="Times New Roman" w:hAnsi="Times New Roman"/>
          <w:sz w:val="28"/>
          <w:szCs w:val="28"/>
        </w:rPr>
        <w:t xml:space="preserve"> ру</w:t>
      </w:r>
      <w:r>
        <w:rPr>
          <w:rFonts w:ascii="Times New Roman" w:hAnsi="Times New Roman"/>
          <w:sz w:val="28"/>
          <w:szCs w:val="28"/>
        </w:rPr>
        <w:t>ководителя аппарата Сомову О.В., ознакомила членов комиссии с письмом департамента по профилактике коррупционных  и иных правонарушений</w:t>
      </w:r>
      <w:r w:rsidRPr="00EC6942">
        <w:rPr>
          <w:rFonts w:ascii="Times New Roman" w:hAnsi="Times New Roman"/>
          <w:sz w:val="28"/>
          <w:szCs w:val="28"/>
        </w:rPr>
        <w:t xml:space="preserve"> </w:t>
      </w:r>
      <w:r>
        <w:rPr>
          <w:rFonts w:ascii="Times New Roman" w:hAnsi="Times New Roman"/>
          <w:sz w:val="28"/>
          <w:szCs w:val="28"/>
        </w:rPr>
        <w:t xml:space="preserve">Приморского края от 10.03.2021 № 64/335 </w:t>
      </w:r>
      <w:r w:rsidRPr="00EC6942">
        <w:rPr>
          <w:rFonts w:ascii="Times New Roman" w:hAnsi="Times New Roman"/>
          <w:sz w:val="28"/>
          <w:szCs w:val="28"/>
        </w:rPr>
        <w:t>(прилагается).</w:t>
      </w:r>
    </w:p>
    <w:p w:rsidR="000F0F09" w:rsidRPr="000F0F09" w:rsidRDefault="00EC6942" w:rsidP="00EC6942">
      <w:pPr>
        <w:pStyle w:val="a5"/>
        <w:ind w:left="1410"/>
        <w:jc w:val="both"/>
        <w:rPr>
          <w:rFonts w:ascii="Times New Roman" w:hAnsi="Times New Roman"/>
          <w:sz w:val="28"/>
          <w:szCs w:val="28"/>
        </w:rPr>
      </w:pPr>
      <w:r>
        <w:rPr>
          <w:rFonts w:ascii="Times New Roman" w:hAnsi="Times New Roman"/>
          <w:sz w:val="28"/>
          <w:szCs w:val="28"/>
        </w:rPr>
        <w:t xml:space="preserve"> </w:t>
      </w:r>
    </w:p>
    <w:p w:rsidR="00EC6942" w:rsidRPr="008C56DF" w:rsidRDefault="00EC6942" w:rsidP="000E5759">
      <w:pPr>
        <w:pStyle w:val="a8"/>
        <w:jc w:val="center"/>
        <w:rPr>
          <w:rFonts w:ascii="Times New Roman" w:hAnsi="Times New Roman" w:cs="Times New Roman"/>
          <w:b/>
          <w:sz w:val="28"/>
          <w:szCs w:val="28"/>
        </w:rPr>
      </w:pPr>
      <w:r w:rsidRPr="008C56DF">
        <w:rPr>
          <w:rFonts w:ascii="Times New Roman" w:hAnsi="Times New Roman" w:cs="Times New Roman"/>
          <w:b/>
          <w:sz w:val="28"/>
          <w:szCs w:val="28"/>
        </w:rPr>
        <w:t>РЕШИЛИ:</w:t>
      </w:r>
    </w:p>
    <w:p w:rsidR="00EC6942" w:rsidRPr="008C56DF" w:rsidRDefault="00EC6942" w:rsidP="000E5759">
      <w:pPr>
        <w:pStyle w:val="a8"/>
        <w:numPr>
          <w:ilvl w:val="0"/>
          <w:numId w:val="26"/>
        </w:numPr>
        <w:rPr>
          <w:rFonts w:ascii="Times New Roman" w:hAnsi="Times New Roman" w:cs="Times New Roman"/>
          <w:sz w:val="28"/>
          <w:szCs w:val="28"/>
        </w:rPr>
      </w:pPr>
      <w:r w:rsidRPr="008C56DF">
        <w:rPr>
          <w:rFonts w:ascii="Times New Roman" w:hAnsi="Times New Roman" w:cs="Times New Roman"/>
          <w:sz w:val="28"/>
          <w:szCs w:val="28"/>
        </w:rPr>
        <w:t>Принять информацию к сведению.</w:t>
      </w:r>
    </w:p>
    <w:p w:rsidR="000E5759" w:rsidRPr="008C56DF" w:rsidRDefault="00EC6942" w:rsidP="000E5759">
      <w:pPr>
        <w:pStyle w:val="a8"/>
        <w:numPr>
          <w:ilvl w:val="0"/>
          <w:numId w:val="26"/>
        </w:numPr>
        <w:rPr>
          <w:rFonts w:ascii="Times New Roman" w:hAnsi="Times New Roman" w:cs="Times New Roman"/>
          <w:sz w:val="28"/>
          <w:szCs w:val="28"/>
        </w:rPr>
      </w:pPr>
      <w:r w:rsidRPr="008C56DF">
        <w:rPr>
          <w:rFonts w:ascii="Times New Roman" w:hAnsi="Times New Roman" w:cs="Times New Roman"/>
          <w:sz w:val="28"/>
          <w:szCs w:val="28"/>
        </w:rPr>
        <w:t xml:space="preserve">Отделу экономического развития внести изменения в </w:t>
      </w:r>
      <w:proofErr w:type="gramStart"/>
      <w:r w:rsidRPr="008C56DF">
        <w:rPr>
          <w:rFonts w:ascii="Times New Roman" w:hAnsi="Times New Roman" w:cs="Times New Roman"/>
          <w:sz w:val="28"/>
          <w:szCs w:val="28"/>
        </w:rPr>
        <w:t>утвержденный</w:t>
      </w:r>
      <w:proofErr w:type="gramEnd"/>
      <w:r w:rsidRPr="008C56DF">
        <w:rPr>
          <w:rFonts w:ascii="Times New Roman" w:hAnsi="Times New Roman" w:cs="Times New Roman"/>
          <w:sz w:val="28"/>
          <w:szCs w:val="28"/>
        </w:rPr>
        <w:t xml:space="preserve"> </w:t>
      </w:r>
    </w:p>
    <w:p w:rsidR="00EC6942" w:rsidRPr="008C56DF" w:rsidRDefault="00EC6942" w:rsidP="000E5759">
      <w:pPr>
        <w:pStyle w:val="a8"/>
        <w:rPr>
          <w:rFonts w:ascii="Times New Roman" w:hAnsi="Times New Roman" w:cs="Times New Roman"/>
          <w:sz w:val="28"/>
          <w:szCs w:val="28"/>
        </w:rPr>
      </w:pPr>
      <w:r w:rsidRPr="008C56DF">
        <w:rPr>
          <w:rFonts w:ascii="Times New Roman" w:hAnsi="Times New Roman" w:cs="Times New Roman"/>
          <w:sz w:val="28"/>
          <w:szCs w:val="28"/>
        </w:rPr>
        <w:t xml:space="preserve">перечень муниципальных программ </w:t>
      </w:r>
      <w:proofErr w:type="spellStart"/>
      <w:r w:rsidRPr="008C56DF">
        <w:rPr>
          <w:rFonts w:ascii="Times New Roman" w:hAnsi="Times New Roman" w:cs="Times New Roman"/>
          <w:sz w:val="28"/>
          <w:szCs w:val="28"/>
        </w:rPr>
        <w:t>Яковлевского</w:t>
      </w:r>
      <w:proofErr w:type="spellEnd"/>
      <w:r w:rsidRPr="008C56DF">
        <w:rPr>
          <w:rFonts w:ascii="Times New Roman" w:hAnsi="Times New Roman" w:cs="Times New Roman"/>
          <w:sz w:val="28"/>
          <w:szCs w:val="28"/>
        </w:rPr>
        <w:t xml:space="preserve"> муниципального района</w:t>
      </w:r>
      <w:r w:rsidR="000E5759" w:rsidRPr="008C56DF">
        <w:rPr>
          <w:rFonts w:ascii="Times New Roman" w:hAnsi="Times New Roman" w:cs="Times New Roman"/>
          <w:sz w:val="28"/>
          <w:szCs w:val="28"/>
        </w:rPr>
        <w:t>, в части включения в перечень муниципальной программы</w:t>
      </w:r>
      <w:proofErr w:type="gramStart"/>
      <w:r w:rsidR="000E5759" w:rsidRPr="008C56DF">
        <w:rPr>
          <w:rFonts w:ascii="Times New Roman" w:hAnsi="Times New Roman" w:cs="Times New Roman"/>
          <w:sz w:val="28"/>
          <w:szCs w:val="28"/>
        </w:rPr>
        <w:t xml:space="preserve"> </w:t>
      </w:r>
      <w:r w:rsidRPr="008C56DF">
        <w:rPr>
          <w:rFonts w:ascii="Times New Roman" w:hAnsi="Times New Roman" w:cs="Times New Roman"/>
          <w:sz w:val="28"/>
          <w:szCs w:val="28"/>
        </w:rPr>
        <w:t>.</w:t>
      </w:r>
      <w:proofErr w:type="gramEnd"/>
    </w:p>
    <w:p w:rsidR="000E5759" w:rsidRPr="008C56DF" w:rsidRDefault="008063AF" w:rsidP="000E5759">
      <w:pPr>
        <w:pStyle w:val="a8"/>
        <w:numPr>
          <w:ilvl w:val="0"/>
          <w:numId w:val="26"/>
        </w:numPr>
        <w:rPr>
          <w:rFonts w:ascii="Times New Roman" w:hAnsi="Times New Roman" w:cs="Times New Roman"/>
          <w:sz w:val="28"/>
          <w:szCs w:val="28"/>
        </w:rPr>
      </w:pPr>
      <w:r w:rsidRPr="008C56DF">
        <w:rPr>
          <w:rFonts w:ascii="Times New Roman" w:hAnsi="Times New Roman" w:cs="Times New Roman"/>
          <w:sz w:val="28"/>
          <w:szCs w:val="28"/>
        </w:rPr>
        <w:t xml:space="preserve">Отделу образования Администрации района организовать и провести </w:t>
      </w:r>
    </w:p>
    <w:p w:rsidR="008063AF" w:rsidRPr="008C56DF" w:rsidRDefault="008063AF" w:rsidP="000E5759">
      <w:pPr>
        <w:pStyle w:val="a8"/>
        <w:rPr>
          <w:rFonts w:ascii="Times New Roman" w:hAnsi="Times New Roman" w:cs="Times New Roman"/>
          <w:sz w:val="28"/>
          <w:szCs w:val="28"/>
        </w:rPr>
      </w:pPr>
      <w:r w:rsidRPr="008C56DF">
        <w:rPr>
          <w:rFonts w:ascii="Times New Roman" w:hAnsi="Times New Roman" w:cs="Times New Roman"/>
          <w:sz w:val="28"/>
          <w:szCs w:val="28"/>
        </w:rPr>
        <w:t>конкурс плакатов и видеороликов по антикоррупционной тематике.</w:t>
      </w:r>
    </w:p>
    <w:p w:rsidR="008063AF" w:rsidRPr="008C56DF" w:rsidRDefault="008063AF" w:rsidP="000E5759">
      <w:pPr>
        <w:pStyle w:val="a8"/>
        <w:rPr>
          <w:rFonts w:ascii="Times New Roman" w:hAnsi="Times New Roman" w:cs="Times New Roman"/>
          <w:sz w:val="28"/>
          <w:szCs w:val="28"/>
        </w:rPr>
      </w:pPr>
      <w:r w:rsidRPr="008C56DF">
        <w:rPr>
          <w:rFonts w:ascii="Times New Roman" w:hAnsi="Times New Roman" w:cs="Times New Roman"/>
          <w:sz w:val="28"/>
          <w:szCs w:val="28"/>
        </w:rPr>
        <w:t>Руководителю аппарата (</w:t>
      </w:r>
      <w:proofErr w:type="gramStart"/>
      <w:r w:rsidRPr="008C56DF">
        <w:rPr>
          <w:rFonts w:ascii="Times New Roman" w:hAnsi="Times New Roman" w:cs="Times New Roman"/>
          <w:sz w:val="28"/>
          <w:szCs w:val="28"/>
        </w:rPr>
        <w:t>Сомовой</w:t>
      </w:r>
      <w:proofErr w:type="gramEnd"/>
      <w:r w:rsidRPr="008C56DF">
        <w:rPr>
          <w:rFonts w:ascii="Times New Roman" w:hAnsi="Times New Roman" w:cs="Times New Roman"/>
          <w:sz w:val="28"/>
          <w:szCs w:val="28"/>
        </w:rPr>
        <w:t xml:space="preserve"> О.В.): </w:t>
      </w:r>
    </w:p>
    <w:p w:rsidR="004278C1" w:rsidRPr="008C56DF" w:rsidRDefault="008063AF" w:rsidP="008C56DF">
      <w:pPr>
        <w:pStyle w:val="a8"/>
        <w:ind w:firstLine="708"/>
        <w:rPr>
          <w:rFonts w:ascii="Times New Roman" w:hAnsi="Times New Roman" w:cs="Times New Roman"/>
          <w:sz w:val="28"/>
          <w:szCs w:val="28"/>
        </w:rPr>
      </w:pPr>
      <w:r w:rsidRPr="008C56DF">
        <w:rPr>
          <w:rFonts w:ascii="Times New Roman" w:hAnsi="Times New Roman" w:cs="Times New Roman"/>
          <w:sz w:val="28"/>
          <w:szCs w:val="28"/>
        </w:rPr>
        <w:t xml:space="preserve">4.1. </w:t>
      </w:r>
      <w:r w:rsidR="004278C1" w:rsidRPr="008C56DF">
        <w:rPr>
          <w:rFonts w:ascii="Times New Roman" w:hAnsi="Times New Roman" w:cs="Times New Roman"/>
          <w:sz w:val="28"/>
          <w:szCs w:val="28"/>
        </w:rPr>
        <w:t>в срок до 1 мая 2021 года</w:t>
      </w:r>
      <w:r w:rsidR="004278C1" w:rsidRPr="008C56DF">
        <w:rPr>
          <w:rFonts w:ascii="Times New Roman" w:hAnsi="Times New Roman" w:cs="Times New Roman"/>
          <w:sz w:val="28"/>
          <w:szCs w:val="28"/>
        </w:rPr>
        <w:t xml:space="preserve"> </w:t>
      </w:r>
      <w:r w:rsidRPr="008C56DF">
        <w:rPr>
          <w:rFonts w:ascii="Times New Roman" w:hAnsi="Times New Roman" w:cs="Times New Roman"/>
          <w:sz w:val="28"/>
          <w:szCs w:val="28"/>
        </w:rPr>
        <w:t xml:space="preserve">разработать муниципальную программу </w:t>
      </w:r>
    </w:p>
    <w:p w:rsidR="008063AF" w:rsidRPr="008C56DF" w:rsidRDefault="008063AF" w:rsidP="000E5759">
      <w:pPr>
        <w:pStyle w:val="a8"/>
        <w:rPr>
          <w:rFonts w:ascii="Times New Roman" w:hAnsi="Times New Roman" w:cs="Times New Roman"/>
          <w:sz w:val="28"/>
          <w:szCs w:val="28"/>
        </w:rPr>
      </w:pPr>
      <w:r w:rsidRPr="008C56DF">
        <w:rPr>
          <w:rFonts w:ascii="Times New Roman" w:hAnsi="Times New Roman" w:cs="Times New Roman"/>
          <w:sz w:val="28"/>
          <w:szCs w:val="28"/>
        </w:rPr>
        <w:t xml:space="preserve">«Противодействие коррупции в </w:t>
      </w:r>
      <w:proofErr w:type="spellStart"/>
      <w:r w:rsidRPr="008C56DF">
        <w:rPr>
          <w:rFonts w:ascii="Times New Roman" w:hAnsi="Times New Roman" w:cs="Times New Roman"/>
          <w:sz w:val="28"/>
          <w:szCs w:val="28"/>
        </w:rPr>
        <w:t>Яковлевском</w:t>
      </w:r>
      <w:proofErr w:type="spellEnd"/>
      <w:r w:rsidRPr="008C56DF">
        <w:rPr>
          <w:rFonts w:ascii="Times New Roman" w:hAnsi="Times New Roman" w:cs="Times New Roman"/>
          <w:sz w:val="28"/>
          <w:szCs w:val="28"/>
        </w:rPr>
        <w:t xml:space="preserve"> муниципальном районе на 2021-2025 годы».</w:t>
      </w:r>
    </w:p>
    <w:p w:rsidR="004278C1" w:rsidRPr="008C56DF" w:rsidRDefault="008063AF" w:rsidP="008C56DF">
      <w:pPr>
        <w:pStyle w:val="a8"/>
        <w:ind w:firstLine="708"/>
        <w:rPr>
          <w:rFonts w:ascii="Times New Roman" w:hAnsi="Times New Roman" w:cs="Times New Roman"/>
          <w:sz w:val="28"/>
          <w:szCs w:val="28"/>
        </w:rPr>
      </w:pPr>
      <w:r w:rsidRPr="008C56DF">
        <w:rPr>
          <w:rFonts w:ascii="Times New Roman" w:hAnsi="Times New Roman" w:cs="Times New Roman"/>
          <w:sz w:val="28"/>
          <w:szCs w:val="28"/>
        </w:rPr>
        <w:t xml:space="preserve">4.2. предусмотреть в муниципальной программе финансовые средства </w:t>
      </w:r>
      <w:proofErr w:type="gramStart"/>
      <w:r w:rsidRPr="008C56DF">
        <w:rPr>
          <w:rFonts w:ascii="Times New Roman" w:hAnsi="Times New Roman" w:cs="Times New Roman"/>
          <w:sz w:val="28"/>
          <w:szCs w:val="28"/>
        </w:rPr>
        <w:t>на</w:t>
      </w:r>
      <w:proofErr w:type="gramEnd"/>
      <w:r w:rsidRPr="008C56DF">
        <w:rPr>
          <w:rFonts w:ascii="Times New Roman" w:hAnsi="Times New Roman" w:cs="Times New Roman"/>
          <w:sz w:val="28"/>
          <w:szCs w:val="28"/>
        </w:rPr>
        <w:t xml:space="preserve"> </w:t>
      </w:r>
    </w:p>
    <w:p w:rsidR="008063AF" w:rsidRPr="008C56DF" w:rsidRDefault="008063AF" w:rsidP="000E5759">
      <w:pPr>
        <w:pStyle w:val="a8"/>
        <w:rPr>
          <w:rFonts w:ascii="Times New Roman" w:hAnsi="Times New Roman" w:cs="Times New Roman"/>
          <w:sz w:val="28"/>
          <w:szCs w:val="28"/>
        </w:rPr>
      </w:pPr>
      <w:r w:rsidRPr="008C56DF">
        <w:rPr>
          <w:rFonts w:ascii="Times New Roman" w:hAnsi="Times New Roman" w:cs="Times New Roman"/>
          <w:sz w:val="28"/>
          <w:szCs w:val="28"/>
        </w:rPr>
        <w:t>реализацию антикоррупционных мероприятий.</w:t>
      </w:r>
    </w:p>
    <w:p w:rsidR="008063AF" w:rsidRPr="000E5759" w:rsidRDefault="008063AF" w:rsidP="000E5759">
      <w:pPr>
        <w:pStyle w:val="a8"/>
        <w:rPr>
          <w:rFonts w:ascii="Times New Roman" w:hAnsi="Times New Roman" w:cs="Times New Roman"/>
          <w:sz w:val="28"/>
          <w:szCs w:val="28"/>
        </w:rPr>
      </w:pPr>
      <w:r w:rsidRPr="008C56DF">
        <w:rPr>
          <w:rFonts w:ascii="Times New Roman" w:hAnsi="Times New Roman" w:cs="Times New Roman"/>
          <w:sz w:val="28"/>
          <w:szCs w:val="28"/>
        </w:rPr>
        <w:tab/>
        <w:t>4.3. обеспечить изготовление и размещение баннера (по плакату победителя</w:t>
      </w:r>
      <w:r w:rsidR="008C56DF" w:rsidRPr="008C56DF">
        <w:rPr>
          <w:rFonts w:ascii="Times New Roman" w:hAnsi="Times New Roman" w:cs="Times New Roman"/>
          <w:sz w:val="28"/>
          <w:szCs w:val="28"/>
        </w:rPr>
        <w:t xml:space="preserve"> по итогам проводимого в 2021 году конкурса</w:t>
      </w:r>
      <w:r w:rsidRPr="008C56DF">
        <w:rPr>
          <w:rFonts w:ascii="Times New Roman" w:hAnsi="Times New Roman" w:cs="Times New Roman"/>
          <w:sz w:val="28"/>
          <w:szCs w:val="28"/>
        </w:rPr>
        <w:t>).</w:t>
      </w:r>
    </w:p>
    <w:p w:rsidR="006C6202" w:rsidRPr="000E5759" w:rsidRDefault="006C6202" w:rsidP="000E5759">
      <w:pPr>
        <w:pStyle w:val="a8"/>
        <w:rPr>
          <w:rFonts w:ascii="Times New Roman" w:hAnsi="Times New Roman" w:cs="Times New Roman"/>
          <w:sz w:val="28"/>
          <w:szCs w:val="28"/>
        </w:rPr>
      </w:pPr>
    </w:p>
    <w:p w:rsidR="00421B90" w:rsidRPr="00E22DC5" w:rsidRDefault="00421B90" w:rsidP="00421B90">
      <w:pPr>
        <w:pStyle w:val="a3"/>
        <w:jc w:val="left"/>
        <w:rPr>
          <w:rFonts w:ascii="Times New Roman" w:hAnsi="Times New Roman"/>
          <w:sz w:val="28"/>
          <w:szCs w:val="28"/>
        </w:rPr>
      </w:pPr>
      <w:r w:rsidRPr="00E22DC5">
        <w:rPr>
          <w:rFonts w:ascii="Times New Roman" w:hAnsi="Times New Roman"/>
          <w:sz w:val="28"/>
          <w:szCs w:val="28"/>
        </w:rPr>
        <w:t>Председатель комиссии:</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 xml:space="preserve">           </w:t>
      </w:r>
      <w:r w:rsidRPr="00E22DC5">
        <w:rPr>
          <w:rFonts w:ascii="Times New Roman" w:hAnsi="Times New Roman"/>
          <w:sz w:val="28"/>
          <w:szCs w:val="28"/>
        </w:rPr>
        <w:t xml:space="preserve">   </w:t>
      </w:r>
      <w:r w:rsidR="001902AD" w:rsidRPr="00E22DC5">
        <w:rPr>
          <w:rFonts w:ascii="Times New Roman" w:hAnsi="Times New Roman"/>
          <w:sz w:val="28"/>
          <w:szCs w:val="28"/>
        </w:rPr>
        <w:t>Н.В.</w:t>
      </w:r>
      <w:r w:rsidR="00E22DC5">
        <w:rPr>
          <w:rFonts w:ascii="Times New Roman" w:hAnsi="Times New Roman"/>
          <w:sz w:val="28"/>
          <w:szCs w:val="28"/>
        </w:rPr>
        <w:t xml:space="preserve"> </w:t>
      </w:r>
      <w:proofErr w:type="spellStart"/>
      <w:r w:rsidR="001902AD" w:rsidRPr="00E22DC5">
        <w:rPr>
          <w:rFonts w:ascii="Times New Roman" w:hAnsi="Times New Roman"/>
          <w:sz w:val="28"/>
          <w:szCs w:val="28"/>
        </w:rPr>
        <w:t>Вязовик</w:t>
      </w:r>
      <w:proofErr w:type="spellEnd"/>
    </w:p>
    <w:p w:rsidR="00421B90" w:rsidRPr="00E22DC5" w:rsidRDefault="00421B90" w:rsidP="00421B90">
      <w:pPr>
        <w:jc w:val="both"/>
        <w:rPr>
          <w:sz w:val="28"/>
          <w:szCs w:val="28"/>
        </w:rPr>
      </w:pPr>
    </w:p>
    <w:p w:rsidR="00421B90" w:rsidRDefault="00421B90" w:rsidP="00421B90">
      <w:pPr>
        <w:pStyle w:val="a3"/>
        <w:jc w:val="both"/>
        <w:rPr>
          <w:rFonts w:ascii="Times New Roman" w:hAnsi="Times New Roman"/>
          <w:sz w:val="28"/>
          <w:szCs w:val="28"/>
        </w:rPr>
      </w:pPr>
      <w:r w:rsidRPr="00E22DC5">
        <w:rPr>
          <w:rFonts w:ascii="Times New Roman" w:hAnsi="Times New Roman"/>
          <w:sz w:val="28"/>
          <w:szCs w:val="28"/>
        </w:rPr>
        <w:t>Секретарь:</w:t>
      </w:r>
      <w:r w:rsidRPr="00E22DC5">
        <w:rPr>
          <w:rFonts w:ascii="Times New Roman" w:hAnsi="Times New Roman"/>
          <w:sz w:val="28"/>
          <w:szCs w:val="28"/>
        </w:rPr>
        <w:tab/>
      </w:r>
      <w:r w:rsidRPr="00E22DC5">
        <w:rPr>
          <w:rFonts w:ascii="Times New Roman" w:hAnsi="Times New Roman"/>
          <w:sz w:val="28"/>
          <w:szCs w:val="28"/>
        </w:rPr>
        <w:tab/>
      </w:r>
      <w:r w:rsidRPr="00E22DC5">
        <w:rPr>
          <w:rFonts w:ascii="Times New Roman" w:hAnsi="Times New Roman"/>
          <w:sz w:val="28"/>
          <w:szCs w:val="28"/>
        </w:rPr>
        <w:tab/>
        <w:t xml:space="preserve">                                      </w:t>
      </w:r>
      <w:r w:rsidR="00E22DC5">
        <w:rPr>
          <w:rFonts w:ascii="Times New Roman" w:hAnsi="Times New Roman"/>
          <w:sz w:val="28"/>
          <w:szCs w:val="28"/>
        </w:rPr>
        <w:tab/>
      </w:r>
      <w:r w:rsidR="00E22DC5">
        <w:rPr>
          <w:rFonts w:ascii="Times New Roman" w:hAnsi="Times New Roman"/>
          <w:sz w:val="28"/>
          <w:szCs w:val="28"/>
        </w:rPr>
        <w:tab/>
      </w:r>
      <w:r w:rsidR="00E22DC5">
        <w:rPr>
          <w:rFonts w:ascii="Times New Roman" w:hAnsi="Times New Roman"/>
          <w:sz w:val="28"/>
          <w:szCs w:val="28"/>
        </w:rPr>
        <w:tab/>
      </w:r>
      <w:r w:rsidRPr="00E22DC5">
        <w:rPr>
          <w:rFonts w:ascii="Times New Roman" w:hAnsi="Times New Roman"/>
          <w:sz w:val="28"/>
          <w:szCs w:val="28"/>
        </w:rPr>
        <w:t>И.В.</w:t>
      </w:r>
      <w:r w:rsidR="00E22DC5">
        <w:rPr>
          <w:rFonts w:ascii="Times New Roman" w:hAnsi="Times New Roman"/>
          <w:sz w:val="28"/>
          <w:szCs w:val="28"/>
        </w:rPr>
        <w:t xml:space="preserve"> </w:t>
      </w:r>
      <w:r w:rsidRPr="00E22DC5">
        <w:rPr>
          <w:rFonts w:ascii="Times New Roman" w:hAnsi="Times New Roman"/>
          <w:sz w:val="28"/>
          <w:szCs w:val="28"/>
        </w:rPr>
        <w:t>Иванченко</w:t>
      </w:r>
    </w:p>
    <w:p w:rsidR="0018513D" w:rsidRDefault="0018513D" w:rsidP="00421B90">
      <w:pPr>
        <w:pStyle w:val="a3"/>
        <w:jc w:val="both"/>
        <w:rPr>
          <w:rFonts w:ascii="Times New Roman" w:hAnsi="Times New Roman"/>
          <w:sz w:val="28"/>
          <w:szCs w:val="28"/>
        </w:rPr>
      </w:pPr>
    </w:p>
    <w:p w:rsidR="0018513D" w:rsidRPr="00EC6E52" w:rsidRDefault="0018513D" w:rsidP="0018513D">
      <w:pPr>
        <w:widowControl w:val="0"/>
        <w:jc w:val="center"/>
        <w:rPr>
          <w:b/>
          <w:sz w:val="28"/>
          <w:szCs w:val="28"/>
        </w:rPr>
      </w:pPr>
      <w:r w:rsidRPr="00EC6E52">
        <w:rPr>
          <w:b/>
          <w:sz w:val="28"/>
          <w:szCs w:val="28"/>
        </w:rPr>
        <w:lastRenderedPageBreak/>
        <w:t xml:space="preserve">Об исполнении плана мероприятий по противодействию коррупции в </w:t>
      </w:r>
      <w:proofErr w:type="spellStart"/>
      <w:r w:rsidRPr="00EC6E52">
        <w:rPr>
          <w:b/>
          <w:sz w:val="28"/>
          <w:szCs w:val="28"/>
        </w:rPr>
        <w:t>Яковлевском</w:t>
      </w:r>
      <w:proofErr w:type="spellEnd"/>
      <w:r w:rsidRPr="00EC6E52">
        <w:rPr>
          <w:b/>
          <w:sz w:val="28"/>
          <w:szCs w:val="28"/>
        </w:rPr>
        <w:t xml:space="preserve"> муниципальном районе на 2018-2020 годы за 2020 год </w:t>
      </w:r>
    </w:p>
    <w:p w:rsidR="0018513D" w:rsidRPr="00DD4316" w:rsidRDefault="0018513D" w:rsidP="00EC6E52">
      <w:pPr>
        <w:widowControl w:val="0"/>
        <w:spacing w:line="276" w:lineRule="auto"/>
        <w:jc w:val="center"/>
        <w:rPr>
          <w:sz w:val="28"/>
          <w:szCs w:val="28"/>
          <w:highlight w:val="yellow"/>
        </w:rPr>
      </w:pPr>
      <w:r w:rsidRPr="00DD4316">
        <w:rPr>
          <w:b/>
          <w:sz w:val="28"/>
          <w:szCs w:val="28"/>
          <w:highlight w:val="yellow"/>
        </w:rPr>
        <w:t xml:space="preserve"> </w:t>
      </w:r>
    </w:p>
    <w:p w:rsidR="00EC6E52" w:rsidRPr="00EC6E52" w:rsidRDefault="00EC6E52" w:rsidP="00EC6E52">
      <w:pPr>
        <w:widowControl w:val="0"/>
        <w:spacing w:after="1" w:line="276" w:lineRule="auto"/>
        <w:ind w:firstLine="709"/>
        <w:jc w:val="both"/>
        <w:rPr>
          <w:sz w:val="27"/>
          <w:szCs w:val="27"/>
        </w:rPr>
      </w:pPr>
      <w:r w:rsidRPr="00EC6E52">
        <w:rPr>
          <w:sz w:val="27"/>
          <w:szCs w:val="27"/>
        </w:rPr>
        <w:t xml:space="preserve">1. Реализация мер по предупреждению (профилактике) коррупции в Администрации </w:t>
      </w:r>
      <w:proofErr w:type="spellStart"/>
      <w:r w:rsidRPr="00EC6E52">
        <w:rPr>
          <w:sz w:val="27"/>
          <w:szCs w:val="27"/>
        </w:rPr>
        <w:t>Яковлевского</w:t>
      </w:r>
      <w:proofErr w:type="spellEnd"/>
      <w:r w:rsidRPr="00EC6E52">
        <w:rPr>
          <w:sz w:val="27"/>
          <w:szCs w:val="27"/>
        </w:rPr>
        <w:t xml:space="preserve"> муниципального района осуществлялась в соответствии с программой «Противодействие коррупции в </w:t>
      </w:r>
      <w:proofErr w:type="spellStart"/>
      <w:r w:rsidRPr="00EC6E52">
        <w:rPr>
          <w:sz w:val="27"/>
          <w:szCs w:val="27"/>
        </w:rPr>
        <w:t>Яковлевском</w:t>
      </w:r>
      <w:proofErr w:type="spellEnd"/>
      <w:r w:rsidRPr="00EC6E52">
        <w:rPr>
          <w:sz w:val="27"/>
          <w:szCs w:val="27"/>
        </w:rPr>
        <w:t xml:space="preserve"> муниципальном районе на 2015-2020 годы». Мероприятия Программы  актуализировались с учетом требований Национального плана противодействия коррупции на 2018-2020 годы и краевой программы по противодействию коррупции.</w:t>
      </w:r>
    </w:p>
    <w:p w:rsidR="00EC6E52" w:rsidRPr="00EC6E52" w:rsidRDefault="00EC6E52" w:rsidP="00EC6E52">
      <w:pPr>
        <w:spacing w:line="276" w:lineRule="auto"/>
        <w:ind w:firstLine="708"/>
        <w:jc w:val="both"/>
        <w:rPr>
          <w:sz w:val="28"/>
          <w:szCs w:val="28"/>
        </w:rPr>
      </w:pPr>
      <w:r w:rsidRPr="00EC6E52">
        <w:rPr>
          <w:sz w:val="28"/>
          <w:szCs w:val="28"/>
        </w:rPr>
        <w:t xml:space="preserve">2. В целях совершенствования нормативно-правовой базы органов местного самоуправления в сфере противодействия коррупции на постоянной основе проводится мониторинг действующего законодательства Российской Федерации. В 2020 году по результатам указанного мониторинга приведены в соответствие действующему законодательству 5 (пять) решений Думы </w:t>
      </w:r>
      <w:proofErr w:type="spellStart"/>
      <w:r w:rsidRPr="00EC6E52">
        <w:rPr>
          <w:sz w:val="28"/>
          <w:szCs w:val="28"/>
        </w:rPr>
        <w:t>Яковлевского</w:t>
      </w:r>
      <w:proofErr w:type="spellEnd"/>
      <w:r w:rsidRPr="00EC6E52">
        <w:rPr>
          <w:sz w:val="28"/>
          <w:szCs w:val="28"/>
        </w:rPr>
        <w:t xml:space="preserve"> муниципального района и 2 постановления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по вопросам противодействия коррупции. </w:t>
      </w:r>
    </w:p>
    <w:p w:rsidR="00EC6E52" w:rsidRPr="00EC6E52" w:rsidRDefault="00EC6E52" w:rsidP="00EC6E52">
      <w:pPr>
        <w:spacing w:line="276" w:lineRule="auto"/>
        <w:ind w:firstLine="708"/>
        <w:jc w:val="both"/>
        <w:rPr>
          <w:sz w:val="28"/>
          <w:szCs w:val="28"/>
        </w:rPr>
      </w:pPr>
      <w:r w:rsidRPr="00EC6E52">
        <w:rPr>
          <w:sz w:val="28"/>
          <w:szCs w:val="28"/>
        </w:rPr>
        <w:t xml:space="preserve">В  2020 году проведено 177 антикоррупционных экспертиз, из них  118 экспертиз проектов постановлений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и 59 экспертиз проектов решений Думы </w:t>
      </w:r>
      <w:proofErr w:type="spellStart"/>
      <w:r w:rsidRPr="00EC6E52">
        <w:rPr>
          <w:sz w:val="28"/>
          <w:szCs w:val="28"/>
        </w:rPr>
        <w:t>Яковлевского</w:t>
      </w:r>
      <w:proofErr w:type="spellEnd"/>
      <w:r w:rsidRPr="00EC6E52">
        <w:rPr>
          <w:sz w:val="28"/>
          <w:szCs w:val="28"/>
        </w:rPr>
        <w:t xml:space="preserve"> муниципального района.</w:t>
      </w:r>
    </w:p>
    <w:p w:rsidR="00EC6E52" w:rsidRPr="00EC6E52" w:rsidRDefault="00EC6E52" w:rsidP="00EC6E52">
      <w:pPr>
        <w:spacing w:line="276" w:lineRule="auto"/>
        <w:ind w:firstLine="708"/>
        <w:jc w:val="both"/>
        <w:rPr>
          <w:sz w:val="28"/>
          <w:szCs w:val="28"/>
        </w:rPr>
      </w:pPr>
      <w:proofErr w:type="gramStart"/>
      <w:r w:rsidRPr="00EC6E52">
        <w:rPr>
          <w:sz w:val="28"/>
          <w:szCs w:val="28"/>
        </w:rPr>
        <w:t xml:space="preserve">Экспертиза всех проектов НПА имела положительное заключение, поскольку большая часть проектов вносит изменения в муниципальные правовые акты о предоставлении муниципальных услуг, которыми типизируются их отдельные положения, и в муниципальные программы в части корректировки их мероприятий и объемов финансирования, кроме того, отдельные </w:t>
      </w:r>
      <w:proofErr w:type="spellStart"/>
      <w:r w:rsidRPr="00EC6E52">
        <w:rPr>
          <w:sz w:val="28"/>
          <w:szCs w:val="28"/>
        </w:rPr>
        <w:t>коррупциогенные</w:t>
      </w:r>
      <w:proofErr w:type="spellEnd"/>
      <w:r w:rsidRPr="00EC6E52">
        <w:rPr>
          <w:sz w:val="28"/>
          <w:szCs w:val="28"/>
        </w:rPr>
        <w:t xml:space="preserve"> факторы, выявляемые в проектах нормативных правовых актов, оперативно устранялись разработчиками проектов после возвращения  проекта на доработку.</w:t>
      </w:r>
      <w:proofErr w:type="gramEnd"/>
    </w:p>
    <w:p w:rsidR="00EC6E52" w:rsidRPr="00EC6E52" w:rsidRDefault="00EC6E52" w:rsidP="00EC6E52">
      <w:pPr>
        <w:spacing w:line="276" w:lineRule="auto"/>
        <w:ind w:firstLine="708"/>
        <w:jc w:val="both"/>
        <w:rPr>
          <w:sz w:val="28"/>
          <w:szCs w:val="28"/>
          <w:u w:val="single"/>
        </w:rPr>
      </w:pPr>
      <w:r w:rsidRPr="00EC6E52">
        <w:rPr>
          <w:sz w:val="28"/>
          <w:szCs w:val="28"/>
        </w:rPr>
        <w:t xml:space="preserve">С целью проведения независимой антикоррупционной экспертизы нормативных правовых актов представителями институтов гражданского общества и общественных организаций проекты муниципальных правовых актов размещаются на официальном сайте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В отчетном периоде </w:t>
      </w:r>
      <w:r w:rsidRPr="00EC6E52">
        <w:rPr>
          <w:sz w:val="28"/>
          <w:szCs w:val="28"/>
          <w:u w:val="single"/>
        </w:rPr>
        <w:t>заключения независимой экспертизы в администрацию района не поступали.</w:t>
      </w:r>
    </w:p>
    <w:p w:rsidR="00EC6E52" w:rsidRPr="00EC6E52" w:rsidRDefault="00EC6E52" w:rsidP="00EC6E52">
      <w:pPr>
        <w:spacing w:line="276" w:lineRule="auto"/>
        <w:ind w:firstLine="708"/>
        <w:jc w:val="both"/>
        <w:rPr>
          <w:b/>
          <w:i/>
          <w:sz w:val="28"/>
          <w:szCs w:val="28"/>
        </w:rPr>
      </w:pPr>
      <w:r w:rsidRPr="00EC6E52">
        <w:rPr>
          <w:b/>
          <w:i/>
          <w:sz w:val="28"/>
          <w:szCs w:val="28"/>
        </w:rPr>
        <w:t xml:space="preserve">3. В целях обеспечения организационных мер, направленных на предупреждение, выявление и последующее устранение причин коррупции </w:t>
      </w:r>
    </w:p>
    <w:p w:rsidR="00EC6E52" w:rsidRPr="00EC6E52" w:rsidRDefault="00EC6E52" w:rsidP="00EC6E52">
      <w:pPr>
        <w:spacing w:line="276" w:lineRule="auto"/>
        <w:ind w:firstLine="708"/>
        <w:jc w:val="both"/>
        <w:rPr>
          <w:sz w:val="28"/>
          <w:szCs w:val="28"/>
        </w:rPr>
      </w:pPr>
      <w:r w:rsidRPr="00EC6E52">
        <w:rPr>
          <w:b/>
          <w:sz w:val="28"/>
          <w:szCs w:val="28"/>
        </w:rPr>
        <w:t>В 2019 году</w:t>
      </w:r>
      <w:r w:rsidRPr="00EC6E52">
        <w:rPr>
          <w:sz w:val="28"/>
          <w:szCs w:val="28"/>
        </w:rPr>
        <w:t xml:space="preserve"> повышение квалификации по образовательной программе в области противодействия коррупции в количестве 40 учебных часов (очно) в </w:t>
      </w:r>
      <w:r w:rsidRPr="00EC6E52">
        <w:rPr>
          <w:color w:val="333333"/>
          <w:sz w:val="28"/>
          <w:szCs w:val="28"/>
          <w:shd w:val="clear" w:color="auto" w:fill="FFFFFF"/>
        </w:rPr>
        <w:lastRenderedPageBreak/>
        <w:t>ЧОУ ДПО «</w:t>
      </w:r>
      <w:r w:rsidRPr="00EC6E52">
        <w:rPr>
          <w:bCs/>
          <w:color w:val="333333"/>
          <w:sz w:val="28"/>
          <w:szCs w:val="28"/>
          <w:bdr w:val="none" w:sz="0" w:space="0" w:color="auto" w:frame="1"/>
          <w:shd w:val="clear" w:color="auto" w:fill="FFFFFF"/>
        </w:rPr>
        <w:t>Институт</w:t>
      </w:r>
      <w:r w:rsidRPr="00EC6E52">
        <w:rPr>
          <w:color w:val="333333"/>
          <w:sz w:val="28"/>
          <w:szCs w:val="28"/>
          <w:shd w:val="clear" w:color="auto" w:fill="FFFFFF"/>
        </w:rPr>
        <w:t> </w:t>
      </w:r>
      <w:r w:rsidRPr="00EC6E52">
        <w:rPr>
          <w:bCs/>
          <w:color w:val="333333"/>
          <w:sz w:val="28"/>
          <w:szCs w:val="28"/>
          <w:bdr w:val="none" w:sz="0" w:space="0" w:color="auto" w:frame="1"/>
          <w:shd w:val="clear" w:color="auto" w:fill="FFFFFF"/>
        </w:rPr>
        <w:t>Развитие</w:t>
      </w:r>
      <w:r w:rsidRPr="00EC6E52">
        <w:rPr>
          <w:color w:val="333333"/>
          <w:sz w:val="28"/>
          <w:szCs w:val="28"/>
          <w:shd w:val="clear" w:color="auto" w:fill="FFFFFF"/>
        </w:rPr>
        <w:t> </w:t>
      </w:r>
      <w:r w:rsidRPr="00EC6E52">
        <w:rPr>
          <w:bCs/>
          <w:color w:val="333333"/>
          <w:sz w:val="28"/>
          <w:szCs w:val="28"/>
          <w:bdr w:val="none" w:sz="0" w:space="0" w:color="auto" w:frame="1"/>
          <w:shd w:val="clear" w:color="auto" w:fill="FFFFFF"/>
        </w:rPr>
        <w:t>2000</w:t>
      </w:r>
      <w:r w:rsidRPr="00EC6E52">
        <w:rPr>
          <w:color w:val="333333"/>
          <w:sz w:val="28"/>
          <w:szCs w:val="28"/>
          <w:shd w:val="clear" w:color="auto" w:fill="FFFFFF"/>
        </w:rPr>
        <w:t>»</w:t>
      </w:r>
      <w:r w:rsidRPr="00EC6E52">
        <w:rPr>
          <w:sz w:val="28"/>
          <w:szCs w:val="28"/>
        </w:rPr>
        <w:t xml:space="preserve"> прошли  </w:t>
      </w:r>
      <w:r w:rsidRPr="00EC6E52">
        <w:rPr>
          <w:b/>
          <w:sz w:val="28"/>
          <w:szCs w:val="28"/>
        </w:rPr>
        <w:t>49 муниципальных служащих и руководителей муниципальных учреждений</w:t>
      </w:r>
      <w:r w:rsidRPr="00EC6E52">
        <w:rPr>
          <w:sz w:val="28"/>
          <w:szCs w:val="28"/>
        </w:rPr>
        <w:t xml:space="preserve">, в том числе  5 муниципальных </w:t>
      </w:r>
      <w:proofErr w:type="gramStart"/>
      <w:r w:rsidRPr="00EC6E52">
        <w:rPr>
          <w:sz w:val="28"/>
          <w:szCs w:val="28"/>
        </w:rPr>
        <w:t>служащих</w:t>
      </w:r>
      <w:proofErr w:type="gramEnd"/>
      <w:r w:rsidRPr="00EC6E52">
        <w:rPr>
          <w:sz w:val="28"/>
          <w:szCs w:val="28"/>
        </w:rPr>
        <w:t xml:space="preserve"> впервые поступивших на муниципальную службу.</w:t>
      </w:r>
    </w:p>
    <w:p w:rsidR="00EC6E52" w:rsidRPr="00EC6E52" w:rsidRDefault="00EC6E52" w:rsidP="00EC6E52">
      <w:pPr>
        <w:spacing w:line="276" w:lineRule="auto"/>
        <w:ind w:firstLine="708"/>
        <w:jc w:val="both"/>
        <w:rPr>
          <w:sz w:val="28"/>
          <w:szCs w:val="28"/>
        </w:rPr>
      </w:pPr>
      <w:r w:rsidRPr="00EC6E52">
        <w:rPr>
          <w:sz w:val="28"/>
          <w:szCs w:val="28"/>
        </w:rPr>
        <w:t xml:space="preserve">В 2020 году проведено обучение 6 муниципальных служащих, впервые поступивших на муниципальную службу. </w:t>
      </w:r>
    </w:p>
    <w:p w:rsidR="00EC6E52" w:rsidRPr="00EC6E52" w:rsidRDefault="00EC6E52" w:rsidP="00EC6E52">
      <w:pPr>
        <w:spacing w:line="276" w:lineRule="auto"/>
        <w:ind w:firstLine="708"/>
        <w:jc w:val="both"/>
        <w:rPr>
          <w:sz w:val="28"/>
          <w:szCs w:val="28"/>
        </w:rPr>
      </w:pPr>
      <w:r w:rsidRPr="00EC6E52">
        <w:rPr>
          <w:sz w:val="28"/>
          <w:szCs w:val="28"/>
        </w:rPr>
        <w:t xml:space="preserve">Ежегодное повышение квалификации в ООО «Центр обучения противодействия коррупции» (г. Владивосток) прошли 6 муниципальных служащих, в должностные обязанности которых входит участие в противодействии коррупции, в том числе: 3 муниципальных служащих Администрации района, 2 муниципальных служащих – сельских поселений и 1 муниципальный служащий Думы </w:t>
      </w:r>
      <w:proofErr w:type="spellStart"/>
      <w:r w:rsidRPr="00EC6E52">
        <w:rPr>
          <w:sz w:val="28"/>
          <w:szCs w:val="28"/>
        </w:rPr>
        <w:t>Яковлевского</w:t>
      </w:r>
      <w:proofErr w:type="spellEnd"/>
      <w:r w:rsidRPr="00EC6E52">
        <w:rPr>
          <w:sz w:val="28"/>
          <w:szCs w:val="28"/>
        </w:rPr>
        <w:t xml:space="preserve"> муниципального района.</w:t>
      </w:r>
    </w:p>
    <w:p w:rsidR="00EC6E52" w:rsidRPr="00EC6E52" w:rsidRDefault="00EC6E52" w:rsidP="00EC6E52">
      <w:pPr>
        <w:spacing w:line="276" w:lineRule="auto"/>
        <w:ind w:firstLine="708"/>
        <w:jc w:val="both"/>
        <w:rPr>
          <w:sz w:val="28"/>
          <w:szCs w:val="28"/>
        </w:rPr>
      </w:pPr>
      <w:proofErr w:type="gramStart"/>
      <w:r w:rsidRPr="00EC6E52">
        <w:rPr>
          <w:b/>
          <w:sz w:val="28"/>
          <w:szCs w:val="28"/>
        </w:rPr>
        <w:t>Всего в 2020 году</w:t>
      </w:r>
      <w:r w:rsidRPr="00EC6E52">
        <w:rPr>
          <w:sz w:val="28"/>
          <w:szCs w:val="28"/>
        </w:rPr>
        <w:t xml:space="preserve"> прошли обучение по программе противодействия коррупции </w:t>
      </w:r>
      <w:r w:rsidRPr="00EC6E52">
        <w:rPr>
          <w:b/>
          <w:sz w:val="28"/>
          <w:szCs w:val="28"/>
        </w:rPr>
        <w:t>16 человек</w:t>
      </w:r>
      <w:r w:rsidRPr="00EC6E52">
        <w:rPr>
          <w:sz w:val="28"/>
          <w:szCs w:val="28"/>
        </w:rPr>
        <w:t xml:space="preserve"> (глава,  13 муниципальных служащих (в т. ч. 6 впервые поступившие на муниципальную службу), 2 руководителя муниципальных учреждений.</w:t>
      </w:r>
      <w:proofErr w:type="gramEnd"/>
    </w:p>
    <w:p w:rsidR="00EC6E52" w:rsidRPr="00EC6E52" w:rsidRDefault="00EC6E52" w:rsidP="00EC6E52">
      <w:pPr>
        <w:spacing w:line="276" w:lineRule="auto"/>
        <w:ind w:firstLine="708"/>
        <w:jc w:val="both"/>
        <w:rPr>
          <w:sz w:val="28"/>
          <w:szCs w:val="28"/>
        </w:rPr>
      </w:pPr>
      <w:r w:rsidRPr="00EC6E52">
        <w:rPr>
          <w:sz w:val="28"/>
          <w:szCs w:val="28"/>
        </w:rPr>
        <w:t xml:space="preserve">Ежеквартально проводятся заседания межведомственной комиссии по противодействию коррупции. Протоколы заседания комиссии размещаются на сайте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w:t>
      </w:r>
    </w:p>
    <w:p w:rsidR="00EC6E52" w:rsidRPr="00EC6E52" w:rsidRDefault="00EC6E52" w:rsidP="00EC6E52">
      <w:pPr>
        <w:widowControl w:val="0"/>
        <w:autoSpaceDE w:val="0"/>
        <w:autoSpaceDN w:val="0"/>
        <w:adjustRightInd w:val="0"/>
        <w:spacing w:line="276" w:lineRule="auto"/>
        <w:ind w:firstLine="709"/>
        <w:jc w:val="both"/>
        <w:outlineLvl w:val="0"/>
        <w:rPr>
          <w:sz w:val="28"/>
          <w:szCs w:val="28"/>
        </w:rPr>
      </w:pPr>
      <w:r w:rsidRPr="00EC6E52">
        <w:rPr>
          <w:sz w:val="27"/>
          <w:szCs w:val="27"/>
        </w:rPr>
        <w:t>4. В целях совершенствования механизма контроля соблюдения обязанностей, ограничений и запретов, связанных с прохождением муниципальной службы,  о</w:t>
      </w:r>
      <w:r w:rsidRPr="00EC6E52">
        <w:rPr>
          <w:sz w:val="28"/>
          <w:szCs w:val="28"/>
        </w:rPr>
        <w:t>беспечивается постоянный контроль соблюдения муниципальными служащими обязанностей, ограничений и запретов, связанных с муниципальной службой, требований к служебному поведению.</w:t>
      </w:r>
    </w:p>
    <w:p w:rsidR="00EC6E52" w:rsidRPr="00EC6E52" w:rsidRDefault="00EC6E52" w:rsidP="00EC6E52">
      <w:pPr>
        <w:spacing w:line="276" w:lineRule="auto"/>
        <w:ind w:firstLine="708"/>
        <w:jc w:val="both"/>
        <w:rPr>
          <w:sz w:val="28"/>
          <w:szCs w:val="28"/>
        </w:rPr>
      </w:pPr>
      <w:r w:rsidRPr="00EC6E52">
        <w:rPr>
          <w:sz w:val="28"/>
          <w:szCs w:val="28"/>
        </w:rPr>
        <w:t xml:space="preserve">За 2020 год </w:t>
      </w:r>
      <w:proofErr w:type="gramStart"/>
      <w:r w:rsidRPr="00EC6E52">
        <w:rPr>
          <w:sz w:val="28"/>
          <w:szCs w:val="28"/>
        </w:rPr>
        <w:t>установлены</w:t>
      </w:r>
      <w:proofErr w:type="gramEnd"/>
      <w:r w:rsidRPr="00EC6E52">
        <w:rPr>
          <w:sz w:val="28"/>
          <w:szCs w:val="28"/>
        </w:rPr>
        <w:t xml:space="preserve"> 2 факта несоблюдения муниципальными служащими обязанностей, ограничений и запретов, в </w:t>
      </w:r>
      <w:proofErr w:type="spellStart"/>
      <w:r w:rsidRPr="00EC6E52">
        <w:rPr>
          <w:sz w:val="28"/>
          <w:szCs w:val="28"/>
        </w:rPr>
        <w:t>т.ч</w:t>
      </w:r>
      <w:proofErr w:type="spellEnd"/>
      <w:r w:rsidRPr="00EC6E52">
        <w:rPr>
          <w:sz w:val="28"/>
          <w:szCs w:val="28"/>
        </w:rPr>
        <w:t>.:</w:t>
      </w:r>
    </w:p>
    <w:p w:rsidR="00EC6E52" w:rsidRPr="00EC6E52" w:rsidRDefault="00EC6E52" w:rsidP="00EC6E52">
      <w:pPr>
        <w:spacing w:line="276" w:lineRule="auto"/>
        <w:ind w:firstLine="708"/>
        <w:jc w:val="both"/>
        <w:rPr>
          <w:sz w:val="28"/>
          <w:szCs w:val="28"/>
        </w:rPr>
      </w:pPr>
      <w:r w:rsidRPr="00EC6E52">
        <w:rPr>
          <w:sz w:val="28"/>
          <w:szCs w:val="28"/>
        </w:rPr>
        <w:t>- установлен факт несоблюдения требований о предотвращении или урегулировании конфликта интересов;</w:t>
      </w:r>
    </w:p>
    <w:p w:rsidR="00EC6E52" w:rsidRPr="00EC6E52" w:rsidRDefault="00EC6E52" w:rsidP="00EC6E52">
      <w:pPr>
        <w:spacing w:line="276" w:lineRule="auto"/>
        <w:ind w:firstLine="708"/>
        <w:jc w:val="both"/>
        <w:rPr>
          <w:sz w:val="28"/>
          <w:szCs w:val="28"/>
        </w:rPr>
      </w:pPr>
      <w:r w:rsidRPr="00EC6E52">
        <w:rPr>
          <w:sz w:val="28"/>
          <w:szCs w:val="28"/>
        </w:rPr>
        <w:t>- установлен факт несоблюдения требований к служебному поведению муниципальным служащим.</w:t>
      </w:r>
    </w:p>
    <w:p w:rsidR="00EC6E52" w:rsidRPr="00EC6E52" w:rsidRDefault="00EC6E52" w:rsidP="00EC6E52">
      <w:pPr>
        <w:spacing w:line="276" w:lineRule="auto"/>
        <w:ind w:firstLine="708"/>
        <w:jc w:val="both"/>
        <w:rPr>
          <w:sz w:val="28"/>
          <w:szCs w:val="28"/>
        </w:rPr>
      </w:pPr>
      <w:r w:rsidRPr="00EC6E52">
        <w:rPr>
          <w:sz w:val="28"/>
          <w:szCs w:val="28"/>
        </w:rPr>
        <w:t>Виновные лица привлечены к дисциплинарной ответственности.</w:t>
      </w:r>
    </w:p>
    <w:p w:rsidR="00EC6E52" w:rsidRPr="00EC6E52" w:rsidRDefault="00EC6E52" w:rsidP="00EC6E52">
      <w:pPr>
        <w:spacing w:line="276" w:lineRule="auto"/>
        <w:ind w:firstLine="708"/>
        <w:jc w:val="both"/>
        <w:rPr>
          <w:sz w:val="28"/>
          <w:szCs w:val="28"/>
        </w:rPr>
      </w:pPr>
      <w:r w:rsidRPr="00EC6E52">
        <w:rPr>
          <w:sz w:val="28"/>
          <w:szCs w:val="28"/>
        </w:rPr>
        <w:t xml:space="preserve">5. Обеспечивается постоянный </w:t>
      </w:r>
      <w:proofErr w:type="gramStart"/>
      <w:r w:rsidRPr="00EC6E52">
        <w:rPr>
          <w:sz w:val="28"/>
          <w:szCs w:val="28"/>
        </w:rPr>
        <w:t>контроль за</w:t>
      </w:r>
      <w:proofErr w:type="gramEnd"/>
      <w:r w:rsidRPr="00EC6E52">
        <w:rPr>
          <w:sz w:val="28"/>
          <w:szCs w:val="28"/>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EC6E52" w:rsidRPr="00EC6E52" w:rsidRDefault="00EC6E52" w:rsidP="00EC6E52">
      <w:pPr>
        <w:spacing w:line="276" w:lineRule="auto"/>
        <w:ind w:firstLine="708"/>
        <w:jc w:val="both"/>
        <w:rPr>
          <w:sz w:val="28"/>
          <w:szCs w:val="28"/>
        </w:rPr>
      </w:pPr>
      <w:r w:rsidRPr="00EC6E52">
        <w:rPr>
          <w:sz w:val="28"/>
          <w:szCs w:val="28"/>
        </w:rPr>
        <w:t>В 2020 году рассмотрено 3 уведомления о возникновении личной заинтересованности при исполнении должностных обязанностей, которая может привести к конфликту интересов:</w:t>
      </w:r>
    </w:p>
    <w:p w:rsidR="00EC6E52" w:rsidRPr="00EC6E52" w:rsidRDefault="00EC6E52" w:rsidP="00EC6E52">
      <w:pPr>
        <w:spacing w:line="276" w:lineRule="auto"/>
        <w:ind w:firstLine="708"/>
        <w:jc w:val="both"/>
        <w:rPr>
          <w:sz w:val="28"/>
          <w:szCs w:val="28"/>
        </w:rPr>
      </w:pPr>
      <w:r w:rsidRPr="00EC6E52">
        <w:rPr>
          <w:sz w:val="28"/>
          <w:szCs w:val="28"/>
        </w:rPr>
        <w:t xml:space="preserve">- в связи с подачей муниципальным служащим заявления о предоставлении разрешения на использование земель или земельных участков, </w:t>
      </w:r>
      <w:r w:rsidRPr="00EC6E52">
        <w:rPr>
          <w:sz w:val="28"/>
          <w:szCs w:val="28"/>
        </w:rPr>
        <w:lastRenderedPageBreak/>
        <w:t>находящихся в государственной или муниципальной собственности, без предоставления земельных участков и установления сервитутов;</w:t>
      </w:r>
    </w:p>
    <w:p w:rsidR="00EC6E52" w:rsidRPr="00EC6E52" w:rsidRDefault="00EC6E52" w:rsidP="00EC6E52">
      <w:pPr>
        <w:spacing w:line="276" w:lineRule="auto"/>
        <w:ind w:firstLine="708"/>
        <w:jc w:val="both"/>
        <w:rPr>
          <w:sz w:val="28"/>
          <w:szCs w:val="28"/>
        </w:rPr>
      </w:pPr>
      <w:r w:rsidRPr="00EC6E52">
        <w:rPr>
          <w:sz w:val="28"/>
          <w:szCs w:val="28"/>
        </w:rPr>
        <w:t>- в связи с подачей муниципальным служащим заявления о выдаче разрешения на строительство;</w:t>
      </w:r>
    </w:p>
    <w:p w:rsidR="00EC6E52" w:rsidRPr="00EC6E52" w:rsidRDefault="00EC6E52" w:rsidP="00EC6E52">
      <w:pPr>
        <w:spacing w:line="276" w:lineRule="auto"/>
        <w:ind w:firstLine="708"/>
        <w:jc w:val="both"/>
        <w:rPr>
          <w:sz w:val="28"/>
          <w:szCs w:val="28"/>
        </w:rPr>
      </w:pPr>
      <w:r w:rsidRPr="00EC6E52">
        <w:rPr>
          <w:sz w:val="28"/>
          <w:szCs w:val="28"/>
        </w:rPr>
        <w:t xml:space="preserve">- </w:t>
      </w:r>
      <w:proofErr w:type="gramStart"/>
      <w:r w:rsidRPr="00EC6E52">
        <w:rPr>
          <w:sz w:val="28"/>
          <w:szCs w:val="28"/>
        </w:rPr>
        <w:t>в связи с подачей муниципальным служащим заявления о выдаче разрешения на ввод объекта в эксплуатацию</w:t>
      </w:r>
      <w:proofErr w:type="gramEnd"/>
      <w:r w:rsidRPr="00EC6E52">
        <w:rPr>
          <w:sz w:val="28"/>
          <w:szCs w:val="28"/>
        </w:rPr>
        <w:t>.</w:t>
      </w:r>
    </w:p>
    <w:p w:rsidR="00EC6E52" w:rsidRPr="00EC6E52" w:rsidRDefault="00EC6E52" w:rsidP="00EC6E52">
      <w:pPr>
        <w:spacing w:line="276" w:lineRule="auto"/>
        <w:ind w:firstLine="708"/>
        <w:jc w:val="both"/>
        <w:rPr>
          <w:sz w:val="28"/>
          <w:szCs w:val="28"/>
        </w:rPr>
      </w:pPr>
      <w:r w:rsidRPr="00EC6E52">
        <w:rPr>
          <w:sz w:val="28"/>
          <w:szCs w:val="28"/>
        </w:rPr>
        <w:t xml:space="preserve">Поступившие уведомления рассмотрены на комиссии по соблюдению требований к служебному поведению и урегулированию конфликта интересов, во всех 3 случаях комиссия признала, что при исполнении муниципальным служащим должностных обязанностей личная заинтересованность может привести к конфликту </w:t>
      </w:r>
      <w:proofErr w:type="gramStart"/>
      <w:r w:rsidRPr="00EC6E52">
        <w:rPr>
          <w:sz w:val="28"/>
          <w:szCs w:val="28"/>
        </w:rPr>
        <w:t>интересов</w:t>
      </w:r>
      <w:proofErr w:type="gramEnd"/>
      <w:r w:rsidRPr="00EC6E52">
        <w:rPr>
          <w:sz w:val="28"/>
          <w:szCs w:val="28"/>
        </w:rPr>
        <w:t xml:space="preserve"> и рекомендовала главе Администрации района принять меры по недопущению возникновения конфликта интересов. В этих целях приняты распоряжения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об  исключении муниципального служащего от участия в рассмотрении и принятии решения по указанным заявлениям.</w:t>
      </w:r>
    </w:p>
    <w:p w:rsidR="00EC6E52" w:rsidRPr="00EC6E52" w:rsidRDefault="00EC6E52" w:rsidP="00EC6E52">
      <w:pPr>
        <w:spacing w:line="276" w:lineRule="auto"/>
        <w:ind w:firstLine="708"/>
        <w:jc w:val="both"/>
        <w:rPr>
          <w:b/>
          <w:i/>
          <w:sz w:val="28"/>
          <w:szCs w:val="28"/>
        </w:rPr>
      </w:pPr>
      <w:r w:rsidRPr="00EC6E52">
        <w:rPr>
          <w:b/>
          <w:i/>
          <w:sz w:val="28"/>
          <w:szCs w:val="28"/>
        </w:rPr>
        <w:t xml:space="preserve">6. В отчетном периоде значительная работа проведена по организации предоставления муниципальными служащими Администрации </w:t>
      </w:r>
      <w:proofErr w:type="spellStart"/>
      <w:r w:rsidRPr="00EC6E52">
        <w:rPr>
          <w:b/>
          <w:i/>
          <w:sz w:val="28"/>
          <w:szCs w:val="28"/>
        </w:rPr>
        <w:t>Яковлевского</w:t>
      </w:r>
      <w:proofErr w:type="spellEnd"/>
      <w:r w:rsidRPr="00EC6E52">
        <w:rPr>
          <w:b/>
          <w:i/>
          <w:sz w:val="28"/>
          <w:szCs w:val="28"/>
        </w:rPr>
        <w:t xml:space="preserve"> муниципального района и  руководителями муниципальных учреждений района сведений о доходах (расходах), об имуществе и обязательствах имущественного характера.</w:t>
      </w:r>
    </w:p>
    <w:p w:rsidR="00EC6E52" w:rsidRPr="00EC6E52" w:rsidRDefault="00EC6E52" w:rsidP="00EC6E52">
      <w:pPr>
        <w:spacing w:line="276" w:lineRule="auto"/>
        <w:ind w:firstLine="708"/>
        <w:jc w:val="both"/>
        <w:rPr>
          <w:sz w:val="28"/>
          <w:szCs w:val="28"/>
        </w:rPr>
      </w:pPr>
      <w:proofErr w:type="gramStart"/>
      <w:r w:rsidRPr="00EC6E52">
        <w:rPr>
          <w:sz w:val="28"/>
          <w:szCs w:val="28"/>
        </w:rPr>
        <w:t xml:space="preserve">В соответствии с решением Думы </w:t>
      </w:r>
      <w:proofErr w:type="spellStart"/>
      <w:r w:rsidRPr="00EC6E52">
        <w:rPr>
          <w:sz w:val="28"/>
          <w:szCs w:val="28"/>
        </w:rPr>
        <w:t>Яковлевского</w:t>
      </w:r>
      <w:proofErr w:type="spellEnd"/>
      <w:r w:rsidRPr="00EC6E52">
        <w:rPr>
          <w:sz w:val="28"/>
          <w:szCs w:val="28"/>
        </w:rPr>
        <w:t xml:space="preserve"> муниципального района </w:t>
      </w:r>
      <w:r w:rsidRPr="00EC6E52">
        <w:rPr>
          <w:i/>
          <w:sz w:val="28"/>
          <w:szCs w:val="28"/>
        </w:rPr>
        <w:t xml:space="preserve">от 25.06.2013 года № 886–НПА «О Перечне должностей муниципальной службы в органах местного самоуправления </w:t>
      </w:r>
      <w:proofErr w:type="spellStart"/>
      <w:r w:rsidRPr="00EC6E52">
        <w:rPr>
          <w:i/>
          <w:sz w:val="28"/>
          <w:szCs w:val="28"/>
        </w:rPr>
        <w:t>Яковлевского</w:t>
      </w:r>
      <w:proofErr w:type="spellEnd"/>
      <w:r w:rsidRPr="00EC6E52">
        <w:rPr>
          <w:i/>
          <w:sz w:val="28"/>
          <w:szCs w:val="28"/>
        </w:rPr>
        <w:t xml:space="preserve"> муниципального района, при  поступлении на которые граждане, претендующие на замещение должностей муниципальной службы,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r w:rsidRPr="00EC6E52">
        <w:rPr>
          <w:sz w:val="28"/>
          <w:szCs w:val="28"/>
        </w:rPr>
        <w:t xml:space="preserve"> в перечень должностей муниципальной службы, замещение которых</w:t>
      </w:r>
      <w:proofErr w:type="gramEnd"/>
      <w:r w:rsidRPr="00EC6E52">
        <w:rPr>
          <w:sz w:val="28"/>
          <w:szCs w:val="28"/>
        </w:rPr>
        <w:t xml:space="preserve"> связано с предоставлением сведений о доходах, расходах, об имуществе и обязательствах имущественного характера включены все (100%) муниципальных служащих, состоящих в штате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w:t>
      </w:r>
    </w:p>
    <w:p w:rsidR="00EC6E52" w:rsidRPr="00EC6E52" w:rsidRDefault="00EC6E52" w:rsidP="00EC6E52">
      <w:pPr>
        <w:spacing w:line="276" w:lineRule="auto"/>
        <w:ind w:firstLine="708"/>
        <w:jc w:val="both"/>
        <w:rPr>
          <w:sz w:val="28"/>
          <w:szCs w:val="28"/>
        </w:rPr>
      </w:pPr>
      <w:r w:rsidRPr="00EC6E52">
        <w:rPr>
          <w:sz w:val="28"/>
          <w:szCs w:val="28"/>
        </w:rPr>
        <w:t xml:space="preserve">Обязанность предоставления сведений о доходах, расходах, об имуществе и обязательствах имущественного характера, а также срок их представления закреплены в трудовых договорах и должностных инструкциях  муниципальных служащих и руководителей муниципальных учреждений. Заблаговременно проводится разъяснительная работа, индивидуальные </w:t>
      </w:r>
      <w:proofErr w:type="spellStart"/>
      <w:r w:rsidRPr="00EC6E52">
        <w:rPr>
          <w:sz w:val="28"/>
          <w:szCs w:val="28"/>
        </w:rPr>
        <w:t>консультации</w:t>
      </w:r>
      <w:proofErr w:type="gramStart"/>
      <w:r w:rsidRPr="00EC6E52">
        <w:rPr>
          <w:sz w:val="28"/>
          <w:szCs w:val="28"/>
        </w:rPr>
        <w:t>.Т</w:t>
      </w:r>
      <w:proofErr w:type="gramEnd"/>
      <w:r w:rsidRPr="00EC6E52">
        <w:rPr>
          <w:sz w:val="28"/>
          <w:szCs w:val="28"/>
        </w:rPr>
        <w:t>ак</w:t>
      </w:r>
      <w:proofErr w:type="spellEnd"/>
      <w:r w:rsidRPr="00EC6E52">
        <w:rPr>
          <w:sz w:val="28"/>
          <w:szCs w:val="28"/>
        </w:rPr>
        <w:t xml:space="preserve">, в феврале 2020 года проведены 2 занятия с муниципальными служащими и руководителями муниципальных учреждений, на которых руководителем аппарата доведены сроки представления справок, новые требования при заполнении справок, обозначены наиболее часто </w:t>
      </w:r>
      <w:r w:rsidRPr="00EC6E52">
        <w:rPr>
          <w:sz w:val="28"/>
          <w:szCs w:val="28"/>
        </w:rPr>
        <w:lastRenderedPageBreak/>
        <w:t xml:space="preserve">встречающиеся ошибки при заполнении справок, указаны недостатки, выявленные прокуратурой района в сведениях,  предоставленных за прошлый отчетный период.  До 1 августа 2020 года справки о доходах, расходах, имуществе, обязательствах имущественного характера </w:t>
      </w:r>
      <w:r w:rsidRPr="00EC6E52">
        <w:rPr>
          <w:b/>
          <w:sz w:val="28"/>
          <w:szCs w:val="28"/>
        </w:rPr>
        <w:t>представили 39  муниципальных служащих и 17 руководителей муниципальных учреждений.</w:t>
      </w:r>
      <w:r w:rsidRPr="00EC6E52">
        <w:rPr>
          <w:sz w:val="28"/>
          <w:szCs w:val="28"/>
        </w:rPr>
        <w:t xml:space="preserve">  Отделом делопроизводства и кадров Администрации района проведен анализ достоверности и полноты сведений о доходах (расходах), об имуществе и обязательствах имущественного характера, представляемых муниципальными служащими.</w:t>
      </w:r>
    </w:p>
    <w:p w:rsidR="00EC6E52" w:rsidRPr="00EC6E52" w:rsidRDefault="00EC6E52" w:rsidP="00EC6E52">
      <w:pPr>
        <w:spacing w:line="276" w:lineRule="auto"/>
        <w:ind w:firstLine="708"/>
        <w:jc w:val="both"/>
        <w:rPr>
          <w:sz w:val="28"/>
          <w:szCs w:val="28"/>
        </w:rPr>
      </w:pPr>
      <w:r w:rsidRPr="00EC6E52">
        <w:rPr>
          <w:b/>
          <w:sz w:val="28"/>
          <w:szCs w:val="28"/>
        </w:rPr>
        <w:t>В 2020 году  на основании представления прокурора</w:t>
      </w:r>
      <w:r w:rsidRPr="00EC6E52">
        <w:rPr>
          <w:sz w:val="28"/>
          <w:szCs w:val="28"/>
        </w:rPr>
        <w:t xml:space="preserve"> </w:t>
      </w:r>
      <w:proofErr w:type="spellStart"/>
      <w:r w:rsidRPr="00EC6E52">
        <w:rPr>
          <w:sz w:val="28"/>
          <w:szCs w:val="28"/>
        </w:rPr>
        <w:t>Яковлевского</w:t>
      </w:r>
      <w:proofErr w:type="spellEnd"/>
      <w:r w:rsidRPr="00EC6E52">
        <w:rPr>
          <w:sz w:val="28"/>
          <w:szCs w:val="28"/>
        </w:rPr>
        <w:t xml:space="preserve"> района </w:t>
      </w:r>
      <w:r w:rsidRPr="00EC6E52">
        <w:rPr>
          <w:b/>
          <w:sz w:val="28"/>
          <w:szCs w:val="28"/>
        </w:rPr>
        <w:t>проведены 19 проверок</w:t>
      </w:r>
      <w:r w:rsidRPr="00EC6E52">
        <w:rPr>
          <w:sz w:val="28"/>
          <w:szCs w:val="28"/>
        </w:rPr>
        <w:t xml:space="preserve">  достоверности и </w:t>
      </w:r>
      <w:proofErr w:type="gramStart"/>
      <w:r w:rsidRPr="00EC6E52">
        <w:rPr>
          <w:sz w:val="28"/>
          <w:szCs w:val="28"/>
        </w:rPr>
        <w:t>полноты</w:t>
      </w:r>
      <w:proofErr w:type="gramEnd"/>
      <w:r w:rsidRPr="00EC6E52">
        <w:rPr>
          <w:sz w:val="28"/>
          <w:szCs w:val="28"/>
        </w:rPr>
        <w:t xml:space="preserve"> представленных в рамках декларационной кампании сведений, в том числе 14 муниципальными служащими и 5 руководителями муниципальных учреждений. Материалы проверки рассмотрены на заседании комиссии по соблюдению требований к служебному поведению муниципальных служащих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и урегулированию конфликта интересов 05.11.2020г. По итогам проверок, с учетом тяжести допущенных нарушений, </w:t>
      </w:r>
      <w:r w:rsidRPr="00EC6E52">
        <w:rPr>
          <w:b/>
          <w:sz w:val="28"/>
          <w:szCs w:val="28"/>
        </w:rPr>
        <w:t>к дисциплинарной ответственности в виде замечания привлечено 8 муниципальных служащих и 5 руководителей муниципальных учреждений</w:t>
      </w:r>
      <w:r w:rsidRPr="00EC6E52">
        <w:rPr>
          <w:sz w:val="28"/>
          <w:szCs w:val="28"/>
        </w:rPr>
        <w:t xml:space="preserve">. </w:t>
      </w:r>
    </w:p>
    <w:p w:rsidR="00EC6E52" w:rsidRPr="00EC6E52" w:rsidRDefault="00EC6E52" w:rsidP="00EC6E52">
      <w:pPr>
        <w:spacing w:line="276" w:lineRule="auto"/>
        <w:ind w:firstLine="708"/>
        <w:jc w:val="both"/>
        <w:rPr>
          <w:sz w:val="28"/>
          <w:szCs w:val="28"/>
        </w:rPr>
      </w:pPr>
      <w:r w:rsidRPr="00EC6E52">
        <w:rPr>
          <w:sz w:val="28"/>
          <w:szCs w:val="28"/>
        </w:rPr>
        <w:t>Кроме того, в 2020 году проведено 6 проверок полноты и достоверности сведений, представленных гражданами при поступлении на муниципальную службу. Фактов предоставления недостоверных или неполных сведений не выявлено.</w:t>
      </w:r>
    </w:p>
    <w:p w:rsidR="00EC6E52" w:rsidRPr="00EC6E52" w:rsidRDefault="00EC6E52" w:rsidP="00EC6E52">
      <w:pPr>
        <w:spacing w:line="276" w:lineRule="auto"/>
        <w:ind w:firstLine="708"/>
        <w:jc w:val="both"/>
        <w:rPr>
          <w:i/>
          <w:sz w:val="28"/>
          <w:szCs w:val="28"/>
          <w:u w:val="single"/>
        </w:rPr>
      </w:pPr>
      <w:r w:rsidRPr="00EC6E52">
        <w:rPr>
          <w:i/>
          <w:sz w:val="28"/>
          <w:szCs w:val="28"/>
          <w:u w:val="single"/>
        </w:rPr>
        <w:t>Результатами проведенной работы явилось:</w:t>
      </w:r>
    </w:p>
    <w:p w:rsidR="00EC6E52" w:rsidRPr="00EC6E52" w:rsidRDefault="00EC6E52" w:rsidP="00EC6E52">
      <w:pPr>
        <w:spacing w:line="276" w:lineRule="auto"/>
        <w:ind w:firstLine="708"/>
        <w:jc w:val="both"/>
        <w:rPr>
          <w:i/>
          <w:sz w:val="28"/>
          <w:szCs w:val="28"/>
        </w:rPr>
      </w:pPr>
      <w:r w:rsidRPr="00EC6E52">
        <w:rPr>
          <w:i/>
          <w:sz w:val="28"/>
          <w:szCs w:val="28"/>
        </w:rPr>
        <w:t>а) представление всеми муниципальными служащими и руководителями муниципальных учреждений справок, содержащих сведения о доходах, в установленный законом срок (до 1 августа 2020 года);</w:t>
      </w:r>
    </w:p>
    <w:p w:rsidR="00EC6E52" w:rsidRPr="00EC6E52" w:rsidRDefault="00EC6E52" w:rsidP="00EC6E52">
      <w:pPr>
        <w:spacing w:line="276" w:lineRule="auto"/>
        <w:ind w:firstLine="708"/>
        <w:jc w:val="both"/>
        <w:rPr>
          <w:i/>
          <w:sz w:val="28"/>
          <w:szCs w:val="28"/>
        </w:rPr>
      </w:pPr>
      <w:r w:rsidRPr="00EC6E52">
        <w:rPr>
          <w:i/>
          <w:sz w:val="28"/>
          <w:szCs w:val="28"/>
        </w:rPr>
        <w:t xml:space="preserve">б) своевременное размещение указанных выше сведений на официальном сайте Администрации </w:t>
      </w:r>
      <w:proofErr w:type="spellStart"/>
      <w:r w:rsidRPr="00EC6E52">
        <w:rPr>
          <w:i/>
          <w:sz w:val="28"/>
          <w:szCs w:val="28"/>
        </w:rPr>
        <w:t>Яковлевского</w:t>
      </w:r>
      <w:proofErr w:type="spellEnd"/>
      <w:r w:rsidRPr="00EC6E52">
        <w:rPr>
          <w:i/>
          <w:sz w:val="28"/>
          <w:szCs w:val="28"/>
        </w:rPr>
        <w:t xml:space="preserve"> муниципального района в сети «Интернет»;</w:t>
      </w:r>
    </w:p>
    <w:p w:rsidR="00EC6E52" w:rsidRPr="00EC6E52" w:rsidRDefault="00EC6E52" w:rsidP="00EC6E52">
      <w:pPr>
        <w:spacing w:line="276" w:lineRule="auto"/>
        <w:ind w:firstLine="708"/>
        <w:jc w:val="both"/>
        <w:rPr>
          <w:i/>
          <w:sz w:val="28"/>
          <w:szCs w:val="28"/>
        </w:rPr>
      </w:pPr>
      <w:r w:rsidRPr="00EC6E52">
        <w:rPr>
          <w:i/>
          <w:sz w:val="28"/>
          <w:szCs w:val="28"/>
        </w:rPr>
        <w:t>в) отсутствие при представлении указанных сведений ситуаций, которые могут быть расценены как значительные проступки, влекущие увольнение муниципального служащего в связи с утратой доверия.</w:t>
      </w:r>
    </w:p>
    <w:p w:rsidR="00EC6E52" w:rsidRPr="00EC6E52" w:rsidRDefault="00EC6E52" w:rsidP="00EC6E52">
      <w:pPr>
        <w:spacing w:line="276" w:lineRule="auto"/>
        <w:ind w:firstLine="708"/>
        <w:jc w:val="both"/>
        <w:rPr>
          <w:sz w:val="28"/>
          <w:szCs w:val="28"/>
        </w:rPr>
      </w:pPr>
      <w:proofErr w:type="gramStart"/>
      <w:r w:rsidRPr="00EC6E52">
        <w:rPr>
          <w:b/>
          <w:sz w:val="28"/>
          <w:szCs w:val="28"/>
        </w:rPr>
        <w:t>Всего в 2020 году за совершение коррупционных правонарушений к дисциплинарной ответственности привлечены 10 муниципальных служащих</w:t>
      </w:r>
      <w:r w:rsidRPr="00EC6E52">
        <w:rPr>
          <w:sz w:val="28"/>
          <w:szCs w:val="28"/>
        </w:rPr>
        <w:t>, в том числе:</w:t>
      </w:r>
      <w:proofErr w:type="gramEnd"/>
    </w:p>
    <w:p w:rsidR="00EC6E52" w:rsidRPr="00EC6E52" w:rsidRDefault="00EC6E52" w:rsidP="00EC6E52">
      <w:pPr>
        <w:spacing w:line="276" w:lineRule="auto"/>
        <w:ind w:firstLine="708"/>
        <w:jc w:val="both"/>
        <w:rPr>
          <w:sz w:val="28"/>
          <w:szCs w:val="28"/>
        </w:rPr>
      </w:pPr>
      <w:r w:rsidRPr="00EC6E52">
        <w:rPr>
          <w:sz w:val="28"/>
          <w:szCs w:val="28"/>
        </w:rPr>
        <w:t>- 8 муниципальных служащих за предоставление  недостоверных и неполных сведений о доходах, об имуществе и обязательствах имущественного характера в виде замечания;</w:t>
      </w:r>
    </w:p>
    <w:p w:rsidR="00EC6E52" w:rsidRPr="00EC6E52" w:rsidRDefault="00EC6E52" w:rsidP="00EC6E52">
      <w:pPr>
        <w:spacing w:line="276" w:lineRule="auto"/>
        <w:ind w:firstLine="708"/>
        <w:jc w:val="both"/>
      </w:pPr>
      <w:r w:rsidRPr="00EC6E52">
        <w:lastRenderedPageBreak/>
        <w:t>- 1 муниципальный служащий по факту не уведомления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в виде замечания;</w:t>
      </w:r>
    </w:p>
    <w:p w:rsidR="00EC6E52" w:rsidRPr="00EC6E52" w:rsidRDefault="00EC6E52" w:rsidP="00EC6E52">
      <w:pPr>
        <w:spacing w:line="276" w:lineRule="auto"/>
        <w:ind w:firstLine="708"/>
        <w:jc w:val="both"/>
      </w:pPr>
      <w:r w:rsidRPr="00EC6E52">
        <w:t xml:space="preserve">- 1 муниципальный служащий за нарушение </w:t>
      </w:r>
      <w:proofErr w:type="gramStart"/>
      <w:r w:rsidRPr="00EC6E52">
        <w:t>порядка рассмотрения уведомления руководителя муниципального учреждения</w:t>
      </w:r>
      <w:proofErr w:type="gramEnd"/>
      <w:r w:rsidRPr="00EC6E52">
        <w:t>.</w:t>
      </w:r>
    </w:p>
    <w:p w:rsidR="00EC6E52" w:rsidRPr="00EC6E52" w:rsidRDefault="00EC6E52" w:rsidP="00EC6E52">
      <w:pPr>
        <w:spacing w:line="276" w:lineRule="auto"/>
        <w:ind w:firstLine="708"/>
        <w:jc w:val="both"/>
      </w:pPr>
      <w:r w:rsidRPr="00EC6E52">
        <w:t>Кроме того, за предоставление  недостоверных и неполных сведений о доходах, об имуществе и обязательствах имущественного характера к дисциплинарной ответственности в виде замечания привлечены 5 руководителей муниципальных учреждений.</w:t>
      </w:r>
    </w:p>
    <w:p w:rsidR="00EC6E52" w:rsidRPr="00EC6E52" w:rsidRDefault="00EC6E52" w:rsidP="00EC6E52">
      <w:pPr>
        <w:spacing w:line="276" w:lineRule="auto"/>
        <w:ind w:firstLine="708"/>
        <w:jc w:val="both"/>
        <w:rPr>
          <w:sz w:val="28"/>
          <w:szCs w:val="28"/>
        </w:rPr>
      </w:pPr>
      <w:r w:rsidRPr="00EC6E52">
        <w:rPr>
          <w:sz w:val="28"/>
          <w:szCs w:val="28"/>
        </w:rPr>
        <w:t>Факты привлечения муниципальных служащих к административной и уголовной ответственности отсутствуют.</w:t>
      </w:r>
    </w:p>
    <w:p w:rsidR="00EC6E52" w:rsidRPr="00EC6E52" w:rsidRDefault="00EC6E52" w:rsidP="00EC6E52">
      <w:pPr>
        <w:spacing w:line="276" w:lineRule="auto"/>
        <w:ind w:firstLine="708"/>
        <w:jc w:val="both"/>
        <w:rPr>
          <w:sz w:val="28"/>
          <w:szCs w:val="28"/>
        </w:rPr>
      </w:pPr>
      <w:r w:rsidRPr="00EC6E52">
        <w:rPr>
          <w:b/>
          <w:i/>
          <w:sz w:val="28"/>
          <w:szCs w:val="28"/>
        </w:rPr>
        <w:t xml:space="preserve">7. В рамках Совершенствования кадровой работы, </w:t>
      </w:r>
      <w:r w:rsidRPr="00EC6E52">
        <w:rPr>
          <w:sz w:val="28"/>
          <w:szCs w:val="28"/>
        </w:rPr>
        <w:t>в 2020 году</w:t>
      </w:r>
      <w:r w:rsidRPr="00EC6E52">
        <w:rPr>
          <w:b/>
          <w:i/>
          <w:sz w:val="28"/>
          <w:szCs w:val="28"/>
        </w:rPr>
        <w:t xml:space="preserve"> </w:t>
      </w:r>
      <w:r w:rsidRPr="00EC6E52">
        <w:rPr>
          <w:sz w:val="28"/>
          <w:szCs w:val="28"/>
        </w:rPr>
        <w:t xml:space="preserve">проведена работа по актуализации муниципальными служащими сведений, содержащихся в анкетах. Актуализированные сведения проанализированы в целях выявления возможного конфликта интересов. Случаев </w:t>
      </w:r>
      <w:proofErr w:type="spellStart"/>
      <w:r w:rsidRPr="00EC6E52">
        <w:rPr>
          <w:sz w:val="28"/>
          <w:szCs w:val="28"/>
        </w:rPr>
        <w:t>аффилированности</w:t>
      </w:r>
      <w:proofErr w:type="spellEnd"/>
      <w:r w:rsidRPr="00EC6E52">
        <w:rPr>
          <w:sz w:val="28"/>
          <w:szCs w:val="28"/>
        </w:rPr>
        <w:t xml:space="preserve"> не выявлено.</w:t>
      </w:r>
    </w:p>
    <w:p w:rsidR="00EC6E52" w:rsidRPr="00EC6E52" w:rsidRDefault="00EC6E52" w:rsidP="00EC6E52">
      <w:pPr>
        <w:spacing w:line="276" w:lineRule="auto"/>
        <w:ind w:firstLine="708"/>
        <w:jc w:val="both"/>
        <w:rPr>
          <w:i/>
          <w:sz w:val="28"/>
          <w:szCs w:val="28"/>
        </w:rPr>
      </w:pPr>
      <w:r w:rsidRPr="00EC6E52">
        <w:rPr>
          <w:sz w:val="28"/>
          <w:szCs w:val="28"/>
        </w:rPr>
        <w:t xml:space="preserve">Отделом делопроизводства и кадров проводится анализ анкетных данных посредством сравнения сведений, представленных ранее, и обновленной информации на предмет выявления родственных связей между муниципальными служащими и руководителями организаций. При проведении указанной работы особое внимание уделяется лицам, назначаемым на должности муниципальной службы впервые. </w:t>
      </w:r>
      <w:r w:rsidRPr="00EC6E52">
        <w:rPr>
          <w:i/>
          <w:sz w:val="28"/>
          <w:szCs w:val="28"/>
        </w:rPr>
        <w:t xml:space="preserve">В отношении лиц указанной категории проводятся проверки, в том числе путем направления запросов в органы государственной власти. Результаты проверок представляются главе района для принятия решения о возможности (невозможности) трудоустройства гражданина на должность муниципальной службы. </w:t>
      </w:r>
    </w:p>
    <w:p w:rsidR="00EC6E52" w:rsidRPr="00EC6E52" w:rsidRDefault="00EC6E52" w:rsidP="00EC6E52">
      <w:pPr>
        <w:widowControl w:val="0"/>
        <w:autoSpaceDE w:val="0"/>
        <w:autoSpaceDN w:val="0"/>
        <w:adjustRightInd w:val="0"/>
        <w:spacing w:line="276" w:lineRule="auto"/>
        <w:ind w:firstLine="709"/>
        <w:jc w:val="both"/>
        <w:outlineLvl w:val="0"/>
        <w:rPr>
          <w:sz w:val="28"/>
          <w:szCs w:val="28"/>
        </w:rPr>
      </w:pPr>
      <w:r w:rsidRPr="00EC6E52">
        <w:rPr>
          <w:b/>
          <w:i/>
          <w:sz w:val="28"/>
          <w:szCs w:val="28"/>
        </w:rPr>
        <w:t>8. </w:t>
      </w:r>
      <w:r w:rsidRPr="00EC6E52">
        <w:rPr>
          <w:sz w:val="28"/>
          <w:szCs w:val="28"/>
        </w:rPr>
        <w:t xml:space="preserve">В целях выявления коррупционных проявлений, ликвидации последствий коррупции в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организована работа комиссии по соблюдению требований к служебному поведению муниципальных служащих и урегулированию конфликта интересов</w:t>
      </w:r>
      <w:proofErr w:type="gramStart"/>
      <w:r w:rsidRPr="00EC6E52">
        <w:rPr>
          <w:sz w:val="28"/>
          <w:szCs w:val="28"/>
        </w:rPr>
        <w:t xml:space="preserve"> .</w:t>
      </w:r>
      <w:proofErr w:type="gramEnd"/>
    </w:p>
    <w:p w:rsidR="00EC6E52" w:rsidRPr="00EC6E52" w:rsidRDefault="00EC6E52" w:rsidP="00EC6E52">
      <w:pPr>
        <w:spacing w:line="276" w:lineRule="auto"/>
        <w:ind w:firstLine="708"/>
        <w:jc w:val="both"/>
        <w:rPr>
          <w:sz w:val="28"/>
          <w:szCs w:val="28"/>
        </w:rPr>
      </w:pPr>
      <w:r w:rsidRPr="00EC6E52">
        <w:rPr>
          <w:sz w:val="28"/>
          <w:szCs w:val="28"/>
        </w:rPr>
        <w:t xml:space="preserve">В целях принятия Комиссией объективных решений в ее состав был включен представитель образовательного учреждения </w:t>
      </w:r>
      <w:proofErr w:type="spellStart"/>
      <w:r w:rsidRPr="00EC6E52">
        <w:rPr>
          <w:sz w:val="28"/>
          <w:szCs w:val="28"/>
        </w:rPr>
        <w:t>Арсеньевского</w:t>
      </w:r>
      <w:proofErr w:type="spellEnd"/>
      <w:r w:rsidRPr="00EC6E52">
        <w:rPr>
          <w:sz w:val="28"/>
          <w:szCs w:val="28"/>
        </w:rPr>
        <w:t xml:space="preserve"> филиала ДВФУ. Так, в 2020 году проведено 4 заседания комиссии по соблюдению требований к служебному поведению и урегулированию конфликта интересов, на которых рассмотрено 25 материалов.</w:t>
      </w:r>
    </w:p>
    <w:p w:rsidR="00EC6E52" w:rsidRPr="00EC6E52" w:rsidRDefault="00EC6E52" w:rsidP="00EC6E52">
      <w:pPr>
        <w:spacing w:line="276" w:lineRule="auto"/>
        <w:ind w:firstLine="708"/>
        <w:jc w:val="both"/>
        <w:rPr>
          <w:i/>
          <w:sz w:val="28"/>
          <w:szCs w:val="28"/>
        </w:rPr>
      </w:pPr>
      <w:r w:rsidRPr="00EC6E52">
        <w:rPr>
          <w:i/>
          <w:sz w:val="28"/>
          <w:szCs w:val="28"/>
        </w:rPr>
        <w:t xml:space="preserve">- о рассмотрении уведомления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EC6E52" w:rsidRPr="00EC6E52" w:rsidRDefault="00EC6E52" w:rsidP="00EC6E52">
      <w:pPr>
        <w:spacing w:line="276" w:lineRule="auto"/>
        <w:ind w:firstLine="708"/>
        <w:jc w:val="both"/>
        <w:rPr>
          <w:i/>
          <w:sz w:val="28"/>
          <w:szCs w:val="28"/>
        </w:rPr>
      </w:pPr>
      <w:r w:rsidRPr="00EC6E52">
        <w:rPr>
          <w:i/>
          <w:sz w:val="28"/>
          <w:szCs w:val="28"/>
        </w:rPr>
        <w:t xml:space="preserve">- о несоблюдении Кодекса этики и служебного поведения муниципальным служащим Администрации </w:t>
      </w:r>
      <w:proofErr w:type="spellStart"/>
      <w:r w:rsidRPr="00EC6E52">
        <w:rPr>
          <w:i/>
          <w:sz w:val="28"/>
          <w:szCs w:val="28"/>
        </w:rPr>
        <w:t>Яковлевского</w:t>
      </w:r>
      <w:proofErr w:type="spellEnd"/>
      <w:r w:rsidRPr="00EC6E52">
        <w:rPr>
          <w:i/>
          <w:sz w:val="28"/>
          <w:szCs w:val="28"/>
        </w:rPr>
        <w:t xml:space="preserve"> муниципального района. В </w:t>
      </w:r>
      <w:r w:rsidRPr="00EC6E52">
        <w:rPr>
          <w:i/>
          <w:sz w:val="28"/>
          <w:szCs w:val="28"/>
        </w:rPr>
        <w:lastRenderedPageBreak/>
        <w:t>результате рассмотрения муниципальному служащему указано на необходимость соблюдения служебной этики;</w:t>
      </w:r>
    </w:p>
    <w:p w:rsidR="00EC6E52" w:rsidRPr="00EC6E52" w:rsidRDefault="00EC6E52" w:rsidP="00EC6E52">
      <w:pPr>
        <w:spacing w:line="276" w:lineRule="auto"/>
        <w:ind w:firstLine="708"/>
        <w:jc w:val="both"/>
        <w:rPr>
          <w:i/>
          <w:sz w:val="28"/>
          <w:szCs w:val="28"/>
        </w:rPr>
      </w:pPr>
      <w:r w:rsidRPr="00EC6E52">
        <w:rPr>
          <w:i/>
          <w:sz w:val="28"/>
          <w:szCs w:val="28"/>
        </w:rPr>
        <w:t>- о  результатах проведенной проверки достоверности и полноты сведений,  представленных муниципальными служащими и руководителями муниципальных учреждений за 2019 год.</w:t>
      </w:r>
    </w:p>
    <w:p w:rsidR="00EC6E52" w:rsidRPr="00EC6E52" w:rsidRDefault="00EC6E52" w:rsidP="00EC6E52">
      <w:pPr>
        <w:spacing w:line="276" w:lineRule="auto"/>
        <w:ind w:firstLine="708"/>
        <w:jc w:val="both"/>
        <w:rPr>
          <w:sz w:val="28"/>
          <w:szCs w:val="28"/>
        </w:rPr>
      </w:pPr>
      <w:r w:rsidRPr="00EC6E52">
        <w:rPr>
          <w:sz w:val="28"/>
          <w:szCs w:val="28"/>
        </w:rPr>
        <w:t xml:space="preserve">9. Администрацией района постоянно проводится </w:t>
      </w:r>
      <w:r w:rsidRPr="00EC6E52">
        <w:rPr>
          <w:b/>
          <w:i/>
          <w:sz w:val="28"/>
          <w:szCs w:val="28"/>
        </w:rPr>
        <w:t xml:space="preserve">анализ обращений граждан и организаций на наличие в них информации о фактах коррупции в органах местного самоуправления </w:t>
      </w:r>
      <w:proofErr w:type="spellStart"/>
      <w:r w:rsidRPr="00EC6E52">
        <w:rPr>
          <w:b/>
          <w:i/>
          <w:sz w:val="28"/>
          <w:szCs w:val="28"/>
        </w:rPr>
        <w:t>Яковлевского</w:t>
      </w:r>
      <w:proofErr w:type="spellEnd"/>
      <w:r w:rsidRPr="00EC6E52">
        <w:rPr>
          <w:b/>
          <w:i/>
          <w:sz w:val="28"/>
          <w:szCs w:val="28"/>
        </w:rPr>
        <w:t xml:space="preserve"> муниципального района</w:t>
      </w:r>
      <w:r w:rsidRPr="00EC6E52">
        <w:rPr>
          <w:sz w:val="28"/>
          <w:szCs w:val="28"/>
        </w:rPr>
        <w:t>.  В  2020 году в Администрацию района поступило 184 обращения, при этом информация о фактах коррупции со стороны муниципальных служащих Администрации района в обращениях отсутствует.</w:t>
      </w:r>
    </w:p>
    <w:p w:rsidR="00EC6E52" w:rsidRPr="00EC6E52" w:rsidRDefault="00EC6E52" w:rsidP="00EC6E52">
      <w:pPr>
        <w:spacing w:line="276" w:lineRule="auto"/>
        <w:ind w:firstLine="708"/>
        <w:jc w:val="both"/>
        <w:rPr>
          <w:sz w:val="28"/>
          <w:szCs w:val="28"/>
        </w:rPr>
      </w:pPr>
      <w:r w:rsidRPr="00EC6E52">
        <w:rPr>
          <w:sz w:val="28"/>
          <w:szCs w:val="28"/>
        </w:rPr>
        <w:t>10. Уведомления муниципальных служащих о фактах обращений в целях склонения их к совершению коррупционных правонарушений  в 2020 году не поступали.</w:t>
      </w:r>
    </w:p>
    <w:p w:rsidR="00EC6E52" w:rsidRPr="00EC6E52" w:rsidRDefault="00EC6E52" w:rsidP="00EC6E52">
      <w:pPr>
        <w:spacing w:line="276" w:lineRule="auto"/>
        <w:ind w:firstLine="708"/>
        <w:jc w:val="both"/>
        <w:rPr>
          <w:sz w:val="28"/>
          <w:szCs w:val="28"/>
        </w:rPr>
      </w:pPr>
      <w:r w:rsidRPr="00EC6E52">
        <w:rPr>
          <w:sz w:val="28"/>
          <w:szCs w:val="28"/>
        </w:rPr>
        <w:t xml:space="preserve">11. Проведен анализ  </w:t>
      </w:r>
      <w:r w:rsidRPr="00EC6E52">
        <w:rPr>
          <w:i/>
          <w:sz w:val="28"/>
          <w:szCs w:val="28"/>
        </w:rPr>
        <w:t>реализации ч. 6 ст. 12 Федерального закона № 273-ФЗ «О противодействии коррупции в Российской Федерации»</w:t>
      </w:r>
      <w:r w:rsidRPr="00EC6E52">
        <w:rPr>
          <w:sz w:val="28"/>
          <w:szCs w:val="28"/>
        </w:rPr>
        <w:t xml:space="preserve"> </w:t>
      </w:r>
      <w:r w:rsidRPr="00EC6E52">
        <w:rPr>
          <w:b/>
          <w:i/>
          <w:sz w:val="28"/>
          <w:szCs w:val="28"/>
        </w:rPr>
        <w:t>в отношении бывших муниципальных служащих, уволенных с муниципальной службы</w:t>
      </w:r>
      <w:r w:rsidRPr="00EC6E52">
        <w:rPr>
          <w:sz w:val="28"/>
          <w:szCs w:val="28"/>
        </w:rPr>
        <w:t xml:space="preserve">. </w:t>
      </w:r>
      <w:proofErr w:type="gramStart"/>
      <w:r w:rsidRPr="00EC6E52">
        <w:rPr>
          <w:sz w:val="28"/>
          <w:szCs w:val="28"/>
        </w:rPr>
        <w:t>Так, за 2020 год с муниципальной службы уволены 4 муниципальных служащих.</w:t>
      </w:r>
      <w:proofErr w:type="gramEnd"/>
      <w:r w:rsidRPr="00EC6E52">
        <w:rPr>
          <w:sz w:val="28"/>
          <w:szCs w:val="28"/>
        </w:rPr>
        <w:t xml:space="preserve"> От работодателей в установленный законодательством срок, поступили 4 уведомлений о трудоустройстве бывших муниципальных служащих. При увольнении всем муниципальным служащим разъясняется необходимость соблюдения антикоррупционного законодательства в части сообщения о дальнейшем трудоустройстве и  под роспись вручается уведомление о необходимости своевременного (в 10-дневный срок) уведомления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о  трудоустройстве. Кроме того, Администрацией района в 2020 году направлены бывшему работодателю 2 уведомления о трудоустройстве бывшего государственного служащего органа внутренних дел.</w:t>
      </w:r>
    </w:p>
    <w:p w:rsidR="00EC6E52" w:rsidRPr="00EC6E52" w:rsidRDefault="00EC6E52" w:rsidP="00EC6E52">
      <w:pPr>
        <w:widowControl w:val="0"/>
        <w:suppressAutoHyphens/>
        <w:spacing w:line="276" w:lineRule="auto"/>
        <w:ind w:firstLine="708"/>
        <w:jc w:val="both"/>
        <w:rPr>
          <w:b/>
          <w:i/>
          <w:sz w:val="28"/>
          <w:szCs w:val="28"/>
        </w:rPr>
      </w:pPr>
    </w:p>
    <w:p w:rsidR="00EC6E52" w:rsidRPr="00EC6E52" w:rsidRDefault="00EC6E52" w:rsidP="00EC6E52">
      <w:pPr>
        <w:widowControl w:val="0"/>
        <w:suppressAutoHyphens/>
        <w:spacing w:line="276" w:lineRule="auto"/>
        <w:ind w:firstLine="708"/>
        <w:jc w:val="both"/>
        <w:rPr>
          <w:b/>
          <w:i/>
          <w:sz w:val="28"/>
          <w:szCs w:val="28"/>
        </w:rPr>
      </w:pPr>
      <w:r w:rsidRPr="00EC6E52">
        <w:rPr>
          <w:b/>
          <w:i/>
          <w:sz w:val="28"/>
          <w:szCs w:val="28"/>
        </w:rPr>
        <w:t xml:space="preserve">12. В целях </w:t>
      </w:r>
      <w:r w:rsidRPr="00EC6E52">
        <w:rPr>
          <w:sz w:val="28"/>
          <w:szCs w:val="28"/>
        </w:rPr>
        <w:t xml:space="preserve">недопущения нарушений законодательства </w:t>
      </w:r>
      <w:r w:rsidRPr="00EC6E52">
        <w:rPr>
          <w:b/>
          <w:i/>
          <w:sz w:val="28"/>
          <w:szCs w:val="28"/>
        </w:rPr>
        <w:t>в сфере закупок товаров, работ, услуг для обеспечения муниципальных нужд, также реализуются  меры по противодействию коррупции:</w:t>
      </w:r>
    </w:p>
    <w:p w:rsidR="00EC6E52" w:rsidRPr="00EC6E52" w:rsidRDefault="00EC6E52" w:rsidP="00EC6E52">
      <w:pPr>
        <w:spacing w:line="276" w:lineRule="auto"/>
        <w:ind w:firstLine="708"/>
        <w:jc w:val="both"/>
        <w:rPr>
          <w:sz w:val="28"/>
          <w:szCs w:val="28"/>
        </w:rPr>
      </w:pPr>
      <w:proofErr w:type="gramStart"/>
      <w:r w:rsidRPr="00EC6E52">
        <w:rPr>
          <w:sz w:val="28"/>
          <w:szCs w:val="28"/>
        </w:rPr>
        <w:t>проводится анализ ошибок, допущенных при осуществлении закупок, по результатам рассмотрения жалоб, поступивших в Управление ФАС РФ по ПК на действия заказчиков, изучается судебная практика применения положений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r w:rsidRPr="00EC6E52">
        <w:rPr>
          <w:sz w:val="28"/>
          <w:szCs w:val="28"/>
        </w:rPr>
        <w:t xml:space="preserve">  Специалисты в сфере закупок регулярно участвуют в семинарах и </w:t>
      </w:r>
      <w:proofErr w:type="spellStart"/>
      <w:r w:rsidRPr="00EC6E52">
        <w:rPr>
          <w:sz w:val="28"/>
          <w:szCs w:val="28"/>
        </w:rPr>
        <w:t>вебинарах</w:t>
      </w:r>
      <w:proofErr w:type="spellEnd"/>
      <w:r w:rsidRPr="00EC6E52">
        <w:rPr>
          <w:sz w:val="28"/>
          <w:szCs w:val="28"/>
        </w:rPr>
        <w:t xml:space="preserve"> по вопросам реализации Федерального закона № 44-ФЗ. В 2020 </w:t>
      </w:r>
      <w:proofErr w:type="spellStart"/>
      <w:r w:rsidRPr="00EC6E52">
        <w:rPr>
          <w:sz w:val="28"/>
          <w:szCs w:val="28"/>
        </w:rPr>
        <w:t>годупроведено</w:t>
      </w:r>
      <w:proofErr w:type="spellEnd"/>
      <w:r w:rsidRPr="00EC6E52">
        <w:rPr>
          <w:sz w:val="28"/>
          <w:szCs w:val="28"/>
        </w:rPr>
        <w:t xml:space="preserve"> совещание </w:t>
      </w:r>
      <w:r w:rsidRPr="00EC6E52">
        <w:rPr>
          <w:sz w:val="28"/>
          <w:szCs w:val="28"/>
        </w:rPr>
        <w:lastRenderedPageBreak/>
        <w:t xml:space="preserve">по вопросу планирования и проведения закупок товаров, работ и услуг, на котором, в том числе, рассматривались и разбирались типичные ошибки, допускаемые заказчиками при осуществлении закупок. </w:t>
      </w:r>
    </w:p>
    <w:p w:rsidR="00EC6E52" w:rsidRPr="00EC6E52" w:rsidRDefault="00EC6E52" w:rsidP="00EC6E52">
      <w:pPr>
        <w:spacing w:line="276" w:lineRule="auto"/>
        <w:ind w:firstLine="708"/>
        <w:jc w:val="both"/>
        <w:rPr>
          <w:sz w:val="28"/>
          <w:szCs w:val="28"/>
        </w:rPr>
      </w:pPr>
      <w:r w:rsidRPr="00EC6E52">
        <w:rPr>
          <w:sz w:val="28"/>
          <w:szCs w:val="28"/>
        </w:rPr>
        <w:t>Решение о необходимости закупки той или иной продукции (товар, работа, услуга) утверждается главой Администрации района, что в свою очередь исключает заинтересованность третьих лиц.</w:t>
      </w:r>
    </w:p>
    <w:p w:rsidR="00EC6E52" w:rsidRPr="00EC6E52" w:rsidRDefault="00EC6E52" w:rsidP="00EC6E52">
      <w:pPr>
        <w:shd w:val="clear" w:color="auto" w:fill="FFFFFF"/>
        <w:spacing w:line="276" w:lineRule="auto"/>
        <w:ind w:firstLine="708"/>
        <w:jc w:val="both"/>
        <w:rPr>
          <w:sz w:val="28"/>
          <w:szCs w:val="28"/>
        </w:rPr>
      </w:pPr>
      <w:r w:rsidRPr="00EC6E52">
        <w:rPr>
          <w:sz w:val="28"/>
          <w:szCs w:val="28"/>
        </w:rPr>
        <w:t xml:space="preserve">Проводится </w:t>
      </w:r>
      <w:proofErr w:type="gramStart"/>
      <w:r w:rsidRPr="00EC6E52">
        <w:rPr>
          <w:sz w:val="28"/>
          <w:szCs w:val="28"/>
        </w:rPr>
        <w:t>контроль за</w:t>
      </w:r>
      <w:proofErr w:type="gramEnd"/>
      <w:r w:rsidRPr="00EC6E52">
        <w:rPr>
          <w:sz w:val="28"/>
          <w:szCs w:val="28"/>
        </w:rPr>
        <w:t xml:space="preserve"> своевременностью оплаты надлежаще исполненных муниципальных контрактов. В случае неисполнения либо ненадлежащего исполнения муниципальных контрактов к недобросовестным поставщикам, исполнителям работ (услуг) своевременно применяется весь комплекс мер ответственности, предусмотренных законодательством и условиями контрактов. Планы-графики закупок формируются с учетом требований действующего </w:t>
      </w:r>
      <w:proofErr w:type="spellStart"/>
      <w:r w:rsidRPr="00EC6E52">
        <w:rPr>
          <w:sz w:val="28"/>
          <w:szCs w:val="28"/>
        </w:rPr>
        <w:t>законодательства</w:t>
      </w:r>
      <w:proofErr w:type="gramStart"/>
      <w:r w:rsidRPr="00EC6E52">
        <w:rPr>
          <w:sz w:val="28"/>
          <w:szCs w:val="28"/>
        </w:rPr>
        <w:t>.Д</w:t>
      </w:r>
      <w:proofErr w:type="gramEnd"/>
      <w:r w:rsidRPr="00EC6E52">
        <w:rPr>
          <w:sz w:val="28"/>
          <w:szCs w:val="28"/>
        </w:rPr>
        <w:t>ля</w:t>
      </w:r>
      <w:proofErr w:type="spellEnd"/>
      <w:r w:rsidRPr="00EC6E52">
        <w:rPr>
          <w:sz w:val="28"/>
          <w:szCs w:val="28"/>
        </w:rPr>
        <w:t xml:space="preserve">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ФЗ№-44).Для предотвращения завышения начальной (максимальной) цены контракта (далее – НМЦК)  проводится проверка обоснованности НМЦК, выставляемой на торги, а также  цен контрактов по малым закупкам  (до 100 тыс. руб.), всего в 2020 году проверен 51 контракт.</w:t>
      </w:r>
    </w:p>
    <w:p w:rsidR="00EC6E52" w:rsidRPr="00EC6E52" w:rsidRDefault="00EC6E52" w:rsidP="00EC6E52">
      <w:pPr>
        <w:shd w:val="clear" w:color="auto" w:fill="FFFFFF"/>
        <w:spacing w:line="276" w:lineRule="auto"/>
        <w:ind w:firstLine="708"/>
        <w:jc w:val="both"/>
        <w:rPr>
          <w:sz w:val="28"/>
          <w:szCs w:val="28"/>
        </w:rPr>
      </w:pPr>
      <w:r w:rsidRPr="00EC6E52">
        <w:rPr>
          <w:sz w:val="28"/>
          <w:szCs w:val="28"/>
        </w:rPr>
        <w:t xml:space="preserve">Вся информация по контрактам (заключение, исполнение, расторжение, платежные документы, акты принятых работ и т.д.) размещается на официальном сайте в сети «Интернет», в единой информационной системе. Основным способом определения поставщика (исполнителя, подрядчика) на сегодняшний день остается открытый аукцион в электронной форме. </w:t>
      </w:r>
    </w:p>
    <w:p w:rsidR="00EC6E52" w:rsidRPr="00EC6E52" w:rsidRDefault="00EC6E52" w:rsidP="00EC6E52">
      <w:pPr>
        <w:shd w:val="clear" w:color="auto" w:fill="FFFFFF"/>
        <w:spacing w:line="276" w:lineRule="auto"/>
        <w:ind w:firstLine="708"/>
        <w:jc w:val="both"/>
        <w:rPr>
          <w:sz w:val="28"/>
          <w:szCs w:val="28"/>
        </w:rPr>
      </w:pPr>
      <w:r w:rsidRPr="00EC6E52">
        <w:rPr>
          <w:sz w:val="28"/>
          <w:szCs w:val="28"/>
        </w:rPr>
        <w:t xml:space="preserve">Признаков возможных коррупционных проявлений, таких, как  умышленное представление в том или ином виде преимуществ «избранным» хозяйствующим субъектам, нарушение процедуры заключения договоров, ненадлежащее исполнение договоров, оплата за невыполненный объем работ, неисполнение контрактов в полном объеме либо выполнение работ с нарушением технологических условий не выявлено. Случаев конфликта интересов между участником закупки и заказчиком установлено не было. </w:t>
      </w:r>
    </w:p>
    <w:p w:rsidR="00EC6E52" w:rsidRPr="00EC6E52" w:rsidRDefault="00EC6E52" w:rsidP="00EC6E52">
      <w:pPr>
        <w:shd w:val="clear" w:color="auto" w:fill="FFFFFF"/>
        <w:spacing w:line="276" w:lineRule="auto"/>
        <w:ind w:firstLine="708"/>
        <w:jc w:val="both"/>
        <w:rPr>
          <w:sz w:val="28"/>
          <w:szCs w:val="28"/>
        </w:rPr>
      </w:pPr>
      <w:r w:rsidRPr="00EC6E52">
        <w:rPr>
          <w:b/>
          <w:sz w:val="28"/>
          <w:szCs w:val="28"/>
        </w:rPr>
        <w:t>13. В целях реализации антикоррупционных механизмов в деятельности органов  местного самоуправления, а также систем запретов, ограничений и требований, установленных в целях противодействия коррупции,  осуществляются мероприятия</w:t>
      </w:r>
      <w:r w:rsidRPr="00EC6E52">
        <w:rPr>
          <w:sz w:val="28"/>
          <w:szCs w:val="28"/>
        </w:rPr>
        <w:t xml:space="preserve"> </w:t>
      </w:r>
      <w:r w:rsidRPr="00EC6E52">
        <w:rPr>
          <w:b/>
          <w:sz w:val="28"/>
          <w:szCs w:val="28"/>
        </w:rPr>
        <w:t>по внутреннему муниципальному финансовому контролю</w:t>
      </w:r>
      <w:r w:rsidRPr="00EC6E52">
        <w:rPr>
          <w:sz w:val="28"/>
          <w:szCs w:val="28"/>
        </w:rPr>
        <w:t>. Так в 2020 году проведено 15 контрольных мероприятий, из них: 10 – плановых, 5 – внеплановых. Проверено 18 объектов контроля (общее количество объектов контроля – 22).</w:t>
      </w:r>
    </w:p>
    <w:p w:rsidR="00EC6E52" w:rsidRPr="00EC6E52" w:rsidRDefault="00EC6E52" w:rsidP="00EC6E52">
      <w:pPr>
        <w:spacing w:line="276" w:lineRule="auto"/>
        <w:ind w:firstLine="708"/>
        <w:jc w:val="both"/>
        <w:rPr>
          <w:sz w:val="28"/>
          <w:szCs w:val="28"/>
        </w:rPr>
      </w:pPr>
      <w:r w:rsidRPr="00EC6E52">
        <w:rPr>
          <w:sz w:val="28"/>
          <w:szCs w:val="28"/>
        </w:rPr>
        <w:lastRenderedPageBreak/>
        <w:t>Общее количество выявленных нарушений по результатам контрольных мероприятий – 35. Устранено нарушений – 16 . Остальные - не устранены по причине невозможности их устранения. По результатам контрольных мероприятий составлено 13 актов проверок, 2 заключения, в которых описаны выявленные нарушения и даны рекомендации по их устранению; выдано 1 предписание с требованиями об устранении выявленных нарушений в установленный срок. Требования предписаний исполнены, нарушения устранены.</w:t>
      </w:r>
    </w:p>
    <w:p w:rsidR="00EC6E52" w:rsidRPr="00EC6E52" w:rsidRDefault="00EC6E52" w:rsidP="00EC6E52">
      <w:pPr>
        <w:spacing w:line="276" w:lineRule="auto"/>
        <w:ind w:firstLine="708"/>
        <w:jc w:val="both"/>
        <w:rPr>
          <w:sz w:val="28"/>
          <w:szCs w:val="28"/>
        </w:rPr>
      </w:pPr>
      <w:r w:rsidRPr="00EC6E52">
        <w:rPr>
          <w:sz w:val="28"/>
          <w:szCs w:val="28"/>
        </w:rPr>
        <w:t>Грубых финансовых нарушений и нецелевого использования бюджетных средств не выявлено.</w:t>
      </w:r>
    </w:p>
    <w:p w:rsidR="00EC6E52" w:rsidRPr="00EC6E52" w:rsidRDefault="00EC6E52" w:rsidP="00EC6E52">
      <w:pPr>
        <w:spacing w:line="276" w:lineRule="auto"/>
        <w:ind w:firstLine="708"/>
        <w:jc w:val="both"/>
        <w:rPr>
          <w:sz w:val="28"/>
          <w:szCs w:val="28"/>
        </w:rPr>
      </w:pPr>
      <w:r w:rsidRPr="00EC6E52">
        <w:rPr>
          <w:sz w:val="28"/>
          <w:szCs w:val="28"/>
        </w:rPr>
        <w:t xml:space="preserve">14. В целях повышения эффективности управления имуществом, обеспечения его сохранности муниципального имущества проводится работа по проведению инвентаризации имущества, переданного в аренду, оперативное управление, хозяйственное ведение. </w:t>
      </w:r>
    </w:p>
    <w:p w:rsidR="00EC6E52" w:rsidRPr="00EC6E52" w:rsidRDefault="00EC6E52" w:rsidP="00EC6E52">
      <w:pPr>
        <w:spacing w:line="276" w:lineRule="auto"/>
        <w:ind w:firstLine="708"/>
        <w:jc w:val="both"/>
        <w:rPr>
          <w:sz w:val="28"/>
          <w:szCs w:val="28"/>
        </w:rPr>
      </w:pPr>
      <w:r w:rsidRPr="00EC6E52">
        <w:rPr>
          <w:b/>
          <w:i/>
          <w:sz w:val="28"/>
          <w:szCs w:val="28"/>
        </w:rPr>
        <w:t>15. В целях формирования антикоррупционного общественного сознания, нетерпимого отношения к проявлениям коррупции в</w:t>
      </w:r>
      <w:r w:rsidRPr="00EC6E52">
        <w:rPr>
          <w:sz w:val="28"/>
          <w:szCs w:val="28"/>
        </w:rPr>
        <w:t xml:space="preserve"> 2020 году к Международному дню борьбы с коррупцией 9 декабря  на официальном сайте Администрации района в разделе «Антикоррупционная деятельность» в подразделе «Памятки, ролики, буклеты» размещен видеоролик от учащихся «Мы говорим коррупции нет!».</w:t>
      </w:r>
    </w:p>
    <w:p w:rsidR="00EC6E52" w:rsidRPr="00EC6E52" w:rsidRDefault="00EC6E52" w:rsidP="00EC6E52">
      <w:pPr>
        <w:spacing w:line="276" w:lineRule="auto"/>
        <w:ind w:firstLine="708"/>
        <w:jc w:val="both"/>
        <w:rPr>
          <w:sz w:val="28"/>
          <w:szCs w:val="28"/>
        </w:rPr>
      </w:pPr>
      <w:r w:rsidRPr="00EC6E52">
        <w:rPr>
          <w:sz w:val="28"/>
          <w:szCs w:val="28"/>
        </w:rPr>
        <w:t xml:space="preserve"> Ежеквартально население района информируется о реализуемых антикоррупционных мерах путем размещения информации на официальном сайте Администрации района (в разделе «Антикоррупционная деятельность») и публикаций в районной газете «Сельский труженик». Всего в 2020 году в районной газете «Сельский труженик»  опубликованы 4 статьи антикоррупционной направленности.</w:t>
      </w:r>
    </w:p>
    <w:p w:rsidR="00EC6E52" w:rsidRPr="00EC6E52" w:rsidRDefault="00EC6E52" w:rsidP="00EC6E52">
      <w:pPr>
        <w:spacing w:line="276" w:lineRule="auto"/>
        <w:ind w:firstLine="708"/>
        <w:jc w:val="both"/>
        <w:rPr>
          <w:sz w:val="28"/>
          <w:szCs w:val="28"/>
        </w:rPr>
      </w:pPr>
      <w:r w:rsidRPr="00EC6E52">
        <w:rPr>
          <w:sz w:val="28"/>
          <w:szCs w:val="28"/>
        </w:rPr>
        <w:t xml:space="preserve">На официальном сайте Администрации </w:t>
      </w:r>
      <w:proofErr w:type="spellStart"/>
      <w:r w:rsidRPr="00EC6E52">
        <w:rPr>
          <w:sz w:val="28"/>
          <w:szCs w:val="28"/>
        </w:rPr>
        <w:t>Яковлевского</w:t>
      </w:r>
      <w:proofErr w:type="spellEnd"/>
      <w:r w:rsidRPr="00EC6E52">
        <w:rPr>
          <w:sz w:val="28"/>
          <w:szCs w:val="28"/>
        </w:rPr>
        <w:t xml:space="preserve"> муниципального района  размещен, постоянно наполняется и актуализируется раздел «Антикоррупционная деятельность». </w:t>
      </w:r>
    </w:p>
    <w:p w:rsidR="00EC6E52" w:rsidRPr="00EC6E52" w:rsidRDefault="00EC6E52" w:rsidP="00EC6E52">
      <w:pPr>
        <w:widowControl w:val="0"/>
        <w:suppressAutoHyphens/>
        <w:autoSpaceDE w:val="0"/>
        <w:autoSpaceDN w:val="0"/>
        <w:adjustRightInd w:val="0"/>
        <w:spacing w:line="276" w:lineRule="auto"/>
        <w:ind w:firstLine="720"/>
        <w:jc w:val="both"/>
        <w:textAlignment w:val="center"/>
        <w:rPr>
          <w:sz w:val="28"/>
          <w:szCs w:val="28"/>
        </w:rPr>
      </w:pPr>
      <w:r w:rsidRPr="00EC6E52">
        <w:rPr>
          <w:b/>
          <w:i/>
          <w:sz w:val="28"/>
          <w:szCs w:val="28"/>
        </w:rPr>
        <w:t xml:space="preserve">16. Проведен социологический опрос для оценки уровня коррупции в </w:t>
      </w:r>
      <w:proofErr w:type="spellStart"/>
      <w:r w:rsidRPr="00EC6E52">
        <w:rPr>
          <w:b/>
          <w:i/>
          <w:sz w:val="28"/>
          <w:szCs w:val="28"/>
        </w:rPr>
        <w:t>Яковлевском</w:t>
      </w:r>
      <w:proofErr w:type="spellEnd"/>
      <w:r w:rsidRPr="00EC6E52">
        <w:rPr>
          <w:b/>
          <w:i/>
          <w:sz w:val="28"/>
          <w:szCs w:val="28"/>
        </w:rPr>
        <w:t xml:space="preserve"> муниципальном районе и эффективности принимаемых мер по противодействию коррупции за 2020 год. </w:t>
      </w:r>
      <w:r w:rsidRPr="00EC6E52">
        <w:rPr>
          <w:sz w:val="28"/>
          <w:szCs w:val="28"/>
        </w:rPr>
        <w:t>Впервые социологический опрос проводился с применением электронной формы. Участие в опросе приняли 170 человек (в прошлом году 97 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686"/>
        <w:gridCol w:w="2551"/>
        <w:gridCol w:w="2516"/>
      </w:tblGrid>
      <w:tr w:rsidR="00EC6E52" w:rsidRPr="00EC6E52" w:rsidTr="001D499B">
        <w:trPr>
          <w:tblHeader/>
        </w:trPr>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 xml:space="preserve">№ </w:t>
            </w:r>
            <w:proofErr w:type="gramStart"/>
            <w:r w:rsidRPr="00EC6E52">
              <w:rPr>
                <w:sz w:val="27"/>
                <w:szCs w:val="27"/>
              </w:rPr>
              <w:t>п</w:t>
            </w:r>
            <w:proofErr w:type="gramEnd"/>
            <w:r w:rsidRPr="00EC6E52">
              <w:rPr>
                <w:sz w:val="27"/>
                <w:szCs w:val="27"/>
              </w:rPr>
              <w:t>/п</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Показатель</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 xml:space="preserve">Результаты социологического опроса, </w:t>
            </w: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проведенного в 2019 году</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 xml:space="preserve">Результаты социологического опроса, </w:t>
            </w: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проведенного в 2020 году</w:t>
            </w:r>
          </w:p>
        </w:tc>
      </w:tr>
      <w:tr w:rsidR="00EC6E52" w:rsidRPr="00EC6E52" w:rsidTr="001D499B">
        <w:trPr>
          <w:tblHeader/>
        </w:trPr>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1</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2</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lastRenderedPageBreak/>
              <w:t>1.</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Респонденты считают, что уровень коррупции низкий</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58%</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60%</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2.</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Респонденты считают, что уровень коррупции в районе средний</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37%</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35%</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Респонденты считают, что уровень высокий</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5%</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5%</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w:t>
            </w: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 xml:space="preserve">оценивают работу администрации района </w:t>
            </w:r>
            <w:proofErr w:type="spellStart"/>
            <w:r w:rsidRPr="00EC6E52">
              <w:rPr>
                <w:sz w:val="27"/>
                <w:szCs w:val="27"/>
              </w:rPr>
              <w:t>пропротиводействию</w:t>
            </w:r>
            <w:proofErr w:type="spellEnd"/>
            <w:r w:rsidRPr="00EC6E52">
              <w:rPr>
                <w:sz w:val="27"/>
                <w:szCs w:val="27"/>
              </w:rPr>
              <w:t xml:space="preserve"> коррупции:  - положительно</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32%</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35%</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 скорее положительно</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41%</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44%</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 скорее отрицательно</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23%</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11%</w:t>
            </w:r>
          </w:p>
        </w:tc>
      </w:tr>
      <w:tr w:rsidR="00EC6E52" w:rsidRPr="00EC6E52" w:rsidTr="001D499B">
        <w:tc>
          <w:tcPr>
            <w:tcW w:w="817"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p>
        </w:tc>
        <w:tc>
          <w:tcPr>
            <w:tcW w:w="3686" w:type="dxa"/>
            <w:tcBorders>
              <w:right w:val="single" w:sz="4" w:space="0" w:color="auto"/>
            </w:tcBorders>
          </w:tcPr>
          <w:p w:rsidR="00EC6E52" w:rsidRPr="00EC6E52" w:rsidRDefault="00EC6E52" w:rsidP="00EC6E52">
            <w:pPr>
              <w:widowControl w:val="0"/>
              <w:suppressAutoHyphens/>
              <w:autoSpaceDE w:val="0"/>
              <w:autoSpaceDN w:val="0"/>
              <w:adjustRightInd w:val="0"/>
              <w:spacing w:line="276" w:lineRule="auto"/>
              <w:jc w:val="both"/>
              <w:textAlignment w:val="center"/>
              <w:rPr>
                <w:sz w:val="27"/>
                <w:szCs w:val="27"/>
              </w:rPr>
            </w:pPr>
            <w:r w:rsidRPr="00EC6E52">
              <w:rPr>
                <w:sz w:val="27"/>
                <w:szCs w:val="27"/>
              </w:rPr>
              <w:t>- отрицательно</w:t>
            </w:r>
          </w:p>
        </w:tc>
        <w:tc>
          <w:tcPr>
            <w:tcW w:w="2551" w:type="dxa"/>
            <w:tcBorders>
              <w:left w:val="single" w:sz="4" w:space="0" w:color="auto"/>
            </w:tcBorders>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w:t>
            </w:r>
          </w:p>
        </w:tc>
        <w:tc>
          <w:tcPr>
            <w:tcW w:w="2516" w:type="dxa"/>
          </w:tcPr>
          <w:p w:rsidR="00EC6E52" w:rsidRPr="00EC6E52" w:rsidRDefault="00EC6E52" w:rsidP="00EC6E52">
            <w:pPr>
              <w:widowControl w:val="0"/>
              <w:suppressAutoHyphens/>
              <w:autoSpaceDE w:val="0"/>
              <w:autoSpaceDN w:val="0"/>
              <w:adjustRightInd w:val="0"/>
              <w:spacing w:line="276" w:lineRule="auto"/>
              <w:jc w:val="center"/>
              <w:textAlignment w:val="center"/>
              <w:rPr>
                <w:sz w:val="27"/>
                <w:szCs w:val="27"/>
              </w:rPr>
            </w:pPr>
            <w:r w:rsidRPr="00EC6E52">
              <w:rPr>
                <w:sz w:val="27"/>
                <w:szCs w:val="27"/>
              </w:rPr>
              <w:t>4%</w:t>
            </w:r>
          </w:p>
        </w:tc>
      </w:tr>
    </w:tbl>
    <w:p w:rsidR="00EC6E52" w:rsidRPr="00EC6E52" w:rsidRDefault="00EC6E52" w:rsidP="00EC6E52">
      <w:pPr>
        <w:spacing w:line="276" w:lineRule="auto"/>
        <w:ind w:firstLine="708"/>
        <w:jc w:val="both"/>
        <w:rPr>
          <w:sz w:val="28"/>
          <w:szCs w:val="28"/>
        </w:rPr>
      </w:pPr>
    </w:p>
    <w:p w:rsidR="00EC6E52" w:rsidRPr="00EC6E52" w:rsidRDefault="00EC6E52" w:rsidP="00EC6E52">
      <w:pPr>
        <w:widowControl w:val="0"/>
        <w:suppressAutoHyphens/>
        <w:autoSpaceDE w:val="0"/>
        <w:autoSpaceDN w:val="0"/>
        <w:adjustRightInd w:val="0"/>
        <w:spacing w:line="276" w:lineRule="auto"/>
        <w:ind w:firstLine="720"/>
        <w:jc w:val="both"/>
        <w:textAlignment w:val="center"/>
        <w:rPr>
          <w:sz w:val="27"/>
          <w:szCs w:val="27"/>
        </w:rPr>
      </w:pPr>
      <w:r w:rsidRPr="00EC6E52">
        <w:rPr>
          <w:sz w:val="27"/>
          <w:szCs w:val="27"/>
        </w:rPr>
        <w:t xml:space="preserve">Анализируя приведенные показатели, можно отметить положительную тенденцию мнения жителей по вопросу об уровне коррупции на территории </w:t>
      </w:r>
      <w:proofErr w:type="spellStart"/>
      <w:r w:rsidRPr="00EC6E52">
        <w:rPr>
          <w:sz w:val="27"/>
          <w:szCs w:val="27"/>
        </w:rPr>
        <w:t>Яковлевского</w:t>
      </w:r>
      <w:proofErr w:type="spellEnd"/>
      <w:r w:rsidRPr="00EC6E52">
        <w:rPr>
          <w:sz w:val="27"/>
          <w:szCs w:val="27"/>
        </w:rPr>
        <w:t xml:space="preserve"> района. Позитивная динамика стала результатом мер, принимаемых Администраций района в сфере противодействия коррупции. </w:t>
      </w:r>
    </w:p>
    <w:p w:rsidR="00EC6E52" w:rsidRPr="00EC6E52" w:rsidRDefault="00EC6E52" w:rsidP="00EC6E52">
      <w:pPr>
        <w:spacing w:line="276" w:lineRule="auto"/>
        <w:ind w:firstLine="708"/>
        <w:jc w:val="both"/>
        <w:rPr>
          <w:sz w:val="28"/>
          <w:szCs w:val="28"/>
        </w:rPr>
      </w:pPr>
      <w:r w:rsidRPr="00EC6E52">
        <w:rPr>
          <w:b/>
          <w:i/>
          <w:sz w:val="28"/>
          <w:szCs w:val="28"/>
        </w:rPr>
        <w:t xml:space="preserve">17. В </w:t>
      </w:r>
      <w:proofErr w:type="spellStart"/>
      <w:r w:rsidRPr="00EC6E52">
        <w:rPr>
          <w:b/>
          <w:i/>
          <w:sz w:val="28"/>
          <w:szCs w:val="28"/>
        </w:rPr>
        <w:t>Яковлевском</w:t>
      </w:r>
      <w:proofErr w:type="spellEnd"/>
      <w:r w:rsidRPr="00EC6E52">
        <w:rPr>
          <w:b/>
          <w:i/>
          <w:sz w:val="28"/>
          <w:szCs w:val="28"/>
        </w:rPr>
        <w:t xml:space="preserve"> муниципальном районе действует 18 муниципальных учреждений, в</w:t>
      </w:r>
      <w:r w:rsidRPr="00EC6E52">
        <w:rPr>
          <w:sz w:val="28"/>
          <w:szCs w:val="28"/>
        </w:rPr>
        <w:t xml:space="preserve"> 2019-2020 году все руководители муниципальных учреждений прошли </w:t>
      </w:r>
      <w:proofErr w:type="gramStart"/>
      <w:r w:rsidRPr="00EC6E52">
        <w:rPr>
          <w:sz w:val="28"/>
          <w:szCs w:val="28"/>
        </w:rPr>
        <w:t>обучение по программе</w:t>
      </w:r>
      <w:proofErr w:type="gramEnd"/>
      <w:r w:rsidRPr="00EC6E52">
        <w:rPr>
          <w:sz w:val="28"/>
          <w:szCs w:val="28"/>
        </w:rPr>
        <w:t xml:space="preserve"> повышения квалификации в сфере противодействия коррупции. </w:t>
      </w:r>
    </w:p>
    <w:p w:rsidR="00EC6E52" w:rsidRPr="00EC6E52" w:rsidRDefault="00EC6E52" w:rsidP="00EC6E52">
      <w:pPr>
        <w:spacing w:line="276" w:lineRule="auto"/>
        <w:ind w:firstLine="708"/>
        <w:jc w:val="both"/>
      </w:pPr>
      <w:r w:rsidRPr="00EC6E52">
        <w:rPr>
          <w:sz w:val="28"/>
          <w:szCs w:val="28"/>
        </w:rPr>
        <w:t xml:space="preserve">В 2020 году проведен анализ работы учреждений в сфере противодействия коррупции. Все муниципальные учреждения реализуют меры по предупреждению коррупции, </w:t>
      </w:r>
      <w:r w:rsidRPr="00EC6E52">
        <w:t>предусмотренные ст. 13.3 Федерального закона от 25.12.2008г. № 273-ФЗ «О противодействии коррупции»:</w:t>
      </w:r>
    </w:p>
    <w:p w:rsidR="00EC6E52" w:rsidRPr="00EC6E52" w:rsidRDefault="00EC6E52" w:rsidP="00EC6E52">
      <w:pPr>
        <w:spacing w:line="276" w:lineRule="auto"/>
        <w:ind w:firstLine="708"/>
        <w:jc w:val="both"/>
        <w:rPr>
          <w:b/>
          <w:i/>
          <w:sz w:val="28"/>
          <w:szCs w:val="28"/>
        </w:rPr>
      </w:pPr>
      <w:r w:rsidRPr="00EC6E52">
        <w:rPr>
          <w:b/>
          <w:i/>
          <w:sz w:val="28"/>
          <w:szCs w:val="28"/>
        </w:rPr>
        <w:t>Проблемные вопросы, возникающие в ходе реализации требований законодательства о противодействии коррупции, отсутствуют.</w:t>
      </w:r>
    </w:p>
    <w:p w:rsidR="00EC6E52" w:rsidRPr="00EC6E52" w:rsidRDefault="00EC6E52" w:rsidP="00EC6E52">
      <w:pPr>
        <w:spacing w:line="276" w:lineRule="auto"/>
        <w:ind w:firstLine="708"/>
        <w:jc w:val="both"/>
        <w:rPr>
          <w:sz w:val="28"/>
          <w:szCs w:val="28"/>
        </w:rPr>
      </w:pPr>
      <w:r w:rsidRPr="00EC6E52">
        <w:rPr>
          <w:sz w:val="28"/>
          <w:szCs w:val="28"/>
        </w:rPr>
        <w:t xml:space="preserve">В настоящее время Администрацией района разрабатывается муниципальная программа «Противодействие коррупции в </w:t>
      </w:r>
      <w:proofErr w:type="spellStart"/>
      <w:r w:rsidRPr="00EC6E52">
        <w:rPr>
          <w:sz w:val="28"/>
          <w:szCs w:val="28"/>
        </w:rPr>
        <w:t>Яковлевском</w:t>
      </w:r>
      <w:proofErr w:type="spellEnd"/>
      <w:r w:rsidRPr="00EC6E52">
        <w:rPr>
          <w:sz w:val="28"/>
          <w:szCs w:val="28"/>
        </w:rPr>
        <w:t xml:space="preserve"> муниципальном районе на 2021 – 2025 годы».</w:t>
      </w:r>
    </w:p>
    <w:p w:rsidR="00EC6E52" w:rsidRPr="00EC6E52" w:rsidRDefault="00EC6E52" w:rsidP="00EC6E52">
      <w:pPr>
        <w:widowControl w:val="0"/>
        <w:autoSpaceDE w:val="0"/>
        <w:autoSpaceDN w:val="0"/>
        <w:adjustRightInd w:val="0"/>
        <w:spacing w:line="276" w:lineRule="auto"/>
        <w:ind w:firstLine="709"/>
        <w:jc w:val="both"/>
        <w:outlineLvl w:val="0"/>
        <w:rPr>
          <w:b/>
          <w:i/>
          <w:sz w:val="27"/>
          <w:szCs w:val="27"/>
        </w:rPr>
      </w:pPr>
      <w:r w:rsidRPr="00EC6E52">
        <w:rPr>
          <w:b/>
          <w:i/>
          <w:sz w:val="27"/>
          <w:szCs w:val="27"/>
        </w:rPr>
        <w:t>В 2021 году работа в сфере противодействия коррупции будет направлена на решение следующих вопросов:</w:t>
      </w:r>
    </w:p>
    <w:p w:rsidR="00EC6E52" w:rsidRPr="00EC6E52" w:rsidRDefault="00EC6E52" w:rsidP="00EC6E52">
      <w:pPr>
        <w:spacing w:line="276" w:lineRule="auto"/>
        <w:ind w:firstLine="709"/>
        <w:jc w:val="both"/>
        <w:rPr>
          <w:sz w:val="27"/>
          <w:szCs w:val="27"/>
        </w:rPr>
      </w:pPr>
      <w:r w:rsidRPr="00EC6E52">
        <w:rPr>
          <w:sz w:val="27"/>
          <w:szCs w:val="27"/>
        </w:rPr>
        <w:lastRenderedPageBreak/>
        <w:t>а) приведение муниципальных правовых актов в сфере противодействия коррупции в соответствие действующему законодательству;</w:t>
      </w:r>
    </w:p>
    <w:p w:rsidR="00EC6E52" w:rsidRPr="00EC6E52" w:rsidRDefault="00EC6E52" w:rsidP="00EC6E52">
      <w:pPr>
        <w:spacing w:line="276" w:lineRule="auto"/>
        <w:ind w:firstLine="709"/>
        <w:jc w:val="both"/>
        <w:rPr>
          <w:sz w:val="27"/>
          <w:szCs w:val="27"/>
        </w:rPr>
      </w:pPr>
      <w:r w:rsidRPr="00EC6E52">
        <w:rPr>
          <w:sz w:val="27"/>
          <w:szCs w:val="27"/>
        </w:rPr>
        <w:t>б) организация и проведение обучения муниципальных служащих, в должностные обязанности которых входит участие в противодействии коррупции, а также впервые поступивших на муниципальную службу;</w:t>
      </w:r>
    </w:p>
    <w:p w:rsidR="00EC6E52" w:rsidRPr="00EC6E52" w:rsidRDefault="00EC6E52" w:rsidP="00EC6E52">
      <w:pPr>
        <w:spacing w:line="276" w:lineRule="auto"/>
        <w:ind w:firstLine="709"/>
        <w:jc w:val="both"/>
        <w:rPr>
          <w:sz w:val="27"/>
          <w:szCs w:val="27"/>
        </w:rPr>
      </w:pPr>
      <w:r w:rsidRPr="00EC6E52">
        <w:rPr>
          <w:sz w:val="27"/>
          <w:szCs w:val="27"/>
        </w:rPr>
        <w:t>в) организация деятельности Комиссии. Рассмотрение в рамках Комиссии вопросов, связанных с соблюдением муниципальными служащими и руководителями муниципальных учреждений требований законодательства, касающихся предотвращения и урегулирования конфликта интересов, в том числе проведение работы по привлечению таких лиц к ответственности в случае несоблюдения ими указанных норм.</w:t>
      </w: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EC6E52" w:rsidRDefault="00EC6E52"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Pr="0018513D" w:rsidRDefault="0018513D" w:rsidP="0018513D">
      <w:pPr>
        <w:shd w:val="clear" w:color="auto" w:fill="FFFFFF"/>
        <w:ind w:firstLine="708"/>
        <w:jc w:val="center"/>
        <w:rPr>
          <w:b/>
          <w:color w:val="000000"/>
          <w:sz w:val="28"/>
          <w:szCs w:val="28"/>
        </w:rPr>
      </w:pPr>
      <w:r w:rsidRPr="0018513D">
        <w:rPr>
          <w:b/>
          <w:color w:val="000000"/>
          <w:sz w:val="28"/>
          <w:szCs w:val="28"/>
        </w:rPr>
        <w:lastRenderedPageBreak/>
        <w:t>ИТОГИ СОЦОПРОСА ДЛЯ ОЦЕНКИ УРОВНЯ КОРРУПЦИИ В ЯКОВЛЕВСКОМ МУНИЦИПАЛЬНОМ РАЙОНЕ И ЭФФЕКТИВНОСТИ ПРИНИМАЕМЫХ МЕР ПО ПРОТИВОДЕЙСТВИЮ КОРРУПЦИИ В 2020 ГОДУ</w:t>
      </w:r>
    </w:p>
    <w:p w:rsidR="0018513D" w:rsidRPr="0018513D" w:rsidRDefault="0018513D" w:rsidP="0018513D">
      <w:pPr>
        <w:shd w:val="clear" w:color="auto" w:fill="FFFFFF"/>
        <w:ind w:firstLine="708"/>
        <w:jc w:val="both"/>
        <w:rPr>
          <w:color w:val="000000"/>
          <w:sz w:val="28"/>
          <w:szCs w:val="28"/>
        </w:rPr>
      </w:pPr>
    </w:p>
    <w:p w:rsidR="0018513D" w:rsidRPr="0018513D" w:rsidRDefault="0018513D" w:rsidP="0018513D">
      <w:pPr>
        <w:shd w:val="clear" w:color="auto" w:fill="FFFFFF"/>
        <w:ind w:firstLine="708"/>
        <w:jc w:val="both"/>
        <w:rPr>
          <w:color w:val="000000"/>
          <w:sz w:val="28"/>
          <w:szCs w:val="28"/>
        </w:rPr>
      </w:pPr>
      <w:r w:rsidRPr="0018513D">
        <w:rPr>
          <w:color w:val="000000"/>
          <w:sz w:val="28"/>
          <w:szCs w:val="28"/>
        </w:rPr>
        <w:t xml:space="preserve"> Подведены итоги социологического опроса, проводимого Администрацией </w:t>
      </w:r>
      <w:proofErr w:type="spellStart"/>
      <w:r w:rsidRPr="0018513D">
        <w:rPr>
          <w:color w:val="000000"/>
          <w:sz w:val="28"/>
          <w:szCs w:val="28"/>
        </w:rPr>
        <w:t>Яковлевского</w:t>
      </w:r>
      <w:proofErr w:type="spellEnd"/>
      <w:r w:rsidRPr="0018513D">
        <w:rPr>
          <w:color w:val="000000"/>
          <w:sz w:val="28"/>
          <w:szCs w:val="28"/>
        </w:rPr>
        <w:t xml:space="preserve"> муниципального района с 7 декабря 2020 года по 30 декабря 2020 года, в соответствии с распоряжением Администрации </w:t>
      </w:r>
      <w:proofErr w:type="spellStart"/>
      <w:r w:rsidRPr="0018513D">
        <w:rPr>
          <w:color w:val="000000"/>
          <w:sz w:val="28"/>
          <w:szCs w:val="28"/>
        </w:rPr>
        <w:t>Яковлевского</w:t>
      </w:r>
      <w:proofErr w:type="spellEnd"/>
      <w:r w:rsidRPr="0018513D">
        <w:rPr>
          <w:color w:val="000000"/>
          <w:sz w:val="28"/>
          <w:szCs w:val="28"/>
        </w:rPr>
        <w:t xml:space="preserve"> муниципального района от 03.12.2020г. № 771-ра</w:t>
      </w:r>
      <w:r w:rsidRPr="0018513D">
        <w:rPr>
          <w:color w:val="000000"/>
          <w:sz w:val="26"/>
          <w:szCs w:val="26"/>
        </w:rPr>
        <w:t xml:space="preserve">. </w:t>
      </w:r>
      <w:proofErr w:type="gramStart"/>
      <w:r w:rsidRPr="0018513D">
        <w:rPr>
          <w:color w:val="000000"/>
          <w:sz w:val="28"/>
          <w:szCs w:val="28"/>
        </w:rPr>
        <w:t>Впервые социологический опрос проводился с применением электронной формы (ссылки были размещены в социальных сетях:</w:t>
      </w:r>
      <w:proofErr w:type="gramEnd"/>
      <w:r w:rsidRPr="0018513D">
        <w:rPr>
          <w:color w:val="000000"/>
          <w:sz w:val="28"/>
          <w:szCs w:val="28"/>
        </w:rPr>
        <w:t xml:space="preserve"> </w:t>
      </w:r>
      <w:proofErr w:type="gramStart"/>
      <w:r w:rsidRPr="0018513D">
        <w:rPr>
          <w:color w:val="000000"/>
          <w:sz w:val="28"/>
          <w:szCs w:val="28"/>
        </w:rPr>
        <w:t xml:space="preserve">Одноклассники,  </w:t>
      </w:r>
      <w:proofErr w:type="spellStart"/>
      <w:r w:rsidRPr="0018513D">
        <w:rPr>
          <w:color w:val="000000"/>
          <w:sz w:val="28"/>
          <w:szCs w:val="28"/>
        </w:rPr>
        <w:t>Вконтакте</w:t>
      </w:r>
      <w:proofErr w:type="spellEnd"/>
      <w:r w:rsidRPr="0018513D">
        <w:rPr>
          <w:color w:val="000000"/>
          <w:sz w:val="28"/>
          <w:szCs w:val="28"/>
        </w:rPr>
        <w:t xml:space="preserve">, </w:t>
      </w:r>
      <w:proofErr w:type="spellStart"/>
      <w:r w:rsidRPr="0018513D">
        <w:rPr>
          <w:color w:val="000000"/>
          <w:sz w:val="28"/>
          <w:szCs w:val="28"/>
        </w:rPr>
        <w:t>Facebook</w:t>
      </w:r>
      <w:proofErr w:type="spellEnd"/>
      <w:r w:rsidRPr="0018513D">
        <w:rPr>
          <w:color w:val="000000"/>
          <w:sz w:val="28"/>
          <w:szCs w:val="28"/>
        </w:rPr>
        <w:t xml:space="preserve">, </w:t>
      </w:r>
      <w:proofErr w:type="spellStart"/>
      <w:r w:rsidRPr="0018513D">
        <w:rPr>
          <w:color w:val="000000"/>
          <w:sz w:val="28"/>
          <w:szCs w:val="28"/>
        </w:rPr>
        <w:t>Instagram</w:t>
      </w:r>
      <w:proofErr w:type="spellEnd"/>
      <w:r w:rsidRPr="0018513D">
        <w:rPr>
          <w:color w:val="000000"/>
          <w:sz w:val="28"/>
          <w:szCs w:val="28"/>
        </w:rPr>
        <w:t xml:space="preserve">  на официальных страницах Администрации района).</w:t>
      </w:r>
      <w:proofErr w:type="gramEnd"/>
    </w:p>
    <w:p w:rsidR="0018513D" w:rsidRPr="0018513D" w:rsidRDefault="0018513D" w:rsidP="0018513D">
      <w:pPr>
        <w:shd w:val="clear" w:color="auto" w:fill="FFFFFF"/>
        <w:ind w:firstLine="708"/>
        <w:jc w:val="both"/>
        <w:rPr>
          <w:color w:val="000000"/>
          <w:sz w:val="28"/>
          <w:szCs w:val="28"/>
        </w:rPr>
      </w:pPr>
      <w:r w:rsidRPr="0018513D">
        <w:rPr>
          <w:color w:val="000000"/>
          <w:sz w:val="28"/>
          <w:szCs w:val="28"/>
        </w:rPr>
        <w:t>Участие в опросе приняли 170 человек (в прошлом году 97 человек)</w:t>
      </w:r>
      <w:proofErr w:type="gramStart"/>
      <w:r w:rsidRPr="0018513D">
        <w:rPr>
          <w:color w:val="000000"/>
          <w:sz w:val="28"/>
          <w:szCs w:val="28"/>
        </w:rPr>
        <w:t>.И</w:t>
      </w:r>
      <w:proofErr w:type="gramEnd"/>
      <w:r w:rsidRPr="0018513D">
        <w:rPr>
          <w:color w:val="000000"/>
          <w:sz w:val="28"/>
          <w:szCs w:val="28"/>
        </w:rPr>
        <w:t xml:space="preserve">з них 82% - женщины и 18% - мужчины. Основные возрастные категории граждан – от 45 до 59 лет (36%) и от 35 до 44 лет (31%). 19%  - граждане в возрасте от 25 до 34 лет, 3% и 11% граждан – это лица до 24 лет и после 60 лет соответственно. Большая часть граждан </w:t>
      </w:r>
      <w:proofErr w:type="spellStart"/>
      <w:r w:rsidRPr="0018513D">
        <w:rPr>
          <w:color w:val="000000"/>
          <w:sz w:val="28"/>
          <w:szCs w:val="28"/>
        </w:rPr>
        <w:t>имеетвысшее</w:t>
      </w:r>
      <w:proofErr w:type="spellEnd"/>
      <w:r w:rsidRPr="0018513D">
        <w:rPr>
          <w:color w:val="000000"/>
          <w:sz w:val="28"/>
          <w:szCs w:val="28"/>
        </w:rPr>
        <w:t xml:space="preserve"> образование (62%),  среднее или средне-специальное образование (31%), и 7 % опрошенных имеют неполное среднее образование.</w:t>
      </w:r>
    </w:p>
    <w:p w:rsidR="0018513D" w:rsidRPr="0018513D" w:rsidRDefault="0018513D" w:rsidP="0018513D">
      <w:pPr>
        <w:shd w:val="clear" w:color="auto" w:fill="FFFFFF"/>
        <w:ind w:firstLine="708"/>
        <w:jc w:val="both"/>
        <w:rPr>
          <w:rFonts w:eastAsiaTheme="minorHAnsi"/>
          <w:sz w:val="28"/>
          <w:szCs w:val="28"/>
          <w:lang w:eastAsia="en-US"/>
        </w:rPr>
      </w:pPr>
      <w:r w:rsidRPr="0018513D">
        <w:rPr>
          <w:color w:val="000000"/>
          <w:sz w:val="28"/>
          <w:szCs w:val="28"/>
        </w:rPr>
        <w:t xml:space="preserve">По мнению большинства опрошенных (62,4%) коррупция проявляется  во </w:t>
      </w:r>
      <w:r w:rsidRPr="0018513D">
        <w:rPr>
          <w:rFonts w:eastAsiaTheme="minorHAnsi"/>
          <w:sz w:val="28"/>
          <w:szCs w:val="28"/>
          <w:lang w:eastAsia="en-US"/>
        </w:rPr>
        <w:t xml:space="preserve">взяточничестве (за оказание государственной (муниципальной) услуги (ускорение её </w:t>
      </w:r>
      <w:proofErr w:type="gramStart"/>
      <w:r w:rsidRPr="0018513D">
        <w:rPr>
          <w:rFonts w:eastAsiaTheme="minorHAnsi"/>
          <w:sz w:val="28"/>
          <w:szCs w:val="28"/>
          <w:lang w:eastAsia="en-US"/>
        </w:rPr>
        <w:t xml:space="preserve">предоставления) </w:t>
      </w:r>
      <w:proofErr w:type="gramEnd"/>
      <w:r w:rsidRPr="0018513D">
        <w:rPr>
          <w:rFonts w:eastAsiaTheme="minorHAnsi"/>
          <w:sz w:val="28"/>
          <w:szCs w:val="28"/>
          <w:lang w:eastAsia="en-US"/>
        </w:rPr>
        <w:t>заявитель вынужден предоставлять деньги, иные предметы и услуги имущественного характера), 54,1% в использовании должностного положения в личных, корыстных целях, 41,8% - в использовании бюджетных средств в личных целях, 40% - в решении вопросов «по блату», через знакомых в органах власти и 9,4% опрошенных затруднились ответить на этот вопрос.</w:t>
      </w:r>
    </w:p>
    <w:p w:rsidR="0018513D" w:rsidRPr="0018513D" w:rsidRDefault="0018513D" w:rsidP="0018513D">
      <w:pPr>
        <w:shd w:val="clear" w:color="auto" w:fill="FFFFFF"/>
        <w:ind w:firstLine="708"/>
        <w:jc w:val="both"/>
        <w:rPr>
          <w:rFonts w:eastAsiaTheme="minorHAnsi"/>
          <w:sz w:val="28"/>
          <w:szCs w:val="28"/>
          <w:lang w:eastAsia="en-US"/>
        </w:rPr>
      </w:pPr>
      <w:r w:rsidRPr="0018513D">
        <w:rPr>
          <w:rFonts w:eastAsiaTheme="minorHAnsi"/>
          <w:sz w:val="28"/>
          <w:szCs w:val="28"/>
          <w:lang w:eastAsia="en-US"/>
        </w:rPr>
        <w:t xml:space="preserve">Половина опрошенных считают самым коррумпированным направлением осуществление закупок товаров, работ, услуг для обеспечения государственных (муниципальных) нужд, 47% - жилищно-коммунальное хозяйство, в том числе капитальный ремонт, 33% - здравоохранение. Полицию </w:t>
      </w:r>
      <w:proofErr w:type="gramStart"/>
      <w:r w:rsidRPr="0018513D">
        <w:rPr>
          <w:rFonts w:eastAsiaTheme="minorHAnsi"/>
          <w:sz w:val="28"/>
          <w:szCs w:val="28"/>
          <w:lang w:eastAsia="en-US"/>
        </w:rPr>
        <w:t>коррумпированной</w:t>
      </w:r>
      <w:proofErr w:type="gramEnd"/>
      <w:r w:rsidRPr="0018513D">
        <w:rPr>
          <w:rFonts w:eastAsiaTheme="minorHAnsi"/>
          <w:sz w:val="28"/>
          <w:szCs w:val="28"/>
          <w:lang w:eastAsia="en-US"/>
        </w:rPr>
        <w:t xml:space="preserve"> считают 0,6% опрошенных.</w:t>
      </w:r>
    </w:p>
    <w:p w:rsidR="0018513D" w:rsidRPr="0018513D" w:rsidRDefault="0018513D" w:rsidP="0018513D">
      <w:pPr>
        <w:shd w:val="clear" w:color="auto" w:fill="FFFFFF"/>
        <w:ind w:firstLine="708"/>
        <w:jc w:val="both"/>
        <w:rPr>
          <w:rFonts w:eastAsiaTheme="minorHAnsi"/>
          <w:sz w:val="28"/>
          <w:szCs w:val="28"/>
          <w:lang w:eastAsia="en-US"/>
        </w:rPr>
      </w:pPr>
      <w:r w:rsidRPr="0018513D">
        <w:rPr>
          <w:rFonts w:eastAsiaTheme="minorHAnsi"/>
          <w:sz w:val="28"/>
          <w:szCs w:val="28"/>
          <w:lang w:eastAsia="en-US"/>
        </w:rPr>
        <w:t>39% считают, что коррупционные действия чаще всего происходят  при проведении процедуры государственных (муниципальных) закупок, 35% - при назначении на государственные (муниципальные) должности, 33% - при проведении проверок со стороны контролирующих органов, 0,6 % - в решении вопросов в лесопромышленном комплексе.</w:t>
      </w:r>
    </w:p>
    <w:p w:rsidR="0018513D" w:rsidRPr="0018513D" w:rsidRDefault="0018513D" w:rsidP="0018513D">
      <w:pPr>
        <w:jc w:val="both"/>
        <w:rPr>
          <w:rFonts w:eastAsiaTheme="minorHAnsi"/>
          <w:sz w:val="28"/>
          <w:szCs w:val="28"/>
          <w:lang w:eastAsia="en-US"/>
        </w:rPr>
      </w:pPr>
      <w:r w:rsidRPr="0018513D">
        <w:rPr>
          <w:rFonts w:eastAsiaTheme="minorHAnsi"/>
          <w:sz w:val="28"/>
          <w:szCs w:val="28"/>
          <w:lang w:eastAsia="en-US"/>
        </w:rPr>
        <w:tab/>
        <w:t>Половина опрошенных причиной коррупции считают безнаказанность даже при выявленных фактах, почти 49% - взаимную выгоду взяткодателя и взяткополучателя, 35% - непрозрачность работы чиновников, 32% - отсутствие общественного контроля, 27% - возможность принятия единоличного решения чиновником, и 25% причинами коррупции считают низкий уровень правовой культуры населения. При этом 91,2% ответили, что они никогда не попадали в коррупционные ситуации при получении муниципальных услуг.</w:t>
      </w:r>
    </w:p>
    <w:p w:rsidR="0018513D" w:rsidRPr="0018513D" w:rsidRDefault="0018513D" w:rsidP="0018513D">
      <w:pPr>
        <w:jc w:val="both"/>
        <w:rPr>
          <w:rFonts w:eastAsiaTheme="minorHAnsi"/>
          <w:sz w:val="28"/>
          <w:szCs w:val="28"/>
          <w:lang w:eastAsia="en-US"/>
        </w:rPr>
      </w:pPr>
      <w:r w:rsidRPr="0018513D">
        <w:rPr>
          <w:rFonts w:eastAsiaTheme="minorHAnsi"/>
          <w:sz w:val="28"/>
          <w:szCs w:val="28"/>
          <w:lang w:eastAsia="en-US"/>
        </w:rPr>
        <w:tab/>
        <w:t xml:space="preserve">Низким уровень коррупции в   </w:t>
      </w:r>
      <w:proofErr w:type="spellStart"/>
      <w:r w:rsidRPr="0018513D">
        <w:rPr>
          <w:rFonts w:eastAsiaTheme="minorHAnsi"/>
          <w:sz w:val="28"/>
          <w:szCs w:val="28"/>
          <w:lang w:eastAsia="en-US"/>
        </w:rPr>
        <w:t>Яковлевском</w:t>
      </w:r>
      <w:proofErr w:type="spellEnd"/>
      <w:r w:rsidRPr="0018513D">
        <w:rPr>
          <w:rFonts w:eastAsiaTheme="minorHAnsi"/>
          <w:sz w:val="28"/>
          <w:szCs w:val="28"/>
          <w:lang w:eastAsia="en-US"/>
        </w:rPr>
        <w:t xml:space="preserve"> муниципальном районе назвали 60%  участвующих в опросе жителей района, по сравнению с </w:t>
      </w:r>
      <w:r w:rsidRPr="0018513D">
        <w:rPr>
          <w:rFonts w:eastAsiaTheme="minorHAnsi"/>
          <w:sz w:val="28"/>
          <w:szCs w:val="28"/>
          <w:lang w:eastAsia="en-US"/>
        </w:rPr>
        <w:lastRenderedPageBreak/>
        <w:t>предыдущим годом цифра возросла на 2 %.  35% - считают уровень коррупции в районе средним и 5% (так же как и в прошлом году) считают уровень коррупции высоким.</w:t>
      </w:r>
    </w:p>
    <w:p w:rsidR="0018513D" w:rsidRPr="0018513D" w:rsidRDefault="0018513D" w:rsidP="0018513D">
      <w:pPr>
        <w:jc w:val="both"/>
        <w:rPr>
          <w:rFonts w:eastAsiaTheme="minorHAnsi"/>
          <w:sz w:val="28"/>
          <w:szCs w:val="28"/>
          <w:lang w:eastAsia="en-US"/>
        </w:rPr>
      </w:pPr>
      <w:r w:rsidRPr="0018513D">
        <w:rPr>
          <w:rFonts w:eastAsiaTheme="minorHAnsi"/>
          <w:sz w:val="28"/>
          <w:szCs w:val="28"/>
          <w:lang w:eastAsia="en-US"/>
        </w:rPr>
        <w:tab/>
        <w:t xml:space="preserve"> Большинство </w:t>
      </w:r>
      <w:proofErr w:type="gramStart"/>
      <w:r w:rsidRPr="0018513D">
        <w:rPr>
          <w:rFonts w:eastAsiaTheme="minorHAnsi"/>
          <w:sz w:val="28"/>
          <w:szCs w:val="28"/>
          <w:lang w:eastAsia="en-US"/>
        </w:rPr>
        <w:t>опрошенных</w:t>
      </w:r>
      <w:proofErr w:type="gramEnd"/>
      <w:r w:rsidRPr="0018513D">
        <w:rPr>
          <w:rFonts w:eastAsiaTheme="minorHAnsi"/>
          <w:sz w:val="28"/>
          <w:szCs w:val="28"/>
          <w:lang w:eastAsia="en-US"/>
        </w:rPr>
        <w:t xml:space="preserve"> считает, что администрация района ведет работу по борьбе с коррупцией:  да ответили 37,1 % опрошенных, нет - 8,5%, остальные сомневаются: скорее да  считают 43,3%, и скорее нет 11,1% </w:t>
      </w:r>
    </w:p>
    <w:p w:rsidR="0018513D" w:rsidRPr="0018513D" w:rsidRDefault="0018513D" w:rsidP="0018513D">
      <w:pPr>
        <w:jc w:val="both"/>
        <w:rPr>
          <w:rFonts w:eastAsiaTheme="minorHAnsi"/>
          <w:sz w:val="28"/>
          <w:szCs w:val="28"/>
          <w:lang w:eastAsia="en-US"/>
        </w:rPr>
      </w:pPr>
      <w:r w:rsidRPr="0018513D">
        <w:rPr>
          <w:rFonts w:eastAsiaTheme="minorHAnsi"/>
          <w:sz w:val="28"/>
          <w:szCs w:val="28"/>
          <w:lang w:eastAsia="en-US"/>
        </w:rPr>
        <w:tab/>
        <w:t>37,1 % опрошенных знают о проводимых в районе антикоррупционных мероприятиях и программах, 34,7% - не знают и 28,2% затруднились ответить.</w:t>
      </w:r>
    </w:p>
    <w:p w:rsidR="0018513D" w:rsidRPr="0018513D" w:rsidRDefault="0018513D" w:rsidP="0018513D">
      <w:pPr>
        <w:shd w:val="clear" w:color="auto" w:fill="FFFFFF"/>
        <w:jc w:val="both"/>
        <w:rPr>
          <w:color w:val="000000"/>
          <w:sz w:val="28"/>
          <w:szCs w:val="28"/>
        </w:rPr>
      </w:pPr>
      <w:r w:rsidRPr="0018513D">
        <w:rPr>
          <w:color w:val="000000"/>
          <w:sz w:val="28"/>
          <w:szCs w:val="28"/>
        </w:rPr>
        <w:tab/>
        <w:t xml:space="preserve">Работу Администрации </w:t>
      </w:r>
      <w:proofErr w:type="spellStart"/>
      <w:r w:rsidRPr="0018513D">
        <w:rPr>
          <w:color w:val="000000"/>
          <w:sz w:val="28"/>
          <w:szCs w:val="28"/>
        </w:rPr>
        <w:t>Яковлевского</w:t>
      </w:r>
      <w:proofErr w:type="spellEnd"/>
      <w:r w:rsidRPr="0018513D">
        <w:rPr>
          <w:color w:val="000000"/>
          <w:sz w:val="28"/>
          <w:szCs w:val="28"/>
        </w:rPr>
        <w:t xml:space="preserve"> муниципального района по противодействию коррупции оценили следующим образом:</w:t>
      </w:r>
    </w:p>
    <w:p w:rsidR="0018513D" w:rsidRPr="0018513D" w:rsidRDefault="0018513D" w:rsidP="0018513D">
      <w:pPr>
        <w:shd w:val="clear" w:color="auto" w:fill="FFFFFF"/>
        <w:jc w:val="both"/>
        <w:rPr>
          <w:color w:val="000000"/>
          <w:sz w:val="28"/>
          <w:szCs w:val="28"/>
        </w:rPr>
      </w:pPr>
      <w:r w:rsidRPr="0018513D">
        <w:rPr>
          <w:color w:val="000000"/>
          <w:sz w:val="28"/>
          <w:szCs w:val="28"/>
        </w:rPr>
        <w:t xml:space="preserve">положительно и скорее положительно - 35,3%и 43,7%  соответственно. 11,2% - скорее отрицательно. Отрицательно работу Администрации района оценили 4,2% </w:t>
      </w:r>
      <w:proofErr w:type="gramStart"/>
      <w:r w:rsidRPr="0018513D">
        <w:rPr>
          <w:color w:val="000000"/>
          <w:sz w:val="28"/>
          <w:szCs w:val="28"/>
        </w:rPr>
        <w:t>опрошенных</w:t>
      </w:r>
      <w:proofErr w:type="gramEnd"/>
      <w:r w:rsidRPr="0018513D">
        <w:rPr>
          <w:color w:val="000000"/>
          <w:sz w:val="28"/>
          <w:szCs w:val="28"/>
        </w:rPr>
        <w:t xml:space="preserve"> и 5,6% затруднились ответить.</w:t>
      </w:r>
    </w:p>
    <w:p w:rsidR="0018513D" w:rsidRPr="0018513D" w:rsidRDefault="0018513D" w:rsidP="0018513D">
      <w:pPr>
        <w:jc w:val="both"/>
        <w:rPr>
          <w:rFonts w:eastAsiaTheme="minorHAnsi"/>
          <w:sz w:val="28"/>
          <w:szCs w:val="28"/>
          <w:lang w:eastAsia="en-US"/>
        </w:rPr>
      </w:pPr>
      <w:r w:rsidRPr="0018513D">
        <w:rPr>
          <w:rFonts w:eastAsiaTheme="minorHAnsi"/>
          <w:sz w:val="28"/>
          <w:szCs w:val="28"/>
          <w:lang w:eastAsia="en-US"/>
        </w:rPr>
        <w:tab/>
        <w:t xml:space="preserve"> </w:t>
      </w:r>
      <w:proofErr w:type="gramStart"/>
      <w:r w:rsidRPr="0018513D">
        <w:rPr>
          <w:rFonts w:eastAsiaTheme="minorHAnsi"/>
          <w:sz w:val="28"/>
          <w:szCs w:val="28"/>
          <w:lang w:eastAsia="en-US"/>
        </w:rPr>
        <w:t xml:space="preserve">Чтобы искоренить или победить коррупцию, половина респондентов предлагает ужесточить законодательство, 42% - ужесточить  контроль распределения и расходования бюджетных средств, 30%  - повысить эффективность деятельности правоохранительных органов по борьбе с коррупцией, проводить разъяснительную работу с населением по формированию нетерпимого отношения к проявлениям коррупции - 25,3%, шире освещать  антикоррупционную деятельность в СМИ -20,6% . При этом 34% опрошенных считают, что полностью искоренить коррупцию невозможно. </w:t>
      </w:r>
      <w:proofErr w:type="gramEnd"/>
    </w:p>
    <w:p w:rsidR="0018513D" w:rsidRPr="0018513D" w:rsidRDefault="0018513D" w:rsidP="0018513D">
      <w:pPr>
        <w:jc w:val="both"/>
        <w:rPr>
          <w:color w:val="000000"/>
          <w:sz w:val="28"/>
          <w:szCs w:val="28"/>
        </w:rPr>
      </w:pPr>
      <w:r w:rsidRPr="0018513D">
        <w:rPr>
          <w:rFonts w:eastAsiaTheme="minorHAnsi"/>
          <w:sz w:val="28"/>
          <w:szCs w:val="28"/>
          <w:lang w:eastAsia="en-US"/>
        </w:rPr>
        <w:tab/>
        <w:t xml:space="preserve">Эффективной систему телефонов доверия назвали лишь 27% респондентов, 1,7% из них убедились в этом на собственном опыте. </w:t>
      </w:r>
      <w:r w:rsidRPr="0018513D">
        <w:rPr>
          <w:color w:val="000000"/>
          <w:sz w:val="28"/>
          <w:szCs w:val="28"/>
        </w:rPr>
        <w:t>Большая часть (42,4%) не верит в эффективность системы телефонов доверия, считая, что не каждый решится сообщить о коррупционном правонарушении, указав личные данные.</w:t>
      </w:r>
    </w:p>
    <w:p w:rsidR="0018513D" w:rsidRPr="0018513D" w:rsidRDefault="0018513D" w:rsidP="0018513D">
      <w:pPr>
        <w:shd w:val="clear" w:color="auto" w:fill="FFFFFF"/>
        <w:ind w:firstLine="708"/>
        <w:jc w:val="both"/>
        <w:rPr>
          <w:color w:val="000000"/>
          <w:sz w:val="28"/>
          <w:szCs w:val="28"/>
        </w:rPr>
      </w:pPr>
      <w:r w:rsidRPr="0018513D">
        <w:rPr>
          <w:color w:val="000000"/>
          <w:sz w:val="28"/>
          <w:szCs w:val="28"/>
        </w:rPr>
        <w:t xml:space="preserve"> Люди не верят, что информация будет рассмотрена (14,1%) и не информированы о номерах телефонов доверия (14,7%).</w:t>
      </w: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Default="0018513D" w:rsidP="0018513D">
      <w:pPr>
        <w:spacing w:after="200" w:line="276" w:lineRule="auto"/>
        <w:rPr>
          <w:rFonts w:asciiTheme="minorHAnsi" w:eastAsiaTheme="minorHAnsi" w:hAnsiTheme="minorHAnsi" w:cstheme="minorBidi"/>
          <w:sz w:val="22"/>
          <w:szCs w:val="22"/>
          <w:lang w:eastAsia="en-US"/>
        </w:rPr>
      </w:pPr>
    </w:p>
    <w:p w:rsid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rPr>
          <w:rFonts w:asciiTheme="minorHAnsi" w:eastAsiaTheme="minorHAnsi" w:hAnsiTheme="minorHAnsi" w:cstheme="minorBidi"/>
          <w:sz w:val="22"/>
          <w:szCs w:val="22"/>
          <w:lang w:eastAsia="en-US"/>
        </w:rPr>
      </w:pPr>
    </w:p>
    <w:p w:rsidR="0018513D" w:rsidRPr="0018513D" w:rsidRDefault="0018513D" w:rsidP="0018513D">
      <w:pPr>
        <w:spacing w:after="200" w:line="276" w:lineRule="auto"/>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lastRenderedPageBreak/>
        <w:t>Приняли участие в опросе: 170 человек</w:t>
      </w:r>
    </w:p>
    <w:tbl>
      <w:tblPr>
        <w:tblStyle w:val="ac"/>
        <w:tblW w:w="0" w:type="auto"/>
        <w:tblLook w:val="04A0" w:firstRow="1" w:lastRow="0" w:firstColumn="1" w:lastColumn="0" w:noHBand="0" w:noVBand="1"/>
      </w:tblPr>
      <w:tblGrid>
        <w:gridCol w:w="4785"/>
        <w:gridCol w:w="4786"/>
      </w:tblGrid>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 Ваш возраст: </w:t>
            </w:r>
          </w:p>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18-24    </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2,9%</w:t>
            </w:r>
          </w:p>
        </w:tc>
      </w:tr>
      <w:tr w:rsidR="0018513D" w:rsidRPr="0018513D" w:rsidTr="0018513D">
        <w:tc>
          <w:tcPr>
            <w:tcW w:w="4785" w:type="dxa"/>
          </w:tcPr>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25-34      </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19,4%</w:t>
            </w:r>
          </w:p>
        </w:tc>
      </w:tr>
      <w:tr w:rsidR="0018513D" w:rsidRPr="0018513D" w:rsidTr="0018513D">
        <w:tc>
          <w:tcPr>
            <w:tcW w:w="4785" w:type="dxa"/>
          </w:tcPr>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35-44     </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30,6 %</w:t>
            </w:r>
          </w:p>
        </w:tc>
      </w:tr>
      <w:tr w:rsidR="0018513D" w:rsidRPr="0018513D" w:rsidTr="0018513D">
        <w:tc>
          <w:tcPr>
            <w:tcW w:w="4785" w:type="dxa"/>
          </w:tcPr>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45-59    </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35,9%</w:t>
            </w:r>
          </w:p>
        </w:tc>
      </w:tr>
      <w:tr w:rsidR="0018513D" w:rsidRPr="0018513D" w:rsidTr="0018513D">
        <w:tc>
          <w:tcPr>
            <w:tcW w:w="4785" w:type="dxa"/>
          </w:tcPr>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60 лет и старше         </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11,2%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2. Укажите Ваш пол:</w:t>
            </w:r>
          </w:p>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Мужской</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18,2%</w:t>
            </w:r>
          </w:p>
          <w:p w:rsidR="0018513D" w:rsidRPr="0018513D" w:rsidRDefault="0018513D" w:rsidP="0018513D">
            <w:pPr>
              <w:jc w:val="both"/>
              <w:rPr>
                <w:rFonts w:asciiTheme="minorHAnsi" w:eastAsiaTheme="minorHAnsi" w:hAnsiTheme="minorHAnsi" w:cstheme="minorBidi"/>
                <w:b/>
                <w:sz w:val="28"/>
                <w:szCs w:val="28"/>
                <w:lang w:eastAsia="en-US"/>
              </w:rPr>
            </w:pPr>
          </w:p>
        </w:tc>
      </w:tr>
      <w:tr w:rsidR="0018513D" w:rsidRPr="0018513D" w:rsidTr="0018513D">
        <w:tc>
          <w:tcPr>
            <w:tcW w:w="4785" w:type="dxa"/>
          </w:tcPr>
          <w:p w:rsidR="0018513D" w:rsidRPr="0018513D" w:rsidRDefault="0018513D" w:rsidP="0018513D">
            <w:pPr>
              <w:jc w:val="both"/>
              <w:rPr>
                <w:rFonts w:asciiTheme="minorHAnsi" w:eastAsiaTheme="minorHAnsi" w:hAnsiTheme="minorHAnsi" w:cstheme="minorBidi"/>
                <w:lang w:eastAsia="en-US"/>
              </w:rPr>
            </w:pPr>
            <w:r w:rsidRPr="0018513D">
              <w:rPr>
                <w:rFonts w:asciiTheme="minorHAnsi" w:eastAsiaTheme="minorHAnsi" w:hAnsiTheme="minorHAnsi" w:cstheme="minorBidi"/>
                <w:lang w:eastAsia="en-US"/>
              </w:rPr>
              <w:t>Женский</w:t>
            </w:r>
          </w:p>
        </w:tc>
        <w:tc>
          <w:tcPr>
            <w:tcW w:w="4786" w:type="dxa"/>
          </w:tcPr>
          <w:p w:rsidR="0018513D" w:rsidRPr="0018513D" w:rsidRDefault="0018513D" w:rsidP="0018513D">
            <w:pPr>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 xml:space="preserve"> 81,8%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3. Ваше социальное положение: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Студент </w:t>
            </w:r>
          </w:p>
          <w:p w:rsidR="0018513D" w:rsidRPr="0018513D" w:rsidRDefault="0018513D" w:rsidP="0018513D">
            <w:pPr>
              <w:jc w:val="both"/>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временно не работаю</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9,4%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работаю в бюджетной организации</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работаю в частной организации/предприниматель</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13,5%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государственный/муниципальный служащий</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пенсионер</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другое</w:t>
            </w:r>
          </w:p>
          <w:p w:rsidR="0018513D" w:rsidRPr="0018513D" w:rsidRDefault="0018513D" w:rsidP="0018513D">
            <w:pPr>
              <w:rPr>
                <w:rFonts w:asciiTheme="minorHAnsi" w:eastAsiaTheme="minorHAnsi" w:hAnsiTheme="minorHAnsi" w:cstheme="minorBidi"/>
                <w:lang w:eastAsia="en-US"/>
              </w:rPr>
            </w:pP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не работаю – 0,6%, домохозяйка – 0,6%, вахта во Влад-</w:t>
            </w:r>
            <w:proofErr w:type="spellStart"/>
            <w:r w:rsidRPr="0018513D">
              <w:rPr>
                <w:rFonts w:asciiTheme="minorHAnsi" w:eastAsiaTheme="minorHAnsi" w:hAnsiTheme="minorHAnsi" w:cstheme="minorBidi"/>
                <w:b/>
                <w:sz w:val="28"/>
                <w:szCs w:val="28"/>
                <w:lang w:eastAsia="en-US"/>
              </w:rPr>
              <w:t>ке</w:t>
            </w:r>
            <w:proofErr w:type="spellEnd"/>
            <w:r w:rsidRPr="0018513D">
              <w:rPr>
                <w:rFonts w:asciiTheme="minorHAnsi" w:eastAsiaTheme="minorHAnsi" w:hAnsiTheme="minorHAnsi" w:cstheme="minorBidi"/>
                <w:b/>
                <w:sz w:val="28"/>
                <w:szCs w:val="28"/>
                <w:lang w:eastAsia="en-US"/>
              </w:rPr>
              <w:t xml:space="preserve"> -0,6%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4. Ваше образование: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неполное среднее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7,6%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среднее или средне-специальное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высшее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61,8%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5. В чем, </w:t>
            </w:r>
            <w:proofErr w:type="gramStart"/>
            <w:r w:rsidRPr="0018513D">
              <w:rPr>
                <w:rFonts w:asciiTheme="minorHAnsi" w:eastAsiaTheme="minorHAnsi" w:hAnsiTheme="minorHAnsi" w:cstheme="minorBidi"/>
                <w:lang w:eastAsia="en-US"/>
              </w:rPr>
              <w:t>по Вашему</w:t>
            </w:r>
            <w:proofErr w:type="gramEnd"/>
            <w:r w:rsidRPr="0018513D">
              <w:rPr>
                <w:rFonts w:asciiTheme="minorHAnsi" w:eastAsiaTheme="minorHAnsi" w:hAnsiTheme="minorHAnsi" w:cstheme="minorBidi"/>
                <w:lang w:eastAsia="en-US"/>
              </w:rPr>
              <w:t>, проявляется коррупция? (может быть выбрано несколько вариантов ответа)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взяточничество (за оказание государственной (муниципальной) услуги (ускорение её предоставления) заявитель вынужден предоставлять деньги, иные предметы и услуги имущественного характера)</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62,4%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решение вопросов «по блату», через знакомых в органах власти</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использование должностного положения в личных, корыстных целях</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54,1%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использование бюджетных сре</w:t>
            </w:r>
            <w:proofErr w:type="gramStart"/>
            <w:r w:rsidRPr="0018513D">
              <w:rPr>
                <w:rFonts w:asciiTheme="minorHAnsi" w:eastAsiaTheme="minorHAnsi" w:hAnsiTheme="minorHAnsi" w:cstheme="minorBidi"/>
                <w:lang w:eastAsia="en-US"/>
              </w:rPr>
              <w:t>дств в л</w:t>
            </w:r>
            <w:proofErr w:type="gramEnd"/>
            <w:r w:rsidRPr="0018513D">
              <w:rPr>
                <w:rFonts w:asciiTheme="minorHAnsi" w:eastAsiaTheme="minorHAnsi" w:hAnsiTheme="minorHAnsi" w:cstheme="minorBidi"/>
                <w:lang w:eastAsia="en-US"/>
              </w:rPr>
              <w:t>ичных целях</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41,8%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затрудняюсь ответить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9,4%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6. Какие, </w:t>
            </w:r>
            <w:proofErr w:type="gramStart"/>
            <w:r w:rsidRPr="0018513D">
              <w:rPr>
                <w:rFonts w:asciiTheme="minorHAnsi" w:eastAsiaTheme="minorHAnsi" w:hAnsiTheme="minorHAnsi" w:cstheme="minorBidi"/>
                <w:lang w:eastAsia="en-US"/>
              </w:rPr>
              <w:t>по Вашему</w:t>
            </w:r>
            <w:proofErr w:type="gramEnd"/>
            <w:r w:rsidRPr="0018513D">
              <w:rPr>
                <w:rFonts w:asciiTheme="minorHAnsi" w:eastAsiaTheme="minorHAnsi" w:hAnsiTheme="minorHAnsi" w:cstheme="minorBidi"/>
                <w:lang w:eastAsia="en-US"/>
              </w:rPr>
              <w:t xml:space="preserve">, сферы жизни общества и государства наиболее подвержены коррупционным проявлениям? (может быть </w:t>
            </w:r>
            <w:r w:rsidRPr="0018513D">
              <w:rPr>
                <w:rFonts w:asciiTheme="minorHAnsi" w:eastAsiaTheme="minorHAnsi" w:hAnsiTheme="minorHAnsi" w:cstheme="minorBidi"/>
                <w:lang w:eastAsia="en-US"/>
              </w:rPr>
              <w:lastRenderedPageBreak/>
              <w:t>выбрано несколько вариантов ответа)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жилищно-коммунальное хозяйство, в том числе капитальный ремонт</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47,1%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lastRenderedPageBreak/>
              <w:t>строительство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38,2%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осуществление закупок товаров, работ, услуг для обеспечения государственных (муниципальных) нужд</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здравоохранение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33,5%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образование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социальное обеспечение и социальное обслуживание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18,2%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другое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2,4 (не знаю -0,6%, не сталкивался -0,6%, полиция -0,6%)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7. Как Вы считаете, в каких ситуациях чаще всего происходят коррупционные действия внутри системы государственной (</w:t>
            </w:r>
            <w:proofErr w:type="gramStart"/>
            <w:r w:rsidRPr="0018513D">
              <w:rPr>
                <w:rFonts w:asciiTheme="minorHAnsi" w:eastAsiaTheme="minorHAnsi" w:hAnsiTheme="minorHAnsi" w:cstheme="minorBidi"/>
                <w:lang w:eastAsia="en-US"/>
              </w:rPr>
              <w:t xml:space="preserve">муниципальной) </w:t>
            </w:r>
            <w:proofErr w:type="gramEnd"/>
            <w:r w:rsidRPr="0018513D">
              <w:rPr>
                <w:rFonts w:asciiTheme="minorHAnsi" w:eastAsiaTheme="minorHAnsi" w:hAnsiTheme="minorHAnsi" w:cstheme="minorBidi"/>
                <w:lang w:eastAsia="en-US"/>
              </w:rPr>
              <w:t>службы? (может быть выбрано несколько вариантов ответа):</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при назначении на государственные (муниципальные) должности</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при переводе с одной должности на другую</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15,9%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при проведении процедуры государственных закупок</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39,4%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при проведении проверок со стороны контролирующих органов</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32,9%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другое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решение вопросов в лесопромышленном комплексе- 0,6%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затрудняюсь ответить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26,5%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8. В чем Вы видите причины коррупции? (может быть выбрано несколько вариантов ответа):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взаимная выгода от коррупции взяткодателя и взяткополучателя </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48,8%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низкий уровень правовой культуры у населения</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возможность принятия единоличного решения чиновником</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27,1%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отсутствие общественного контроля</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32,9%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непрозрачность работы чиновников</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безнаказанность при фактах коррупции</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другое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разные бывают ситуации -0,6%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9. Как часто Вы обращаетесь в органы местного самоуправления </w:t>
            </w:r>
            <w:proofErr w:type="spellStart"/>
            <w:r w:rsidRPr="0018513D">
              <w:rPr>
                <w:rFonts w:asciiTheme="minorHAnsi" w:eastAsiaTheme="minorHAnsi" w:hAnsiTheme="minorHAnsi" w:cstheme="minorBidi"/>
                <w:lang w:eastAsia="en-US"/>
              </w:rPr>
              <w:t>Яковлевского</w:t>
            </w:r>
            <w:proofErr w:type="spellEnd"/>
            <w:r w:rsidRPr="0018513D">
              <w:rPr>
                <w:rFonts w:asciiTheme="minorHAnsi" w:eastAsiaTheme="minorHAnsi" w:hAnsiTheme="minorHAnsi" w:cstheme="minorBidi"/>
                <w:lang w:eastAsia="en-US"/>
              </w:rPr>
              <w:t xml:space="preserve"> муниципального района за получением каких-либо услуг?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обращался однократно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12,9%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обращался неоднократно (2 раза и более)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37,6%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обращался и обращаюсь довольно часто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15,9%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не обращался</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33,5%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10. Попадали ли Вы в коррупционные ситуации </w:t>
            </w:r>
            <w:r w:rsidRPr="0018513D">
              <w:rPr>
                <w:rFonts w:asciiTheme="minorHAnsi" w:eastAsiaTheme="minorHAnsi" w:hAnsiTheme="minorHAnsi" w:cstheme="minorBidi"/>
                <w:lang w:eastAsia="en-US"/>
              </w:rPr>
              <w:lastRenderedPageBreak/>
              <w:t xml:space="preserve">при получении муниципальных услуг? </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Да</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lastRenderedPageBreak/>
              <w:t>8,8%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lastRenderedPageBreak/>
              <w:t>Нет</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91,2%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11. Как Вы оцениваете уровень коррупции в   </w:t>
            </w:r>
            <w:proofErr w:type="spellStart"/>
            <w:r w:rsidRPr="0018513D">
              <w:rPr>
                <w:rFonts w:asciiTheme="minorHAnsi" w:eastAsiaTheme="minorHAnsi" w:hAnsiTheme="minorHAnsi" w:cstheme="minorBidi"/>
                <w:lang w:eastAsia="en-US"/>
              </w:rPr>
              <w:t>Яковлевском</w:t>
            </w:r>
            <w:proofErr w:type="spellEnd"/>
            <w:r w:rsidRPr="0018513D">
              <w:rPr>
                <w:rFonts w:asciiTheme="minorHAnsi" w:eastAsiaTheme="minorHAnsi" w:hAnsiTheme="minorHAnsi" w:cstheme="minorBidi"/>
                <w:lang w:eastAsia="en-US"/>
              </w:rPr>
              <w:t xml:space="preserve"> муниципальном районе:</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высокий уровень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средний уровень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низкий уровень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60%</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12. Как Вы считаете, ведет ли администрация </w:t>
            </w:r>
            <w:proofErr w:type="spellStart"/>
            <w:r w:rsidRPr="0018513D">
              <w:rPr>
                <w:rFonts w:asciiTheme="minorHAnsi" w:eastAsiaTheme="minorHAnsi" w:hAnsiTheme="minorHAnsi" w:cstheme="minorBidi"/>
                <w:lang w:eastAsia="en-US"/>
              </w:rPr>
              <w:t>Яковлевского</w:t>
            </w:r>
            <w:proofErr w:type="spellEnd"/>
            <w:r w:rsidRPr="0018513D">
              <w:rPr>
                <w:rFonts w:asciiTheme="minorHAnsi" w:eastAsiaTheme="minorHAnsi" w:hAnsiTheme="minorHAnsi" w:cstheme="minorBidi"/>
                <w:lang w:eastAsia="en-US"/>
              </w:rPr>
              <w:t xml:space="preserve"> муниципального района работу по борьбе с проявлениями коррупции?</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да</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37,1%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нет</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8,5%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скорее да</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43,3%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скорее нет</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11,1%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13. Знаете ли Вы об антикоррупционных программах или мероприятиях, проводимых на территории </w:t>
            </w:r>
            <w:proofErr w:type="spellStart"/>
            <w:r w:rsidRPr="0018513D">
              <w:rPr>
                <w:rFonts w:asciiTheme="minorHAnsi" w:eastAsiaTheme="minorHAnsi" w:hAnsiTheme="minorHAnsi" w:cstheme="minorBidi"/>
                <w:lang w:eastAsia="en-US"/>
              </w:rPr>
              <w:t>Яковлевского</w:t>
            </w:r>
            <w:proofErr w:type="spellEnd"/>
            <w:r w:rsidRPr="0018513D">
              <w:rPr>
                <w:rFonts w:asciiTheme="minorHAnsi" w:eastAsiaTheme="minorHAnsi" w:hAnsiTheme="minorHAnsi" w:cstheme="minorBidi"/>
                <w:lang w:eastAsia="en-US"/>
              </w:rPr>
              <w:t xml:space="preserve"> муниципального района:</w:t>
            </w:r>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да</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37,1%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нет</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34,7%</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затрудняюсь ответить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28,2%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14. Как Вы оцениваете работу органов местного самоуправления </w:t>
            </w:r>
            <w:proofErr w:type="spellStart"/>
            <w:r w:rsidRPr="0018513D">
              <w:rPr>
                <w:rFonts w:asciiTheme="minorHAnsi" w:eastAsiaTheme="minorHAnsi" w:hAnsiTheme="minorHAnsi" w:cstheme="minorBidi"/>
                <w:lang w:eastAsia="en-US"/>
              </w:rPr>
              <w:t>Яковлевского</w:t>
            </w:r>
            <w:proofErr w:type="spellEnd"/>
            <w:r w:rsidRPr="0018513D">
              <w:rPr>
                <w:rFonts w:asciiTheme="minorHAnsi" w:eastAsiaTheme="minorHAnsi" w:hAnsiTheme="minorHAnsi" w:cstheme="minorBidi"/>
                <w:lang w:eastAsia="en-US"/>
              </w:rPr>
              <w:t xml:space="preserve"> муниципального района по противодействию коррупции?</w:t>
            </w:r>
            <w:proofErr w:type="gramStart"/>
            <w:r w:rsidRPr="0018513D">
              <w:rPr>
                <w:rFonts w:asciiTheme="minorHAnsi" w:eastAsiaTheme="minorHAnsi" w:hAnsiTheme="minorHAnsi" w:cstheme="minorBidi"/>
                <w:lang w:eastAsia="en-US"/>
              </w:rPr>
              <w:t xml:space="preserve"> :</w:t>
            </w:r>
            <w:proofErr w:type="gramEnd"/>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положительно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скорее положительно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43,7%</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скорее отрицательно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11,2%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отрицательно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затрудняюсь ответить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5,6%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15. Достаточно ли информации об антикоррупционной политике в СМИ (в том числе статьи в газете, на официальном сайте администрации района)?</w:t>
            </w:r>
            <w:proofErr w:type="gramStart"/>
            <w:r w:rsidRPr="0018513D">
              <w:rPr>
                <w:rFonts w:asciiTheme="minorHAnsi" w:eastAsiaTheme="minorHAnsi" w:hAnsiTheme="minorHAnsi" w:cstheme="minorBidi"/>
                <w:lang w:eastAsia="en-US"/>
              </w:rPr>
              <w:t xml:space="preserve"> :</w:t>
            </w:r>
            <w:proofErr w:type="gramEnd"/>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да, информация предоставляется в необходимом для меня объеме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33,5%</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информации достаточно, но она не освещает всех аспектов</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21,8%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нет, информации не достаточно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22,9%</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затрудняюсь ответить</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21,8%</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17. Какими способами можно по Вашему мнению искоренить или победить коррупцию? (может быть выбрано несколько вариантов ответа)</w:t>
            </w:r>
            <w:proofErr w:type="gramStart"/>
            <w:r w:rsidRPr="0018513D">
              <w:rPr>
                <w:rFonts w:asciiTheme="minorHAnsi" w:eastAsiaTheme="minorHAnsi" w:hAnsiTheme="minorHAnsi" w:cstheme="minorBidi"/>
                <w:lang w:eastAsia="en-US"/>
              </w:rPr>
              <w:t xml:space="preserve"> :</w:t>
            </w:r>
            <w:proofErr w:type="gramEnd"/>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ужесточение законодательства по борьбе с коррупцией</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49,4%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проведение разъяснительной работы с населением по формированию нетерпимого отношения к проявлениям коррупции</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25,3%</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осуществление жесткого контроля </w:t>
            </w:r>
            <w:r w:rsidRPr="0018513D">
              <w:rPr>
                <w:rFonts w:asciiTheme="minorHAnsi" w:eastAsiaTheme="minorHAnsi" w:hAnsiTheme="minorHAnsi" w:cstheme="minorBidi"/>
                <w:lang w:eastAsia="en-US"/>
              </w:rPr>
              <w:lastRenderedPageBreak/>
              <w:t>распределения и расходования бюджетных средств</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lastRenderedPageBreak/>
              <w:t>42,4%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lastRenderedPageBreak/>
              <w:t>широкое освещение  антикоррупционной деятельности в СМИ</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повышение эффективности деятельности правоохранительных органов по борьбе с коррупцией</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30,6%</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коррупцию искоренить полностью невозможно</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34,1%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другое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1,2%</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18. Насколько, на Ваш взгляд, эффективна система телефонов доверия?</w:t>
            </w:r>
            <w:proofErr w:type="gramStart"/>
            <w:r w:rsidRPr="0018513D">
              <w:rPr>
                <w:rFonts w:asciiTheme="minorHAnsi" w:eastAsiaTheme="minorHAnsi" w:hAnsiTheme="minorHAnsi" w:cstheme="minorBidi"/>
                <w:lang w:eastAsia="en-US"/>
              </w:rPr>
              <w:t xml:space="preserve"> :</w:t>
            </w:r>
            <w:proofErr w:type="gramEnd"/>
          </w:p>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 недостаточно </w:t>
            </w:r>
            <w:proofErr w:type="gramStart"/>
            <w:r w:rsidRPr="0018513D">
              <w:rPr>
                <w:rFonts w:asciiTheme="minorHAnsi" w:eastAsiaTheme="minorHAnsi" w:hAnsiTheme="minorHAnsi" w:cstheme="minorBidi"/>
                <w:lang w:eastAsia="en-US"/>
              </w:rPr>
              <w:t>эффективна</w:t>
            </w:r>
            <w:proofErr w:type="gramEnd"/>
            <w:r w:rsidRPr="0018513D">
              <w:rPr>
                <w:rFonts w:asciiTheme="minorHAnsi" w:eastAsiaTheme="minorHAnsi" w:hAnsiTheme="minorHAnsi" w:cstheme="minorBidi"/>
                <w:lang w:eastAsia="en-US"/>
              </w:rPr>
              <w:t>, не каждый решится сообщить о коррупционном правонарушении, указав личные данные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p>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42,4</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 xml:space="preserve">недостаточно эффективна, </w:t>
            </w:r>
            <w:proofErr w:type="gramStart"/>
            <w:r w:rsidRPr="0018513D">
              <w:rPr>
                <w:rFonts w:asciiTheme="minorHAnsi" w:eastAsiaTheme="minorHAnsi" w:hAnsiTheme="minorHAnsi" w:cstheme="minorBidi"/>
                <w:lang w:eastAsia="en-US"/>
              </w:rPr>
              <w:t>информация</w:t>
            </w:r>
            <w:proofErr w:type="gramEnd"/>
            <w:r w:rsidRPr="0018513D">
              <w:rPr>
                <w:rFonts w:asciiTheme="minorHAnsi" w:eastAsiaTheme="minorHAnsi" w:hAnsiTheme="minorHAnsi" w:cstheme="minorBidi"/>
                <w:lang w:eastAsia="en-US"/>
              </w:rPr>
              <w:t xml:space="preserve"> поступившая по телефону доверия не всегда рассматривается</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14,1</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proofErr w:type="gramStart"/>
            <w:r w:rsidRPr="0018513D">
              <w:rPr>
                <w:rFonts w:asciiTheme="minorHAnsi" w:eastAsiaTheme="minorHAnsi" w:hAnsiTheme="minorHAnsi" w:cstheme="minorBidi"/>
                <w:lang w:eastAsia="en-US"/>
              </w:rPr>
              <w:t>неэффективна</w:t>
            </w:r>
            <w:proofErr w:type="gramEnd"/>
            <w:r w:rsidRPr="0018513D">
              <w:rPr>
                <w:rFonts w:asciiTheme="minorHAnsi" w:eastAsiaTheme="minorHAnsi" w:hAnsiTheme="minorHAnsi" w:cstheme="minorBidi"/>
                <w:lang w:eastAsia="en-US"/>
              </w:rPr>
              <w:t>, люди не информированы о номерах телефонов</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14,7</w:t>
            </w:r>
          </w:p>
        </w:tc>
      </w:tr>
      <w:tr w:rsidR="0018513D" w:rsidRPr="0018513D" w:rsidTr="0018513D">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система эффективна, но я не пользовался</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27,1</w:t>
            </w:r>
          </w:p>
        </w:tc>
      </w:tr>
      <w:tr w:rsidR="0018513D" w:rsidRPr="0018513D" w:rsidTr="0018513D">
        <w:trPr>
          <w:trHeight w:val="423"/>
        </w:trPr>
        <w:tc>
          <w:tcPr>
            <w:tcW w:w="4785" w:type="dxa"/>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система эффективна, убедился на личном опыте</w:t>
            </w:r>
          </w:p>
        </w:tc>
        <w:tc>
          <w:tcPr>
            <w:tcW w:w="4786" w:type="dxa"/>
          </w:tcPr>
          <w:p w:rsidR="0018513D" w:rsidRPr="0018513D" w:rsidRDefault="0018513D" w:rsidP="0018513D">
            <w:pPr>
              <w:jc w:val="both"/>
              <w:rPr>
                <w:rFonts w:asciiTheme="minorHAnsi" w:eastAsiaTheme="minorHAnsi" w:hAnsiTheme="minorHAnsi" w:cstheme="minorBidi"/>
                <w:b/>
                <w:sz w:val="28"/>
                <w:szCs w:val="28"/>
                <w:lang w:eastAsia="en-US"/>
              </w:rPr>
            </w:pPr>
            <w:r w:rsidRPr="0018513D">
              <w:rPr>
                <w:rFonts w:asciiTheme="minorHAnsi" w:eastAsiaTheme="minorHAnsi" w:hAnsiTheme="minorHAnsi" w:cstheme="minorBidi"/>
                <w:b/>
                <w:sz w:val="28"/>
                <w:szCs w:val="28"/>
                <w:lang w:eastAsia="en-US"/>
              </w:rPr>
              <w:t>1,7</w:t>
            </w:r>
          </w:p>
        </w:tc>
      </w:tr>
      <w:tr w:rsidR="0018513D" w:rsidRPr="0018513D" w:rsidTr="0018513D">
        <w:tc>
          <w:tcPr>
            <w:tcW w:w="9571" w:type="dxa"/>
            <w:gridSpan w:val="2"/>
          </w:tcPr>
          <w:p w:rsidR="0018513D" w:rsidRPr="0018513D" w:rsidRDefault="0018513D" w:rsidP="0018513D">
            <w:pPr>
              <w:rPr>
                <w:rFonts w:asciiTheme="minorHAnsi" w:eastAsiaTheme="minorHAnsi" w:hAnsiTheme="minorHAnsi" w:cstheme="minorBidi"/>
                <w:lang w:eastAsia="en-US"/>
              </w:rPr>
            </w:pPr>
            <w:r w:rsidRPr="0018513D">
              <w:rPr>
                <w:rFonts w:asciiTheme="minorHAnsi" w:eastAsiaTheme="minorHAnsi" w:hAnsiTheme="minorHAnsi" w:cstheme="minorBidi"/>
                <w:lang w:eastAsia="en-US"/>
              </w:rPr>
              <w:t>19. Ваши предложения по борьбе с проявлениями коррупции:</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Ужесточить меры наказания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Меры необходимо ужесточить.</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Хорошо работать</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 xml:space="preserve">В нашем районе нет </w:t>
            </w:r>
            <w:proofErr w:type="spellStart"/>
            <w:r w:rsidRPr="0018513D">
              <w:rPr>
                <w:rFonts w:asciiTheme="minorHAnsi" w:eastAsiaTheme="minorHAnsi" w:hAnsiTheme="minorHAnsi" w:cstheme="minorBidi"/>
                <w:sz w:val="28"/>
                <w:szCs w:val="28"/>
                <w:lang w:eastAsia="en-US"/>
              </w:rPr>
              <w:t>коррупции</w:t>
            </w:r>
            <w:proofErr w:type="gramStart"/>
            <w:r w:rsidRPr="0018513D">
              <w:rPr>
                <w:rFonts w:asciiTheme="minorHAnsi" w:eastAsiaTheme="minorHAnsi" w:hAnsiTheme="minorHAnsi" w:cstheme="minorBidi"/>
                <w:sz w:val="28"/>
                <w:szCs w:val="28"/>
                <w:lang w:eastAsia="en-US"/>
              </w:rPr>
              <w:t>,э</w:t>
            </w:r>
            <w:proofErr w:type="gramEnd"/>
            <w:r w:rsidRPr="0018513D">
              <w:rPr>
                <w:rFonts w:asciiTheme="minorHAnsi" w:eastAsiaTheme="minorHAnsi" w:hAnsiTheme="minorHAnsi" w:cstheme="minorBidi"/>
                <w:sz w:val="28"/>
                <w:szCs w:val="28"/>
                <w:lang w:eastAsia="en-US"/>
              </w:rPr>
              <w:t>то</w:t>
            </w:r>
            <w:proofErr w:type="spellEnd"/>
            <w:r w:rsidRPr="0018513D">
              <w:rPr>
                <w:rFonts w:asciiTheme="minorHAnsi" w:eastAsiaTheme="minorHAnsi" w:hAnsiTheme="minorHAnsi" w:cstheme="minorBidi"/>
                <w:sz w:val="28"/>
                <w:szCs w:val="28"/>
                <w:lang w:eastAsia="en-US"/>
              </w:rPr>
              <w:t xml:space="preserve"> громко сказано</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Чиновников надо честных.</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Как была, так и останется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 xml:space="preserve">Освещать в </w:t>
            </w:r>
            <w:proofErr w:type="spellStart"/>
            <w:r w:rsidRPr="0018513D">
              <w:rPr>
                <w:rFonts w:asciiTheme="minorHAnsi" w:eastAsiaTheme="minorHAnsi" w:hAnsiTheme="minorHAnsi" w:cstheme="minorBidi"/>
                <w:sz w:val="28"/>
                <w:szCs w:val="28"/>
                <w:lang w:eastAsia="en-US"/>
              </w:rPr>
              <w:t>сми</w:t>
            </w:r>
            <w:proofErr w:type="spellEnd"/>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Успехов всем кто с ней борется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Направить усилия на борьбу именно с имеющимися очагами коррупции, а не перекладывать ответственность на других, ища «козла отпущения»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Мне нечего Вам предложить</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Стаж работы на ответственных должностях 5 лет и не более</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Больше информации освещать в СМИ.</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Затрудняюсь ответить</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 xml:space="preserve">Добиваться честного исполнения своих служебных обязанностей чиновниками ВСЕХ уровней. « Рыба гниет с головы» - </w:t>
            </w:r>
            <w:proofErr w:type="gramStart"/>
            <w:r w:rsidRPr="0018513D">
              <w:rPr>
                <w:rFonts w:asciiTheme="minorHAnsi" w:eastAsiaTheme="minorHAnsi" w:hAnsiTheme="minorHAnsi" w:cstheme="minorBidi"/>
                <w:sz w:val="28"/>
                <w:szCs w:val="28"/>
                <w:lang w:eastAsia="en-US"/>
              </w:rPr>
              <w:t>факты, свидетельствующие о безнаказанности высокопоставленных чиновников вдохновляют</w:t>
            </w:r>
            <w:proofErr w:type="gramEnd"/>
            <w:r w:rsidRPr="0018513D">
              <w:rPr>
                <w:rFonts w:asciiTheme="minorHAnsi" w:eastAsiaTheme="minorHAnsi" w:hAnsiTheme="minorHAnsi" w:cstheme="minorBidi"/>
                <w:sz w:val="28"/>
                <w:szCs w:val="28"/>
                <w:lang w:eastAsia="en-US"/>
              </w:rPr>
              <w:t xml:space="preserve"> местных. Салтыкова-Щедрина на нас нет!!!</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Строгий контроль</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Ужесточить наказание. Изымать имущество у всех родственников. Освещать в СМИ.</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Жесткое наказание</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Распространять телефоны доверия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Вид</w:t>
            </w:r>
            <w:proofErr w:type="gramStart"/>
            <w:r w:rsidRPr="0018513D">
              <w:rPr>
                <w:rFonts w:asciiTheme="minorHAnsi" w:eastAsiaTheme="minorHAnsi" w:hAnsiTheme="minorHAnsi" w:cstheme="minorBidi"/>
                <w:sz w:val="28"/>
                <w:szCs w:val="28"/>
                <w:lang w:eastAsia="en-US"/>
              </w:rPr>
              <w:t>ео и ау</w:t>
            </w:r>
            <w:proofErr w:type="gramEnd"/>
            <w:r w:rsidRPr="0018513D">
              <w:rPr>
                <w:rFonts w:asciiTheme="minorHAnsi" w:eastAsiaTheme="minorHAnsi" w:hAnsiTheme="minorHAnsi" w:cstheme="minorBidi"/>
                <w:sz w:val="28"/>
                <w:szCs w:val="28"/>
                <w:lang w:eastAsia="en-US"/>
              </w:rPr>
              <w:t>дио фиксация 24 часа в сутки</w:t>
            </w:r>
          </w:p>
          <w:p w:rsidR="0018513D" w:rsidRPr="0018513D" w:rsidRDefault="0018513D" w:rsidP="0018513D">
            <w:pPr>
              <w:jc w:val="both"/>
              <w:rPr>
                <w:rFonts w:asciiTheme="minorHAnsi" w:eastAsiaTheme="minorHAnsi" w:hAnsiTheme="minorHAnsi" w:cstheme="minorBidi"/>
                <w:sz w:val="28"/>
                <w:szCs w:val="28"/>
                <w:lang w:eastAsia="en-US"/>
              </w:rPr>
            </w:pPr>
            <w:proofErr w:type="gramStart"/>
            <w:r w:rsidRPr="0018513D">
              <w:rPr>
                <w:rFonts w:asciiTheme="minorHAnsi" w:eastAsiaTheme="minorHAnsi" w:hAnsiTheme="minorHAnsi" w:cstheme="minorBidi"/>
                <w:sz w:val="28"/>
                <w:szCs w:val="28"/>
                <w:lang w:eastAsia="en-US"/>
              </w:rPr>
              <w:lastRenderedPageBreak/>
              <w:t>Увольнять с запретом занимать</w:t>
            </w:r>
            <w:proofErr w:type="gramEnd"/>
            <w:r w:rsidRPr="0018513D">
              <w:rPr>
                <w:rFonts w:asciiTheme="minorHAnsi" w:eastAsiaTheme="minorHAnsi" w:hAnsiTheme="minorHAnsi" w:cstheme="minorBidi"/>
                <w:sz w:val="28"/>
                <w:szCs w:val="28"/>
                <w:lang w:eastAsia="en-US"/>
              </w:rPr>
              <w:t xml:space="preserve"> руководящие должности</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Расстрел за кражу бюджетных средств</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 xml:space="preserve">Поменять всех местных </w:t>
            </w:r>
            <w:proofErr w:type="spellStart"/>
            <w:r w:rsidRPr="0018513D">
              <w:rPr>
                <w:rFonts w:asciiTheme="minorHAnsi" w:eastAsiaTheme="minorHAnsi" w:hAnsiTheme="minorHAnsi" w:cstheme="minorBidi"/>
                <w:sz w:val="28"/>
                <w:szCs w:val="28"/>
                <w:lang w:eastAsia="en-US"/>
              </w:rPr>
              <w:t>чиновников</w:t>
            </w:r>
            <w:proofErr w:type="gramStart"/>
            <w:r w:rsidRPr="0018513D">
              <w:rPr>
                <w:rFonts w:asciiTheme="minorHAnsi" w:eastAsiaTheme="minorHAnsi" w:hAnsiTheme="minorHAnsi" w:cstheme="minorBidi"/>
                <w:sz w:val="28"/>
                <w:szCs w:val="28"/>
                <w:lang w:eastAsia="en-US"/>
              </w:rPr>
              <w:t>,н</w:t>
            </w:r>
            <w:proofErr w:type="gramEnd"/>
            <w:r w:rsidRPr="0018513D">
              <w:rPr>
                <w:rFonts w:asciiTheme="minorHAnsi" w:eastAsiaTheme="minorHAnsi" w:hAnsiTheme="minorHAnsi" w:cstheme="minorBidi"/>
                <w:sz w:val="28"/>
                <w:szCs w:val="28"/>
                <w:lang w:eastAsia="en-US"/>
              </w:rPr>
              <w:t>а</w:t>
            </w:r>
            <w:proofErr w:type="spellEnd"/>
            <w:r w:rsidRPr="0018513D">
              <w:rPr>
                <w:rFonts w:asciiTheme="minorHAnsi" w:eastAsiaTheme="minorHAnsi" w:hAnsiTheme="minorHAnsi" w:cstheme="minorBidi"/>
                <w:sz w:val="28"/>
                <w:szCs w:val="28"/>
                <w:lang w:eastAsia="en-US"/>
              </w:rPr>
              <w:t xml:space="preserve"> людей не </w:t>
            </w:r>
            <w:proofErr w:type="spellStart"/>
            <w:r w:rsidRPr="0018513D">
              <w:rPr>
                <w:rFonts w:asciiTheme="minorHAnsi" w:eastAsiaTheme="minorHAnsi" w:hAnsiTheme="minorHAnsi" w:cstheme="minorBidi"/>
                <w:sz w:val="28"/>
                <w:szCs w:val="28"/>
                <w:lang w:eastAsia="en-US"/>
              </w:rPr>
              <w:t>местных,а</w:t>
            </w:r>
            <w:proofErr w:type="spellEnd"/>
            <w:r w:rsidRPr="0018513D">
              <w:rPr>
                <w:rFonts w:asciiTheme="minorHAnsi" w:eastAsiaTheme="minorHAnsi" w:hAnsiTheme="minorHAnsi" w:cstheme="minorBidi"/>
                <w:sz w:val="28"/>
                <w:szCs w:val="28"/>
                <w:lang w:eastAsia="en-US"/>
              </w:rPr>
              <w:t xml:space="preserve"> то уже последнее </w:t>
            </w:r>
            <w:proofErr w:type="spellStart"/>
            <w:r w:rsidRPr="0018513D">
              <w:rPr>
                <w:rFonts w:asciiTheme="minorHAnsi" w:eastAsiaTheme="minorHAnsi" w:hAnsiTheme="minorHAnsi" w:cstheme="minorBidi"/>
                <w:sz w:val="28"/>
                <w:szCs w:val="28"/>
                <w:lang w:eastAsia="en-US"/>
              </w:rPr>
              <w:t>растащут</w:t>
            </w:r>
            <w:proofErr w:type="spellEnd"/>
            <w:r w:rsidRPr="0018513D">
              <w:rPr>
                <w:rFonts w:asciiTheme="minorHAnsi" w:eastAsiaTheme="minorHAnsi" w:hAnsiTheme="minorHAnsi" w:cstheme="minorBidi"/>
                <w:sz w:val="28"/>
                <w:szCs w:val="28"/>
                <w:lang w:eastAsia="en-US"/>
              </w:rPr>
              <w:t>.</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Больше информировать население</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Ужесточение законодательства по борьбе с коррупцией и эффективная работа правоохранительных органов в данном направлении</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ужесточить законодательство, усилить разъяснительную работу, повысить эффективность деятельности правоохранительных органов</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Ужесточение контроля</w:t>
            </w:r>
          </w:p>
          <w:p w:rsidR="0018513D" w:rsidRPr="0018513D" w:rsidRDefault="0018513D" w:rsidP="0018513D">
            <w:pPr>
              <w:jc w:val="both"/>
              <w:rPr>
                <w:rFonts w:asciiTheme="minorHAnsi" w:eastAsiaTheme="minorHAnsi" w:hAnsiTheme="minorHAnsi" w:cstheme="minorBidi"/>
                <w:sz w:val="28"/>
                <w:szCs w:val="28"/>
                <w:lang w:eastAsia="en-US"/>
              </w:rPr>
            </w:pPr>
            <w:r w:rsidRPr="0018513D">
              <w:rPr>
                <w:rFonts w:asciiTheme="minorHAnsi" w:eastAsiaTheme="minorHAnsi" w:hAnsiTheme="minorHAnsi" w:cstheme="minorBidi"/>
                <w:sz w:val="28"/>
                <w:szCs w:val="28"/>
                <w:lang w:eastAsia="en-US"/>
              </w:rPr>
              <w:t>увеличение заработной платы чиновникам</w:t>
            </w:r>
          </w:p>
        </w:tc>
      </w:tr>
    </w:tbl>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Default="0018513D" w:rsidP="0018513D">
      <w:pPr>
        <w:spacing w:line="360" w:lineRule="auto"/>
        <w:ind w:firstLine="709"/>
        <w:jc w:val="both"/>
        <w:rPr>
          <w:sz w:val="27"/>
          <w:szCs w:val="27"/>
        </w:rPr>
      </w:pPr>
    </w:p>
    <w:p w:rsidR="0018513D" w:rsidRPr="0018513D" w:rsidRDefault="0018513D" w:rsidP="0018513D">
      <w:pPr>
        <w:spacing w:line="360" w:lineRule="auto"/>
        <w:ind w:firstLine="709"/>
        <w:jc w:val="both"/>
        <w:rPr>
          <w:sz w:val="27"/>
          <w:szCs w:val="27"/>
        </w:rPr>
      </w:pPr>
    </w:p>
    <w:p w:rsidR="0018513D" w:rsidRPr="0018513D" w:rsidRDefault="0018513D" w:rsidP="0018513D">
      <w:pPr>
        <w:spacing w:line="360" w:lineRule="auto"/>
        <w:ind w:firstLine="708"/>
        <w:jc w:val="both"/>
        <w:rPr>
          <w:sz w:val="28"/>
          <w:szCs w:val="28"/>
        </w:rPr>
      </w:pPr>
    </w:p>
    <w:p w:rsidR="0018513D" w:rsidRDefault="0018513D" w:rsidP="00421B90">
      <w:pPr>
        <w:pStyle w:val="a3"/>
        <w:jc w:val="both"/>
        <w:rPr>
          <w:rFonts w:ascii="Times New Roman" w:hAnsi="Times New Roman"/>
          <w:sz w:val="28"/>
          <w:szCs w:val="28"/>
        </w:rPr>
      </w:pPr>
    </w:p>
    <w:sectPr w:rsidR="0018513D" w:rsidSect="00C439DB">
      <w:pgSz w:w="11906" w:h="16838"/>
      <w:pgMar w:top="851" w:right="709"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204"/>
    <w:multiLevelType w:val="hybridMultilevel"/>
    <w:tmpl w:val="84FE849E"/>
    <w:lvl w:ilvl="0" w:tplc="63D6952A">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A0839"/>
    <w:multiLevelType w:val="hybridMultilevel"/>
    <w:tmpl w:val="98E28676"/>
    <w:lvl w:ilvl="0" w:tplc="0122F50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C5FDA"/>
    <w:multiLevelType w:val="hybridMultilevel"/>
    <w:tmpl w:val="45124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52F29F8"/>
    <w:multiLevelType w:val="hybridMultilevel"/>
    <w:tmpl w:val="A89632DE"/>
    <w:lvl w:ilvl="0" w:tplc="842AA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CF2E80"/>
    <w:multiLevelType w:val="hybridMultilevel"/>
    <w:tmpl w:val="A5D442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D1C3F"/>
    <w:multiLevelType w:val="multilevel"/>
    <w:tmpl w:val="A9300FA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D11C12"/>
    <w:multiLevelType w:val="hybridMultilevel"/>
    <w:tmpl w:val="BF5A7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21">
    <w:nsid w:val="67F152CF"/>
    <w:multiLevelType w:val="hybridMultilevel"/>
    <w:tmpl w:val="F318A7BA"/>
    <w:lvl w:ilvl="0" w:tplc="4D1810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23"/>
  </w:num>
  <w:num w:numId="4">
    <w:abstractNumId w:val="4"/>
  </w:num>
  <w:num w:numId="5">
    <w:abstractNumId w:val="7"/>
  </w:num>
  <w:num w:numId="6">
    <w:abstractNumId w:val="16"/>
  </w:num>
  <w:num w:numId="7">
    <w:abstractNumId w:val="5"/>
  </w:num>
  <w:num w:numId="8">
    <w:abstractNumId w:val="9"/>
  </w:num>
  <w:num w:numId="9">
    <w:abstractNumId w:val="24"/>
  </w:num>
  <w:num w:numId="10">
    <w:abstractNumId w:val="20"/>
  </w:num>
  <w:num w:numId="11">
    <w:abstractNumId w:val="25"/>
  </w:num>
  <w:num w:numId="12">
    <w:abstractNumId w:val="1"/>
  </w:num>
  <w:num w:numId="13">
    <w:abstractNumId w:val="13"/>
  </w:num>
  <w:num w:numId="14">
    <w:abstractNumId w:val="18"/>
  </w:num>
  <w:num w:numId="15">
    <w:abstractNumId w:val="22"/>
  </w:num>
  <w:num w:numId="16">
    <w:abstractNumId w:val="19"/>
  </w:num>
  <w:num w:numId="17">
    <w:abstractNumId w:val="11"/>
  </w:num>
  <w:num w:numId="18">
    <w:abstractNumId w:val="12"/>
  </w:num>
  <w:num w:numId="19">
    <w:abstractNumId w:val="10"/>
  </w:num>
  <w:num w:numId="20">
    <w:abstractNumId w:val="14"/>
  </w:num>
  <w:num w:numId="21">
    <w:abstractNumId w:val="2"/>
  </w:num>
  <w:num w:numId="22">
    <w:abstractNumId w:val="0"/>
  </w:num>
  <w:num w:numId="23">
    <w:abstractNumId w:val="17"/>
  </w:num>
  <w:num w:numId="24">
    <w:abstractNumId w:val="21"/>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90"/>
    <w:rsid w:val="000365A1"/>
    <w:rsid w:val="000477E0"/>
    <w:rsid w:val="00064C23"/>
    <w:rsid w:val="00085B1A"/>
    <w:rsid w:val="00093064"/>
    <w:rsid w:val="000A3CC1"/>
    <w:rsid w:val="000A692C"/>
    <w:rsid w:val="000B465B"/>
    <w:rsid w:val="000C75DE"/>
    <w:rsid w:val="000D2259"/>
    <w:rsid w:val="000D3E5F"/>
    <w:rsid w:val="000D499B"/>
    <w:rsid w:val="000E5759"/>
    <w:rsid w:val="000E580F"/>
    <w:rsid w:val="000F0F09"/>
    <w:rsid w:val="000F4B1D"/>
    <w:rsid w:val="00105CF7"/>
    <w:rsid w:val="00107A09"/>
    <w:rsid w:val="00146548"/>
    <w:rsid w:val="00173934"/>
    <w:rsid w:val="0018270E"/>
    <w:rsid w:val="0018513D"/>
    <w:rsid w:val="001902AD"/>
    <w:rsid w:val="001A3A4C"/>
    <w:rsid w:val="001A3D94"/>
    <w:rsid w:val="001A3ED6"/>
    <w:rsid w:val="001D725E"/>
    <w:rsid w:val="001E6E9E"/>
    <w:rsid w:val="00223F40"/>
    <w:rsid w:val="0024330C"/>
    <w:rsid w:val="00257B5C"/>
    <w:rsid w:val="00272A8F"/>
    <w:rsid w:val="00285E69"/>
    <w:rsid w:val="00295067"/>
    <w:rsid w:val="002A54BF"/>
    <w:rsid w:val="002B2958"/>
    <w:rsid w:val="002B7032"/>
    <w:rsid w:val="002B748F"/>
    <w:rsid w:val="002D656F"/>
    <w:rsid w:val="002F1893"/>
    <w:rsid w:val="002F5D8C"/>
    <w:rsid w:val="0031047C"/>
    <w:rsid w:val="00314FBB"/>
    <w:rsid w:val="0034477C"/>
    <w:rsid w:val="00357D53"/>
    <w:rsid w:val="0036607B"/>
    <w:rsid w:val="00383B24"/>
    <w:rsid w:val="00387F07"/>
    <w:rsid w:val="00393B5E"/>
    <w:rsid w:val="00396A0E"/>
    <w:rsid w:val="003A057F"/>
    <w:rsid w:val="003A6688"/>
    <w:rsid w:val="003A77C4"/>
    <w:rsid w:val="003D4980"/>
    <w:rsid w:val="003F3439"/>
    <w:rsid w:val="003F7CD8"/>
    <w:rsid w:val="00421B90"/>
    <w:rsid w:val="00427384"/>
    <w:rsid w:val="004278C1"/>
    <w:rsid w:val="004327EB"/>
    <w:rsid w:val="00436CCC"/>
    <w:rsid w:val="00440C14"/>
    <w:rsid w:val="00476F66"/>
    <w:rsid w:val="004A45AF"/>
    <w:rsid w:val="004E3555"/>
    <w:rsid w:val="004E7BE5"/>
    <w:rsid w:val="005064F0"/>
    <w:rsid w:val="0052683E"/>
    <w:rsid w:val="00547EB1"/>
    <w:rsid w:val="00556F23"/>
    <w:rsid w:val="00576C37"/>
    <w:rsid w:val="00591B27"/>
    <w:rsid w:val="0059331E"/>
    <w:rsid w:val="005A2CAB"/>
    <w:rsid w:val="005A7BE8"/>
    <w:rsid w:val="006036F4"/>
    <w:rsid w:val="0060602F"/>
    <w:rsid w:val="006436FB"/>
    <w:rsid w:val="00645178"/>
    <w:rsid w:val="00657640"/>
    <w:rsid w:val="00661DE2"/>
    <w:rsid w:val="006B2A27"/>
    <w:rsid w:val="006B4DAD"/>
    <w:rsid w:val="006C6202"/>
    <w:rsid w:val="006D165E"/>
    <w:rsid w:val="006D60AE"/>
    <w:rsid w:val="006E54F9"/>
    <w:rsid w:val="00725454"/>
    <w:rsid w:val="00735DD6"/>
    <w:rsid w:val="0076287A"/>
    <w:rsid w:val="00796537"/>
    <w:rsid w:val="007B59C4"/>
    <w:rsid w:val="007B6B28"/>
    <w:rsid w:val="007D7DC6"/>
    <w:rsid w:val="00802BD2"/>
    <w:rsid w:val="008063AF"/>
    <w:rsid w:val="00812ED0"/>
    <w:rsid w:val="00861432"/>
    <w:rsid w:val="00861EB8"/>
    <w:rsid w:val="00885251"/>
    <w:rsid w:val="00886D6E"/>
    <w:rsid w:val="00894335"/>
    <w:rsid w:val="008B21D5"/>
    <w:rsid w:val="008C29AB"/>
    <w:rsid w:val="008C56DF"/>
    <w:rsid w:val="008E1DB7"/>
    <w:rsid w:val="008F1BB7"/>
    <w:rsid w:val="009219CD"/>
    <w:rsid w:val="00940E29"/>
    <w:rsid w:val="009418D2"/>
    <w:rsid w:val="00942E80"/>
    <w:rsid w:val="009440FF"/>
    <w:rsid w:val="0095795B"/>
    <w:rsid w:val="009759B9"/>
    <w:rsid w:val="0099380C"/>
    <w:rsid w:val="009B173F"/>
    <w:rsid w:val="009D44AE"/>
    <w:rsid w:val="009E11E2"/>
    <w:rsid w:val="009E66EE"/>
    <w:rsid w:val="00A135B8"/>
    <w:rsid w:val="00A26ED3"/>
    <w:rsid w:val="00A3382F"/>
    <w:rsid w:val="00A366F4"/>
    <w:rsid w:val="00A36E0E"/>
    <w:rsid w:val="00A40592"/>
    <w:rsid w:val="00A60469"/>
    <w:rsid w:val="00A63657"/>
    <w:rsid w:val="00A86C86"/>
    <w:rsid w:val="00AB3F79"/>
    <w:rsid w:val="00AB4065"/>
    <w:rsid w:val="00AE6339"/>
    <w:rsid w:val="00B13AA0"/>
    <w:rsid w:val="00B56EA1"/>
    <w:rsid w:val="00B6677A"/>
    <w:rsid w:val="00B73A8D"/>
    <w:rsid w:val="00B75A3E"/>
    <w:rsid w:val="00BA3355"/>
    <w:rsid w:val="00BA6E69"/>
    <w:rsid w:val="00BB6A0C"/>
    <w:rsid w:val="00BE5599"/>
    <w:rsid w:val="00C176A0"/>
    <w:rsid w:val="00C439DB"/>
    <w:rsid w:val="00C51E53"/>
    <w:rsid w:val="00C6242B"/>
    <w:rsid w:val="00C646F8"/>
    <w:rsid w:val="00C651A3"/>
    <w:rsid w:val="00C95804"/>
    <w:rsid w:val="00CA4A41"/>
    <w:rsid w:val="00CA5333"/>
    <w:rsid w:val="00CA7599"/>
    <w:rsid w:val="00CB3CE7"/>
    <w:rsid w:val="00CC5AB3"/>
    <w:rsid w:val="00CF4FDD"/>
    <w:rsid w:val="00D26F9F"/>
    <w:rsid w:val="00D34753"/>
    <w:rsid w:val="00D64C03"/>
    <w:rsid w:val="00D7278F"/>
    <w:rsid w:val="00D9381E"/>
    <w:rsid w:val="00D972FF"/>
    <w:rsid w:val="00DA6483"/>
    <w:rsid w:val="00DA713C"/>
    <w:rsid w:val="00DB0F62"/>
    <w:rsid w:val="00DC01A9"/>
    <w:rsid w:val="00DD078B"/>
    <w:rsid w:val="00DD4316"/>
    <w:rsid w:val="00DE1B01"/>
    <w:rsid w:val="00DE66D2"/>
    <w:rsid w:val="00E011C3"/>
    <w:rsid w:val="00E22DC5"/>
    <w:rsid w:val="00E2685E"/>
    <w:rsid w:val="00E26CB5"/>
    <w:rsid w:val="00E627D4"/>
    <w:rsid w:val="00E83175"/>
    <w:rsid w:val="00E856EA"/>
    <w:rsid w:val="00E96986"/>
    <w:rsid w:val="00EC6942"/>
    <w:rsid w:val="00EC6E52"/>
    <w:rsid w:val="00ED2733"/>
    <w:rsid w:val="00EE6BED"/>
    <w:rsid w:val="00F16D43"/>
    <w:rsid w:val="00F56D9E"/>
    <w:rsid w:val="00F6719B"/>
    <w:rsid w:val="00F851F0"/>
    <w:rsid w:val="00FE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6B4DAD"/>
    <w:rPr>
      <w:rFonts w:ascii="Tahoma" w:hAnsi="Tahoma" w:cs="Tahoma"/>
      <w:sz w:val="16"/>
      <w:szCs w:val="16"/>
    </w:rPr>
  </w:style>
  <w:style w:type="character" w:customStyle="1" w:styleId="ab">
    <w:name w:val="Текст выноски Знак"/>
    <w:basedOn w:val="a0"/>
    <w:link w:val="aa"/>
    <w:uiPriority w:val="99"/>
    <w:semiHidden/>
    <w:rsid w:val="006B4DAD"/>
    <w:rPr>
      <w:rFonts w:ascii="Tahoma" w:eastAsia="Times New Roman" w:hAnsi="Tahoma" w:cs="Tahoma"/>
      <w:sz w:val="16"/>
      <w:szCs w:val="16"/>
      <w:lang w:eastAsia="ru-RU"/>
    </w:rPr>
  </w:style>
  <w:style w:type="table" w:styleId="ac">
    <w:name w:val="Table Grid"/>
    <w:basedOn w:val="a1"/>
    <w:uiPriority w:val="59"/>
    <w:rsid w:val="0094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6B4DAD"/>
    <w:rPr>
      <w:rFonts w:ascii="Tahoma" w:hAnsi="Tahoma" w:cs="Tahoma"/>
      <w:sz w:val="16"/>
      <w:szCs w:val="16"/>
    </w:rPr>
  </w:style>
  <w:style w:type="character" w:customStyle="1" w:styleId="ab">
    <w:name w:val="Текст выноски Знак"/>
    <w:basedOn w:val="a0"/>
    <w:link w:val="aa"/>
    <w:uiPriority w:val="99"/>
    <w:semiHidden/>
    <w:rsid w:val="006B4DAD"/>
    <w:rPr>
      <w:rFonts w:ascii="Tahoma" w:eastAsia="Times New Roman" w:hAnsi="Tahoma" w:cs="Tahoma"/>
      <w:sz w:val="16"/>
      <w:szCs w:val="16"/>
      <w:lang w:eastAsia="ru-RU"/>
    </w:rPr>
  </w:style>
  <w:style w:type="table" w:styleId="ac">
    <w:name w:val="Table Grid"/>
    <w:basedOn w:val="a1"/>
    <w:uiPriority w:val="59"/>
    <w:rsid w:val="0094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0EF18-396E-435E-B71C-D186688FE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5459</Words>
  <Characters>31120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Сомова_ОВ</cp:lastModifiedBy>
  <cp:revision>2</cp:revision>
  <cp:lastPrinted>2021-04-09T05:57:00Z</cp:lastPrinted>
  <dcterms:created xsi:type="dcterms:W3CDTF">2021-04-09T05:59:00Z</dcterms:created>
  <dcterms:modified xsi:type="dcterms:W3CDTF">2021-04-09T05:59:00Z</dcterms:modified>
</cp:coreProperties>
</file>