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1EB" w:rsidRDefault="00E251EB" w:rsidP="00EC0158">
      <w:pPr>
        <w:pStyle w:val="1"/>
      </w:pPr>
      <w:r w:rsidRPr="007B40B7">
        <w:t>Общ</w:t>
      </w:r>
      <w:r>
        <w:t>ая</w:t>
      </w:r>
      <w:r w:rsidRPr="007B40B7">
        <w:t xml:space="preserve"> </w:t>
      </w:r>
      <w:r>
        <w:t>информация</w:t>
      </w:r>
    </w:p>
    <w:p w:rsidR="00E251EB" w:rsidRDefault="00E251EB" w:rsidP="00E251EB">
      <w:r>
        <w:t xml:space="preserve">Справка сформирована на основании сведений, </w:t>
      </w:r>
      <w:r w:rsidR="00A37DB7">
        <w:t xml:space="preserve">документов, </w:t>
      </w:r>
      <w:r w:rsidR="00FB66E8">
        <w:t>материалов,</w:t>
      </w:r>
      <w:r w:rsidR="00A37DB7">
        <w:t xml:space="preserve"> </w:t>
      </w:r>
      <w:r>
        <w:t>содержащихся в РИСОГД ПК, в соответствии с требованиями Градостроительного кодекса Российской Федерации, постановления Правител</w:t>
      </w:r>
      <w:r w:rsidR="00F72C67">
        <w:t>ьства Российской Федерации от 13.03.2020</w:t>
      </w:r>
      <w:r>
        <w:t xml:space="preserve"> №</w:t>
      </w:r>
      <w:r>
        <w:rPr>
          <w:lang w:val="en-US"/>
        </w:rPr>
        <w:t> </w:t>
      </w:r>
      <w:r w:rsidR="00F72C67">
        <w:t>279</w:t>
      </w:r>
      <w:r>
        <w:t xml:space="preserve"> «Об информационном обеспечении градостроительной деятельности», закон</w:t>
      </w:r>
      <w:r w:rsidR="00E3312F">
        <w:t>о</w:t>
      </w:r>
      <w:r>
        <w:t>м Приморского края от 29.06.2009 №</w:t>
      </w:r>
      <w:r>
        <w:rPr>
          <w:lang w:val="en-US"/>
        </w:rPr>
        <w:t> </w:t>
      </w:r>
      <w:r>
        <w:t>446-КЗ «О</w:t>
      </w:r>
      <w:r>
        <w:rPr>
          <w:lang w:val="en-US"/>
        </w:rPr>
        <w:t> </w:t>
      </w:r>
      <w:r>
        <w:t>градостроительной деятельности на территории Приморского края».</w:t>
      </w:r>
    </w:p>
    <w:p w:rsidR="00F72C67" w:rsidRDefault="00A37DB7" w:rsidP="00DE7C29">
      <w:r>
        <w:t>Информация предоставлена</w:t>
      </w:r>
      <w:r w:rsidR="007B40B7">
        <w:t xml:space="preserve"> в отношении </w:t>
      </w:r>
      <w:r w:rsidR="00B0276E">
        <w:t xml:space="preserve">земельного участка, </w:t>
      </w:r>
      <w:r w:rsidR="008039B2">
        <w:t xml:space="preserve"> </w:t>
      </w:r>
      <w:r w:rsidR="00B0276E">
        <w:t xml:space="preserve">площадью </w:t>
      </w:r>
      <w:r w:rsidR="000E5037">
        <w:t>5620133</w:t>
      </w:r>
      <w:r w:rsidR="00B0276E">
        <w:t xml:space="preserve"> кв. м,  </w:t>
      </w:r>
      <w:r w:rsidR="008039B2">
        <w:t>расположенно</w:t>
      </w:r>
      <w:r w:rsidR="00B0276E">
        <w:t>го</w:t>
      </w:r>
      <w:r w:rsidR="008039B2">
        <w:t xml:space="preserve"> в северной части </w:t>
      </w:r>
      <w:proofErr w:type="spellStart"/>
      <w:r w:rsidR="008039B2">
        <w:t>Яковлевского</w:t>
      </w:r>
      <w:proofErr w:type="spellEnd"/>
      <w:r w:rsidR="008039B2">
        <w:t xml:space="preserve"> сельского поселения,</w:t>
      </w:r>
      <w:r w:rsidR="00E668E3">
        <w:t xml:space="preserve"> </w:t>
      </w:r>
      <w:r w:rsidR="007B40B7">
        <w:t xml:space="preserve">по состоянию на </w:t>
      </w:r>
      <w:sdt>
        <w:sdtPr>
          <w:alias w:val="Дата публикации"/>
          <w:tag w:val=""/>
          <w:id w:val="621351790"/>
          <w:placeholder>
            <w:docPart w:val="C6D8D36098D94F35AB8C55B2F674FAAD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2-06-02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8039B2">
            <w:t>02</w:t>
          </w:r>
          <w:r w:rsidR="00E3312F">
            <w:t>.0</w:t>
          </w:r>
          <w:r w:rsidR="005B4F7A">
            <w:t>6</w:t>
          </w:r>
          <w:r w:rsidR="00E3312F">
            <w:t>.202</w:t>
          </w:r>
          <w:r w:rsidR="003102DC">
            <w:t>2</w:t>
          </w:r>
        </w:sdtContent>
      </w:sdt>
      <w:r w:rsidR="00BC5090">
        <w:t>.</w:t>
      </w:r>
    </w:p>
    <w:p w:rsidR="00C7065B" w:rsidRDefault="00C7065B" w:rsidP="00DE7C29"/>
    <w:p w:rsidR="00C7065B" w:rsidRDefault="00C7065B" w:rsidP="00C7065B">
      <w:pPr>
        <w:jc w:val="center"/>
        <w:rPr>
          <w:b/>
        </w:rPr>
      </w:pPr>
      <w:r w:rsidRPr="00C7065B">
        <w:rPr>
          <w:b/>
        </w:rPr>
        <w:t>Состав сведений, документов, материалов</w:t>
      </w:r>
    </w:p>
    <w:p w:rsidR="00264F02" w:rsidRPr="00C7065B" w:rsidRDefault="00264F02" w:rsidP="00264F02">
      <w:pPr>
        <w:spacing w:line="240" w:lineRule="auto"/>
        <w:rPr>
          <w:b/>
        </w:rPr>
      </w:pPr>
    </w:p>
    <w:sdt>
      <w:sdtPr>
        <w:rPr>
          <w:b/>
          <w:bCs w:val="0"/>
          <w:szCs w:val="22"/>
        </w:rPr>
        <w:id w:val="985200882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:rsidR="008427D0" w:rsidRDefault="00DD3D5F" w:rsidP="003102DC">
          <w:pPr>
            <w:pStyle w:val="11"/>
            <w:rPr>
              <w:rFonts w:eastAsiaTheme="minorEastAsia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\n \t "Заголовок 2;1" </w:instrText>
          </w:r>
          <w:r>
            <w:fldChar w:fldCharType="separate"/>
          </w:r>
        </w:p>
        <w:p w:rsidR="003102DC" w:rsidRDefault="003102DC" w:rsidP="003102DC">
          <w:pPr>
            <w:pStyle w:val="11"/>
            <w:rPr>
              <w:noProof/>
            </w:rPr>
          </w:pPr>
          <w:r>
            <w:rPr>
              <w:noProof/>
            </w:rPr>
            <w:t xml:space="preserve">1.   </w:t>
          </w:r>
          <w:r w:rsidR="008039B2">
            <w:rPr>
              <w:noProof/>
            </w:rPr>
            <w:t>С</w:t>
          </w:r>
          <w:r>
            <w:rPr>
              <w:noProof/>
            </w:rPr>
            <w:t xml:space="preserve">хема </w:t>
          </w:r>
          <w:r w:rsidR="008039B2">
            <w:rPr>
              <w:noProof/>
            </w:rPr>
            <w:t xml:space="preserve">расположения </w:t>
          </w:r>
          <w:r w:rsidR="00B0276E">
            <w:rPr>
              <w:noProof/>
            </w:rPr>
            <w:t>земельного участка</w:t>
          </w:r>
        </w:p>
        <w:p w:rsidR="008427D0" w:rsidRDefault="003102DC" w:rsidP="003102DC">
          <w:pPr>
            <w:pStyle w:val="11"/>
            <w:rPr>
              <w:rFonts w:eastAsiaTheme="minorEastAsia"/>
              <w:noProof/>
              <w:sz w:val="22"/>
              <w:szCs w:val="22"/>
              <w:lang w:eastAsia="ru-RU"/>
            </w:rPr>
          </w:pPr>
          <w:r>
            <w:rPr>
              <w:noProof/>
            </w:rPr>
            <w:t>2</w:t>
          </w:r>
          <w:r w:rsidR="008427D0">
            <w:rPr>
              <w:noProof/>
            </w:rPr>
            <w:t>.</w:t>
          </w:r>
          <w:r w:rsidR="008427D0">
            <w:rPr>
              <w:rFonts w:eastAsiaTheme="minorEastAsia"/>
              <w:noProof/>
              <w:sz w:val="22"/>
              <w:szCs w:val="22"/>
              <w:lang w:eastAsia="ru-RU"/>
            </w:rPr>
            <w:tab/>
          </w:r>
          <w:r w:rsidR="008427D0">
            <w:rPr>
              <w:noProof/>
            </w:rPr>
            <w:t xml:space="preserve">Раздел </w:t>
          </w:r>
          <w:r w:rsidR="008039B2">
            <w:rPr>
              <w:noProof/>
            </w:rPr>
            <w:t>3</w:t>
          </w:r>
          <w:r w:rsidR="008427D0">
            <w:rPr>
              <w:noProof/>
            </w:rPr>
            <w:t xml:space="preserve"> «Фрагмент карты </w:t>
          </w:r>
          <w:r w:rsidR="005B4F7A">
            <w:rPr>
              <w:noProof/>
            </w:rPr>
            <w:t>градостроительного зонирования</w:t>
          </w:r>
          <w:r w:rsidR="008427D0">
            <w:rPr>
              <w:noProof/>
            </w:rPr>
            <w:t>»</w:t>
          </w:r>
        </w:p>
        <w:p w:rsidR="003102DC" w:rsidRDefault="003102DC" w:rsidP="008039B2">
          <w:pPr>
            <w:pStyle w:val="11"/>
            <w:rPr>
              <w:rFonts w:eastAsiaTheme="minorEastAsia"/>
              <w:noProof/>
              <w:sz w:val="22"/>
              <w:szCs w:val="22"/>
              <w:lang w:eastAsia="ru-RU"/>
            </w:rPr>
          </w:pPr>
          <w:r>
            <w:rPr>
              <w:noProof/>
            </w:rPr>
            <w:t>3</w:t>
          </w:r>
          <w:r w:rsidR="008427D0">
            <w:rPr>
              <w:noProof/>
            </w:rPr>
            <w:t>.</w:t>
          </w:r>
          <w:r w:rsidR="008427D0">
            <w:rPr>
              <w:rFonts w:eastAsiaTheme="minorEastAsia"/>
              <w:noProof/>
              <w:sz w:val="22"/>
              <w:szCs w:val="22"/>
              <w:lang w:eastAsia="ru-RU"/>
            </w:rPr>
            <w:tab/>
          </w:r>
          <w:r w:rsidR="008427D0" w:rsidRPr="0050360B">
            <w:rPr>
              <w:rFonts w:eastAsiaTheme="minorEastAsia"/>
              <w:noProof/>
              <w:lang w:eastAsia="ru-RU"/>
            </w:rPr>
            <w:t xml:space="preserve">Раздел 18 </w:t>
          </w:r>
          <w:r w:rsidR="008427D0">
            <w:rPr>
              <w:noProof/>
            </w:rPr>
            <w:t>«Иные сведения, документы, материалы»</w:t>
          </w:r>
          <w:r>
            <w:rPr>
              <w:noProof/>
            </w:rPr>
            <w:t xml:space="preserve"> </w:t>
          </w:r>
          <w:r w:rsidR="00DD3D5F">
            <w:fldChar w:fldCharType="end"/>
          </w:r>
        </w:p>
        <w:p w:rsidR="00DD3D5F" w:rsidRDefault="001505C0"/>
      </w:sdtContent>
    </w:sdt>
    <w:p w:rsidR="00264F02" w:rsidRPr="006025AC" w:rsidRDefault="00264F02" w:rsidP="006025AC">
      <w:pPr>
        <w:pStyle w:val="a"/>
        <w:pageBreakBefore/>
        <w:numPr>
          <w:ilvl w:val="0"/>
          <w:numId w:val="29"/>
        </w:numPr>
        <w:jc w:val="center"/>
        <w:rPr>
          <w:b/>
        </w:rPr>
      </w:pPr>
      <w:bookmarkStart w:id="0" w:name="_Toc513821096"/>
      <w:bookmarkStart w:id="1" w:name="_Toc513821184"/>
      <w:bookmarkStart w:id="2" w:name="_Toc513821482"/>
      <w:bookmarkStart w:id="3" w:name="_Toc513823199"/>
      <w:bookmarkStart w:id="4" w:name="_Toc513823859"/>
      <w:bookmarkStart w:id="5" w:name="_Toc513825273"/>
      <w:bookmarkStart w:id="6" w:name="_Toc513825426"/>
      <w:bookmarkStart w:id="7" w:name="_Toc513825447"/>
      <w:bookmarkStart w:id="8" w:name="_Toc513825468"/>
      <w:bookmarkStart w:id="9" w:name="_Toc513837113"/>
      <w:bookmarkStart w:id="10" w:name="_Toc513839841"/>
      <w:bookmarkStart w:id="11" w:name="_Toc513840157"/>
      <w:bookmarkStart w:id="12" w:name="_Toc513977062"/>
      <w:bookmarkStart w:id="13" w:name="_Toc514054280"/>
      <w:bookmarkStart w:id="14" w:name="_Toc533515209"/>
      <w:bookmarkStart w:id="15" w:name="_Toc535245753"/>
      <w:bookmarkStart w:id="16" w:name="_Toc35934598"/>
      <w:bookmarkStart w:id="17" w:name="_Toc35937219"/>
      <w:bookmarkStart w:id="18" w:name="_Toc35937517"/>
      <w:bookmarkStart w:id="19" w:name="_Toc35937542"/>
      <w:bookmarkStart w:id="20" w:name="_Toc35937567"/>
      <w:bookmarkStart w:id="21" w:name="_Toc35938030"/>
      <w:bookmarkStart w:id="22" w:name="_Toc35613462"/>
      <w:bookmarkStart w:id="23" w:name="_Toc35613863"/>
      <w:bookmarkStart w:id="24" w:name="_Toc35613897"/>
      <w:bookmarkStart w:id="25" w:name="_Toc35613921"/>
      <w:bookmarkStart w:id="26" w:name="_Toc35614038"/>
      <w:bookmarkStart w:id="27" w:name="_Toc35614062"/>
      <w:bookmarkStart w:id="28" w:name="_Toc35618206"/>
      <w:bookmarkStart w:id="29" w:name="_Toc35846622"/>
      <w:bookmarkStart w:id="30" w:name="_Toc35846646"/>
      <w:bookmarkStart w:id="31" w:name="_Toc35846903"/>
      <w:bookmarkStart w:id="32" w:name="_Toc35846941"/>
      <w:bookmarkStart w:id="33" w:name="_Toc35847065"/>
      <w:bookmarkStart w:id="34" w:name="_Toc35847084"/>
      <w:bookmarkStart w:id="35" w:name="_Toc35847103"/>
      <w:bookmarkStart w:id="36" w:name="_Toc35855097"/>
      <w:bookmarkStart w:id="37" w:name="_Toc35855190"/>
      <w:bookmarkStart w:id="38" w:name="_Toc35855214"/>
      <w:bookmarkStart w:id="39" w:name="_Toc35855478"/>
      <w:bookmarkStart w:id="40" w:name="_Toc35855568"/>
      <w:bookmarkStart w:id="41" w:name="_Toc35855975"/>
      <w:bookmarkStart w:id="42" w:name="_Toc35866121"/>
      <w:bookmarkStart w:id="43" w:name="_Toc35866268"/>
      <w:bookmarkStart w:id="44" w:name="_Toc35868599"/>
      <w:bookmarkStart w:id="45" w:name="_Toc35878272"/>
      <w:bookmarkStart w:id="46" w:name="_Toc35934430"/>
      <w:bookmarkStart w:id="47" w:name="_Toc35934542"/>
      <w:r w:rsidRPr="006025AC">
        <w:rPr>
          <w:b/>
        </w:rPr>
        <w:lastRenderedPageBreak/>
        <w:t xml:space="preserve">Схема расположения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="00B0276E">
        <w:rPr>
          <w:b/>
        </w:rPr>
        <w:t>земельного участка</w:t>
      </w:r>
    </w:p>
    <w:p w:rsidR="0079558F" w:rsidRDefault="0079558F" w:rsidP="0079558F">
      <w:pPr>
        <w:spacing w:line="240" w:lineRule="auto"/>
        <w:rPr>
          <w:noProof/>
          <w:lang w:eastAsia="ru-RU"/>
        </w:rPr>
      </w:pPr>
    </w:p>
    <w:p w:rsidR="008039B2" w:rsidRDefault="009F2B4A" w:rsidP="002B7DD8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3B4BF339" wp14:editId="6BBEB4FC">
            <wp:extent cx="5848985" cy="4061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B2" w:rsidRDefault="008039B2" w:rsidP="008039B2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F2B4A" w:rsidRDefault="009F2B4A" w:rsidP="002B7DD8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color w:val="000000"/>
          <w:szCs w:val="24"/>
          <w:u w:color="000000"/>
          <w:lang w:eastAsia="ru-RU"/>
        </w:rPr>
      </w:pPr>
    </w:p>
    <w:p w:rsidR="009F2B4A" w:rsidRDefault="009F2B4A" w:rsidP="009F2B4A">
      <w:pPr>
        <w:rPr>
          <w:rFonts w:ascii="Times New Roman" w:eastAsia="Times New Roman" w:hAnsi="Times New Roman" w:cs="Times New Roman"/>
          <w:szCs w:val="24"/>
          <w:lang w:eastAsia="ru-RU"/>
        </w:rPr>
      </w:pPr>
    </w:p>
    <w:p w:rsidR="002B7DD8" w:rsidRPr="009F2B4A" w:rsidRDefault="009F2B4A" w:rsidP="009F2B4A">
      <w:pPr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Местоположение установлено относительно ориентира, расположенного за пределами участка. Ориентир – жилой дом. Участок расположен примерно в 13610 метрах по направлению на север относительно ориентира. Почтовый адрес ориентира: Приморский край,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Яковлевский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р-н, </w:t>
      </w:r>
      <w:proofErr w:type="gramStart"/>
      <w:r>
        <w:rPr>
          <w:rFonts w:ascii="Times New Roman" w:eastAsia="Times New Roman" w:hAnsi="Times New Roman" w:cs="Times New Roman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Cs w:val="24"/>
          <w:lang w:eastAsia="ru-RU"/>
        </w:rPr>
        <w:t>. Яковлевка, ул. Набережная, 12.</w:t>
      </w:r>
    </w:p>
    <w:p w:rsidR="00264F02" w:rsidRDefault="00264F02" w:rsidP="003102DC">
      <w:pPr>
        <w:pStyle w:val="2"/>
        <w:numPr>
          <w:ilvl w:val="0"/>
          <w:numId w:val="27"/>
        </w:numPr>
        <w:rPr>
          <w:noProof/>
        </w:rPr>
      </w:pPr>
      <w:bookmarkStart w:id="48" w:name="_Toc35934436"/>
      <w:bookmarkStart w:id="49" w:name="_Toc35934548"/>
      <w:bookmarkStart w:id="50" w:name="_Toc35934605"/>
      <w:bookmarkStart w:id="51" w:name="_Toc35937226"/>
      <w:bookmarkStart w:id="52" w:name="_Toc35937524"/>
      <w:bookmarkStart w:id="53" w:name="_Toc35937549"/>
      <w:bookmarkStart w:id="54" w:name="_Toc35937574"/>
      <w:bookmarkStart w:id="55" w:name="_Toc35938037"/>
      <w:bookmarkStart w:id="56" w:name="_Toc35942587"/>
      <w:bookmarkStart w:id="57" w:name="_Toc35962215"/>
      <w:bookmarkStart w:id="58" w:name="_Toc36025528"/>
      <w:bookmarkStart w:id="59" w:name="_Toc36039732"/>
      <w:bookmarkStart w:id="60" w:name="_Toc41566893"/>
      <w:bookmarkStart w:id="61" w:name="_Toc44935918"/>
      <w:bookmarkStart w:id="62" w:name="_Toc35613467"/>
      <w:bookmarkStart w:id="63" w:name="_Toc35613868"/>
      <w:bookmarkStart w:id="64" w:name="_Toc35613902"/>
      <w:bookmarkStart w:id="65" w:name="_Toc35613926"/>
      <w:bookmarkStart w:id="66" w:name="_Toc35614043"/>
      <w:bookmarkStart w:id="67" w:name="_Toc35614067"/>
      <w:bookmarkStart w:id="68" w:name="_Toc35618211"/>
      <w:bookmarkStart w:id="69" w:name="_Toc35846627"/>
      <w:bookmarkStart w:id="70" w:name="_Toc35846651"/>
      <w:bookmarkStart w:id="71" w:name="_Toc35846908"/>
      <w:bookmarkStart w:id="72" w:name="_Toc35846946"/>
      <w:bookmarkStart w:id="73" w:name="_Toc35847070"/>
      <w:bookmarkStart w:id="74" w:name="_Toc35847089"/>
      <w:bookmarkStart w:id="75" w:name="_Toc35847108"/>
      <w:bookmarkStart w:id="76" w:name="_Toc35855102"/>
      <w:bookmarkStart w:id="77" w:name="_Toc35855195"/>
      <w:bookmarkStart w:id="78" w:name="_Toc35855219"/>
      <w:bookmarkStart w:id="79" w:name="_Toc35855483"/>
      <w:bookmarkStart w:id="80" w:name="_Toc35855573"/>
      <w:bookmarkStart w:id="81" w:name="_Toc35855980"/>
      <w:bookmarkStart w:id="82" w:name="_Toc35866126"/>
      <w:bookmarkStart w:id="83" w:name="_Toc35866273"/>
      <w:bookmarkStart w:id="84" w:name="_Toc35868604"/>
      <w:bookmarkStart w:id="85" w:name="_Toc35878277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3452F1">
        <w:rPr>
          <w:noProof/>
        </w:rPr>
        <w:lastRenderedPageBreak/>
        <w:t>Раздел 5 «Фрагмент карты</w:t>
      </w:r>
      <w:r w:rsidR="005B4F7A">
        <w:rPr>
          <w:noProof/>
        </w:rPr>
        <w:t xml:space="preserve"> градостроительного зонирования</w:t>
      </w:r>
      <w:r w:rsidRPr="003452F1">
        <w:rPr>
          <w:noProof/>
        </w:rPr>
        <w:t>»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9F2B4A" w:rsidRDefault="005B4F7A" w:rsidP="009F2B4A">
      <w:r>
        <w:rPr>
          <w:noProof/>
          <w:lang w:eastAsia="ru-RU"/>
        </w:rPr>
        <w:drawing>
          <wp:inline distT="0" distB="0" distL="0" distR="0" wp14:anchorId="0E321B3D" wp14:editId="334BB805">
            <wp:extent cx="5585460" cy="609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4A" w:rsidRDefault="009F2B4A" w:rsidP="009F2B4A"/>
    <w:p w:rsidR="009F2B4A" w:rsidRPr="009F2B4A" w:rsidRDefault="009F2B4A" w:rsidP="009F2B4A"/>
    <w:p w:rsidR="008960EA" w:rsidRDefault="009F2B4A" w:rsidP="00264F02">
      <w:pPr>
        <w:ind w:firstLine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DF6EE1" wp14:editId="68ADB07C">
                <wp:simplePos x="0" y="0"/>
                <wp:positionH relativeFrom="column">
                  <wp:posOffset>1348500</wp:posOffset>
                </wp:positionH>
                <wp:positionV relativeFrom="paragraph">
                  <wp:posOffset>630212</wp:posOffset>
                </wp:positionV>
                <wp:extent cx="1598140" cy="2224164"/>
                <wp:effectExtent l="0" t="0" r="21590" b="2413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140" cy="222416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61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06.2pt;margin-top:49.6pt;width:125.85pt;height:17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" fillcolor="#5b9bd5" strokecolor="#41719c" strokeweight="1pt">
                <v:fill opacity="40092f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5883E6" wp14:editId="60C8FC3F">
            <wp:extent cx="5840730" cy="4374515"/>
            <wp:effectExtent l="0" t="0" r="762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0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81FA18" wp14:editId="2A643234">
                <wp:simplePos x="0" y="0"/>
                <wp:positionH relativeFrom="column">
                  <wp:posOffset>1090295</wp:posOffset>
                </wp:positionH>
                <wp:positionV relativeFrom="paragraph">
                  <wp:posOffset>2978150</wp:posOffset>
                </wp:positionV>
                <wp:extent cx="57150" cy="2857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85pt,234.5pt" to="90.35pt,2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" strokecolor="#5b9bd5 [3204]" strokeweight=".5pt">
                <v:stroke joinstyle="miter"/>
              </v:line>
            </w:pict>
          </mc:Fallback>
        </mc:AlternateContent>
      </w:r>
    </w:p>
    <w:p w:rsidR="008960EA" w:rsidRPr="008960EA" w:rsidRDefault="008960EA" w:rsidP="009F2B4A">
      <w:pPr>
        <w:ind w:firstLine="284"/>
        <w:jc w:val="center"/>
        <w:rPr>
          <w:lang w:eastAsia="ru-RU"/>
        </w:rPr>
      </w:pPr>
    </w:p>
    <w:p w:rsidR="008960EA" w:rsidRPr="008960EA" w:rsidRDefault="008960EA" w:rsidP="008960EA">
      <w:pPr>
        <w:rPr>
          <w:lang w:eastAsia="ru-RU"/>
        </w:rPr>
      </w:pPr>
    </w:p>
    <w:p w:rsidR="00B0276E" w:rsidRDefault="009F2B4A" w:rsidP="008960EA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E6B34E" wp14:editId="0D799CF1">
                <wp:simplePos x="0" y="0"/>
                <wp:positionH relativeFrom="column">
                  <wp:posOffset>219710</wp:posOffset>
                </wp:positionH>
                <wp:positionV relativeFrom="paragraph">
                  <wp:posOffset>236855</wp:posOffset>
                </wp:positionV>
                <wp:extent cx="271780" cy="238125"/>
                <wp:effectExtent l="0" t="0" r="1397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7.3pt;margin-top:18.65pt;width:21.4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" fillcolor="#5b9bd5 [3204]" strokecolor="#1f4d78 [1604]" strokeweight="1pt"/>
            </w:pict>
          </mc:Fallback>
        </mc:AlternateContent>
      </w:r>
    </w:p>
    <w:p w:rsidR="008960EA" w:rsidRPr="008960EA" w:rsidRDefault="008960EA" w:rsidP="008960EA">
      <w:pPr>
        <w:rPr>
          <w:lang w:eastAsia="ru-RU"/>
        </w:rPr>
      </w:pPr>
      <w:bookmarkStart w:id="86" w:name="_GoBack"/>
      <w:bookmarkEnd w:id="86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C6950" wp14:editId="0EC10472">
                <wp:simplePos x="0" y="0"/>
                <wp:positionH relativeFrom="column">
                  <wp:posOffset>1090295</wp:posOffset>
                </wp:positionH>
                <wp:positionV relativeFrom="paragraph">
                  <wp:posOffset>69216</wp:posOffset>
                </wp:positionV>
                <wp:extent cx="57150" cy="45719"/>
                <wp:effectExtent l="0" t="0" r="57150" b="31115"/>
                <wp:wrapNone/>
                <wp:docPr id="9" name="Диагональная полос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719"/>
                        </a:xfrm>
                        <a:prstGeom prst="diagStri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иагональная полоса 9" o:spid="_x0000_s1026" style="position:absolute;margin-left:85.85pt;margin-top:5.45pt;width:4.5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" path="m,22860l28575,,57150,,,45719,,22860xe" fillcolor="#5b9bd5 [3204]" strokecolor="#1f4d78 [1604]" strokeweight="1pt">
                <v:stroke joinstyle="miter"/>
                <v:path arrowok="t" o:connecttype="custom" o:connectlocs="0,22860;28575,0;57150,0;0,45719;0,22860" o:connectangles="0,0,0,0,0"/>
              </v:shape>
            </w:pict>
          </mc:Fallback>
        </mc:AlternateContent>
      </w:r>
      <w:r>
        <w:rPr>
          <w:lang w:eastAsia="ru-RU"/>
        </w:rPr>
        <w:t xml:space="preserve">  -  </w:t>
      </w:r>
      <w:r w:rsidR="006025AC">
        <w:rPr>
          <w:lang w:eastAsia="ru-RU"/>
        </w:rPr>
        <w:t>испрашиваемая территория</w:t>
      </w:r>
    </w:p>
    <w:p w:rsidR="00F47543" w:rsidRDefault="00F47543" w:rsidP="00B0276E">
      <w:pPr>
        <w:pStyle w:val="2"/>
        <w:numPr>
          <w:ilvl w:val="0"/>
          <w:numId w:val="27"/>
        </w:numPr>
      </w:pPr>
      <w:bookmarkStart w:id="87" w:name="_Toc35613479"/>
      <w:bookmarkStart w:id="88" w:name="_Toc35613880"/>
      <w:bookmarkStart w:id="89" w:name="_Toc35613914"/>
      <w:bookmarkStart w:id="90" w:name="_Toc35613938"/>
      <w:bookmarkStart w:id="91" w:name="_Toc35614055"/>
      <w:bookmarkStart w:id="92" w:name="_Toc35614079"/>
      <w:bookmarkStart w:id="93" w:name="_Toc35618223"/>
      <w:bookmarkStart w:id="94" w:name="_Toc35846639"/>
      <w:bookmarkStart w:id="95" w:name="_Toc35846663"/>
      <w:bookmarkStart w:id="96" w:name="_Toc35846920"/>
      <w:bookmarkStart w:id="97" w:name="_Toc35846958"/>
      <w:bookmarkStart w:id="98" w:name="_Toc35847082"/>
      <w:bookmarkStart w:id="99" w:name="_Toc35847101"/>
      <w:bookmarkStart w:id="100" w:name="_Toc35847120"/>
      <w:bookmarkStart w:id="101" w:name="_Toc35855114"/>
      <w:bookmarkStart w:id="102" w:name="_Toc35855207"/>
      <w:bookmarkStart w:id="103" w:name="_Toc35855231"/>
      <w:bookmarkStart w:id="104" w:name="_Toc35855495"/>
      <w:bookmarkStart w:id="105" w:name="_Toc35855585"/>
      <w:bookmarkStart w:id="106" w:name="_Toc35855992"/>
      <w:bookmarkStart w:id="107" w:name="_Toc35866138"/>
      <w:bookmarkStart w:id="108" w:name="_Toc35866285"/>
      <w:bookmarkStart w:id="109" w:name="_Toc35868616"/>
      <w:bookmarkStart w:id="110" w:name="_Toc35878289"/>
      <w:bookmarkStart w:id="111" w:name="_Toc35934453"/>
      <w:bookmarkStart w:id="112" w:name="_Toc35934565"/>
      <w:bookmarkStart w:id="113" w:name="_Toc35934622"/>
      <w:bookmarkStart w:id="114" w:name="_Toc35937243"/>
      <w:bookmarkStart w:id="115" w:name="_Toc35937541"/>
      <w:bookmarkStart w:id="116" w:name="_Toc35937566"/>
      <w:bookmarkStart w:id="117" w:name="_Toc35937591"/>
      <w:bookmarkStart w:id="118" w:name="_Toc35938054"/>
      <w:bookmarkStart w:id="119" w:name="_Toc35942604"/>
      <w:bookmarkStart w:id="120" w:name="_Toc35962232"/>
      <w:bookmarkStart w:id="121" w:name="_Toc36025546"/>
      <w:bookmarkStart w:id="122" w:name="_Toc36039750"/>
      <w:bookmarkStart w:id="123" w:name="_Toc41566911"/>
      <w:bookmarkStart w:id="124" w:name="_Toc44935934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r w:rsidRPr="003452F1">
        <w:rPr>
          <w:rFonts w:eastAsiaTheme="minorEastAsia"/>
          <w:bCs/>
          <w:noProof/>
          <w:lang w:eastAsia="ru-RU"/>
        </w:rPr>
        <w:lastRenderedPageBreak/>
        <w:t xml:space="preserve">Раздел 18 </w:t>
      </w:r>
      <w:r w:rsidRPr="003452F1">
        <w:rPr>
          <w:noProof/>
        </w:rPr>
        <w:t>«</w:t>
      </w:r>
      <w:r w:rsidRPr="003452F1">
        <w:t>Иные сведения, документы, материалы</w:t>
      </w:r>
      <w:r w:rsidRPr="003452F1">
        <w:rPr>
          <w:noProof/>
        </w:rPr>
        <w:t>»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1614"/>
        <w:gridCol w:w="1563"/>
        <w:gridCol w:w="3658"/>
        <w:gridCol w:w="2595"/>
      </w:tblGrid>
      <w:tr w:rsidR="004231A1" w:rsidRPr="00FD0DD4" w:rsidTr="00F43DC0">
        <w:trPr>
          <w:trHeight w:val="487"/>
        </w:trPr>
        <w:tc>
          <w:tcPr>
            <w:tcW w:w="0" w:type="auto"/>
          </w:tcPr>
          <w:p w:rsidR="00F47543" w:rsidRPr="00BD7395" w:rsidRDefault="00F47543" w:rsidP="002476A7">
            <w:pPr>
              <w:spacing w:after="12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BD7395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Номер утв. документа</w:t>
            </w:r>
          </w:p>
        </w:tc>
        <w:tc>
          <w:tcPr>
            <w:tcW w:w="0" w:type="auto"/>
            <w:hideMark/>
          </w:tcPr>
          <w:p w:rsidR="00F47543" w:rsidRPr="00BD7395" w:rsidRDefault="00F47543" w:rsidP="002476A7">
            <w:pPr>
              <w:spacing w:after="12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BD7395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Дата утв. документа</w:t>
            </w:r>
          </w:p>
        </w:tc>
        <w:tc>
          <w:tcPr>
            <w:tcW w:w="0" w:type="auto"/>
            <w:hideMark/>
          </w:tcPr>
          <w:p w:rsidR="00F47543" w:rsidRPr="00BD7395" w:rsidRDefault="00F47543" w:rsidP="002476A7">
            <w:pPr>
              <w:spacing w:after="12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BD7395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0" w:type="auto"/>
            <w:hideMark/>
          </w:tcPr>
          <w:p w:rsidR="00F47543" w:rsidRPr="00BD7395" w:rsidRDefault="008F164F" w:rsidP="002476A7">
            <w:pPr>
              <w:spacing w:after="12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BD7395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Дата регистрации в ИСОГД</w:t>
            </w:r>
            <w:r w:rsidRPr="008F164F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ГИСОГД</w:t>
            </w:r>
          </w:p>
        </w:tc>
      </w:tr>
      <w:tr w:rsidR="004231A1" w:rsidRPr="00FD0DD4" w:rsidTr="00F43DC0">
        <w:trPr>
          <w:trHeight w:val="819"/>
        </w:trPr>
        <w:tc>
          <w:tcPr>
            <w:tcW w:w="0" w:type="auto"/>
          </w:tcPr>
          <w:p w:rsidR="00F47543" w:rsidRPr="000F2C1F" w:rsidRDefault="004231A1" w:rsidP="002476A7">
            <w:pPr>
              <w:spacing w:after="12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617-НПА</w:t>
            </w:r>
          </w:p>
        </w:tc>
        <w:tc>
          <w:tcPr>
            <w:tcW w:w="0" w:type="auto"/>
          </w:tcPr>
          <w:p w:rsidR="00F47543" w:rsidRPr="000F2C1F" w:rsidRDefault="004231A1" w:rsidP="002476A7">
            <w:pPr>
              <w:spacing w:after="12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3.10.2017</w:t>
            </w:r>
          </w:p>
        </w:tc>
        <w:tc>
          <w:tcPr>
            <w:tcW w:w="0" w:type="auto"/>
          </w:tcPr>
          <w:p w:rsidR="00F47543" w:rsidRPr="00BD7395" w:rsidRDefault="004231A1" w:rsidP="002476A7">
            <w:pPr>
              <w:spacing w:after="120" w:line="24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Правила землепользования и застройки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Яковлевского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сельского поселения</w:t>
            </w:r>
          </w:p>
        </w:tc>
        <w:tc>
          <w:tcPr>
            <w:tcW w:w="0" w:type="auto"/>
          </w:tcPr>
          <w:p w:rsidR="00F47543" w:rsidRPr="000F2C1F" w:rsidRDefault="00F47543" w:rsidP="002476A7">
            <w:pPr>
              <w:spacing w:after="12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</w:tbl>
    <w:p w:rsidR="00264F02" w:rsidRDefault="00264F02" w:rsidP="00264F02"/>
    <w:p w:rsidR="00E668E3" w:rsidRDefault="00E668E3" w:rsidP="00E668E3">
      <w:pPr>
        <w:spacing w:line="276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68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Согласно утвержденным правилам землепользования и застройки  </w:t>
      </w:r>
      <w:proofErr w:type="spellStart"/>
      <w:r w:rsidRPr="00E668E3">
        <w:rPr>
          <w:rFonts w:ascii="Times New Roman" w:eastAsia="Times New Roman" w:hAnsi="Times New Roman" w:cs="Times New Roman"/>
          <w:sz w:val="26"/>
          <w:szCs w:val="26"/>
          <w:lang w:eastAsia="ru-RU"/>
        </w:rPr>
        <w:t>Яковлевского</w:t>
      </w:r>
      <w:proofErr w:type="spellEnd"/>
      <w:r w:rsidRPr="00E668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сельского поселения испрашиваемый земельный участок расположен в территориальной зоне  </w:t>
      </w:r>
      <w:proofErr w:type="spellStart"/>
      <w:r w:rsidR="00B0276E">
        <w:rPr>
          <w:rFonts w:ascii="Times New Roman" w:eastAsia="Times New Roman" w:hAnsi="Times New Roman" w:cs="Times New Roman"/>
          <w:sz w:val="26"/>
          <w:szCs w:val="26"/>
          <w:lang w:eastAsia="ru-RU"/>
        </w:rPr>
        <w:t>СхЛ</w:t>
      </w:r>
      <w:proofErr w:type="spellEnd"/>
      <w:r w:rsidRPr="00E668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Категория земель – земли </w:t>
      </w:r>
      <w:r w:rsidR="00B0276E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сельскохозяйственного назначения.</w:t>
      </w:r>
    </w:p>
    <w:p w:rsidR="00B0276E" w:rsidRPr="00E668E3" w:rsidRDefault="00B0276E" w:rsidP="00E668E3">
      <w:pPr>
        <w:spacing w:line="276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Выписка из ПЗЗ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Яковлевского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</w:t>
      </w:r>
    </w:p>
    <w:p w:rsidR="00B0276E" w:rsidRPr="00B0276E" w:rsidRDefault="00B0276E" w:rsidP="00B0276E">
      <w:pPr>
        <w:widowControl w:val="0"/>
        <w:autoSpaceDE w:val="0"/>
        <w:autoSpaceDN w:val="0"/>
        <w:adjustRightInd w:val="0"/>
        <w:spacing w:line="240" w:lineRule="auto"/>
        <w:ind w:firstLine="567"/>
        <w:outlineLvl w:val="0"/>
        <w:rPr>
          <w:rFonts w:ascii="Arial" w:eastAsia="Times New Roman" w:hAnsi="Arial" w:cs="Arial"/>
          <w:b/>
          <w:bCs/>
          <w:color w:val="595959"/>
          <w:sz w:val="16"/>
          <w:szCs w:val="16"/>
          <w:lang w:eastAsia="ru-RU"/>
        </w:rPr>
      </w:pPr>
      <w:r>
        <w:rPr>
          <w:rFonts w:ascii="Arial" w:eastAsia="Times New Roman" w:hAnsi="Arial" w:cs="Arial"/>
          <w:bCs/>
          <w:color w:val="595959"/>
          <w:sz w:val="16"/>
          <w:szCs w:val="16"/>
          <w:lang w:eastAsia="ru-RU"/>
        </w:rPr>
        <w:t>«</w:t>
      </w:r>
      <w:r w:rsidRPr="00B0276E">
        <w:rPr>
          <w:rFonts w:ascii="Arial" w:eastAsia="Times New Roman" w:hAnsi="Arial" w:cs="Arial"/>
          <w:bCs/>
          <w:color w:val="595959"/>
          <w:sz w:val="16"/>
          <w:szCs w:val="16"/>
          <w:lang w:eastAsia="ru-RU"/>
        </w:rPr>
        <w:t xml:space="preserve">3. </w:t>
      </w:r>
      <w:proofErr w:type="spellStart"/>
      <w:r w:rsidRPr="00B0276E">
        <w:rPr>
          <w:rFonts w:ascii="Arial" w:eastAsia="Times New Roman" w:hAnsi="Arial" w:cs="Arial"/>
          <w:b/>
          <w:bCs/>
          <w:color w:val="595959"/>
          <w:sz w:val="16"/>
          <w:szCs w:val="16"/>
          <w:lang w:eastAsia="ru-RU"/>
        </w:rPr>
        <w:t>СхЛ</w:t>
      </w:r>
      <w:proofErr w:type="spellEnd"/>
      <w:r w:rsidRPr="00B0276E">
        <w:rPr>
          <w:rFonts w:ascii="Arial" w:eastAsia="Times New Roman" w:hAnsi="Arial" w:cs="Arial"/>
          <w:b/>
          <w:bCs/>
          <w:color w:val="595959"/>
          <w:sz w:val="16"/>
          <w:szCs w:val="16"/>
          <w:lang w:eastAsia="ru-RU"/>
        </w:rPr>
        <w:t>. Зона защитных лесов</w:t>
      </w:r>
    </w:p>
    <w:p w:rsidR="00B0276E" w:rsidRPr="00B0276E" w:rsidRDefault="00B0276E" w:rsidP="00B0276E">
      <w:pPr>
        <w:widowControl w:val="0"/>
        <w:overflowPunct w:val="0"/>
        <w:autoSpaceDE w:val="0"/>
        <w:autoSpaceDN w:val="0"/>
        <w:adjustRightInd w:val="0"/>
        <w:spacing w:line="240" w:lineRule="auto"/>
        <w:ind w:firstLine="567"/>
        <w:contextualSpacing/>
        <w:outlineLvl w:val="0"/>
        <w:rPr>
          <w:rFonts w:ascii="Arial" w:eastAsia="Times New Roman" w:hAnsi="Arial" w:cs="Arial"/>
          <w:bCs/>
          <w:color w:val="595959"/>
          <w:sz w:val="16"/>
          <w:szCs w:val="16"/>
          <w:lang w:eastAsia="ru-RU"/>
        </w:rPr>
      </w:pPr>
      <w:r w:rsidRPr="00B0276E">
        <w:rPr>
          <w:rFonts w:ascii="Arial" w:eastAsia="Times New Roman" w:hAnsi="Arial" w:cs="Arial"/>
          <w:bCs/>
          <w:color w:val="595959"/>
          <w:sz w:val="16"/>
          <w:szCs w:val="16"/>
          <w:lang w:eastAsia="ru-RU"/>
        </w:rPr>
        <w:t xml:space="preserve">1). Зона определена для </w:t>
      </w:r>
      <w:r w:rsidRPr="00B0276E">
        <w:rPr>
          <w:rFonts w:ascii="Arial" w:eastAsia="Times New Roman" w:hAnsi="Arial" w:cs="Arial"/>
          <w:color w:val="595959"/>
          <w:sz w:val="16"/>
          <w:szCs w:val="16"/>
          <w:lang w:eastAsia="ru-RU"/>
        </w:rPr>
        <w:t>лесных насаждений, предназначенных для защиты различных объектов от нежелательных природных (</w:t>
      </w:r>
      <w:proofErr w:type="gramStart"/>
      <w:r w:rsidRPr="00B0276E">
        <w:rPr>
          <w:rFonts w:ascii="Arial" w:eastAsia="Times New Roman" w:hAnsi="Arial" w:cs="Arial"/>
          <w:color w:val="595959"/>
          <w:sz w:val="16"/>
          <w:szCs w:val="16"/>
          <w:lang w:eastAsia="ru-RU"/>
        </w:rPr>
        <w:t>например</w:t>
      </w:r>
      <w:proofErr w:type="gramEnd"/>
      <w:r w:rsidRPr="00B0276E">
        <w:rPr>
          <w:rFonts w:ascii="Arial" w:eastAsia="Times New Roman" w:hAnsi="Arial" w:cs="Arial"/>
          <w:color w:val="595959"/>
          <w:sz w:val="16"/>
          <w:szCs w:val="16"/>
          <w:lang w:eastAsia="ru-RU"/>
        </w:rPr>
        <w:t xml:space="preserve"> атмосферных осадков, ветров, лавин) или антропогенных воздействий. Лесные насаждения могут иметь как искусственное, так и естественное происхождение.</w:t>
      </w:r>
    </w:p>
    <w:p w:rsidR="00B0276E" w:rsidRPr="00B0276E" w:rsidRDefault="00B0276E" w:rsidP="00B0276E">
      <w:pPr>
        <w:widowControl w:val="0"/>
        <w:overflowPunct w:val="0"/>
        <w:autoSpaceDE w:val="0"/>
        <w:autoSpaceDN w:val="0"/>
        <w:adjustRightInd w:val="0"/>
        <w:spacing w:line="240" w:lineRule="auto"/>
        <w:ind w:left="567" w:firstLine="0"/>
        <w:contextualSpacing/>
        <w:outlineLvl w:val="0"/>
        <w:rPr>
          <w:rFonts w:ascii="Arial" w:eastAsia="Times New Roman" w:hAnsi="Arial" w:cs="Arial"/>
          <w:bCs/>
          <w:color w:val="595959"/>
          <w:sz w:val="16"/>
          <w:szCs w:val="16"/>
          <w:lang w:val="en-US" w:eastAsia="ru-RU"/>
        </w:rPr>
      </w:pPr>
      <w:r w:rsidRPr="00B0276E">
        <w:rPr>
          <w:rFonts w:ascii="Arial" w:eastAsia="Times New Roman" w:hAnsi="Arial" w:cs="Arial"/>
          <w:color w:val="595959"/>
          <w:sz w:val="16"/>
          <w:szCs w:val="16"/>
          <w:lang w:val="en-US" w:eastAsia="ru-RU"/>
        </w:rPr>
        <w:t xml:space="preserve">2). </w:t>
      </w:r>
      <w:proofErr w:type="spellStart"/>
      <w:r w:rsidRPr="00B0276E">
        <w:rPr>
          <w:rFonts w:ascii="Arial" w:eastAsia="Times New Roman" w:hAnsi="Arial" w:cs="Arial"/>
          <w:color w:val="595959"/>
          <w:sz w:val="16"/>
          <w:szCs w:val="16"/>
          <w:lang w:val="en-US" w:eastAsia="ru-RU"/>
        </w:rPr>
        <w:t>Виды</w:t>
      </w:r>
      <w:proofErr w:type="spellEnd"/>
      <w:r w:rsidRPr="00B0276E">
        <w:rPr>
          <w:rFonts w:ascii="Arial" w:eastAsia="Times New Roman" w:hAnsi="Arial" w:cs="Arial"/>
          <w:color w:val="595959"/>
          <w:sz w:val="16"/>
          <w:szCs w:val="16"/>
          <w:lang w:val="en-US" w:eastAsia="ru-RU"/>
        </w:rPr>
        <w:t xml:space="preserve"> </w:t>
      </w:r>
      <w:proofErr w:type="spellStart"/>
      <w:r w:rsidRPr="00B0276E">
        <w:rPr>
          <w:rFonts w:ascii="Arial" w:eastAsia="Times New Roman" w:hAnsi="Arial" w:cs="Arial"/>
          <w:color w:val="595959"/>
          <w:sz w:val="16"/>
          <w:szCs w:val="16"/>
          <w:lang w:val="en-US" w:eastAsia="ru-RU"/>
        </w:rPr>
        <w:t>разрешенного</w:t>
      </w:r>
      <w:proofErr w:type="spellEnd"/>
      <w:r w:rsidRPr="00B0276E">
        <w:rPr>
          <w:rFonts w:ascii="Arial" w:eastAsia="Times New Roman" w:hAnsi="Arial" w:cs="Arial"/>
          <w:color w:val="595959"/>
          <w:sz w:val="16"/>
          <w:szCs w:val="16"/>
          <w:lang w:val="en-US" w:eastAsia="ru-RU"/>
        </w:rPr>
        <w:t xml:space="preserve"> </w:t>
      </w:r>
      <w:proofErr w:type="spellStart"/>
      <w:r w:rsidRPr="00B0276E">
        <w:rPr>
          <w:rFonts w:ascii="Arial" w:eastAsia="Times New Roman" w:hAnsi="Arial" w:cs="Arial"/>
          <w:color w:val="595959"/>
          <w:sz w:val="16"/>
          <w:szCs w:val="16"/>
          <w:lang w:val="en-US" w:eastAsia="ru-RU"/>
        </w:rPr>
        <w:t>использования</w:t>
      </w:r>
      <w:proofErr w:type="spellEnd"/>
      <w:r w:rsidRPr="00B0276E">
        <w:rPr>
          <w:rFonts w:ascii="Arial" w:eastAsia="Times New Roman" w:hAnsi="Arial" w:cs="Arial"/>
          <w:color w:val="595959"/>
          <w:sz w:val="16"/>
          <w:szCs w:val="16"/>
          <w:lang w:val="en-US" w:eastAsia="ru-RU"/>
        </w:rPr>
        <w:t>:</w:t>
      </w:r>
    </w:p>
    <w:p w:rsidR="00B0276E" w:rsidRPr="00B0276E" w:rsidRDefault="00B0276E" w:rsidP="00B0276E">
      <w:pPr>
        <w:widowControl w:val="0"/>
        <w:overflowPunct w:val="0"/>
        <w:autoSpaceDE w:val="0"/>
        <w:autoSpaceDN w:val="0"/>
        <w:adjustRightInd w:val="0"/>
        <w:spacing w:line="240" w:lineRule="auto"/>
        <w:ind w:left="927" w:firstLine="0"/>
        <w:contextualSpacing/>
        <w:outlineLvl w:val="0"/>
        <w:rPr>
          <w:rFonts w:ascii="Arial" w:eastAsia="Times New Roman" w:hAnsi="Arial" w:cs="Arial"/>
          <w:bCs/>
          <w:color w:val="595959"/>
          <w:sz w:val="16"/>
          <w:szCs w:val="16"/>
          <w:lang w:val="en-US" w:eastAsia="ru-RU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4"/>
        <w:gridCol w:w="6521"/>
      </w:tblGrid>
      <w:tr w:rsidR="00B0276E" w:rsidRPr="00B0276E" w:rsidTr="00AF46E1">
        <w:tc>
          <w:tcPr>
            <w:tcW w:w="709" w:type="dxa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center"/>
              <w:rPr>
                <w:rFonts w:ascii="Arial" w:eastAsia="Times New Roman" w:hAnsi="Arial" w:cs="Arial"/>
                <w:b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b/>
                <w:color w:val="595959"/>
                <w:sz w:val="16"/>
                <w:szCs w:val="16"/>
                <w:lang w:eastAsia="ru-RU"/>
              </w:rPr>
              <w:t>Код</w:t>
            </w:r>
          </w:p>
        </w:tc>
        <w:tc>
          <w:tcPr>
            <w:tcW w:w="1984" w:type="dxa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center"/>
              <w:rPr>
                <w:rFonts w:ascii="Arial" w:eastAsia="Times New Roman" w:hAnsi="Arial" w:cs="Arial"/>
                <w:b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b/>
                <w:color w:val="595959"/>
                <w:sz w:val="16"/>
                <w:szCs w:val="16"/>
                <w:lang w:eastAsia="ru-RU"/>
              </w:rPr>
              <w:t>Виды разрешенного использования земельных участков</w:t>
            </w:r>
          </w:p>
        </w:tc>
        <w:tc>
          <w:tcPr>
            <w:tcW w:w="6521" w:type="dxa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284" w:firstLine="720"/>
              <w:jc w:val="center"/>
              <w:rPr>
                <w:rFonts w:ascii="Arial" w:eastAsia="Times New Roman" w:hAnsi="Arial" w:cs="Arial"/>
                <w:b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b/>
                <w:color w:val="595959"/>
                <w:sz w:val="16"/>
                <w:szCs w:val="16"/>
                <w:lang w:eastAsia="ru-RU"/>
              </w:rPr>
              <w:t>Описание вида разрешенного использования земельного участка</w:t>
            </w:r>
          </w:p>
        </w:tc>
      </w:tr>
      <w:tr w:rsidR="00B0276E" w:rsidRPr="00B0276E" w:rsidTr="00AF46E1">
        <w:tc>
          <w:tcPr>
            <w:tcW w:w="9214" w:type="dxa"/>
            <w:gridSpan w:val="3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283" w:firstLine="720"/>
              <w:jc w:val="center"/>
              <w:rPr>
                <w:rFonts w:ascii="Arial" w:eastAsia="Times New Roman" w:hAnsi="Arial" w:cs="Arial"/>
                <w:b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b/>
                <w:color w:val="595959"/>
                <w:sz w:val="16"/>
                <w:szCs w:val="16"/>
                <w:lang w:eastAsia="ru-RU"/>
              </w:rPr>
              <w:t>Основные виды разрешенного использования</w:t>
            </w:r>
          </w:p>
        </w:tc>
      </w:tr>
      <w:tr w:rsidR="00B0276E" w:rsidRPr="00B0276E" w:rsidTr="00AF46E1">
        <w:tc>
          <w:tcPr>
            <w:tcW w:w="709" w:type="dxa"/>
            <w:vAlign w:val="center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89" w:firstLine="0"/>
              <w:jc w:val="center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>12.0</w:t>
            </w:r>
          </w:p>
        </w:tc>
        <w:tc>
          <w:tcPr>
            <w:tcW w:w="1984" w:type="dxa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595959"/>
                <w:sz w:val="16"/>
                <w:szCs w:val="16"/>
              </w:rPr>
            </w:pPr>
          </w:p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595959"/>
                <w:sz w:val="16"/>
                <w:szCs w:val="16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</w:rPr>
              <w:t xml:space="preserve">Земельные участки (территории) общего пользования  </w:t>
            </w:r>
          </w:p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after="120" w:line="480" w:lineRule="auto"/>
              <w:ind w:left="283" w:firstLine="0"/>
              <w:jc w:val="center"/>
              <w:rPr>
                <w:rFonts w:ascii="Arial" w:eastAsia="Times New Roman" w:hAnsi="Arial" w:cs="Arial"/>
                <w:bCs/>
                <w:color w:val="595959"/>
                <w:sz w:val="16"/>
                <w:szCs w:val="16"/>
              </w:rPr>
            </w:pPr>
          </w:p>
        </w:tc>
        <w:tc>
          <w:tcPr>
            <w:tcW w:w="6521" w:type="dxa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34" w:firstLine="720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</w:tr>
      <w:tr w:rsidR="00B0276E" w:rsidRPr="00B0276E" w:rsidTr="00AF46E1">
        <w:tc>
          <w:tcPr>
            <w:tcW w:w="709" w:type="dxa"/>
            <w:vAlign w:val="center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89" w:firstLine="0"/>
              <w:jc w:val="center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>9.1</w:t>
            </w:r>
          </w:p>
        </w:tc>
        <w:tc>
          <w:tcPr>
            <w:tcW w:w="1984" w:type="dxa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595959"/>
                <w:sz w:val="16"/>
                <w:szCs w:val="16"/>
              </w:rPr>
            </w:pPr>
          </w:p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595959"/>
                <w:sz w:val="16"/>
                <w:szCs w:val="16"/>
              </w:rPr>
            </w:pPr>
          </w:p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595959"/>
                <w:sz w:val="16"/>
                <w:szCs w:val="16"/>
              </w:rPr>
            </w:pPr>
          </w:p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595959"/>
                <w:sz w:val="16"/>
                <w:szCs w:val="16"/>
              </w:rPr>
            </w:pPr>
          </w:p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595959"/>
                <w:sz w:val="16"/>
                <w:szCs w:val="16"/>
              </w:rPr>
            </w:pPr>
          </w:p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595959"/>
                <w:sz w:val="16"/>
                <w:szCs w:val="16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</w:rPr>
              <w:t>Охрана природных территорий</w:t>
            </w:r>
          </w:p>
        </w:tc>
        <w:tc>
          <w:tcPr>
            <w:tcW w:w="6521" w:type="dxa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34" w:firstLine="720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  <w:proofErr w:type="gramStart"/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</w:tr>
      <w:tr w:rsidR="00B0276E" w:rsidRPr="00B0276E" w:rsidTr="00AF46E1">
        <w:tc>
          <w:tcPr>
            <w:tcW w:w="9214" w:type="dxa"/>
            <w:gridSpan w:val="3"/>
            <w:vAlign w:val="center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283" w:firstLine="0"/>
              <w:jc w:val="center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b/>
                <w:color w:val="595959"/>
                <w:sz w:val="16"/>
                <w:szCs w:val="16"/>
                <w:lang w:eastAsia="ru-RU"/>
              </w:rPr>
              <w:t>Вспомогательные виды разрешенного использования</w:t>
            </w:r>
          </w:p>
        </w:tc>
      </w:tr>
      <w:tr w:rsidR="00B0276E" w:rsidRPr="00B0276E" w:rsidTr="00AF46E1">
        <w:tc>
          <w:tcPr>
            <w:tcW w:w="709" w:type="dxa"/>
            <w:vAlign w:val="center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283" w:firstLine="0"/>
              <w:jc w:val="center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284" w:firstLine="0"/>
              <w:jc w:val="left"/>
              <w:rPr>
                <w:rFonts w:ascii="Arial" w:eastAsia="Times New Roman" w:hAnsi="Arial" w:cs="Arial"/>
                <w:color w:val="595959"/>
                <w:sz w:val="16"/>
                <w:szCs w:val="16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</w:rPr>
              <w:t xml:space="preserve">Не </w:t>
            </w:r>
            <w:proofErr w:type="gramStart"/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</w:rPr>
              <w:t>установлены</w:t>
            </w:r>
            <w:proofErr w:type="gramEnd"/>
          </w:p>
        </w:tc>
        <w:tc>
          <w:tcPr>
            <w:tcW w:w="6521" w:type="dxa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283" w:firstLine="720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</w:p>
        </w:tc>
      </w:tr>
      <w:tr w:rsidR="00B0276E" w:rsidRPr="00B0276E" w:rsidTr="00AF46E1">
        <w:tc>
          <w:tcPr>
            <w:tcW w:w="9214" w:type="dxa"/>
            <w:gridSpan w:val="3"/>
            <w:vAlign w:val="center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283" w:firstLine="0"/>
              <w:jc w:val="center"/>
              <w:rPr>
                <w:rFonts w:ascii="Arial" w:eastAsia="Times New Roman" w:hAnsi="Arial" w:cs="Arial"/>
                <w:b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b/>
                <w:color w:val="595959"/>
                <w:sz w:val="16"/>
                <w:szCs w:val="16"/>
                <w:lang w:eastAsia="ru-RU"/>
              </w:rPr>
              <w:t>Условно разрешенные виды использования</w:t>
            </w:r>
          </w:p>
        </w:tc>
      </w:tr>
      <w:tr w:rsidR="00B0276E" w:rsidRPr="00B0276E" w:rsidTr="00AF46E1">
        <w:tc>
          <w:tcPr>
            <w:tcW w:w="709" w:type="dxa"/>
            <w:vAlign w:val="center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>10.0</w:t>
            </w:r>
          </w:p>
        </w:tc>
        <w:tc>
          <w:tcPr>
            <w:tcW w:w="1984" w:type="dxa"/>
            <w:vAlign w:val="center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33" w:firstLine="0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>Использование лесов</w:t>
            </w:r>
          </w:p>
        </w:tc>
        <w:tc>
          <w:tcPr>
            <w:tcW w:w="6521" w:type="dxa"/>
            <w:vAlign w:val="center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34" w:firstLine="720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 xml:space="preserve">Деятельность по заготовке, первичной обработке и вывозу древесины и </w:t>
            </w:r>
            <w:proofErr w:type="spellStart"/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>недревесных</w:t>
            </w:r>
            <w:proofErr w:type="spellEnd"/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 xml:space="preserve"> лесных ресурсов, охрана и восстановление </w:t>
            </w:r>
            <w:proofErr w:type="gramStart"/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>лесов</w:t>
            </w:r>
            <w:proofErr w:type="gramEnd"/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 xml:space="preserve"> и иные цели.</w:t>
            </w:r>
          </w:p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34" w:firstLine="720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10.1 - 10.5</w:t>
            </w:r>
          </w:p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283" w:firstLine="720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</w:p>
        </w:tc>
      </w:tr>
      <w:tr w:rsidR="00B0276E" w:rsidRPr="00B0276E" w:rsidTr="00AF46E1">
        <w:tc>
          <w:tcPr>
            <w:tcW w:w="709" w:type="dxa"/>
            <w:vAlign w:val="center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>5.2.1</w:t>
            </w:r>
          </w:p>
        </w:tc>
        <w:tc>
          <w:tcPr>
            <w:tcW w:w="1984" w:type="dxa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284" w:firstLine="0"/>
              <w:jc w:val="left"/>
              <w:rPr>
                <w:rFonts w:ascii="Arial" w:eastAsia="Times New Roman" w:hAnsi="Arial" w:cs="Arial"/>
                <w:color w:val="595959"/>
                <w:sz w:val="16"/>
                <w:szCs w:val="16"/>
              </w:rPr>
            </w:pPr>
          </w:p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33" w:firstLine="0"/>
              <w:jc w:val="left"/>
              <w:rPr>
                <w:rFonts w:ascii="Arial" w:eastAsia="Times New Roman" w:hAnsi="Arial" w:cs="Arial"/>
                <w:color w:val="595959"/>
                <w:sz w:val="16"/>
                <w:szCs w:val="16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</w:rPr>
              <w:t xml:space="preserve">Туристическое обслуживание </w:t>
            </w:r>
          </w:p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283" w:firstLine="0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</w:p>
        </w:tc>
        <w:tc>
          <w:tcPr>
            <w:tcW w:w="6521" w:type="dxa"/>
            <w:vAlign w:val="center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</w:tr>
      <w:tr w:rsidR="00B0276E" w:rsidRPr="00B0276E" w:rsidTr="00AF46E1">
        <w:tc>
          <w:tcPr>
            <w:tcW w:w="709" w:type="dxa"/>
            <w:vAlign w:val="center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1984" w:type="dxa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284" w:firstLine="0"/>
              <w:jc w:val="left"/>
              <w:rPr>
                <w:rFonts w:ascii="Arial" w:eastAsia="Times New Roman" w:hAnsi="Arial" w:cs="Arial"/>
                <w:color w:val="595959"/>
                <w:sz w:val="16"/>
                <w:szCs w:val="16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</w:rPr>
              <w:t>Природно-познавательный туризм</w:t>
            </w:r>
          </w:p>
        </w:tc>
        <w:tc>
          <w:tcPr>
            <w:tcW w:w="6521" w:type="dxa"/>
            <w:vAlign w:val="center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 xml:space="preserve">осуществление необходимых природоохранных и </w:t>
            </w:r>
            <w:proofErr w:type="spellStart"/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>природовосстановительных</w:t>
            </w:r>
            <w:proofErr w:type="spellEnd"/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 xml:space="preserve"> мероприятий</w:t>
            </w:r>
          </w:p>
        </w:tc>
      </w:tr>
      <w:tr w:rsidR="00B0276E" w:rsidRPr="00B0276E" w:rsidTr="00AF46E1">
        <w:tc>
          <w:tcPr>
            <w:tcW w:w="709" w:type="dxa"/>
            <w:vAlign w:val="center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>6.8</w:t>
            </w:r>
          </w:p>
        </w:tc>
        <w:tc>
          <w:tcPr>
            <w:tcW w:w="1984" w:type="dxa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rFonts w:ascii="Arial" w:eastAsia="Times New Roman" w:hAnsi="Arial" w:cs="Arial"/>
                <w:color w:val="595959"/>
                <w:sz w:val="16"/>
                <w:szCs w:val="16"/>
              </w:rPr>
            </w:pPr>
          </w:p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rFonts w:ascii="Arial" w:eastAsia="Times New Roman" w:hAnsi="Arial" w:cs="Arial"/>
                <w:color w:val="595959"/>
                <w:sz w:val="16"/>
                <w:szCs w:val="16"/>
              </w:rPr>
            </w:pPr>
          </w:p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rFonts w:ascii="Arial" w:eastAsia="Times New Roman" w:hAnsi="Arial" w:cs="Arial"/>
                <w:color w:val="595959"/>
                <w:sz w:val="16"/>
                <w:szCs w:val="16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</w:rPr>
              <w:t>Связь</w:t>
            </w:r>
          </w:p>
        </w:tc>
        <w:tc>
          <w:tcPr>
            <w:tcW w:w="6521" w:type="dxa"/>
          </w:tcPr>
          <w:p w:rsidR="00B0276E" w:rsidRPr="00B0276E" w:rsidRDefault="00B0276E" w:rsidP="00B0276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</w:pPr>
            <w:r w:rsidRPr="00B0276E">
              <w:rPr>
                <w:rFonts w:ascii="Arial" w:eastAsia="Times New Roman" w:hAnsi="Arial" w:cs="Arial"/>
                <w:color w:val="595959"/>
                <w:sz w:val="16"/>
                <w:szCs w:val="16"/>
                <w:lang w:eastAsia="ru-RU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</w:tr>
    </w:tbl>
    <w:p w:rsidR="00B0276E" w:rsidRPr="00B0276E" w:rsidRDefault="00B0276E" w:rsidP="00B0276E">
      <w:pPr>
        <w:widowControl w:val="0"/>
        <w:overflowPunct w:val="0"/>
        <w:autoSpaceDE w:val="0"/>
        <w:autoSpaceDN w:val="0"/>
        <w:adjustRightInd w:val="0"/>
        <w:spacing w:line="240" w:lineRule="auto"/>
        <w:ind w:left="927" w:firstLine="0"/>
        <w:contextualSpacing/>
        <w:outlineLvl w:val="0"/>
        <w:rPr>
          <w:rFonts w:ascii="Arial" w:eastAsia="Times New Roman" w:hAnsi="Arial" w:cs="Arial"/>
          <w:bCs/>
          <w:color w:val="595959"/>
          <w:sz w:val="16"/>
          <w:szCs w:val="16"/>
          <w:lang w:eastAsia="ru-RU"/>
        </w:rPr>
      </w:pPr>
    </w:p>
    <w:p w:rsidR="00B0276E" w:rsidRPr="00B0276E" w:rsidRDefault="00B0276E" w:rsidP="00B0276E">
      <w:pPr>
        <w:widowControl w:val="0"/>
        <w:autoSpaceDE w:val="0"/>
        <w:autoSpaceDN w:val="0"/>
        <w:adjustRightInd w:val="0"/>
        <w:spacing w:line="240" w:lineRule="auto"/>
        <w:ind w:firstLine="567"/>
        <w:outlineLvl w:val="0"/>
        <w:rPr>
          <w:rFonts w:ascii="Arial" w:eastAsia="Times New Roman" w:hAnsi="Arial" w:cs="Arial"/>
          <w:color w:val="595959"/>
          <w:sz w:val="16"/>
          <w:szCs w:val="16"/>
          <w:lang w:eastAsia="ru-RU"/>
        </w:rPr>
      </w:pPr>
      <w:r w:rsidRPr="00B0276E">
        <w:rPr>
          <w:rFonts w:ascii="Arial" w:eastAsia="Times New Roman" w:hAnsi="Arial" w:cs="Arial"/>
          <w:color w:val="595959"/>
          <w:sz w:val="16"/>
          <w:szCs w:val="16"/>
          <w:lang w:eastAsia="ru-RU"/>
        </w:rPr>
        <w:t>3).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B0276E" w:rsidRPr="00B0276E" w:rsidRDefault="00B0276E" w:rsidP="00B0276E">
      <w:pPr>
        <w:widowControl w:val="0"/>
        <w:autoSpaceDE w:val="0"/>
        <w:autoSpaceDN w:val="0"/>
        <w:adjustRightInd w:val="0"/>
        <w:spacing w:line="240" w:lineRule="auto"/>
        <w:ind w:firstLine="567"/>
        <w:outlineLvl w:val="0"/>
        <w:rPr>
          <w:rFonts w:ascii="Arial" w:eastAsia="Times New Roman" w:hAnsi="Arial" w:cs="Arial"/>
          <w:color w:val="595959"/>
          <w:sz w:val="16"/>
          <w:szCs w:val="16"/>
          <w:lang w:eastAsia="ru-RU"/>
        </w:rPr>
      </w:pPr>
      <w:r w:rsidRPr="00B0276E">
        <w:rPr>
          <w:rFonts w:ascii="Arial" w:eastAsia="Times New Roman" w:hAnsi="Arial" w:cs="Arial"/>
          <w:color w:val="595959"/>
          <w:sz w:val="16"/>
          <w:szCs w:val="16"/>
          <w:lang w:eastAsia="ru-RU"/>
        </w:rPr>
        <w:t>- для кодов 9.1, 10.0, 12.0, 5.2, 5.2.1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 РФ.</w:t>
      </w:r>
    </w:p>
    <w:p w:rsidR="00B0276E" w:rsidRPr="00B0276E" w:rsidRDefault="00B0276E" w:rsidP="00B0276E">
      <w:pPr>
        <w:widowControl w:val="0"/>
        <w:autoSpaceDE w:val="0"/>
        <w:autoSpaceDN w:val="0"/>
        <w:adjustRightInd w:val="0"/>
        <w:spacing w:line="240" w:lineRule="auto"/>
        <w:ind w:firstLine="567"/>
        <w:outlineLvl w:val="0"/>
        <w:rPr>
          <w:rFonts w:ascii="Arial" w:eastAsia="Times New Roman" w:hAnsi="Arial" w:cs="Arial"/>
          <w:color w:val="595959"/>
          <w:sz w:val="16"/>
          <w:szCs w:val="16"/>
          <w:lang w:eastAsia="ru-RU"/>
        </w:rPr>
      </w:pPr>
      <w:r w:rsidRPr="00B0276E">
        <w:rPr>
          <w:rFonts w:ascii="Arial" w:eastAsia="Times New Roman" w:hAnsi="Arial" w:cs="Arial"/>
          <w:color w:val="595959"/>
          <w:sz w:val="16"/>
          <w:szCs w:val="16"/>
          <w:lang w:eastAsia="ru-RU"/>
        </w:rPr>
        <w:t>Предельные (минимальные и максимальные) размеры земельных участков и предельные параметры разрешенного строительства, реконструкции объектов капитального строительства определяются в соответствии с санитарными правилами и нормами, нормативно-технической документацией, региональными и местными нормативами градостроительного проектирования, проектом межевания, проектом планировки;</w:t>
      </w:r>
    </w:p>
    <w:p w:rsidR="00B0276E" w:rsidRPr="00B0276E" w:rsidRDefault="00B0276E" w:rsidP="00B0276E">
      <w:pPr>
        <w:widowControl w:val="0"/>
        <w:autoSpaceDE w:val="0"/>
        <w:autoSpaceDN w:val="0"/>
        <w:adjustRightInd w:val="0"/>
        <w:spacing w:line="240" w:lineRule="auto"/>
        <w:ind w:firstLine="567"/>
        <w:rPr>
          <w:rFonts w:ascii="Arial" w:eastAsia="Times New Roman" w:hAnsi="Arial" w:cs="Arial"/>
          <w:color w:val="595959"/>
          <w:sz w:val="16"/>
          <w:szCs w:val="16"/>
          <w:lang w:eastAsia="ru-RU"/>
        </w:rPr>
      </w:pPr>
      <w:r w:rsidRPr="00B0276E">
        <w:rPr>
          <w:rFonts w:ascii="Arial" w:eastAsia="Times New Roman" w:hAnsi="Arial" w:cs="Arial"/>
          <w:color w:val="595959"/>
          <w:sz w:val="16"/>
          <w:szCs w:val="16"/>
          <w:lang w:eastAsia="ru-RU"/>
        </w:rPr>
        <w:lastRenderedPageBreak/>
        <w:t>- 6.8» Связь»:</w:t>
      </w:r>
    </w:p>
    <w:p w:rsidR="00B0276E" w:rsidRPr="00B0276E" w:rsidRDefault="00B0276E" w:rsidP="00B0276E">
      <w:pPr>
        <w:widowControl w:val="0"/>
        <w:autoSpaceDE w:val="0"/>
        <w:autoSpaceDN w:val="0"/>
        <w:adjustRightInd w:val="0"/>
        <w:spacing w:line="240" w:lineRule="auto"/>
        <w:ind w:firstLine="567"/>
        <w:rPr>
          <w:rFonts w:ascii="Arial" w:eastAsia="Times New Roman" w:hAnsi="Arial" w:cs="Arial"/>
          <w:color w:val="595959"/>
          <w:sz w:val="16"/>
          <w:szCs w:val="16"/>
          <w:lang w:eastAsia="ru-RU"/>
        </w:rPr>
      </w:pPr>
      <w:r w:rsidRPr="00B0276E">
        <w:rPr>
          <w:rFonts w:ascii="Arial" w:eastAsia="Times New Roman" w:hAnsi="Arial" w:cs="Arial"/>
          <w:color w:val="595959"/>
          <w:sz w:val="16"/>
          <w:szCs w:val="16"/>
          <w:lang w:eastAsia="ru-RU"/>
        </w:rPr>
        <w:t>предельные (минимальные и (или) максимальные) размеры земельных участков, в том числе их площадь: размеры земельных участков не подлежат установлению, минимальная площадь земельных участков–100 м²; максимальная площадь земельных участков–1000 м²;</w:t>
      </w:r>
    </w:p>
    <w:p w:rsidR="00B0276E" w:rsidRPr="00B0276E" w:rsidRDefault="00B0276E" w:rsidP="00B0276E">
      <w:pPr>
        <w:widowControl w:val="0"/>
        <w:autoSpaceDE w:val="0"/>
        <w:autoSpaceDN w:val="0"/>
        <w:adjustRightInd w:val="0"/>
        <w:spacing w:line="240" w:lineRule="auto"/>
        <w:ind w:firstLine="567"/>
        <w:rPr>
          <w:rFonts w:ascii="Arial" w:eastAsia="Times New Roman" w:hAnsi="Arial" w:cs="Arial"/>
          <w:color w:val="595959"/>
          <w:sz w:val="16"/>
          <w:szCs w:val="16"/>
          <w:lang w:eastAsia="ru-RU"/>
        </w:rPr>
      </w:pPr>
      <w:r w:rsidRPr="00B0276E">
        <w:rPr>
          <w:rFonts w:ascii="Arial" w:eastAsia="Times New Roman" w:hAnsi="Arial" w:cs="Arial"/>
          <w:color w:val="595959"/>
          <w:sz w:val="16"/>
          <w:szCs w:val="16"/>
          <w:lang w:eastAsia="ru-RU"/>
        </w:rPr>
        <w:t xml:space="preserve">минимальные отступы 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</w:t>
      </w:r>
      <w:smartTag w:uri="urn:schemas-microsoft-com:office:smarttags" w:element="metricconverter">
        <w:smartTagPr>
          <w:attr w:name="ProductID" w:val="1 м"/>
        </w:smartTagPr>
        <w:r w:rsidRPr="00B0276E">
          <w:rPr>
            <w:rFonts w:ascii="Arial" w:eastAsia="Times New Roman" w:hAnsi="Arial" w:cs="Arial"/>
            <w:color w:val="595959"/>
            <w:sz w:val="16"/>
            <w:szCs w:val="16"/>
            <w:lang w:eastAsia="ru-RU"/>
          </w:rPr>
          <w:t>1 м</w:t>
        </w:r>
      </w:smartTag>
      <w:r w:rsidRPr="00B0276E">
        <w:rPr>
          <w:rFonts w:ascii="Arial" w:eastAsia="Times New Roman" w:hAnsi="Arial" w:cs="Arial"/>
          <w:color w:val="595959"/>
          <w:sz w:val="16"/>
          <w:szCs w:val="16"/>
          <w:lang w:eastAsia="ru-RU"/>
        </w:rPr>
        <w:t>;</w:t>
      </w:r>
    </w:p>
    <w:p w:rsidR="00B0276E" w:rsidRPr="00B0276E" w:rsidRDefault="00B0276E" w:rsidP="00B0276E">
      <w:pPr>
        <w:widowControl w:val="0"/>
        <w:autoSpaceDE w:val="0"/>
        <w:autoSpaceDN w:val="0"/>
        <w:adjustRightInd w:val="0"/>
        <w:spacing w:line="240" w:lineRule="auto"/>
        <w:ind w:firstLine="567"/>
        <w:rPr>
          <w:rFonts w:ascii="Arial" w:eastAsia="Times New Roman" w:hAnsi="Arial" w:cs="Arial"/>
          <w:color w:val="595959"/>
          <w:sz w:val="16"/>
          <w:szCs w:val="16"/>
          <w:lang w:eastAsia="ru-RU"/>
        </w:rPr>
      </w:pPr>
      <w:r w:rsidRPr="00B0276E">
        <w:rPr>
          <w:rFonts w:ascii="Arial" w:eastAsia="Times New Roman" w:hAnsi="Arial" w:cs="Arial"/>
          <w:color w:val="595959"/>
          <w:sz w:val="16"/>
          <w:szCs w:val="16"/>
          <w:lang w:eastAsia="ru-RU"/>
        </w:rPr>
        <w:t xml:space="preserve">предельное количество этажей зданий, строений, сооружений – 3 </w:t>
      </w:r>
      <w:proofErr w:type="spellStart"/>
      <w:r w:rsidRPr="00B0276E">
        <w:rPr>
          <w:rFonts w:ascii="Arial" w:eastAsia="Times New Roman" w:hAnsi="Arial" w:cs="Arial"/>
          <w:color w:val="595959"/>
          <w:sz w:val="16"/>
          <w:szCs w:val="16"/>
          <w:lang w:eastAsia="ru-RU"/>
        </w:rPr>
        <w:t>эт</w:t>
      </w:r>
      <w:proofErr w:type="spellEnd"/>
      <w:r w:rsidRPr="00B0276E">
        <w:rPr>
          <w:rFonts w:ascii="Arial" w:eastAsia="Times New Roman" w:hAnsi="Arial" w:cs="Arial"/>
          <w:color w:val="595959"/>
          <w:sz w:val="16"/>
          <w:szCs w:val="16"/>
          <w:lang w:eastAsia="ru-RU"/>
        </w:rPr>
        <w:t xml:space="preserve">., предельная высота зданий, строений, сооружений  – </w:t>
      </w:r>
      <w:smartTag w:uri="urn:schemas-microsoft-com:office:smarttags" w:element="metricconverter">
        <w:smartTagPr>
          <w:attr w:name="ProductID" w:val="40 м"/>
        </w:smartTagPr>
        <w:r w:rsidRPr="00B0276E">
          <w:rPr>
            <w:rFonts w:ascii="Arial" w:eastAsia="Times New Roman" w:hAnsi="Arial" w:cs="Arial"/>
            <w:color w:val="595959"/>
            <w:sz w:val="16"/>
            <w:szCs w:val="16"/>
            <w:lang w:eastAsia="ru-RU"/>
          </w:rPr>
          <w:t>40 м</w:t>
        </w:r>
      </w:smartTag>
      <w:r w:rsidRPr="00B0276E">
        <w:rPr>
          <w:rFonts w:ascii="Arial" w:eastAsia="Times New Roman" w:hAnsi="Arial" w:cs="Arial"/>
          <w:color w:val="595959"/>
          <w:sz w:val="16"/>
          <w:szCs w:val="16"/>
          <w:lang w:eastAsia="ru-RU"/>
        </w:rPr>
        <w:t>;</w:t>
      </w:r>
    </w:p>
    <w:p w:rsidR="00B0276E" w:rsidRPr="00B0276E" w:rsidRDefault="00B0276E" w:rsidP="00B0276E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ind w:firstLine="720"/>
        <w:rPr>
          <w:rFonts w:ascii="Arial" w:eastAsia="Times New Roman" w:hAnsi="Arial" w:cs="Arial"/>
          <w:color w:val="595959"/>
          <w:sz w:val="16"/>
          <w:szCs w:val="16"/>
          <w:lang w:eastAsia="ru-RU"/>
        </w:rPr>
      </w:pPr>
      <w:r w:rsidRPr="00B0276E">
        <w:rPr>
          <w:rFonts w:ascii="Arial" w:eastAsia="Times New Roman" w:hAnsi="Arial" w:cs="Arial"/>
          <w:color w:val="595959"/>
          <w:sz w:val="16"/>
          <w:szCs w:val="16"/>
          <w:lang w:eastAsia="ru-RU"/>
        </w:rPr>
        <w:tab/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– 80%.</w:t>
      </w:r>
    </w:p>
    <w:p w:rsidR="00E668E3" w:rsidRPr="00E668E3" w:rsidRDefault="00E668E3" w:rsidP="00E668E3">
      <w:pPr>
        <w:spacing w:line="240" w:lineRule="auto"/>
        <w:ind w:firstLine="0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E668E3" w:rsidRPr="00E668E3" w:rsidRDefault="00E668E3" w:rsidP="00E668E3">
      <w:pPr>
        <w:spacing w:line="240" w:lineRule="auto"/>
        <w:ind w:firstLine="426"/>
        <w:rPr>
          <w:rFonts w:ascii="Times New Roman" w:eastAsia="Times New Roman" w:hAnsi="Times New Roman" w:cs="Times New Roman"/>
          <w:szCs w:val="24"/>
          <w:lang w:eastAsia="ru-RU"/>
        </w:rPr>
      </w:pPr>
      <w:r w:rsidRPr="00E668E3">
        <w:rPr>
          <w:rFonts w:ascii="Times New Roman" w:eastAsia="Times New Roman" w:hAnsi="Times New Roman" w:cs="Times New Roman"/>
          <w:szCs w:val="24"/>
          <w:lang w:eastAsia="ru-RU"/>
        </w:rPr>
        <w:t>4). Границы испрашиваемого земельного участка не пресекают границы муниципального образования, границы населенного пункта, территориальных зон, лесничеств, лесопарков.</w:t>
      </w:r>
    </w:p>
    <w:p w:rsidR="00E668E3" w:rsidRPr="00E668E3" w:rsidRDefault="00E668E3" w:rsidP="00E668E3">
      <w:pPr>
        <w:spacing w:line="276" w:lineRule="auto"/>
        <w:ind w:firstLine="426"/>
        <w:rPr>
          <w:rFonts w:ascii="Times New Roman" w:eastAsia="Times New Roman" w:hAnsi="Times New Roman" w:cs="Times New Roman"/>
          <w:szCs w:val="24"/>
          <w:lang w:eastAsia="ru-RU"/>
        </w:rPr>
      </w:pPr>
      <w:r w:rsidRPr="00E668E3">
        <w:rPr>
          <w:rFonts w:ascii="Times New Roman" w:eastAsia="Times New Roman" w:hAnsi="Times New Roman" w:cs="Times New Roman"/>
          <w:szCs w:val="24"/>
          <w:lang w:eastAsia="ru-RU"/>
        </w:rPr>
        <w:t>5).  Испрашиваемый земельный участок не является земельным участком общего пользования, не расположен в границах земель общего пользования.</w:t>
      </w:r>
    </w:p>
    <w:p w:rsidR="00E668E3" w:rsidRDefault="00E668E3" w:rsidP="00264F02"/>
    <w:p w:rsidR="00E668E3" w:rsidRDefault="00E668E3" w:rsidP="00264F02"/>
    <w:p w:rsidR="00264F02" w:rsidRDefault="00565D34" w:rsidP="00565D34">
      <w:pPr>
        <w:ind w:firstLine="142"/>
      </w:pPr>
      <w:r>
        <w:t>Сведения подготовлены:</w:t>
      </w:r>
    </w:p>
    <w:p w:rsidR="00565D34" w:rsidRDefault="00565D34" w:rsidP="00565D34">
      <w:pPr>
        <w:spacing w:line="240" w:lineRule="auto"/>
        <w:ind w:firstLine="142"/>
      </w:pPr>
      <w:r>
        <w:t>Начальник отдела архитектуры и градостроительства</w:t>
      </w:r>
    </w:p>
    <w:p w:rsidR="00565D34" w:rsidRDefault="00565D34" w:rsidP="00565D34">
      <w:pPr>
        <w:tabs>
          <w:tab w:val="left" w:pos="8445"/>
        </w:tabs>
        <w:spacing w:line="240" w:lineRule="auto"/>
        <w:ind w:firstLine="142"/>
      </w:pPr>
      <w:r>
        <w:t xml:space="preserve">Администрации </w:t>
      </w:r>
      <w:proofErr w:type="spellStart"/>
      <w:r>
        <w:t>Яковлевского</w:t>
      </w:r>
      <w:proofErr w:type="spellEnd"/>
      <w:r>
        <w:t xml:space="preserve"> муниципального района</w:t>
      </w:r>
      <w:r w:rsidR="00B0276E">
        <w:t xml:space="preserve">                           </w:t>
      </w:r>
      <w:r>
        <w:t xml:space="preserve">   Козлов В.А.</w:t>
      </w:r>
    </w:p>
    <w:tbl>
      <w:tblPr>
        <w:tblStyle w:val="12"/>
        <w:tblW w:w="1025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668"/>
        <w:gridCol w:w="8363"/>
        <w:gridCol w:w="222"/>
      </w:tblGrid>
      <w:tr w:rsidR="00264F02" w:rsidRPr="005A2278" w:rsidTr="00E668E3">
        <w:tc>
          <w:tcPr>
            <w:tcW w:w="1668" w:type="dxa"/>
          </w:tcPr>
          <w:p w:rsidR="00264F02" w:rsidRPr="00C12BF9" w:rsidRDefault="00264F02" w:rsidP="00264F02">
            <w:pPr>
              <w:tabs>
                <w:tab w:val="left" w:pos="7903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63" w:type="dxa"/>
          </w:tcPr>
          <w:p w:rsidR="00565D34" w:rsidRPr="00C12BF9" w:rsidRDefault="00565D34" w:rsidP="00E668E3">
            <w:pPr>
              <w:tabs>
                <w:tab w:val="left" w:pos="7903"/>
              </w:tabs>
              <w:ind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</w:tcPr>
          <w:p w:rsidR="00264F02" w:rsidRPr="005A2278" w:rsidRDefault="00264F02" w:rsidP="00FB66E8">
            <w:pPr>
              <w:tabs>
                <w:tab w:val="left" w:pos="7903"/>
              </w:tabs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7543" w:rsidRDefault="00F47543" w:rsidP="002476A7"/>
    <w:sectPr w:rsidR="00F47543" w:rsidSect="008039B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1274" w:bottom="851" w:left="1418" w:header="567" w:footer="850" w:gutter="0"/>
      <w:pgBorders>
        <w:top w:val="triple" w:sz="4" w:space="14" w:color="auto"/>
        <w:left w:val="triple" w:sz="4" w:space="14" w:color="auto"/>
        <w:bottom w:val="triple" w:sz="4" w:space="14" w:color="auto"/>
        <w:right w:val="triple" w:sz="4" w:space="14" w:color="auto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5C0" w:rsidRDefault="001505C0" w:rsidP="002B343C">
      <w:pPr>
        <w:spacing w:line="240" w:lineRule="auto"/>
      </w:pPr>
      <w:r>
        <w:separator/>
      </w:r>
    </w:p>
  </w:endnote>
  <w:endnote w:type="continuationSeparator" w:id="0">
    <w:p w:rsidR="001505C0" w:rsidRDefault="001505C0" w:rsidP="002B34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EF0" w:rsidRDefault="00887EF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Cs w:val="20"/>
      </w:rPr>
      <w:id w:val="-920252295"/>
      <w:docPartObj>
        <w:docPartGallery w:val="Page Numbers (Bottom of Page)"/>
        <w:docPartUnique/>
      </w:docPartObj>
    </w:sdtPr>
    <w:sdtEndPr/>
    <w:sdtContent>
      <w:p w:rsidR="00B7728C" w:rsidRPr="002B343C" w:rsidRDefault="00B7728C" w:rsidP="002B343C">
        <w:pPr>
          <w:pStyle w:val="a8"/>
          <w:rPr>
            <w:rFonts w:ascii="Times New Roman" w:hAnsi="Times New Roman" w:cs="Times New Roman"/>
            <w:szCs w:val="20"/>
          </w:rPr>
        </w:pPr>
        <w:r w:rsidRPr="002B343C">
          <w:rPr>
            <w:rFonts w:ascii="Times New Roman" w:hAnsi="Times New Roman" w:cs="Times New Roman"/>
            <w:szCs w:val="20"/>
          </w:rPr>
          <w:t xml:space="preserve">Лист </w:t>
        </w:r>
        <w:r w:rsidRPr="002B343C">
          <w:rPr>
            <w:rFonts w:ascii="Times New Roman" w:hAnsi="Times New Roman" w:cs="Times New Roman"/>
            <w:szCs w:val="20"/>
          </w:rPr>
          <w:fldChar w:fldCharType="begin"/>
        </w:r>
        <w:r w:rsidRPr="002B343C">
          <w:rPr>
            <w:rFonts w:ascii="Times New Roman" w:hAnsi="Times New Roman" w:cs="Times New Roman"/>
            <w:szCs w:val="20"/>
          </w:rPr>
          <w:instrText>PAGE   \* MERGEFORMAT</w:instrText>
        </w:r>
        <w:r w:rsidRPr="002B343C">
          <w:rPr>
            <w:rFonts w:ascii="Times New Roman" w:hAnsi="Times New Roman" w:cs="Times New Roman"/>
            <w:szCs w:val="20"/>
          </w:rPr>
          <w:fldChar w:fldCharType="separate"/>
        </w:r>
        <w:r w:rsidR="005B4F7A">
          <w:rPr>
            <w:rFonts w:ascii="Times New Roman" w:hAnsi="Times New Roman" w:cs="Times New Roman"/>
            <w:noProof/>
            <w:szCs w:val="20"/>
          </w:rPr>
          <w:t>2</w:t>
        </w:r>
        <w:r w:rsidRPr="002B343C">
          <w:rPr>
            <w:rFonts w:ascii="Times New Roman" w:hAnsi="Times New Roman" w:cs="Times New Roman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EF0" w:rsidRDefault="00887EF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5C0" w:rsidRDefault="001505C0" w:rsidP="002B343C">
      <w:pPr>
        <w:spacing w:line="240" w:lineRule="auto"/>
      </w:pPr>
      <w:r>
        <w:separator/>
      </w:r>
    </w:p>
  </w:footnote>
  <w:footnote w:type="continuationSeparator" w:id="0">
    <w:p w:rsidR="001505C0" w:rsidRDefault="001505C0" w:rsidP="002B34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28C" w:rsidRDefault="001505C0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19360" o:spid="_x0000_s2059" type="#_x0000_t75" style="position:absolute;margin-left:0;margin-top:0;width:565.65pt;height:800pt;z-index:-251657216;mso-position-horizontal:center;mso-position-horizontal-relative:margin;mso-position-vertical:center;mso-position-vertical-relative:margin" o:allowincell="f">
          <v:imagedata r:id="rId1" o:title="Watermark_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28C" w:rsidRDefault="001505C0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19361" o:spid="_x0000_s2060" type="#_x0000_t75" style="position:absolute;margin-left:0;margin-top:0;width:565.65pt;height:800pt;z-index:-251656192;mso-position-horizontal:center;mso-position-horizontal-relative:margin;mso-position-vertical:center;mso-position-vertical-relative:margin" o:allowincell="f">
          <v:imagedata r:id="rId1" o:title="Watermark_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28C" w:rsidRDefault="001505C0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19359" o:spid="_x0000_s2058" type="#_x0000_t75" style="position:absolute;margin-left:0;margin-top:0;width:565.65pt;height:800pt;z-index:-251658240;mso-position-horizontal:center;mso-position-horizontal-relative:margin;mso-position-vertical:center;mso-position-vertical-relative:margin" o:allowincell="f">
          <v:imagedata r:id="rId1" o:title="Watermark_P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2421"/>
    <w:multiLevelType w:val="hybridMultilevel"/>
    <w:tmpl w:val="85488FF4"/>
    <w:lvl w:ilvl="0" w:tplc="9CC83CC4">
      <w:start w:val="1"/>
      <w:numFmt w:val="decimal"/>
      <w:pStyle w:val="3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4FD1A0E"/>
    <w:multiLevelType w:val="hybridMultilevel"/>
    <w:tmpl w:val="C358C026"/>
    <w:lvl w:ilvl="0" w:tplc="3DA0713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A41A1"/>
    <w:multiLevelType w:val="hybridMultilevel"/>
    <w:tmpl w:val="E94A6FFE"/>
    <w:lvl w:ilvl="0" w:tplc="CB900F5E">
      <w:start w:val="18"/>
      <w:numFmt w:val="decimal"/>
      <w:lvlText w:val="%1"/>
      <w:lvlJc w:val="left"/>
      <w:pPr>
        <w:ind w:left="1069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0C80188"/>
    <w:multiLevelType w:val="hybridMultilevel"/>
    <w:tmpl w:val="2DD2415C"/>
    <w:lvl w:ilvl="0" w:tplc="3DA07136">
      <w:start w:val="1"/>
      <w:numFmt w:val="decimal"/>
      <w:lvlText w:val="%1.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951D2"/>
    <w:multiLevelType w:val="hybridMultilevel"/>
    <w:tmpl w:val="FAB6CEEC"/>
    <w:lvl w:ilvl="0" w:tplc="3DA0713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D72D5"/>
    <w:multiLevelType w:val="hybridMultilevel"/>
    <w:tmpl w:val="4B1859DC"/>
    <w:lvl w:ilvl="0" w:tplc="77C2DDEC">
      <w:start w:val="3"/>
      <w:numFmt w:val="decimal"/>
      <w:lvlText w:val="%1.1"/>
      <w:lvlJc w:val="left"/>
      <w:pPr>
        <w:ind w:left="720" w:hanging="36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81D9B"/>
    <w:multiLevelType w:val="hybridMultilevel"/>
    <w:tmpl w:val="41BC4ACA"/>
    <w:lvl w:ilvl="0" w:tplc="5322A324">
      <w:numFmt w:val="decimal"/>
      <w:lvlText w:val="%1.2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A9D31A8"/>
    <w:multiLevelType w:val="hybridMultilevel"/>
    <w:tmpl w:val="85B0135C"/>
    <w:lvl w:ilvl="0" w:tplc="3DA0713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8B6396"/>
    <w:multiLevelType w:val="hybridMultilevel"/>
    <w:tmpl w:val="531000F8"/>
    <w:lvl w:ilvl="0" w:tplc="6CEAAB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DFD2319"/>
    <w:multiLevelType w:val="hybridMultilevel"/>
    <w:tmpl w:val="55540246"/>
    <w:lvl w:ilvl="0" w:tplc="2D00B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927A6D"/>
    <w:multiLevelType w:val="multilevel"/>
    <w:tmpl w:val="AB568424"/>
    <w:lvl w:ilvl="0">
      <w:start w:val="1"/>
      <w:numFmt w:val="decimal"/>
      <w:lvlText w:val="%1."/>
      <w:lvlJc w:val="left"/>
      <w:pPr>
        <w:ind w:left="717" w:hanging="360"/>
      </w:pPr>
      <w:rPr>
        <w:rFonts w:asciiTheme="minorHAnsi" w:eastAsiaTheme="minorHAnsi" w:hAnsiTheme="minorHAnsi" w:cstheme="minorBidi" w:hint="default"/>
      </w:rPr>
    </w:lvl>
    <w:lvl w:ilvl="1">
      <w:start w:val="6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6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73" w:hanging="1800"/>
      </w:pPr>
      <w:rPr>
        <w:rFonts w:hint="default"/>
      </w:rPr>
    </w:lvl>
  </w:abstractNum>
  <w:abstractNum w:abstractNumId="11">
    <w:nsid w:val="2A8B4A93"/>
    <w:multiLevelType w:val="multilevel"/>
    <w:tmpl w:val="9C6A1B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firstLine="353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2D99067C"/>
    <w:multiLevelType w:val="hybridMultilevel"/>
    <w:tmpl w:val="E9307A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86A7F0C"/>
    <w:multiLevelType w:val="multilevel"/>
    <w:tmpl w:val="9C6A1B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firstLine="353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3F764E7D"/>
    <w:multiLevelType w:val="hybridMultilevel"/>
    <w:tmpl w:val="A860DA42"/>
    <w:lvl w:ilvl="0" w:tplc="DBF4B14E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8B2DF1"/>
    <w:multiLevelType w:val="hybridMultilevel"/>
    <w:tmpl w:val="4EF0E6B0"/>
    <w:lvl w:ilvl="0" w:tplc="FB627B30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280B9B"/>
    <w:multiLevelType w:val="hybridMultilevel"/>
    <w:tmpl w:val="2E2E0286"/>
    <w:lvl w:ilvl="0" w:tplc="3DA07136">
      <w:start w:val="1"/>
      <w:numFmt w:val="decimal"/>
      <w:lvlText w:val="%1.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657122"/>
    <w:multiLevelType w:val="hybridMultilevel"/>
    <w:tmpl w:val="339691F0"/>
    <w:lvl w:ilvl="0" w:tplc="2A229E16">
      <w:start w:val="1"/>
      <w:numFmt w:val="decimal"/>
      <w:pStyle w:val="2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4E514747"/>
    <w:multiLevelType w:val="hybridMultilevel"/>
    <w:tmpl w:val="16807EBA"/>
    <w:lvl w:ilvl="0" w:tplc="3DA07136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2C423FDA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2C3C81"/>
    <w:multiLevelType w:val="hybridMultilevel"/>
    <w:tmpl w:val="5F302D74"/>
    <w:lvl w:ilvl="0" w:tplc="FB627B30">
      <w:start w:val="1"/>
      <w:numFmt w:val="decimal"/>
      <w:lvlText w:val="%1.2"/>
      <w:lvlJc w:val="left"/>
      <w:pPr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20">
    <w:nsid w:val="58E80CF3"/>
    <w:multiLevelType w:val="hybridMultilevel"/>
    <w:tmpl w:val="90F0C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7806C9"/>
    <w:multiLevelType w:val="hybridMultilevel"/>
    <w:tmpl w:val="4CFA91CC"/>
    <w:lvl w:ilvl="0" w:tplc="0FCE94F4">
      <w:start w:val="1"/>
      <w:numFmt w:val="decimal"/>
      <w:lvlText w:val="%1.1"/>
      <w:lvlJc w:val="left"/>
      <w:pPr>
        <w:ind w:left="720" w:hanging="36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CA40F4"/>
    <w:multiLevelType w:val="hybridMultilevel"/>
    <w:tmpl w:val="C51EAE1A"/>
    <w:lvl w:ilvl="0" w:tplc="4AA2B978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>
    <w:nsid w:val="724D5469"/>
    <w:multiLevelType w:val="multilevel"/>
    <w:tmpl w:val="2E98CA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20"/>
  </w:num>
  <w:num w:numId="2">
    <w:abstractNumId w:val="16"/>
  </w:num>
  <w:num w:numId="3">
    <w:abstractNumId w:val="12"/>
  </w:num>
  <w:num w:numId="4">
    <w:abstractNumId w:val="14"/>
  </w:num>
  <w:num w:numId="5">
    <w:abstractNumId w:val="13"/>
  </w:num>
  <w:num w:numId="6">
    <w:abstractNumId w:val="18"/>
  </w:num>
  <w:num w:numId="7">
    <w:abstractNumId w:val="23"/>
  </w:num>
  <w:num w:numId="8">
    <w:abstractNumId w:val="11"/>
  </w:num>
  <w:num w:numId="9">
    <w:abstractNumId w:val="19"/>
  </w:num>
  <w:num w:numId="10">
    <w:abstractNumId w:val="16"/>
    <w:lvlOverride w:ilvl="0">
      <w:startOverride w:val="1"/>
    </w:lvlOverride>
  </w:num>
  <w:num w:numId="11">
    <w:abstractNumId w:val="1"/>
  </w:num>
  <w:num w:numId="12">
    <w:abstractNumId w:val="15"/>
  </w:num>
  <w:num w:numId="13">
    <w:abstractNumId w:val="3"/>
  </w:num>
  <w:num w:numId="14">
    <w:abstractNumId w:val="5"/>
  </w:num>
  <w:num w:numId="15">
    <w:abstractNumId w:val="21"/>
  </w:num>
  <w:num w:numId="16">
    <w:abstractNumId w:val="7"/>
  </w:num>
  <w:num w:numId="17">
    <w:abstractNumId w:val="17"/>
  </w:num>
  <w:num w:numId="18">
    <w:abstractNumId w:val="6"/>
  </w:num>
  <w:num w:numId="19">
    <w:abstractNumId w:val="2"/>
  </w:num>
  <w:num w:numId="20">
    <w:abstractNumId w:val="0"/>
  </w:num>
  <w:num w:numId="21">
    <w:abstractNumId w:val="4"/>
  </w:num>
  <w:num w:numId="22">
    <w:abstractNumId w:val="10"/>
  </w:num>
  <w:num w:numId="23">
    <w:abstractNumId w:val="17"/>
    <w:lvlOverride w:ilvl="0">
      <w:startOverride w:val="1"/>
    </w:lvlOverride>
  </w:num>
  <w:num w:numId="24">
    <w:abstractNumId w:val="17"/>
    <w:lvlOverride w:ilvl="0">
      <w:startOverride w:val="1"/>
    </w:lvlOverride>
  </w:num>
  <w:num w:numId="25">
    <w:abstractNumId w:val="17"/>
    <w:lvlOverride w:ilvl="0">
      <w:startOverride w:val="1"/>
    </w:lvlOverride>
  </w:num>
  <w:num w:numId="26">
    <w:abstractNumId w:val="17"/>
    <w:lvlOverride w:ilvl="0">
      <w:startOverride w:val="1"/>
    </w:lvlOverride>
  </w:num>
  <w:num w:numId="27">
    <w:abstractNumId w:val="22"/>
  </w:num>
  <w:num w:numId="28">
    <w:abstractNumId w:val="9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alignBordersAndEdges/>
  <w:bordersDoNotSurroundHeader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0EF"/>
    <w:rsid w:val="00006C76"/>
    <w:rsid w:val="0000724E"/>
    <w:rsid w:val="00060935"/>
    <w:rsid w:val="000A1A24"/>
    <w:rsid w:val="000A1C1A"/>
    <w:rsid w:val="000E3B92"/>
    <w:rsid w:val="000E5037"/>
    <w:rsid w:val="000E5588"/>
    <w:rsid w:val="000F2C1F"/>
    <w:rsid w:val="000F3AA8"/>
    <w:rsid w:val="001016E1"/>
    <w:rsid w:val="00105425"/>
    <w:rsid w:val="001174D9"/>
    <w:rsid w:val="00125A6E"/>
    <w:rsid w:val="001279A9"/>
    <w:rsid w:val="00143751"/>
    <w:rsid w:val="001505C0"/>
    <w:rsid w:val="00161C49"/>
    <w:rsid w:val="00194AB3"/>
    <w:rsid w:val="001E52E5"/>
    <w:rsid w:val="00204B5F"/>
    <w:rsid w:val="00212204"/>
    <w:rsid w:val="0022139F"/>
    <w:rsid w:val="002442B7"/>
    <w:rsid w:val="002476A7"/>
    <w:rsid w:val="00264F02"/>
    <w:rsid w:val="002A7089"/>
    <w:rsid w:val="002B30EF"/>
    <w:rsid w:val="002B343C"/>
    <w:rsid w:val="002B7DD8"/>
    <w:rsid w:val="002C1257"/>
    <w:rsid w:val="002D08C6"/>
    <w:rsid w:val="002E70D1"/>
    <w:rsid w:val="003102DC"/>
    <w:rsid w:val="00326855"/>
    <w:rsid w:val="003452F1"/>
    <w:rsid w:val="00346D46"/>
    <w:rsid w:val="003553AF"/>
    <w:rsid w:val="00376CD1"/>
    <w:rsid w:val="00384151"/>
    <w:rsid w:val="003B1C47"/>
    <w:rsid w:val="003C1EE6"/>
    <w:rsid w:val="003F4921"/>
    <w:rsid w:val="004231A1"/>
    <w:rsid w:val="00465808"/>
    <w:rsid w:val="004B0E24"/>
    <w:rsid w:val="004C39D8"/>
    <w:rsid w:val="004E4F87"/>
    <w:rsid w:val="00516043"/>
    <w:rsid w:val="00520757"/>
    <w:rsid w:val="00530BFC"/>
    <w:rsid w:val="00565D34"/>
    <w:rsid w:val="005B0F24"/>
    <w:rsid w:val="005B4F7A"/>
    <w:rsid w:val="006025AC"/>
    <w:rsid w:val="00602766"/>
    <w:rsid w:val="00652FB6"/>
    <w:rsid w:val="00663DEE"/>
    <w:rsid w:val="00685B4B"/>
    <w:rsid w:val="006E3125"/>
    <w:rsid w:val="006F5137"/>
    <w:rsid w:val="006F6CBD"/>
    <w:rsid w:val="00701E23"/>
    <w:rsid w:val="00731936"/>
    <w:rsid w:val="007371DA"/>
    <w:rsid w:val="0079558F"/>
    <w:rsid w:val="007A069B"/>
    <w:rsid w:val="007B40B7"/>
    <w:rsid w:val="007E058A"/>
    <w:rsid w:val="008039B2"/>
    <w:rsid w:val="00835721"/>
    <w:rsid w:val="008427D0"/>
    <w:rsid w:val="00887EF0"/>
    <w:rsid w:val="008960EA"/>
    <w:rsid w:val="008978E4"/>
    <w:rsid w:val="008A0BF2"/>
    <w:rsid w:val="008D4198"/>
    <w:rsid w:val="008F164F"/>
    <w:rsid w:val="009259C4"/>
    <w:rsid w:val="00926210"/>
    <w:rsid w:val="00931ABC"/>
    <w:rsid w:val="009528D0"/>
    <w:rsid w:val="00994DD3"/>
    <w:rsid w:val="009A7559"/>
    <w:rsid w:val="009B3FE1"/>
    <w:rsid w:val="009B5F9E"/>
    <w:rsid w:val="009C13C4"/>
    <w:rsid w:val="009C4E27"/>
    <w:rsid w:val="009E3C98"/>
    <w:rsid w:val="009F2B4A"/>
    <w:rsid w:val="00A37DB7"/>
    <w:rsid w:val="00A37EFF"/>
    <w:rsid w:val="00A5153D"/>
    <w:rsid w:val="00A643E4"/>
    <w:rsid w:val="00A67EFA"/>
    <w:rsid w:val="00AA794C"/>
    <w:rsid w:val="00AE3006"/>
    <w:rsid w:val="00B0276E"/>
    <w:rsid w:val="00B223EF"/>
    <w:rsid w:val="00B3411C"/>
    <w:rsid w:val="00B37891"/>
    <w:rsid w:val="00B520D6"/>
    <w:rsid w:val="00B67C98"/>
    <w:rsid w:val="00B7728C"/>
    <w:rsid w:val="00B86082"/>
    <w:rsid w:val="00BC01AF"/>
    <w:rsid w:val="00BC5090"/>
    <w:rsid w:val="00BD7395"/>
    <w:rsid w:val="00BE0E43"/>
    <w:rsid w:val="00BF5B59"/>
    <w:rsid w:val="00C579CD"/>
    <w:rsid w:val="00C7065B"/>
    <w:rsid w:val="00C91313"/>
    <w:rsid w:val="00C96906"/>
    <w:rsid w:val="00D022FC"/>
    <w:rsid w:val="00D32287"/>
    <w:rsid w:val="00D44292"/>
    <w:rsid w:val="00D5665F"/>
    <w:rsid w:val="00D734BB"/>
    <w:rsid w:val="00D8700D"/>
    <w:rsid w:val="00D90D17"/>
    <w:rsid w:val="00D97ABE"/>
    <w:rsid w:val="00DB042F"/>
    <w:rsid w:val="00DC63E2"/>
    <w:rsid w:val="00DD3D5F"/>
    <w:rsid w:val="00DE0E21"/>
    <w:rsid w:val="00DE2443"/>
    <w:rsid w:val="00DE7C29"/>
    <w:rsid w:val="00E04A4D"/>
    <w:rsid w:val="00E251EB"/>
    <w:rsid w:val="00E3312F"/>
    <w:rsid w:val="00E47D2D"/>
    <w:rsid w:val="00E668E3"/>
    <w:rsid w:val="00E80A9F"/>
    <w:rsid w:val="00EC0158"/>
    <w:rsid w:val="00EC6E4D"/>
    <w:rsid w:val="00EE4977"/>
    <w:rsid w:val="00EF3C98"/>
    <w:rsid w:val="00F43DC0"/>
    <w:rsid w:val="00F47543"/>
    <w:rsid w:val="00F71E03"/>
    <w:rsid w:val="00F72C67"/>
    <w:rsid w:val="00F75CAD"/>
    <w:rsid w:val="00F80224"/>
    <w:rsid w:val="00FB66E8"/>
    <w:rsid w:val="00FC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E4977"/>
    <w:pPr>
      <w:spacing w:after="0" w:line="360" w:lineRule="auto"/>
      <w:ind w:firstLine="709"/>
      <w:jc w:val="both"/>
    </w:pPr>
    <w:rPr>
      <w:sz w:val="24"/>
    </w:rPr>
  </w:style>
  <w:style w:type="paragraph" w:styleId="1">
    <w:name w:val="heading 1"/>
    <w:basedOn w:val="a0"/>
    <w:next w:val="a0"/>
    <w:link w:val="10"/>
    <w:uiPriority w:val="9"/>
    <w:qFormat/>
    <w:rsid w:val="00EC0158"/>
    <w:pPr>
      <w:keepNext/>
      <w:keepLines/>
      <w:pageBreakBefore/>
      <w:spacing w:after="240"/>
      <w:ind w:firstLine="0"/>
      <w:jc w:val="center"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994DD3"/>
    <w:pPr>
      <w:keepNext/>
      <w:keepLines/>
      <w:pageBreakBefore/>
      <w:numPr>
        <w:numId w:val="17"/>
      </w:numPr>
      <w:spacing w:after="120"/>
      <w:ind w:left="0" w:firstLine="0"/>
      <w:jc w:val="center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7065B"/>
    <w:pPr>
      <w:keepNext/>
      <w:keepLines/>
      <w:pageBreakBefore/>
      <w:numPr>
        <w:numId w:val="20"/>
      </w:numPr>
      <w:spacing w:after="120"/>
      <w:ind w:left="357" w:firstLine="357"/>
      <w:jc w:val="center"/>
      <w:outlineLvl w:val="2"/>
    </w:pPr>
    <w:rPr>
      <w:rFonts w:asciiTheme="majorHAnsi" w:eastAsiaTheme="majorEastAsia" w:hAnsiTheme="majorHAnsi" w:cstheme="majorBidi"/>
      <w:b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20757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20">
    <w:name w:val="Заголовок 2 Знак"/>
    <w:basedOn w:val="a1"/>
    <w:link w:val="2"/>
    <w:uiPriority w:val="9"/>
    <w:rsid w:val="00994DD3"/>
    <w:rPr>
      <w:rFonts w:asciiTheme="majorHAnsi" w:eastAsiaTheme="majorEastAsia" w:hAnsiTheme="majorHAnsi" w:cstheme="majorBidi"/>
      <w:b/>
      <w:sz w:val="24"/>
      <w:szCs w:val="26"/>
    </w:rPr>
  </w:style>
  <w:style w:type="paragraph" w:styleId="a4">
    <w:name w:val="TOC Heading"/>
    <w:basedOn w:val="1"/>
    <w:next w:val="a0"/>
    <w:uiPriority w:val="39"/>
    <w:unhideWhenUsed/>
    <w:qFormat/>
    <w:rsid w:val="002B30EF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3102DC"/>
    <w:pPr>
      <w:tabs>
        <w:tab w:val="left" w:pos="1100"/>
        <w:tab w:val="right" w:pos="9911"/>
      </w:tabs>
      <w:ind w:left="1134" w:hanging="425"/>
    </w:pPr>
    <w:rPr>
      <w:bCs/>
      <w:szCs w:val="20"/>
    </w:rPr>
  </w:style>
  <w:style w:type="paragraph" w:styleId="21">
    <w:name w:val="toc 2"/>
    <w:basedOn w:val="a0"/>
    <w:next w:val="a0"/>
    <w:autoRedefine/>
    <w:uiPriority w:val="39"/>
    <w:unhideWhenUsed/>
    <w:rsid w:val="00204B5F"/>
    <w:rPr>
      <w:iCs/>
      <w:szCs w:val="20"/>
    </w:rPr>
  </w:style>
  <w:style w:type="character" w:styleId="a5">
    <w:name w:val="Hyperlink"/>
    <w:basedOn w:val="a1"/>
    <w:uiPriority w:val="99"/>
    <w:unhideWhenUsed/>
    <w:rsid w:val="002B30EF"/>
    <w:rPr>
      <w:color w:val="0563C1" w:themeColor="hyperlink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2B30EF"/>
    <w:pPr>
      <w:ind w:left="440"/>
    </w:pPr>
    <w:rPr>
      <w:sz w:val="20"/>
      <w:szCs w:val="20"/>
    </w:rPr>
  </w:style>
  <w:style w:type="paragraph" w:styleId="4">
    <w:name w:val="toc 4"/>
    <w:basedOn w:val="a0"/>
    <w:next w:val="a0"/>
    <w:autoRedefine/>
    <w:uiPriority w:val="39"/>
    <w:unhideWhenUsed/>
    <w:rsid w:val="002B30EF"/>
    <w:pPr>
      <w:ind w:left="660"/>
    </w:pPr>
    <w:rPr>
      <w:sz w:val="20"/>
      <w:szCs w:val="20"/>
    </w:rPr>
  </w:style>
  <w:style w:type="paragraph" w:styleId="5">
    <w:name w:val="toc 5"/>
    <w:basedOn w:val="a0"/>
    <w:next w:val="a0"/>
    <w:autoRedefine/>
    <w:uiPriority w:val="39"/>
    <w:unhideWhenUsed/>
    <w:rsid w:val="002B30EF"/>
    <w:pPr>
      <w:ind w:left="880"/>
    </w:pPr>
    <w:rPr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2B30EF"/>
    <w:pPr>
      <w:ind w:left="1100"/>
    </w:pPr>
    <w:rPr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2B30EF"/>
    <w:pPr>
      <w:ind w:left="1320"/>
    </w:pPr>
    <w:rPr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2B30EF"/>
    <w:pPr>
      <w:ind w:left="1540"/>
    </w:pPr>
    <w:rPr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2B30EF"/>
    <w:pPr>
      <w:ind w:left="1760"/>
    </w:pPr>
    <w:rPr>
      <w:sz w:val="20"/>
      <w:szCs w:val="20"/>
    </w:rPr>
  </w:style>
  <w:style w:type="paragraph" w:styleId="a6">
    <w:name w:val="header"/>
    <w:basedOn w:val="a0"/>
    <w:link w:val="a7"/>
    <w:uiPriority w:val="99"/>
    <w:unhideWhenUsed/>
    <w:rsid w:val="00161C49"/>
    <w:pPr>
      <w:tabs>
        <w:tab w:val="center" w:pos="4677"/>
        <w:tab w:val="right" w:pos="9355"/>
      </w:tabs>
      <w:spacing w:line="240" w:lineRule="auto"/>
      <w:ind w:firstLine="0"/>
      <w:jc w:val="left"/>
    </w:pPr>
    <w:rPr>
      <w:sz w:val="20"/>
    </w:rPr>
  </w:style>
  <w:style w:type="character" w:customStyle="1" w:styleId="a7">
    <w:name w:val="Верхний колонтитул Знак"/>
    <w:basedOn w:val="a1"/>
    <w:link w:val="a6"/>
    <w:uiPriority w:val="99"/>
    <w:rsid w:val="00161C49"/>
    <w:rPr>
      <w:sz w:val="20"/>
    </w:rPr>
  </w:style>
  <w:style w:type="paragraph" w:styleId="a8">
    <w:name w:val="footer"/>
    <w:basedOn w:val="a0"/>
    <w:link w:val="a9"/>
    <w:uiPriority w:val="99"/>
    <w:unhideWhenUsed/>
    <w:rsid w:val="00161C49"/>
    <w:pPr>
      <w:tabs>
        <w:tab w:val="center" w:pos="4677"/>
        <w:tab w:val="right" w:pos="9355"/>
      </w:tabs>
      <w:spacing w:line="240" w:lineRule="auto"/>
      <w:ind w:firstLine="0"/>
      <w:jc w:val="right"/>
    </w:pPr>
    <w:rPr>
      <w:sz w:val="20"/>
    </w:rPr>
  </w:style>
  <w:style w:type="character" w:customStyle="1" w:styleId="a9">
    <w:name w:val="Нижний колонтитул Знак"/>
    <w:basedOn w:val="a1"/>
    <w:link w:val="a8"/>
    <w:uiPriority w:val="99"/>
    <w:rsid w:val="00161C49"/>
    <w:rPr>
      <w:sz w:val="20"/>
    </w:rPr>
  </w:style>
  <w:style w:type="character" w:styleId="aa">
    <w:name w:val="Placeholder Text"/>
    <w:basedOn w:val="a1"/>
    <w:uiPriority w:val="99"/>
    <w:semiHidden/>
    <w:rsid w:val="007B40B7"/>
    <w:rPr>
      <w:color w:val="808080"/>
    </w:rPr>
  </w:style>
  <w:style w:type="paragraph" w:styleId="a">
    <w:name w:val="List Paragraph"/>
    <w:basedOn w:val="a0"/>
    <w:link w:val="ab"/>
    <w:uiPriority w:val="34"/>
    <w:qFormat/>
    <w:rsid w:val="00D97ABE"/>
    <w:pPr>
      <w:numPr>
        <w:numId w:val="4"/>
      </w:numPr>
      <w:ind w:left="0" w:firstLine="709"/>
      <w:contextualSpacing/>
    </w:pPr>
  </w:style>
  <w:style w:type="character" w:customStyle="1" w:styleId="ab">
    <w:name w:val="Абзац списка Знак"/>
    <w:basedOn w:val="a1"/>
    <w:link w:val="a"/>
    <w:uiPriority w:val="34"/>
    <w:rsid w:val="00D97ABE"/>
    <w:rPr>
      <w:sz w:val="24"/>
    </w:rPr>
  </w:style>
  <w:style w:type="table" w:customStyle="1" w:styleId="12">
    <w:name w:val="Сетка таблицы1"/>
    <w:basedOn w:val="a2"/>
    <w:next w:val="ac"/>
    <w:uiPriority w:val="59"/>
    <w:rsid w:val="000A1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2"/>
    <w:uiPriority w:val="39"/>
    <w:rsid w:val="000A1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rsid w:val="00C7065B"/>
    <w:rPr>
      <w:rFonts w:asciiTheme="majorHAnsi" w:eastAsiaTheme="majorEastAsia" w:hAnsiTheme="majorHAnsi" w:cstheme="majorBidi"/>
      <w:b/>
      <w:sz w:val="24"/>
      <w:szCs w:val="24"/>
    </w:rPr>
  </w:style>
  <w:style w:type="table" w:customStyle="1" w:styleId="Style1">
    <w:name w:val="Style1"/>
    <w:basedOn w:val="a2"/>
    <w:uiPriority w:val="99"/>
    <w:rsid w:val="00465808"/>
    <w:pPr>
      <w:spacing w:after="120" w:line="240" w:lineRule="auto"/>
    </w:pPr>
    <w:rPr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styleId="ad">
    <w:name w:val="line number"/>
    <w:basedOn w:val="a1"/>
    <w:uiPriority w:val="99"/>
    <w:semiHidden/>
    <w:unhideWhenUsed/>
    <w:rsid w:val="00931ABC"/>
  </w:style>
  <w:style w:type="paragraph" w:styleId="ae">
    <w:name w:val="Balloon Text"/>
    <w:basedOn w:val="a0"/>
    <w:link w:val="af"/>
    <w:uiPriority w:val="99"/>
    <w:semiHidden/>
    <w:unhideWhenUsed/>
    <w:rsid w:val="003102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3102DC"/>
    <w:rPr>
      <w:rFonts w:ascii="Tahoma" w:hAnsi="Tahoma" w:cs="Tahoma"/>
      <w:sz w:val="16"/>
      <w:szCs w:val="16"/>
    </w:rPr>
  </w:style>
  <w:style w:type="table" w:customStyle="1" w:styleId="22">
    <w:name w:val="Сетка таблицы2"/>
    <w:basedOn w:val="a2"/>
    <w:next w:val="ac"/>
    <w:rsid w:val="002B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E4977"/>
    <w:pPr>
      <w:spacing w:after="0" w:line="360" w:lineRule="auto"/>
      <w:ind w:firstLine="709"/>
      <w:jc w:val="both"/>
    </w:pPr>
    <w:rPr>
      <w:sz w:val="24"/>
    </w:rPr>
  </w:style>
  <w:style w:type="paragraph" w:styleId="1">
    <w:name w:val="heading 1"/>
    <w:basedOn w:val="a0"/>
    <w:next w:val="a0"/>
    <w:link w:val="10"/>
    <w:uiPriority w:val="9"/>
    <w:qFormat/>
    <w:rsid w:val="00EC0158"/>
    <w:pPr>
      <w:keepNext/>
      <w:keepLines/>
      <w:pageBreakBefore/>
      <w:spacing w:after="240"/>
      <w:ind w:firstLine="0"/>
      <w:jc w:val="center"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994DD3"/>
    <w:pPr>
      <w:keepNext/>
      <w:keepLines/>
      <w:pageBreakBefore/>
      <w:numPr>
        <w:numId w:val="17"/>
      </w:numPr>
      <w:spacing w:after="120"/>
      <w:ind w:left="0" w:firstLine="0"/>
      <w:jc w:val="center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7065B"/>
    <w:pPr>
      <w:keepNext/>
      <w:keepLines/>
      <w:pageBreakBefore/>
      <w:numPr>
        <w:numId w:val="20"/>
      </w:numPr>
      <w:spacing w:after="120"/>
      <w:ind w:left="357" w:firstLine="357"/>
      <w:jc w:val="center"/>
      <w:outlineLvl w:val="2"/>
    </w:pPr>
    <w:rPr>
      <w:rFonts w:asciiTheme="majorHAnsi" w:eastAsiaTheme="majorEastAsia" w:hAnsiTheme="majorHAnsi" w:cstheme="majorBidi"/>
      <w:b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20757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20">
    <w:name w:val="Заголовок 2 Знак"/>
    <w:basedOn w:val="a1"/>
    <w:link w:val="2"/>
    <w:uiPriority w:val="9"/>
    <w:rsid w:val="00994DD3"/>
    <w:rPr>
      <w:rFonts w:asciiTheme="majorHAnsi" w:eastAsiaTheme="majorEastAsia" w:hAnsiTheme="majorHAnsi" w:cstheme="majorBidi"/>
      <w:b/>
      <w:sz w:val="24"/>
      <w:szCs w:val="26"/>
    </w:rPr>
  </w:style>
  <w:style w:type="paragraph" w:styleId="a4">
    <w:name w:val="TOC Heading"/>
    <w:basedOn w:val="1"/>
    <w:next w:val="a0"/>
    <w:uiPriority w:val="39"/>
    <w:unhideWhenUsed/>
    <w:qFormat/>
    <w:rsid w:val="002B30EF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3102DC"/>
    <w:pPr>
      <w:tabs>
        <w:tab w:val="left" w:pos="1100"/>
        <w:tab w:val="right" w:pos="9911"/>
      </w:tabs>
      <w:ind w:left="1134" w:hanging="425"/>
    </w:pPr>
    <w:rPr>
      <w:bCs/>
      <w:szCs w:val="20"/>
    </w:rPr>
  </w:style>
  <w:style w:type="paragraph" w:styleId="21">
    <w:name w:val="toc 2"/>
    <w:basedOn w:val="a0"/>
    <w:next w:val="a0"/>
    <w:autoRedefine/>
    <w:uiPriority w:val="39"/>
    <w:unhideWhenUsed/>
    <w:rsid w:val="00204B5F"/>
    <w:rPr>
      <w:iCs/>
      <w:szCs w:val="20"/>
    </w:rPr>
  </w:style>
  <w:style w:type="character" w:styleId="a5">
    <w:name w:val="Hyperlink"/>
    <w:basedOn w:val="a1"/>
    <w:uiPriority w:val="99"/>
    <w:unhideWhenUsed/>
    <w:rsid w:val="002B30EF"/>
    <w:rPr>
      <w:color w:val="0563C1" w:themeColor="hyperlink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2B30EF"/>
    <w:pPr>
      <w:ind w:left="440"/>
    </w:pPr>
    <w:rPr>
      <w:sz w:val="20"/>
      <w:szCs w:val="20"/>
    </w:rPr>
  </w:style>
  <w:style w:type="paragraph" w:styleId="4">
    <w:name w:val="toc 4"/>
    <w:basedOn w:val="a0"/>
    <w:next w:val="a0"/>
    <w:autoRedefine/>
    <w:uiPriority w:val="39"/>
    <w:unhideWhenUsed/>
    <w:rsid w:val="002B30EF"/>
    <w:pPr>
      <w:ind w:left="660"/>
    </w:pPr>
    <w:rPr>
      <w:sz w:val="20"/>
      <w:szCs w:val="20"/>
    </w:rPr>
  </w:style>
  <w:style w:type="paragraph" w:styleId="5">
    <w:name w:val="toc 5"/>
    <w:basedOn w:val="a0"/>
    <w:next w:val="a0"/>
    <w:autoRedefine/>
    <w:uiPriority w:val="39"/>
    <w:unhideWhenUsed/>
    <w:rsid w:val="002B30EF"/>
    <w:pPr>
      <w:ind w:left="880"/>
    </w:pPr>
    <w:rPr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2B30EF"/>
    <w:pPr>
      <w:ind w:left="1100"/>
    </w:pPr>
    <w:rPr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2B30EF"/>
    <w:pPr>
      <w:ind w:left="1320"/>
    </w:pPr>
    <w:rPr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2B30EF"/>
    <w:pPr>
      <w:ind w:left="1540"/>
    </w:pPr>
    <w:rPr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2B30EF"/>
    <w:pPr>
      <w:ind w:left="1760"/>
    </w:pPr>
    <w:rPr>
      <w:sz w:val="20"/>
      <w:szCs w:val="20"/>
    </w:rPr>
  </w:style>
  <w:style w:type="paragraph" w:styleId="a6">
    <w:name w:val="header"/>
    <w:basedOn w:val="a0"/>
    <w:link w:val="a7"/>
    <w:uiPriority w:val="99"/>
    <w:unhideWhenUsed/>
    <w:rsid w:val="00161C49"/>
    <w:pPr>
      <w:tabs>
        <w:tab w:val="center" w:pos="4677"/>
        <w:tab w:val="right" w:pos="9355"/>
      </w:tabs>
      <w:spacing w:line="240" w:lineRule="auto"/>
      <w:ind w:firstLine="0"/>
      <w:jc w:val="left"/>
    </w:pPr>
    <w:rPr>
      <w:sz w:val="20"/>
    </w:rPr>
  </w:style>
  <w:style w:type="character" w:customStyle="1" w:styleId="a7">
    <w:name w:val="Верхний колонтитул Знак"/>
    <w:basedOn w:val="a1"/>
    <w:link w:val="a6"/>
    <w:uiPriority w:val="99"/>
    <w:rsid w:val="00161C49"/>
    <w:rPr>
      <w:sz w:val="20"/>
    </w:rPr>
  </w:style>
  <w:style w:type="paragraph" w:styleId="a8">
    <w:name w:val="footer"/>
    <w:basedOn w:val="a0"/>
    <w:link w:val="a9"/>
    <w:uiPriority w:val="99"/>
    <w:unhideWhenUsed/>
    <w:rsid w:val="00161C49"/>
    <w:pPr>
      <w:tabs>
        <w:tab w:val="center" w:pos="4677"/>
        <w:tab w:val="right" w:pos="9355"/>
      </w:tabs>
      <w:spacing w:line="240" w:lineRule="auto"/>
      <w:ind w:firstLine="0"/>
      <w:jc w:val="right"/>
    </w:pPr>
    <w:rPr>
      <w:sz w:val="20"/>
    </w:rPr>
  </w:style>
  <w:style w:type="character" w:customStyle="1" w:styleId="a9">
    <w:name w:val="Нижний колонтитул Знак"/>
    <w:basedOn w:val="a1"/>
    <w:link w:val="a8"/>
    <w:uiPriority w:val="99"/>
    <w:rsid w:val="00161C49"/>
    <w:rPr>
      <w:sz w:val="20"/>
    </w:rPr>
  </w:style>
  <w:style w:type="character" w:styleId="aa">
    <w:name w:val="Placeholder Text"/>
    <w:basedOn w:val="a1"/>
    <w:uiPriority w:val="99"/>
    <w:semiHidden/>
    <w:rsid w:val="007B40B7"/>
    <w:rPr>
      <w:color w:val="808080"/>
    </w:rPr>
  </w:style>
  <w:style w:type="paragraph" w:styleId="a">
    <w:name w:val="List Paragraph"/>
    <w:basedOn w:val="a0"/>
    <w:link w:val="ab"/>
    <w:uiPriority w:val="34"/>
    <w:qFormat/>
    <w:rsid w:val="00D97ABE"/>
    <w:pPr>
      <w:numPr>
        <w:numId w:val="4"/>
      </w:numPr>
      <w:ind w:left="0" w:firstLine="709"/>
      <w:contextualSpacing/>
    </w:pPr>
  </w:style>
  <w:style w:type="character" w:customStyle="1" w:styleId="ab">
    <w:name w:val="Абзац списка Знак"/>
    <w:basedOn w:val="a1"/>
    <w:link w:val="a"/>
    <w:uiPriority w:val="34"/>
    <w:rsid w:val="00D97ABE"/>
    <w:rPr>
      <w:sz w:val="24"/>
    </w:rPr>
  </w:style>
  <w:style w:type="table" w:customStyle="1" w:styleId="12">
    <w:name w:val="Сетка таблицы1"/>
    <w:basedOn w:val="a2"/>
    <w:next w:val="ac"/>
    <w:uiPriority w:val="59"/>
    <w:rsid w:val="000A1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2"/>
    <w:uiPriority w:val="39"/>
    <w:rsid w:val="000A1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rsid w:val="00C7065B"/>
    <w:rPr>
      <w:rFonts w:asciiTheme="majorHAnsi" w:eastAsiaTheme="majorEastAsia" w:hAnsiTheme="majorHAnsi" w:cstheme="majorBidi"/>
      <w:b/>
      <w:sz w:val="24"/>
      <w:szCs w:val="24"/>
    </w:rPr>
  </w:style>
  <w:style w:type="table" w:customStyle="1" w:styleId="Style1">
    <w:name w:val="Style1"/>
    <w:basedOn w:val="a2"/>
    <w:uiPriority w:val="99"/>
    <w:rsid w:val="00465808"/>
    <w:pPr>
      <w:spacing w:after="120" w:line="240" w:lineRule="auto"/>
    </w:pPr>
    <w:rPr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styleId="ad">
    <w:name w:val="line number"/>
    <w:basedOn w:val="a1"/>
    <w:uiPriority w:val="99"/>
    <w:semiHidden/>
    <w:unhideWhenUsed/>
    <w:rsid w:val="00931ABC"/>
  </w:style>
  <w:style w:type="paragraph" w:styleId="ae">
    <w:name w:val="Balloon Text"/>
    <w:basedOn w:val="a0"/>
    <w:link w:val="af"/>
    <w:uiPriority w:val="99"/>
    <w:semiHidden/>
    <w:unhideWhenUsed/>
    <w:rsid w:val="003102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3102DC"/>
    <w:rPr>
      <w:rFonts w:ascii="Tahoma" w:hAnsi="Tahoma" w:cs="Tahoma"/>
      <w:sz w:val="16"/>
      <w:szCs w:val="16"/>
    </w:rPr>
  </w:style>
  <w:style w:type="table" w:customStyle="1" w:styleId="22">
    <w:name w:val="Сетка таблицы2"/>
    <w:basedOn w:val="a2"/>
    <w:next w:val="ac"/>
    <w:rsid w:val="002B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6D8D36098D94F35AB8C55B2F674FA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6EB6F9-766E-46C1-9B46-A6231FED17D0}"/>
      </w:docPartPr>
      <w:docPartBody>
        <w:p w:rsidR="00731F8F" w:rsidRDefault="00731F8F">
          <w:r w:rsidRPr="00395BD2">
            <w:rPr>
              <w:rStyle w:val="a3"/>
            </w:rPr>
            <w:t>[Дата публикации]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F8F"/>
    <w:rsid w:val="00016898"/>
    <w:rsid w:val="0053227C"/>
    <w:rsid w:val="006163F5"/>
    <w:rsid w:val="00731F8F"/>
    <w:rsid w:val="008A52C9"/>
    <w:rsid w:val="008B04DA"/>
    <w:rsid w:val="00974C97"/>
    <w:rsid w:val="00A07AF4"/>
    <w:rsid w:val="00A43F83"/>
    <w:rsid w:val="00A66839"/>
    <w:rsid w:val="00AB3301"/>
    <w:rsid w:val="00BC338F"/>
    <w:rsid w:val="00BF1256"/>
    <w:rsid w:val="00CD0C94"/>
    <w:rsid w:val="00FA3152"/>
    <w:rsid w:val="00FD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0C95854AF9349279F1CC547277D6CDE">
    <w:name w:val="50C95854AF9349279F1CC547277D6CDE"/>
    <w:rsid w:val="00731F8F"/>
  </w:style>
  <w:style w:type="paragraph" w:customStyle="1" w:styleId="9239BD390F874AEB8F3603096F7FB15C">
    <w:name w:val="9239BD390F874AEB8F3603096F7FB15C"/>
    <w:rsid w:val="00731F8F"/>
  </w:style>
  <w:style w:type="paragraph" w:customStyle="1" w:styleId="C8C5CA6389E6454788083F1A0CCDFAAF">
    <w:name w:val="C8C5CA6389E6454788083F1A0CCDFAAF"/>
    <w:rsid w:val="00731F8F"/>
  </w:style>
  <w:style w:type="character" w:styleId="a3">
    <w:name w:val="Placeholder Text"/>
    <w:basedOn w:val="a0"/>
    <w:uiPriority w:val="99"/>
    <w:semiHidden/>
    <w:rsid w:val="00731F8F"/>
    <w:rPr>
      <w:color w:val="808080"/>
    </w:rPr>
  </w:style>
  <w:style w:type="paragraph" w:customStyle="1" w:styleId="E77D82F8EE4D4C528A434B80663675E2">
    <w:name w:val="E77D82F8EE4D4C528A434B80663675E2"/>
    <w:rsid w:val="00BF1256"/>
  </w:style>
  <w:style w:type="paragraph" w:customStyle="1" w:styleId="79A4A1BCE64C47569D9290DF124D7305">
    <w:name w:val="79A4A1BCE64C47569D9290DF124D7305"/>
    <w:rsid w:val="00BF1256"/>
  </w:style>
  <w:style w:type="paragraph" w:customStyle="1" w:styleId="0FC936BECB684057AEC4B64A8B2CE470">
    <w:name w:val="0FC936BECB684057AEC4B64A8B2CE470"/>
    <w:rsid w:val="00BF1256"/>
  </w:style>
  <w:style w:type="paragraph" w:customStyle="1" w:styleId="746632621AF64A7D9696034A02042935">
    <w:name w:val="746632621AF64A7D9696034A02042935"/>
    <w:rsid w:val="00BF1256"/>
  </w:style>
  <w:style w:type="paragraph" w:customStyle="1" w:styleId="F06A1C2D0F744090B236305791EC54D4">
    <w:name w:val="F06A1C2D0F744090B236305791EC54D4"/>
    <w:rsid w:val="00BF1256"/>
  </w:style>
  <w:style w:type="paragraph" w:customStyle="1" w:styleId="8E6DC28337F44EC0AD6D7801CA469F41">
    <w:name w:val="8E6DC28337F44EC0AD6D7801CA469F41"/>
    <w:rsid w:val="00BF1256"/>
  </w:style>
  <w:style w:type="paragraph" w:customStyle="1" w:styleId="60B2282FCFE745BCBCBAEF82375741A5">
    <w:name w:val="60B2282FCFE745BCBCBAEF82375741A5"/>
    <w:rsid w:val="00BF1256"/>
  </w:style>
  <w:style w:type="paragraph" w:customStyle="1" w:styleId="B65B6062790E4339B0A425F90A3E98B4">
    <w:name w:val="B65B6062790E4339B0A425F90A3E98B4"/>
    <w:rsid w:val="00BF1256"/>
  </w:style>
  <w:style w:type="paragraph" w:customStyle="1" w:styleId="B83BE448EFCF4260AF547046710AA04D">
    <w:name w:val="B83BE448EFCF4260AF547046710AA04D"/>
    <w:rsid w:val="00BF125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0C95854AF9349279F1CC547277D6CDE">
    <w:name w:val="50C95854AF9349279F1CC547277D6CDE"/>
    <w:rsid w:val="00731F8F"/>
  </w:style>
  <w:style w:type="paragraph" w:customStyle="1" w:styleId="9239BD390F874AEB8F3603096F7FB15C">
    <w:name w:val="9239BD390F874AEB8F3603096F7FB15C"/>
    <w:rsid w:val="00731F8F"/>
  </w:style>
  <w:style w:type="paragraph" w:customStyle="1" w:styleId="C8C5CA6389E6454788083F1A0CCDFAAF">
    <w:name w:val="C8C5CA6389E6454788083F1A0CCDFAAF"/>
    <w:rsid w:val="00731F8F"/>
  </w:style>
  <w:style w:type="character" w:styleId="a3">
    <w:name w:val="Placeholder Text"/>
    <w:basedOn w:val="a0"/>
    <w:uiPriority w:val="99"/>
    <w:semiHidden/>
    <w:rsid w:val="00731F8F"/>
    <w:rPr>
      <w:color w:val="808080"/>
    </w:rPr>
  </w:style>
  <w:style w:type="paragraph" w:customStyle="1" w:styleId="E77D82F8EE4D4C528A434B80663675E2">
    <w:name w:val="E77D82F8EE4D4C528A434B80663675E2"/>
    <w:rsid w:val="00BF1256"/>
  </w:style>
  <w:style w:type="paragraph" w:customStyle="1" w:styleId="79A4A1BCE64C47569D9290DF124D7305">
    <w:name w:val="79A4A1BCE64C47569D9290DF124D7305"/>
    <w:rsid w:val="00BF1256"/>
  </w:style>
  <w:style w:type="paragraph" w:customStyle="1" w:styleId="0FC936BECB684057AEC4B64A8B2CE470">
    <w:name w:val="0FC936BECB684057AEC4B64A8B2CE470"/>
    <w:rsid w:val="00BF1256"/>
  </w:style>
  <w:style w:type="paragraph" w:customStyle="1" w:styleId="746632621AF64A7D9696034A02042935">
    <w:name w:val="746632621AF64A7D9696034A02042935"/>
    <w:rsid w:val="00BF1256"/>
  </w:style>
  <w:style w:type="paragraph" w:customStyle="1" w:styleId="F06A1C2D0F744090B236305791EC54D4">
    <w:name w:val="F06A1C2D0F744090B236305791EC54D4"/>
    <w:rsid w:val="00BF1256"/>
  </w:style>
  <w:style w:type="paragraph" w:customStyle="1" w:styleId="8E6DC28337F44EC0AD6D7801CA469F41">
    <w:name w:val="8E6DC28337F44EC0AD6D7801CA469F41"/>
    <w:rsid w:val="00BF1256"/>
  </w:style>
  <w:style w:type="paragraph" w:customStyle="1" w:styleId="60B2282FCFE745BCBCBAEF82375741A5">
    <w:name w:val="60B2282FCFE745BCBCBAEF82375741A5"/>
    <w:rsid w:val="00BF1256"/>
  </w:style>
  <w:style w:type="paragraph" w:customStyle="1" w:styleId="B65B6062790E4339B0A425F90A3E98B4">
    <w:name w:val="B65B6062790E4339B0A425F90A3E98B4"/>
    <w:rsid w:val="00BF1256"/>
  </w:style>
  <w:style w:type="paragraph" w:customStyle="1" w:styleId="B83BE448EFCF4260AF547046710AA04D">
    <w:name w:val="B83BE448EFCF4260AF547046710AA04D"/>
    <w:rsid w:val="00BF12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правка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2022-06-02T00:00:00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FBE4FCD-E4FA-463C-B255-5C0390BD3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965</Words>
  <Characters>5502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-</Company>
  <LinksUpToDate>false</LinksUpToDate>
  <CharactersWithSpaces>6455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Груздев Дмитрий Игоревич</dc:creator>
  <cp:lastModifiedBy>Козлов_ВА</cp:lastModifiedBy>
  <cp:revision>3</cp:revision>
  <cp:lastPrinted>2022-03-02T05:05:00Z</cp:lastPrinted>
  <dcterms:created xsi:type="dcterms:W3CDTF">2022-06-02T01:19:00Z</dcterms:created>
  <dcterms:modified xsi:type="dcterms:W3CDTF">2022-06-02T01:37:00Z</dcterms:modified>
</cp:coreProperties>
</file>