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450" w:rsidRPr="002A5A55" w:rsidRDefault="004C2450" w:rsidP="004C2450">
      <w:pPr>
        <w:tabs>
          <w:tab w:val="left" w:pos="4820"/>
        </w:tabs>
        <w:overflowPunct/>
        <w:autoSpaceDE/>
        <w:autoSpaceDN/>
        <w:adjustRightInd/>
        <w:jc w:val="center"/>
        <w:textAlignment w:val="auto"/>
      </w:pPr>
      <w:r>
        <w:rPr>
          <w:noProof/>
        </w:rPr>
        <w:drawing>
          <wp:inline distT="0" distB="0" distL="0" distR="0">
            <wp:extent cx="802640" cy="105537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2640" cy="1055370"/>
                    </a:xfrm>
                    <a:prstGeom prst="rect">
                      <a:avLst/>
                    </a:prstGeom>
                    <a:noFill/>
                  </pic:spPr>
                </pic:pic>
              </a:graphicData>
            </a:graphic>
          </wp:inline>
        </w:drawing>
      </w:r>
    </w:p>
    <w:p w:rsidR="004C2450" w:rsidRPr="002A5A55" w:rsidRDefault="004C2450" w:rsidP="004C2450">
      <w:pPr>
        <w:tabs>
          <w:tab w:val="left" w:pos="7110"/>
        </w:tabs>
        <w:rPr>
          <w:b/>
        </w:rPr>
      </w:pPr>
      <w:r w:rsidRPr="002A5A55">
        <w:tab/>
      </w:r>
    </w:p>
    <w:p w:rsidR="004C2450" w:rsidRPr="002A5A55" w:rsidRDefault="004C2450" w:rsidP="004C2450">
      <w:pPr>
        <w:keepNext/>
        <w:jc w:val="center"/>
        <w:outlineLvl w:val="0"/>
        <w:rPr>
          <w:b/>
          <w:sz w:val="32"/>
          <w:szCs w:val="32"/>
        </w:rPr>
      </w:pPr>
      <w:r w:rsidRPr="002A5A55">
        <w:rPr>
          <w:b/>
          <w:sz w:val="32"/>
          <w:szCs w:val="32"/>
        </w:rPr>
        <w:t>АДМИНИСТРАЦИЯ</w:t>
      </w:r>
    </w:p>
    <w:p w:rsidR="004C2450" w:rsidRPr="002A5A55" w:rsidRDefault="004C2450" w:rsidP="004C2450">
      <w:pPr>
        <w:keepNext/>
        <w:jc w:val="center"/>
        <w:outlineLvl w:val="1"/>
        <w:rPr>
          <w:b/>
          <w:sz w:val="32"/>
          <w:szCs w:val="32"/>
        </w:rPr>
      </w:pPr>
      <w:r w:rsidRPr="002A5A55">
        <w:rPr>
          <w:b/>
          <w:sz w:val="32"/>
          <w:szCs w:val="32"/>
        </w:rPr>
        <w:t xml:space="preserve">ЯКОВЛЕВСКОГО МУНИЦИПАЛЬНОГО РАЙОНА </w:t>
      </w:r>
    </w:p>
    <w:p w:rsidR="004C2450" w:rsidRPr="002A5A55" w:rsidRDefault="004C2450" w:rsidP="004C2450">
      <w:pPr>
        <w:jc w:val="center"/>
        <w:rPr>
          <w:sz w:val="36"/>
          <w:szCs w:val="36"/>
        </w:rPr>
      </w:pPr>
      <w:r w:rsidRPr="002A5A55">
        <w:rPr>
          <w:b/>
          <w:sz w:val="32"/>
          <w:szCs w:val="32"/>
        </w:rPr>
        <w:t>ПРИМОРСКОГО КРАЯ</w:t>
      </w:r>
    </w:p>
    <w:p w:rsidR="004C2450" w:rsidRPr="002A5A55" w:rsidRDefault="004C2450" w:rsidP="004C2450">
      <w:pPr>
        <w:jc w:val="center"/>
        <w:rPr>
          <w:sz w:val="28"/>
        </w:rPr>
      </w:pPr>
    </w:p>
    <w:p w:rsidR="004C2450" w:rsidRPr="002A5A55" w:rsidRDefault="004C2450" w:rsidP="004C2450">
      <w:pPr>
        <w:jc w:val="center"/>
        <w:rPr>
          <w:b/>
          <w:sz w:val="32"/>
          <w:szCs w:val="32"/>
        </w:rPr>
      </w:pPr>
      <w:r w:rsidRPr="002A5A55">
        <w:rPr>
          <w:b/>
          <w:sz w:val="32"/>
          <w:szCs w:val="32"/>
        </w:rPr>
        <w:t xml:space="preserve">ПОСТАНОВЛЕНИЕ </w:t>
      </w:r>
    </w:p>
    <w:p w:rsidR="004C2450" w:rsidRPr="002A5A55" w:rsidRDefault="004C2450" w:rsidP="004C2450">
      <w:pPr>
        <w:jc w:val="center"/>
        <w:rPr>
          <w:b/>
          <w:sz w:val="28"/>
          <w:szCs w:val="28"/>
        </w:rPr>
      </w:pPr>
    </w:p>
    <w:tbl>
      <w:tblPr>
        <w:tblW w:w="0" w:type="auto"/>
        <w:tblLook w:val="04A0" w:firstRow="1" w:lastRow="0" w:firstColumn="1" w:lastColumn="0" w:noHBand="0" w:noVBand="1"/>
      </w:tblPr>
      <w:tblGrid>
        <w:gridCol w:w="675"/>
        <w:gridCol w:w="2552"/>
        <w:gridCol w:w="3827"/>
        <w:gridCol w:w="851"/>
        <w:gridCol w:w="1417"/>
      </w:tblGrid>
      <w:tr w:rsidR="004C2450" w:rsidRPr="002A5A55" w:rsidTr="00B34D62">
        <w:tc>
          <w:tcPr>
            <w:tcW w:w="675" w:type="dxa"/>
          </w:tcPr>
          <w:p w:rsidR="004C2450" w:rsidRPr="002A5A55" w:rsidRDefault="004C2450" w:rsidP="00B34D62">
            <w:pPr>
              <w:jc w:val="center"/>
              <w:rPr>
                <w:sz w:val="28"/>
                <w:szCs w:val="28"/>
              </w:rPr>
            </w:pPr>
            <w:r w:rsidRPr="002A5A55">
              <w:rPr>
                <w:sz w:val="28"/>
                <w:szCs w:val="28"/>
              </w:rPr>
              <w:t>от</w:t>
            </w:r>
          </w:p>
        </w:tc>
        <w:tc>
          <w:tcPr>
            <w:tcW w:w="2552" w:type="dxa"/>
            <w:tcBorders>
              <w:bottom w:val="single" w:sz="4" w:space="0" w:color="auto"/>
            </w:tcBorders>
          </w:tcPr>
          <w:p w:rsidR="004C2450" w:rsidRPr="002A5A55" w:rsidRDefault="0006170D" w:rsidP="00B34D62">
            <w:pPr>
              <w:jc w:val="center"/>
              <w:rPr>
                <w:b/>
                <w:sz w:val="28"/>
                <w:szCs w:val="28"/>
              </w:rPr>
            </w:pPr>
            <w:r>
              <w:rPr>
                <w:b/>
                <w:sz w:val="28"/>
                <w:szCs w:val="28"/>
              </w:rPr>
              <w:t>26.01.2023</w:t>
            </w:r>
            <w:bookmarkStart w:id="0" w:name="_GoBack"/>
            <w:bookmarkEnd w:id="0"/>
          </w:p>
        </w:tc>
        <w:tc>
          <w:tcPr>
            <w:tcW w:w="3827" w:type="dxa"/>
          </w:tcPr>
          <w:p w:rsidR="004C2450" w:rsidRPr="002A5A55" w:rsidRDefault="004C2450" w:rsidP="00B34D62">
            <w:pPr>
              <w:jc w:val="center"/>
              <w:rPr>
                <w:sz w:val="28"/>
                <w:szCs w:val="28"/>
              </w:rPr>
            </w:pPr>
            <w:r w:rsidRPr="002A5A55">
              <w:rPr>
                <w:sz w:val="28"/>
                <w:szCs w:val="28"/>
              </w:rPr>
              <w:t>с. Яковлевка</w:t>
            </w:r>
          </w:p>
        </w:tc>
        <w:tc>
          <w:tcPr>
            <w:tcW w:w="851" w:type="dxa"/>
          </w:tcPr>
          <w:p w:rsidR="004C2450" w:rsidRPr="002A5A55" w:rsidRDefault="004C2450" w:rsidP="00B34D62">
            <w:pPr>
              <w:jc w:val="center"/>
              <w:rPr>
                <w:sz w:val="28"/>
                <w:szCs w:val="28"/>
              </w:rPr>
            </w:pPr>
            <w:r w:rsidRPr="002A5A55">
              <w:rPr>
                <w:sz w:val="28"/>
                <w:szCs w:val="28"/>
              </w:rPr>
              <w:t>№</w:t>
            </w:r>
          </w:p>
        </w:tc>
        <w:tc>
          <w:tcPr>
            <w:tcW w:w="1417" w:type="dxa"/>
            <w:tcBorders>
              <w:bottom w:val="single" w:sz="4" w:space="0" w:color="auto"/>
            </w:tcBorders>
          </w:tcPr>
          <w:p w:rsidR="004C2450" w:rsidRPr="002A5A55" w:rsidRDefault="0006170D" w:rsidP="00B34D62">
            <w:pPr>
              <w:jc w:val="right"/>
              <w:rPr>
                <w:b/>
                <w:sz w:val="28"/>
                <w:szCs w:val="28"/>
              </w:rPr>
            </w:pPr>
            <w:r>
              <w:rPr>
                <w:b/>
                <w:sz w:val="28"/>
                <w:szCs w:val="28"/>
              </w:rPr>
              <w:t>29</w:t>
            </w:r>
            <w:r w:rsidR="004C2450" w:rsidRPr="002A5A55">
              <w:rPr>
                <w:b/>
                <w:sz w:val="28"/>
                <w:szCs w:val="28"/>
              </w:rPr>
              <w:t>-</w:t>
            </w:r>
            <w:r w:rsidR="004C2450">
              <w:rPr>
                <w:b/>
                <w:sz w:val="28"/>
                <w:szCs w:val="28"/>
              </w:rPr>
              <w:t>НПА</w:t>
            </w:r>
          </w:p>
        </w:tc>
      </w:tr>
    </w:tbl>
    <w:p w:rsidR="004C2450" w:rsidRDefault="004C2450" w:rsidP="004C2450">
      <w:pPr>
        <w:tabs>
          <w:tab w:val="center" w:pos="4536"/>
          <w:tab w:val="left" w:pos="7470"/>
        </w:tabs>
        <w:rPr>
          <w:b/>
          <w:sz w:val="28"/>
          <w:szCs w:val="28"/>
        </w:rPr>
      </w:pPr>
    </w:p>
    <w:p w:rsidR="004C2450" w:rsidRDefault="004C2450" w:rsidP="008C18AF">
      <w:pPr>
        <w:jc w:val="center"/>
        <w:rPr>
          <w:b/>
          <w:sz w:val="28"/>
          <w:szCs w:val="28"/>
        </w:rPr>
      </w:pPr>
      <w:r>
        <w:rPr>
          <w:b/>
          <w:sz w:val="28"/>
          <w:szCs w:val="28"/>
        </w:rPr>
        <w:t>О внесении изменений в постановление Администрации Яковлевского муниципального района от 07.12.2018 № 661-НПА</w:t>
      </w:r>
    </w:p>
    <w:p w:rsidR="004C2450" w:rsidRDefault="004C2450" w:rsidP="008C18AF">
      <w:pPr>
        <w:jc w:val="center"/>
        <w:rPr>
          <w:b/>
          <w:sz w:val="28"/>
          <w:szCs w:val="28"/>
        </w:rPr>
      </w:pPr>
      <w:r>
        <w:rPr>
          <w:b/>
          <w:sz w:val="28"/>
          <w:szCs w:val="28"/>
        </w:rPr>
        <w:t>«Об утверждении муниципальной программы «Развитие образования Яковлевского муниципального района» на 2019-2025 годы»</w:t>
      </w:r>
    </w:p>
    <w:p w:rsidR="004C2450" w:rsidRDefault="004C2450" w:rsidP="004C2450">
      <w:pPr>
        <w:jc w:val="center"/>
        <w:rPr>
          <w:b/>
          <w:sz w:val="28"/>
          <w:szCs w:val="28"/>
        </w:rPr>
      </w:pPr>
    </w:p>
    <w:p w:rsidR="004C2450" w:rsidRDefault="004C2450" w:rsidP="00677DCE">
      <w:pPr>
        <w:spacing w:line="276" w:lineRule="auto"/>
        <w:ind w:firstLine="708"/>
        <w:jc w:val="both"/>
        <w:rPr>
          <w:sz w:val="28"/>
          <w:szCs w:val="28"/>
        </w:rPr>
      </w:pPr>
      <w:r>
        <w:rPr>
          <w:sz w:val="28"/>
          <w:szCs w:val="28"/>
        </w:rPr>
        <w:t xml:space="preserve">Руководствуясь Федеральным законом от 06.10.2003№ 131-ФЗ «Об общих принципах организации местного самоуправления в Российской Федерации», постановлением Администрации Яковлевского муниципального района от 26.10.2015  №298-НПА «Об утверждении Порядка разработки, реализации и оценки эффективности муниципальных программ Яковлевского муниципального района»,  на основании Устава Яковлевского муниципального района, Администрация Яковлевского муниципального района </w:t>
      </w:r>
    </w:p>
    <w:p w:rsidR="004C2450" w:rsidRDefault="004C2450" w:rsidP="00677DCE">
      <w:pPr>
        <w:spacing w:line="276" w:lineRule="auto"/>
        <w:ind w:firstLine="708"/>
        <w:jc w:val="both"/>
        <w:rPr>
          <w:sz w:val="28"/>
          <w:szCs w:val="28"/>
        </w:rPr>
      </w:pPr>
    </w:p>
    <w:p w:rsidR="004C2450" w:rsidRDefault="004C2450" w:rsidP="00677DCE">
      <w:pPr>
        <w:spacing w:line="276" w:lineRule="auto"/>
        <w:jc w:val="both"/>
        <w:rPr>
          <w:sz w:val="28"/>
          <w:szCs w:val="28"/>
        </w:rPr>
      </w:pPr>
      <w:r>
        <w:rPr>
          <w:sz w:val="28"/>
          <w:szCs w:val="28"/>
        </w:rPr>
        <w:t>ПОСТАНОВЛЯЕТ:</w:t>
      </w:r>
    </w:p>
    <w:p w:rsidR="004C2450" w:rsidRPr="00F62C0E" w:rsidRDefault="004C2450" w:rsidP="00677DCE">
      <w:pPr>
        <w:widowControl w:val="0"/>
        <w:tabs>
          <w:tab w:val="left" w:pos="142"/>
        </w:tabs>
        <w:overflowPunct/>
        <w:spacing w:line="276" w:lineRule="auto"/>
        <w:ind w:right="-1" w:firstLine="709"/>
        <w:jc w:val="both"/>
        <w:rPr>
          <w:sz w:val="28"/>
          <w:szCs w:val="28"/>
        </w:rPr>
      </w:pPr>
      <w:r>
        <w:rPr>
          <w:sz w:val="28"/>
          <w:szCs w:val="28"/>
        </w:rPr>
        <w:t xml:space="preserve">1. Внести в муниципальную программу «Развитие образования Яковлевского муниципального района» на 2019-2025 годы», утвержденную постановлением Администрации Яковлевского муниципального района от 07.12.2018 № 661-НПА «Об утверждении муниципальной программы «Развитие образования Яковлевского муниципального района» на 2019 -2025 годы» (в редакции постановлений Администрации Яковлевского муниципального района  от 29.01.2019№ 32-НПА; от 22.02.2019 № 70-НПА; </w:t>
      </w:r>
      <w:r>
        <w:rPr>
          <w:rFonts w:eastAsia="Calibri"/>
          <w:sz w:val="28"/>
          <w:szCs w:val="28"/>
          <w:lang w:eastAsia="en-US"/>
        </w:rPr>
        <w:t>от 29.03.2019 № 118-</w:t>
      </w:r>
      <w:r>
        <w:rPr>
          <w:sz w:val="28"/>
          <w:szCs w:val="28"/>
        </w:rPr>
        <w:t>НПА</w:t>
      </w:r>
      <w:r>
        <w:rPr>
          <w:rFonts w:eastAsia="Calibri"/>
          <w:sz w:val="28"/>
          <w:szCs w:val="28"/>
          <w:lang w:eastAsia="en-US"/>
        </w:rPr>
        <w:t>;от 27.05.2019 № 207-</w:t>
      </w:r>
      <w:r>
        <w:rPr>
          <w:sz w:val="28"/>
          <w:szCs w:val="28"/>
        </w:rPr>
        <w:t>НПА</w:t>
      </w:r>
      <w:r>
        <w:rPr>
          <w:rFonts w:eastAsia="Calibri"/>
          <w:sz w:val="18"/>
          <w:szCs w:val="18"/>
          <w:lang w:eastAsia="en-US"/>
        </w:rPr>
        <w:t xml:space="preserve">; </w:t>
      </w:r>
      <w:r>
        <w:rPr>
          <w:rFonts w:eastAsia="Calibri"/>
          <w:sz w:val="28"/>
          <w:szCs w:val="28"/>
          <w:lang w:eastAsia="en-US"/>
        </w:rPr>
        <w:t>от 19.06.2019 № 241-</w:t>
      </w:r>
      <w:r>
        <w:rPr>
          <w:sz w:val="28"/>
          <w:szCs w:val="28"/>
        </w:rPr>
        <w:t>НПА</w:t>
      </w:r>
      <w:r>
        <w:rPr>
          <w:rFonts w:eastAsia="Calibri"/>
          <w:sz w:val="28"/>
          <w:szCs w:val="28"/>
          <w:lang w:eastAsia="en-US"/>
        </w:rPr>
        <w:t>; от 23.09.2019 № 386-</w:t>
      </w:r>
      <w:r>
        <w:rPr>
          <w:sz w:val="28"/>
          <w:szCs w:val="28"/>
        </w:rPr>
        <w:t>НПА</w:t>
      </w:r>
      <w:r>
        <w:rPr>
          <w:rFonts w:eastAsia="Calibri"/>
          <w:sz w:val="18"/>
          <w:szCs w:val="18"/>
          <w:lang w:eastAsia="en-US"/>
        </w:rPr>
        <w:t xml:space="preserve">; </w:t>
      </w:r>
      <w:r w:rsidRPr="00B13BD6">
        <w:rPr>
          <w:rFonts w:eastAsia="Calibri"/>
          <w:sz w:val="28"/>
          <w:szCs w:val="28"/>
          <w:lang w:eastAsia="en-US"/>
        </w:rPr>
        <w:t>от 27.11.2019 № 515-</w:t>
      </w:r>
      <w:r>
        <w:rPr>
          <w:sz w:val="28"/>
          <w:szCs w:val="28"/>
        </w:rPr>
        <w:t>НПА</w:t>
      </w:r>
      <w:r>
        <w:rPr>
          <w:rFonts w:eastAsia="Calibri"/>
          <w:sz w:val="28"/>
          <w:szCs w:val="28"/>
          <w:lang w:eastAsia="en-US"/>
        </w:rPr>
        <w:t>;</w:t>
      </w:r>
      <w:r w:rsidRPr="00E05A3E">
        <w:rPr>
          <w:rFonts w:eastAsia="Calibri"/>
          <w:sz w:val="28"/>
          <w:szCs w:val="28"/>
          <w:lang w:eastAsia="en-US"/>
        </w:rPr>
        <w:t>от 27.12.2019 №</w:t>
      </w:r>
      <w:r>
        <w:rPr>
          <w:rFonts w:eastAsia="Calibri"/>
          <w:sz w:val="28"/>
          <w:szCs w:val="28"/>
          <w:lang w:eastAsia="en-US"/>
        </w:rPr>
        <w:t>573-</w:t>
      </w:r>
      <w:r>
        <w:rPr>
          <w:sz w:val="28"/>
          <w:szCs w:val="28"/>
        </w:rPr>
        <w:t>НПА; от 27.01.2020 № 43-</w:t>
      </w:r>
      <w:r w:rsidR="007A6A54">
        <w:rPr>
          <w:sz w:val="28"/>
          <w:szCs w:val="28"/>
        </w:rPr>
        <w:t>нпа</w:t>
      </w:r>
      <w:r>
        <w:rPr>
          <w:sz w:val="28"/>
          <w:szCs w:val="28"/>
        </w:rPr>
        <w:t xml:space="preserve">; </w:t>
      </w:r>
      <w:r w:rsidRPr="00997F53">
        <w:rPr>
          <w:rFonts w:eastAsia="Calibri"/>
          <w:sz w:val="28"/>
          <w:szCs w:val="28"/>
          <w:lang w:eastAsia="en-US"/>
        </w:rPr>
        <w:t>от 26.02.2020 №103-</w:t>
      </w:r>
      <w:r w:rsidR="007A6A54">
        <w:rPr>
          <w:rFonts w:eastAsia="Calibri"/>
          <w:sz w:val="28"/>
          <w:szCs w:val="28"/>
          <w:lang w:eastAsia="en-US"/>
        </w:rPr>
        <w:t>нпа</w:t>
      </w:r>
      <w:r>
        <w:rPr>
          <w:rFonts w:eastAsia="Calibri"/>
          <w:sz w:val="28"/>
          <w:szCs w:val="28"/>
          <w:lang w:eastAsia="en-US"/>
        </w:rPr>
        <w:t xml:space="preserve">; </w:t>
      </w:r>
      <w:r w:rsidRPr="007F5434">
        <w:rPr>
          <w:rFonts w:eastAsia="Calibri"/>
          <w:sz w:val="28"/>
          <w:szCs w:val="28"/>
          <w:lang w:eastAsia="en-US"/>
        </w:rPr>
        <w:t>от 30.03.2020№174</w:t>
      </w:r>
      <w:r>
        <w:rPr>
          <w:rFonts w:eastAsia="Calibri"/>
          <w:sz w:val="28"/>
          <w:szCs w:val="28"/>
          <w:lang w:eastAsia="en-US"/>
        </w:rPr>
        <w:t>-НПА;</w:t>
      </w:r>
      <w:r w:rsidRPr="009D149E">
        <w:rPr>
          <w:rFonts w:eastAsia="Calibri"/>
          <w:sz w:val="28"/>
          <w:szCs w:val="28"/>
          <w:lang w:eastAsia="en-US"/>
        </w:rPr>
        <w:t>от 30.09.2020 № 459-</w:t>
      </w:r>
      <w:r>
        <w:rPr>
          <w:rFonts w:eastAsia="Calibri"/>
          <w:sz w:val="28"/>
          <w:szCs w:val="28"/>
          <w:lang w:eastAsia="en-US"/>
        </w:rPr>
        <w:t>НПА</w:t>
      </w:r>
      <w:r w:rsidR="00685E28">
        <w:rPr>
          <w:rFonts w:eastAsia="Calibri"/>
          <w:sz w:val="28"/>
          <w:szCs w:val="28"/>
          <w:lang w:eastAsia="en-US"/>
        </w:rPr>
        <w:t>;от 30.12.2020 №635-НПА</w:t>
      </w:r>
      <w:r w:rsidR="00EA36C9">
        <w:rPr>
          <w:rFonts w:eastAsia="Calibri"/>
          <w:sz w:val="28"/>
          <w:szCs w:val="28"/>
          <w:lang w:eastAsia="en-US"/>
        </w:rPr>
        <w:t>; от 25.01.2021 № 20-НПА</w:t>
      </w:r>
      <w:r w:rsidR="006B55A3">
        <w:rPr>
          <w:rFonts w:eastAsia="Calibri"/>
          <w:sz w:val="28"/>
          <w:szCs w:val="28"/>
          <w:lang w:eastAsia="en-US"/>
        </w:rPr>
        <w:t>;</w:t>
      </w:r>
      <w:r w:rsidR="00E1371D">
        <w:rPr>
          <w:rFonts w:eastAsia="Calibri"/>
          <w:sz w:val="28"/>
          <w:szCs w:val="28"/>
          <w:lang w:eastAsia="en-US"/>
        </w:rPr>
        <w:t xml:space="preserve"> от 23.07.2021 № 286-НПА; </w:t>
      </w:r>
      <w:r w:rsidR="006B55A3">
        <w:rPr>
          <w:rFonts w:eastAsia="Calibri"/>
          <w:sz w:val="28"/>
          <w:szCs w:val="28"/>
          <w:lang w:eastAsia="en-US"/>
        </w:rPr>
        <w:t>от 24.09.2021 № 385-НПА</w:t>
      </w:r>
      <w:r w:rsidR="00B02EE1">
        <w:rPr>
          <w:rFonts w:eastAsia="Calibri"/>
          <w:sz w:val="28"/>
          <w:szCs w:val="28"/>
          <w:lang w:eastAsia="en-US"/>
        </w:rPr>
        <w:t>; от 07.12.2021 № 4</w:t>
      </w:r>
      <w:r w:rsidR="00CD4477">
        <w:rPr>
          <w:rFonts w:eastAsia="Calibri"/>
          <w:sz w:val="28"/>
          <w:szCs w:val="28"/>
          <w:lang w:eastAsia="en-US"/>
        </w:rPr>
        <w:t>89-НПА; от 30.12.2021 № 561-НПА; от 26.01.2022 № 25-НПА; от 18.02.2022 № 68-НПА</w:t>
      </w:r>
      <w:r w:rsidR="00DF5B90">
        <w:rPr>
          <w:rFonts w:eastAsia="Calibri"/>
          <w:sz w:val="28"/>
          <w:szCs w:val="28"/>
          <w:lang w:eastAsia="en-US"/>
        </w:rPr>
        <w:t xml:space="preserve">; от 04.03.2022 № 102-НПА; </w:t>
      </w:r>
      <w:r w:rsidR="007C38D3">
        <w:rPr>
          <w:rFonts w:eastAsia="Calibri"/>
          <w:sz w:val="28"/>
          <w:szCs w:val="28"/>
          <w:lang w:eastAsia="en-US"/>
        </w:rPr>
        <w:t>от 29.03.2022 №</w:t>
      </w:r>
      <w:r w:rsidR="00BD4469">
        <w:rPr>
          <w:rFonts w:eastAsia="Calibri"/>
          <w:sz w:val="28"/>
          <w:szCs w:val="28"/>
          <w:lang w:eastAsia="en-US"/>
        </w:rPr>
        <w:t>139-НПА; от 04.04.2022 №1</w:t>
      </w:r>
      <w:r w:rsidR="00663294">
        <w:rPr>
          <w:rFonts w:eastAsia="Calibri"/>
          <w:sz w:val="28"/>
          <w:szCs w:val="28"/>
          <w:lang w:eastAsia="en-US"/>
        </w:rPr>
        <w:t xml:space="preserve">57-НПА; от 25.04.2022 № 214-НПА; </w:t>
      </w:r>
      <w:r w:rsidR="00663294" w:rsidRPr="00F62C0E">
        <w:rPr>
          <w:rFonts w:eastAsia="Calibri"/>
          <w:sz w:val="28"/>
          <w:szCs w:val="28"/>
          <w:lang w:eastAsia="en-US"/>
        </w:rPr>
        <w:t>от 28.06.</w:t>
      </w:r>
      <w:r w:rsidR="001D655D">
        <w:rPr>
          <w:rFonts w:eastAsia="Calibri"/>
          <w:sz w:val="28"/>
          <w:szCs w:val="28"/>
          <w:lang w:eastAsia="en-US"/>
        </w:rPr>
        <w:t>2022 № 342-НПА; от 28.09.2022 № 492-</w:t>
      </w:r>
      <w:r w:rsidR="001D655D">
        <w:rPr>
          <w:rFonts w:eastAsia="Calibri"/>
          <w:sz w:val="28"/>
          <w:szCs w:val="28"/>
          <w:lang w:eastAsia="en-US"/>
        </w:rPr>
        <w:lastRenderedPageBreak/>
        <w:t>НПА</w:t>
      </w:r>
      <w:r w:rsidR="005F1F4C">
        <w:rPr>
          <w:rFonts w:eastAsia="Calibri"/>
          <w:sz w:val="28"/>
          <w:szCs w:val="28"/>
          <w:lang w:eastAsia="en-US"/>
        </w:rPr>
        <w:t xml:space="preserve">; от 30.12.2022 № 695-НПА </w:t>
      </w:r>
      <w:r w:rsidR="001D655D" w:rsidRPr="00F62C0E">
        <w:rPr>
          <w:rFonts w:eastAsia="Calibri"/>
          <w:sz w:val="28"/>
          <w:szCs w:val="28"/>
          <w:lang w:eastAsia="en-US"/>
        </w:rPr>
        <w:t>)</w:t>
      </w:r>
      <w:r w:rsidR="001D655D">
        <w:rPr>
          <w:sz w:val="28"/>
          <w:szCs w:val="28"/>
        </w:rPr>
        <w:t>,</w:t>
      </w:r>
      <w:r w:rsidRPr="00F62C0E">
        <w:rPr>
          <w:sz w:val="28"/>
          <w:szCs w:val="28"/>
        </w:rPr>
        <w:t xml:space="preserve"> (далее – муниципальная  программа) следующие изменения:</w:t>
      </w:r>
    </w:p>
    <w:p w:rsidR="00522A27" w:rsidRPr="00F62C0E" w:rsidRDefault="00522A27" w:rsidP="00677DCE">
      <w:pPr>
        <w:shd w:val="clear" w:color="auto" w:fill="FFFFFF"/>
        <w:tabs>
          <w:tab w:val="left" w:pos="142"/>
        </w:tabs>
        <w:spacing w:line="276" w:lineRule="auto"/>
        <w:ind w:right="-1" w:firstLine="709"/>
        <w:jc w:val="both"/>
        <w:rPr>
          <w:color w:val="000000" w:themeColor="text1"/>
          <w:sz w:val="28"/>
          <w:szCs w:val="28"/>
        </w:rPr>
      </w:pPr>
      <w:r w:rsidRPr="00F62C0E">
        <w:rPr>
          <w:color w:val="000000" w:themeColor="text1"/>
          <w:sz w:val="28"/>
          <w:szCs w:val="28"/>
        </w:rPr>
        <w:t>1.1. Изложить паспорт муниципальной программы в новой редакции согласно приложению №1 к настоящему постановлению;</w:t>
      </w:r>
    </w:p>
    <w:p w:rsidR="00522A27" w:rsidRPr="00F62C0E" w:rsidRDefault="00E3123F" w:rsidP="00677DCE">
      <w:pPr>
        <w:shd w:val="clear" w:color="auto" w:fill="FFFFFF"/>
        <w:tabs>
          <w:tab w:val="left" w:pos="142"/>
        </w:tabs>
        <w:spacing w:line="276" w:lineRule="auto"/>
        <w:ind w:right="-1" w:firstLine="709"/>
        <w:jc w:val="both"/>
        <w:rPr>
          <w:color w:val="000000" w:themeColor="text1"/>
          <w:sz w:val="28"/>
          <w:szCs w:val="28"/>
        </w:rPr>
      </w:pPr>
      <w:r w:rsidRPr="00F62C0E">
        <w:rPr>
          <w:color w:val="000000" w:themeColor="text1"/>
          <w:sz w:val="28"/>
          <w:szCs w:val="28"/>
        </w:rPr>
        <w:t xml:space="preserve">1.2. Изложить приложение № </w:t>
      </w:r>
      <w:r w:rsidR="00B05E84">
        <w:rPr>
          <w:color w:val="000000" w:themeColor="text1"/>
          <w:sz w:val="28"/>
          <w:szCs w:val="28"/>
        </w:rPr>
        <w:t>1</w:t>
      </w:r>
      <w:r w:rsidR="00522A27" w:rsidRPr="00F62C0E">
        <w:rPr>
          <w:color w:val="000000" w:themeColor="text1"/>
          <w:sz w:val="28"/>
          <w:szCs w:val="28"/>
        </w:rPr>
        <w:t xml:space="preserve"> к муниципальной программе в новой редакции согласно приложению № </w:t>
      </w:r>
      <w:r w:rsidR="00B05E84">
        <w:rPr>
          <w:color w:val="000000" w:themeColor="text1"/>
          <w:sz w:val="28"/>
          <w:szCs w:val="28"/>
        </w:rPr>
        <w:t>2</w:t>
      </w:r>
      <w:r w:rsidR="00522A27" w:rsidRPr="00F62C0E">
        <w:rPr>
          <w:color w:val="000000" w:themeColor="text1"/>
          <w:sz w:val="28"/>
          <w:szCs w:val="28"/>
        </w:rPr>
        <w:t xml:space="preserve"> к настоящему постановлению</w:t>
      </w:r>
    </w:p>
    <w:p w:rsidR="00695D6D" w:rsidRPr="00F62C0E" w:rsidRDefault="004C200C" w:rsidP="00677DCE">
      <w:pPr>
        <w:spacing w:line="276" w:lineRule="auto"/>
        <w:ind w:firstLine="709"/>
        <w:jc w:val="both"/>
        <w:rPr>
          <w:color w:val="000000" w:themeColor="text1"/>
          <w:sz w:val="28"/>
          <w:szCs w:val="28"/>
        </w:rPr>
      </w:pPr>
      <w:r w:rsidRPr="00F62C0E">
        <w:rPr>
          <w:color w:val="000000" w:themeColor="text1"/>
          <w:sz w:val="28"/>
          <w:szCs w:val="28"/>
        </w:rPr>
        <w:t>1.3. Изложить прил</w:t>
      </w:r>
      <w:r w:rsidR="00E3123F" w:rsidRPr="00F62C0E">
        <w:rPr>
          <w:color w:val="000000" w:themeColor="text1"/>
          <w:sz w:val="28"/>
          <w:szCs w:val="28"/>
        </w:rPr>
        <w:t xml:space="preserve">ожение № </w:t>
      </w:r>
      <w:r w:rsidR="0081108B">
        <w:rPr>
          <w:color w:val="000000" w:themeColor="text1"/>
          <w:sz w:val="28"/>
          <w:szCs w:val="28"/>
        </w:rPr>
        <w:t>3</w:t>
      </w:r>
      <w:r w:rsidR="00522A27" w:rsidRPr="00F62C0E">
        <w:rPr>
          <w:color w:val="000000" w:themeColor="text1"/>
          <w:sz w:val="28"/>
          <w:szCs w:val="28"/>
        </w:rPr>
        <w:t xml:space="preserve"> к муниципальной программе в новой редакции согласно приложению № </w:t>
      </w:r>
      <w:r w:rsidR="003466F0" w:rsidRPr="00F62C0E">
        <w:rPr>
          <w:color w:val="000000" w:themeColor="text1"/>
          <w:sz w:val="28"/>
          <w:szCs w:val="28"/>
        </w:rPr>
        <w:t>3</w:t>
      </w:r>
      <w:r w:rsidR="00522A27" w:rsidRPr="00F62C0E">
        <w:rPr>
          <w:color w:val="000000" w:themeColor="text1"/>
          <w:sz w:val="28"/>
          <w:szCs w:val="28"/>
        </w:rPr>
        <w:t xml:space="preserve"> к настоящему постановлению;</w:t>
      </w:r>
    </w:p>
    <w:p w:rsidR="00125926" w:rsidRPr="00F62C0E" w:rsidRDefault="00695D6D" w:rsidP="00677DCE">
      <w:pPr>
        <w:spacing w:line="276" w:lineRule="auto"/>
        <w:ind w:firstLine="709"/>
        <w:jc w:val="both"/>
        <w:rPr>
          <w:color w:val="000000" w:themeColor="text1"/>
          <w:sz w:val="28"/>
          <w:szCs w:val="28"/>
        </w:rPr>
      </w:pPr>
      <w:r w:rsidRPr="00F62C0E">
        <w:rPr>
          <w:color w:val="000000" w:themeColor="text1"/>
          <w:sz w:val="28"/>
          <w:szCs w:val="28"/>
        </w:rPr>
        <w:t xml:space="preserve">1.4. Изложить приложение № </w:t>
      </w:r>
      <w:r w:rsidR="0081108B">
        <w:rPr>
          <w:color w:val="000000" w:themeColor="text1"/>
          <w:sz w:val="28"/>
          <w:szCs w:val="28"/>
        </w:rPr>
        <w:t>4</w:t>
      </w:r>
      <w:r w:rsidRPr="00F62C0E">
        <w:rPr>
          <w:color w:val="000000" w:themeColor="text1"/>
          <w:sz w:val="28"/>
          <w:szCs w:val="28"/>
        </w:rPr>
        <w:t xml:space="preserve"> к муниципальной программе в новой редакции согласно приложению № </w:t>
      </w:r>
      <w:r w:rsidR="003466F0" w:rsidRPr="00F62C0E">
        <w:rPr>
          <w:color w:val="000000" w:themeColor="text1"/>
          <w:sz w:val="28"/>
          <w:szCs w:val="28"/>
        </w:rPr>
        <w:t>4</w:t>
      </w:r>
      <w:r w:rsidRPr="00F62C0E">
        <w:rPr>
          <w:color w:val="000000" w:themeColor="text1"/>
          <w:sz w:val="28"/>
          <w:szCs w:val="28"/>
        </w:rPr>
        <w:t xml:space="preserve"> к настоящему постановлению;</w:t>
      </w:r>
    </w:p>
    <w:p w:rsidR="00073E4E" w:rsidRDefault="003931E1" w:rsidP="00677DCE">
      <w:pPr>
        <w:spacing w:line="276" w:lineRule="auto"/>
        <w:ind w:firstLine="709"/>
        <w:jc w:val="both"/>
        <w:rPr>
          <w:color w:val="000000" w:themeColor="text1"/>
          <w:sz w:val="28"/>
          <w:szCs w:val="28"/>
        </w:rPr>
      </w:pPr>
      <w:r>
        <w:rPr>
          <w:color w:val="000000" w:themeColor="text1"/>
          <w:sz w:val="28"/>
          <w:szCs w:val="28"/>
        </w:rPr>
        <w:t xml:space="preserve">1.5. Изложить приложение № </w:t>
      </w:r>
      <w:r w:rsidR="0081108B">
        <w:rPr>
          <w:color w:val="000000" w:themeColor="text1"/>
          <w:sz w:val="28"/>
          <w:szCs w:val="28"/>
        </w:rPr>
        <w:t>5</w:t>
      </w:r>
      <w:r w:rsidR="00125926" w:rsidRPr="00F62C0E">
        <w:rPr>
          <w:color w:val="000000" w:themeColor="text1"/>
          <w:sz w:val="28"/>
          <w:szCs w:val="28"/>
        </w:rPr>
        <w:t xml:space="preserve"> к муниципальной программе в новой редакции согласно приложению № 5 к настоящему постановлению;</w:t>
      </w:r>
    </w:p>
    <w:p w:rsidR="00B1706D" w:rsidRDefault="00B1706D" w:rsidP="00677DCE">
      <w:pPr>
        <w:spacing w:line="276" w:lineRule="auto"/>
        <w:ind w:firstLine="709"/>
        <w:jc w:val="both"/>
        <w:rPr>
          <w:color w:val="000000" w:themeColor="text1"/>
          <w:sz w:val="28"/>
          <w:szCs w:val="28"/>
        </w:rPr>
      </w:pPr>
      <w:r>
        <w:rPr>
          <w:color w:val="000000" w:themeColor="text1"/>
          <w:sz w:val="28"/>
          <w:szCs w:val="28"/>
        </w:rPr>
        <w:t xml:space="preserve">1.6. Изложить приложение № </w:t>
      </w:r>
      <w:r w:rsidR="0081108B">
        <w:rPr>
          <w:color w:val="000000" w:themeColor="text1"/>
          <w:sz w:val="28"/>
          <w:szCs w:val="28"/>
        </w:rPr>
        <w:t>6</w:t>
      </w:r>
      <w:r w:rsidRPr="00F62C0E">
        <w:rPr>
          <w:color w:val="000000" w:themeColor="text1"/>
          <w:sz w:val="28"/>
          <w:szCs w:val="28"/>
        </w:rPr>
        <w:t xml:space="preserve"> к муниципальной программе в новой </w:t>
      </w:r>
      <w:r>
        <w:rPr>
          <w:color w:val="000000" w:themeColor="text1"/>
          <w:sz w:val="28"/>
          <w:szCs w:val="28"/>
        </w:rPr>
        <w:t>редакции согласно приложению № 6</w:t>
      </w:r>
      <w:r w:rsidRPr="00F62C0E">
        <w:rPr>
          <w:color w:val="000000" w:themeColor="text1"/>
          <w:sz w:val="28"/>
          <w:szCs w:val="28"/>
        </w:rPr>
        <w:t xml:space="preserve"> к настоящему постановлению;</w:t>
      </w:r>
    </w:p>
    <w:p w:rsidR="00B05E84" w:rsidRDefault="0081108B" w:rsidP="00677DCE">
      <w:pPr>
        <w:spacing w:line="276" w:lineRule="auto"/>
        <w:ind w:firstLine="709"/>
        <w:jc w:val="both"/>
        <w:rPr>
          <w:color w:val="000000" w:themeColor="text1"/>
          <w:sz w:val="28"/>
          <w:szCs w:val="28"/>
        </w:rPr>
      </w:pPr>
      <w:r>
        <w:rPr>
          <w:color w:val="000000" w:themeColor="text1"/>
          <w:sz w:val="28"/>
          <w:szCs w:val="28"/>
        </w:rPr>
        <w:t>1.7. Изложить приложение № 7</w:t>
      </w:r>
      <w:r w:rsidR="00B05E84" w:rsidRPr="00F62C0E">
        <w:rPr>
          <w:color w:val="000000" w:themeColor="text1"/>
          <w:sz w:val="28"/>
          <w:szCs w:val="28"/>
        </w:rPr>
        <w:t xml:space="preserve"> к муниципальной программе в новой </w:t>
      </w:r>
      <w:r w:rsidR="00B05E84">
        <w:rPr>
          <w:color w:val="000000" w:themeColor="text1"/>
          <w:sz w:val="28"/>
          <w:szCs w:val="28"/>
        </w:rPr>
        <w:t>редакции согласно приложению № 7</w:t>
      </w:r>
      <w:r w:rsidR="00B05E84" w:rsidRPr="00F62C0E">
        <w:rPr>
          <w:color w:val="000000" w:themeColor="text1"/>
          <w:sz w:val="28"/>
          <w:szCs w:val="28"/>
        </w:rPr>
        <w:t xml:space="preserve"> к настоящему постановлению;</w:t>
      </w:r>
    </w:p>
    <w:p w:rsidR="00B05E84" w:rsidRDefault="0081108B" w:rsidP="0081108B">
      <w:pPr>
        <w:spacing w:line="276" w:lineRule="auto"/>
        <w:ind w:firstLine="709"/>
        <w:jc w:val="both"/>
        <w:rPr>
          <w:color w:val="000000" w:themeColor="text1"/>
          <w:sz w:val="28"/>
          <w:szCs w:val="28"/>
        </w:rPr>
      </w:pPr>
      <w:r>
        <w:rPr>
          <w:color w:val="000000" w:themeColor="text1"/>
          <w:sz w:val="28"/>
          <w:szCs w:val="28"/>
        </w:rPr>
        <w:t>1.8. Изложить приложение № 8</w:t>
      </w:r>
      <w:r w:rsidR="00B05E84" w:rsidRPr="00F62C0E">
        <w:rPr>
          <w:color w:val="000000" w:themeColor="text1"/>
          <w:sz w:val="28"/>
          <w:szCs w:val="28"/>
        </w:rPr>
        <w:t xml:space="preserve"> к муниципальной программе в новой </w:t>
      </w:r>
      <w:r w:rsidR="00B05E84">
        <w:rPr>
          <w:color w:val="000000" w:themeColor="text1"/>
          <w:sz w:val="28"/>
          <w:szCs w:val="28"/>
        </w:rPr>
        <w:t>редакции согласно приложению № 8</w:t>
      </w:r>
      <w:r w:rsidR="00B05E84" w:rsidRPr="00F62C0E">
        <w:rPr>
          <w:color w:val="000000" w:themeColor="text1"/>
          <w:sz w:val="28"/>
          <w:szCs w:val="28"/>
        </w:rPr>
        <w:t xml:space="preserve"> к настоящему постановлению;</w:t>
      </w:r>
    </w:p>
    <w:p w:rsidR="004C2450" w:rsidRDefault="004C2450" w:rsidP="00677DCE">
      <w:pPr>
        <w:pStyle w:val="ConsPlusNormal"/>
        <w:tabs>
          <w:tab w:val="left" w:pos="1276"/>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 Руководителю аппарата Администрации Яковлевского муниципального района (Сомова О.В.) обеспечить публикацию настоящего постановления в газете «Сельский труженик» и размещение на официальном сайте Администрации Яковлевского муниципального района.</w:t>
      </w:r>
    </w:p>
    <w:p w:rsidR="004C2450" w:rsidRDefault="004C2450" w:rsidP="00677DCE">
      <w:pPr>
        <w:tabs>
          <w:tab w:val="left" w:pos="709"/>
        </w:tabs>
        <w:spacing w:line="276" w:lineRule="auto"/>
        <w:ind w:left="142" w:right="-1" w:firstLine="567"/>
        <w:jc w:val="both"/>
        <w:rPr>
          <w:sz w:val="28"/>
          <w:szCs w:val="28"/>
        </w:rPr>
      </w:pPr>
      <w:r>
        <w:rPr>
          <w:sz w:val="28"/>
          <w:szCs w:val="28"/>
        </w:rPr>
        <w:t>3. Настоящее постановление вступает в силу со дня его официального опубликования.</w:t>
      </w:r>
    </w:p>
    <w:p w:rsidR="004C2450" w:rsidRDefault="004C2450" w:rsidP="00677DCE">
      <w:pPr>
        <w:spacing w:line="276" w:lineRule="auto"/>
        <w:ind w:left="142" w:right="-1" w:firstLine="567"/>
        <w:jc w:val="both"/>
        <w:rPr>
          <w:sz w:val="28"/>
          <w:szCs w:val="28"/>
        </w:rPr>
      </w:pPr>
      <w:r>
        <w:rPr>
          <w:sz w:val="28"/>
          <w:szCs w:val="28"/>
        </w:rPr>
        <w:t xml:space="preserve">4. </w:t>
      </w:r>
      <w:r w:rsidR="00101C8C">
        <w:rPr>
          <w:sz w:val="28"/>
          <w:szCs w:val="28"/>
        </w:rPr>
        <w:t>Контроль исполнения</w:t>
      </w:r>
      <w:r>
        <w:rPr>
          <w:sz w:val="28"/>
          <w:szCs w:val="28"/>
        </w:rPr>
        <w:t xml:space="preserve"> настоящего постановления оставляю за собой.</w:t>
      </w:r>
    </w:p>
    <w:p w:rsidR="00CD4477" w:rsidRDefault="00CD4477" w:rsidP="00677DCE">
      <w:pPr>
        <w:spacing w:line="276" w:lineRule="auto"/>
        <w:ind w:right="-1"/>
        <w:jc w:val="both"/>
        <w:rPr>
          <w:sz w:val="28"/>
          <w:szCs w:val="28"/>
        </w:rPr>
      </w:pPr>
    </w:p>
    <w:p w:rsidR="00CD4477" w:rsidRDefault="00CD4477" w:rsidP="00677DCE">
      <w:pPr>
        <w:spacing w:line="276" w:lineRule="auto"/>
        <w:ind w:right="-1"/>
        <w:jc w:val="both"/>
        <w:rPr>
          <w:sz w:val="28"/>
          <w:szCs w:val="28"/>
        </w:rPr>
      </w:pPr>
    </w:p>
    <w:p w:rsidR="00CD4477" w:rsidRDefault="00CD4477" w:rsidP="00677DCE">
      <w:pPr>
        <w:spacing w:line="276" w:lineRule="auto"/>
        <w:ind w:right="-1"/>
        <w:jc w:val="both"/>
        <w:rPr>
          <w:sz w:val="28"/>
          <w:szCs w:val="28"/>
        </w:rPr>
      </w:pPr>
    </w:p>
    <w:p w:rsidR="00D952F0" w:rsidRDefault="00D952F0" w:rsidP="004C2450">
      <w:pPr>
        <w:ind w:right="-1"/>
        <w:jc w:val="both"/>
        <w:rPr>
          <w:sz w:val="28"/>
          <w:szCs w:val="28"/>
        </w:rPr>
      </w:pPr>
    </w:p>
    <w:p w:rsidR="00CD4477" w:rsidRDefault="00CD4477" w:rsidP="004C2450">
      <w:pPr>
        <w:ind w:right="-1"/>
        <w:jc w:val="both"/>
        <w:rPr>
          <w:sz w:val="28"/>
          <w:szCs w:val="28"/>
        </w:rPr>
      </w:pPr>
    </w:p>
    <w:p w:rsidR="004C2450" w:rsidRDefault="004C2450" w:rsidP="004C2450">
      <w:pPr>
        <w:ind w:right="-1"/>
        <w:jc w:val="both"/>
        <w:rPr>
          <w:sz w:val="28"/>
          <w:szCs w:val="28"/>
        </w:rPr>
      </w:pPr>
      <w:r>
        <w:rPr>
          <w:sz w:val="28"/>
          <w:szCs w:val="28"/>
        </w:rPr>
        <w:t>Глава района - глава Администрации</w:t>
      </w:r>
    </w:p>
    <w:p w:rsidR="008F6640" w:rsidRDefault="004C2450" w:rsidP="004C2450">
      <w:pPr>
        <w:ind w:right="-1"/>
        <w:jc w:val="both"/>
        <w:rPr>
          <w:sz w:val="28"/>
          <w:szCs w:val="28"/>
        </w:rPr>
      </w:pPr>
      <w:r>
        <w:rPr>
          <w:sz w:val="28"/>
          <w:szCs w:val="28"/>
        </w:rPr>
        <w:t xml:space="preserve">Яковлевского муниципального района </w:t>
      </w:r>
      <w:r>
        <w:rPr>
          <w:sz w:val="28"/>
          <w:szCs w:val="28"/>
        </w:rPr>
        <w:tab/>
      </w:r>
      <w:r>
        <w:rPr>
          <w:sz w:val="28"/>
          <w:szCs w:val="28"/>
        </w:rPr>
        <w:tab/>
      </w:r>
      <w:r>
        <w:rPr>
          <w:sz w:val="28"/>
          <w:szCs w:val="28"/>
        </w:rPr>
        <w:tab/>
      </w:r>
      <w:r>
        <w:rPr>
          <w:sz w:val="28"/>
          <w:szCs w:val="28"/>
        </w:rPr>
        <w:tab/>
      </w:r>
      <w:r w:rsidR="00CD4477">
        <w:rPr>
          <w:sz w:val="28"/>
          <w:szCs w:val="28"/>
        </w:rPr>
        <w:tab/>
      </w:r>
      <w:r w:rsidR="002F7B1F">
        <w:rPr>
          <w:sz w:val="28"/>
          <w:szCs w:val="28"/>
        </w:rPr>
        <w:t>А.А. Коренчук</w:t>
      </w:r>
    </w:p>
    <w:p w:rsidR="00D71FFD" w:rsidRDefault="00D71FFD" w:rsidP="004C2450">
      <w:pPr>
        <w:ind w:right="-1"/>
        <w:jc w:val="both"/>
        <w:rPr>
          <w:sz w:val="28"/>
          <w:szCs w:val="28"/>
        </w:rPr>
      </w:pPr>
    </w:p>
    <w:p w:rsidR="00401666" w:rsidRDefault="00401666" w:rsidP="004C2450">
      <w:pPr>
        <w:ind w:right="-1"/>
        <w:jc w:val="both"/>
        <w:rPr>
          <w:sz w:val="28"/>
          <w:szCs w:val="28"/>
        </w:rPr>
      </w:pPr>
    </w:p>
    <w:p w:rsidR="00401666" w:rsidRDefault="00401666" w:rsidP="004C2450">
      <w:pPr>
        <w:ind w:right="-1"/>
        <w:jc w:val="both"/>
        <w:rPr>
          <w:sz w:val="28"/>
          <w:szCs w:val="28"/>
        </w:rPr>
      </w:pPr>
    </w:p>
    <w:p w:rsidR="00401666" w:rsidRDefault="00401666" w:rsidP="004C2450">
      <w:pPr>
        <w:ind w:right="-1"/>
        <w:jc w:val="both"/>
        <w:rPr>
          <w:sz w:val="28"/>
          <w:szCs w:val="28"/>
        </w:rPr>
      </w:pPr>
    </w:p>
    <w:p w:rsidR="00401666" w:rsidRDefault="00401666" w:rsidP="004C2450">
      <w:pPr>
        <w:ind w:right="-1"/>
        <w:jc w:val="both"/>
        <w:rPr>
          <w:sz w:val="28"/>
          <w:szCs w:val="28"/>
        </w:rPr>
      </w:pPr>
    </w:p>
    <w:p w:rsidR="00401666" w:rsidRDefault="00401666" w:rsidP="004C2450">
      <w:pPr>
        <w:ind w:right="-1"/>
        <w:jc w:val="both"/>
        <w:rPr>
          <w:sz w:val="28"/>
          <w:szCs w:val="28"/>
        </w:rPr>
      </w:pPr>
    </w:p>
    <w:p w:rsidR="00401666" w:rsidRDefault="00401666" w:rsidP="004C2450">
      <w:pPr>
        <w:ind w:right="-1"/>
        <w:jc w:val="both"/>
        <w:rPr>
          <w:sz w:val="28"/>
          <w:szCs w:val="28"/>
        </w:rPr>
      </w:pPr>
    </w:p>
    <w:p w:rsidR="00401666" w:rsidRDefault="00401666" w:rsidP="004C2450">
      <w:pPr>
        <w:ind w:right="-1"/>
        <w:jc w:val="both"/>
        <w:rPr>
          <w:sz w:val="28"/>
          <w:szCs w:val="28"/>
        </w:rPr>
      </w:pPr>
    </w:p>
    <w:p w:rsidR="00401666" w:rsidRDefault="00401666" w:rsidP="004C2450">
      <w:pPr>
        <w:ind w:right="-1"/>
        <w:jc w:val="both"/>
        <w:rPr>
          <w:sz w:val="28"/>
          <w:szCs w:val="28"/>
        </w:rPr>
      </w:pPr>
    </w:p>
    <w:p w:rsidR="00FC3198" w:rsidRDefault="00FC3198" w:rsidP="004C2450">
      <w:pPr>
        <w:ind w:right="-1"/>
        <w:jc w:val="both"/>
        <w:rPr>
          <w:sz w:val="28"/>
          <w:szCs w:val="28"/>
        </w:rPr>
      </w:pPr>
    </w:p>
    <w:p w:rsidR="00AA4D84" w:rsidRDefault="00AA4D84" w:rsidP="00FC3198">
      <w:pPr>
        <w:pStyle w:val="ConsPlusNormal"/>
        <w:jc w:val="right"/>
      </w:pPr>
    </w:p>
    <w:p w:rsidR="00FC3198" w:rsidRPr="00AA4D84" w:rsidRDefault="00FC3198" w:rsidP="00FC3198">
      <w:pPr>
        <w:pStyle w:val="ConsPlusNormal"/>
        <w:jc w:val="right"/>
        <w:rPr>
          <w:rFonts w:ascii="Times New Roman" w:hAnsi="Times New Roman" w:cs="Times New Roman"/>
          <w:sz w:val="24"/>
          <w:szCs w:val="24"/>
        </w:rPr>
      </w:pPr>
      <w:r w:rsidRPr="00AA4D84">
        <w:rPr>
          <w:rFonts w:ascii="Times New Roman" w:hAnsi="Times New Roman" w:cs="Times New Roman"/>
          <w:sz w:val="24"/>
          <w:szCs w:val="24"/>
        </w:rPr>
        <w:lastRenderedPageBreak/>
        <w:t xml:space="preserve">Приложение № 1 </w:t>
      </w:r>
    </w:p>
    <w:p w:rsidR="00FC3198" w:rsidRPr="00AA4D84" w:rsidRDefault="00FC3198" w:rsidP="00FC3198">
      <w:pPr>
        <w:pStyle w:val="ConsPlusNormal"/>
        <w:jc w:val="right"/>
        <w:rPr>
          <w:rFonts w:ascii="Times New Roman" w:hAnsi="Times New Roman" w:cs="Times New Roman"/>
          <w:sz w:val="24"/>
          <w:szCs w:val="24"/>
        </w:rPr>
      </w:pPr>
      <w:r w:rsidRPr="00AA4D84">
        <w:rPr>
          <w:rFonts w:ascii="Times New Roman" w:hAnsi="Times New Roman" w:cs="Times New Roman"/>
          <w:sz w:val="24"/>
          <w:szCs w:val="24"/>
        </w:rPr>
        <w:t>к постановлению Администрации</w:t>
      </w:r>
    </w:p>
    <w:p w:rsidR="00FC3198" w:rsidRPr="00AA4D84" w:rsidRDefault="00FC3198" w:rsidP="00FC3198">
      <w:pPr>
        <w:pStyle w:val="ConsPlusNormal"/>
        <w:jc w:val="right"/>
        <w:rPr>
          <w:rFonts w:ascii="Times New Roman" w:hAnsi="Times New Roman" w:cs="Times New Roman"/>
          <w:sz w:val="24"/>
          <w:szCs w:val="24"/>
        </w:rPr>
      </w:pPr>
      <w:r w:rsidRPr="00AA4D84">
        <w:rPr>
          <w:rFonts w:ascii="Times New Roman" w:hAnsi="Times New Roman" w:cs="Times New Roman"/>
          <w:sz w:val="24"/>
          <w:szCs w:val="24"/>
        </w:rPr>
        <w:t xml:space="preserve"> Яковлевского муниципального района</w:t>
      </w:r>
    </w:p>
    <w:p w:rsidR="00FC3198" w:rsidRPr="00AA4D84" w:rsidRDefault="00FC3198" w:rsidP="00FC3198">
      <w:pPr>
        <w:pStyle w:val="ConsPlusNormal"/>
        <w:jc w:val="center"/>
        <w:rPr>
          <w:rFonts w:ascii="Times New Roman" w:hAnsi="Times New Roman" w:cs="Times New Roman"/>
          <w:sz w:val="24"/>
          <w:szCs w:val="24"/>
        </w:rPr>
      </w:pPr>
      <w:r w:rsidRPr="00AA4D84">
        <w:rPr>
          <w:rFonts w:ascii="Times New Roman" w:hAnsi="Times New Roman" w:cs="Times New Roman"/>
          <w:sz w:val="24"/>
          <w:szCs w:val="24"/>
        </w:rPr>
        <w:t xml:space="preserve">                                                            </w:t>
      </w:r>
      <w:r w:rsidR="00AA4D84">
        <w:rPr>
          <w:rFonts w:ascii="Times New Roman" w:hAnsi="Times New Roman" w:cs="Times New Roman"/>
          <w:sz w:val="24"/>
          <w:szCs w:val="24"/>
        </w:rPr>
        <w:t xml:space="preserve">                             </w:t>
      </w:r>
      <w:r w:rsidR="00F72DCF">
        <w:rPr>
          <w:rFonts w:ascii="Times New Roman" w:hAnsi="Times New Roman" w:cs="Times New Roman"/>
          <w:sz w:val="24"/>
          <w:szCs w:val="24"/>
        </w:rPr>
        <w:t xml:space="preserve">       </w:t>
      </w:r>
      <w:r w:rsidRPr="00AA4D84">
        <w:rPr>
          <w:rFonts w:ascii="Times New Roman" w:hAnsi="Times New Roman" w:cs="Times New Roman"/>
          <w:sz w:val="24"/>
          <w:szCs w:val="24"/>
        </w:rPr>
        <w:t>от __</w:t>
      </w:r>
      <w:r w:rsidRPr="00AA4D84">
        <w:rPr>
          <w:rFonts w:ascii="Times New Roman" w:hAnsi="Times New Roman" w:cs="Times New Roman"/>
          <w:sz w:val="24"/>
          <w:szCs w:val="24"/>
        </w:rPr>
        <w:softHyphen/>
      </w:r>
      <w:r w:rsidRPr="00AA4D84">
        <w:rPr>
          <w:rFonts w:ascii="Times New Roman" w:hAnsi="Times New Roman" w:cs="Times New Roman"/>
          <w:sz w:val="24"/>
          <w:szCs w:val="24"/>
        </w:rPr>
        <w:softHyphen/>
      </w:r>
      <w:r w:rsidRPr="00AA4D84">
        <w:rPr>
          <w:rFonts w:ascii="Times New Roman" w:hAnsi="Times New Roman" w:cs="Times New Roman"/>
          <w:sz w:val="24"/>
          <w:szCs w:val="24"/>
        </w:rPr>
        <w:softHyphen/>
      </w:r>
      <w:r w:rsidRPr="00AA4D84">
        <w:rPr>
          <w:rFonts w:ascii="Times New Roman" w:hAnsi="Times New Roman" w:cs="Times New Roman"/>
          <w:sz w:val="24"/>
          <w:szCs w:val="24"/>
        </w:rPr>
        <w:softHyphen/>
        <w:t>___________№_________</w:t>
      </w:r>
      <w:r w:rsidRPr="00AA4D84">
        <w:rPr>
          <w:rFonts w:ascii="Times New Roman" w:hAnsi="Times New Roman" w:cs="Times New Roman"/>
          <w:sz w:val="24"/>
          <w:szCs w:val="24"/>
          <w:u w:val="single"/>
        </w:rPr>
        <w:t>-НПА</w:t>
      </w:r>
    </w:p>
    <w:p w:rsidR="00FC3198" w:rsidRDefault="00FC3198" w:rsidP="00FC3198">
      <w:pPr>
        <w:widowControl w:val="0"/>
        <w:tabs>
          <w:tab w:val="left" w:pos="142"/>
        </w:tabs>
        <w:overflowPunct/>
        <w:ind w:right="-1" w:firstLine="567"/>
        <w:jc w:val="right"/>
        <w:textAlignment w:val="auto"/>
        <w:rPr>
          <w:b/>
          <w:sz w:val="24"/>
          <w:szCs w:val="24"/>
          <w:lang w:eastAsia="en-US"/>
        </w:rPr>
      </w:pPr>
    </w:p>
    <w:p w:rsidR="00FC3198" w:rsidRDefault="00FC3198" w:rsidP="00FC3198">
      <w:pPr>
        <w:widowControl w:val="0"/>
        <w:tabs>
          <w:tab w:val="left" w:pos="142"/>
        </w:tabs>
        <w:overflowPunct/>
        <w:ind w:right="-1" w:firstLine="567"/>
        <w:jc w:val="center"/>
        <w:textAlignment w:val="auto"/>
        <w:rPr>
          <w:b/>
          <w:sz w:val="24"/>
          <w:szCs w:val="24"/>
          <w:lang w:eastAsia="en-US"/>
        </w:rPr>
      </w:pPr>
    </w:p>
    <w:p w:rsidR="00FC3198" w:rsidRDefault="00FC3198" w:rsidP="00FC3198">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МУНИЦИПАЛЬНАЯ ПРОГРАММА</w:t>
      </w:r>
    </w:p>
    <w:p w:rsidR="00FC3198" w:rsidRDefault="00FC3198" w:rsidP="00FC3198">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ЯКОВЛЕВСКОГО МУНИЦИПАЛЬНОГО РАЙОНА</w:t>
      </w:r>
    </w:p>
    <w:p w:rsidR="00FC3198" w:rsidRDefault="00FC3198" w:rsidP="00FC3198">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«РАЗВИТИЕ ОБРАЗОВАНИЯ ЯКОВЛЕВСКОГО МУНИЦИПАЛЬНОГО РАЙОНА» НА 2019 -2025 ГОДЫ</w:t>
      </w:r>
    </w:p>
    <w:p w:rsidR="00FC3198" w:rsidRPr="0065372A" w:rsidRDefault="00FC3198" w:rsidP="00FC3198">
      <w:pPr>
        <w:widowControl w:val="0"/>
        <w:tabs>
          <w:tab w:val="left" w:pos="142"/>
        </w:tabs>
        <w:overflowPunct/>
        <w:ind w:right="-1" w:firstLine="567"/>
        <w:jc w:val="center"/>
        <w:rPr>
          <w:rFonts w:eastAsia="Calibri"/>
          <w:b/>
          <w:sz w:val="24"/>
          <w:szCs w:val="24"/>
          <w:lang w:eastAsia="en-US"/>
        </w:rPr>
      </w:pPr>
      <w:r>
        <w:rPr>
          <w:rFonts w:eastAsia="Calibri"/>
          <w:sz w:val="18"/>
          <w:szCs w:val="18"/>
          <w:lang w:eastAsia="en-US"/>
        </w:rPr>
        <w:t xml:space="preserve">(в ред. постановлений Администрации Яковлевского муниципального района от 29.01.2019 №32-НПА; от 22.02.2019 №70-НПА; от 29.03.2019№ 118-НПА; от 27.05.2019 № 207-НПА; от 19.06.2019 №241-НПА; от 23.09.2019 №386-НПА; от 27.11.2019 №515-НПА; от 27.12.2019 №573–НПА; от 27.01.2020 №43-нпа; от 26.02.2020 №103-нпа; от 30.03.2020№174-НПА; от 30.09.2020 № 459-НПА; от 30.12.2020 №635-НПА; от 25.01.2021 № 20-НПА; от 23.07.2021 № 286-НПА; от 24.09.2021 № 385-НПА; от 07.12.2021 №489-НПА; от 30.12.2021 № 561-НПА; от 26.01.2022 № 25-НПА; от 18.02.2022 № 68-НПА; от 04.03.2022 № 102-НПА; от 29.03.2022 №139-НПА; от 04.04.2022 № 157-НПА; от 25.04.2022 № 214-НПА; </w:t>
      </w:r>
      <w:r w:rsidRPr="0065372A">
        <w:rPr>
          <w:rFonts w:eastAsia="Calibri"/>
          <w:sz w:val="18"/>
          <w:szCs w:val="18"/>
          <w:lang w:eastAsia="en-US"/>
        </w:rPr>
        <w:t xml:space="preserve">от </w:t>
      </w:r>
      <w:r>
        <w:rPr>
          <w:rFonts w:eastAsia="Calibri"/>
          <w:sz w:val="18"/>
          <w:szCs w:val="18"/>
          <w:lang w:eastAsia="en-US"/>
        </w:rPr>
        <w:t>28.06.2022 № 342-НПА; от 28.09.2022 № 492-НПА; от 30.12.2022 № 695-НПА</w:t>
      </w:r>
      <w:r w:rsidRPr="0065372A">
        <w:rPr>
          <w:rFonts w:eastAsia="Calibri"/>
          <w:sz w:val="18"/>
          <w:szCs w:val="18"/>
          <w:lang w:eastAsia="en-US"/>
        </w:rPr>
        <w:t>)</w:t>
      </w:r>
    </w:p>
    <w:p w:rsidR="00FC3198" w:rsidRPr="0065372A" w:rsidRDefault="00FC3198" w:rsidP="00FC3198">
      <w:pPr>
        <w:widowControl w:val="0"/>
        <w:tabs>
          <w:tab w:val="left" w:pos="142"/>
        </w:tabs>
        <w:overflowPunct/>
        <w:ind w:right="-1" w:firstLine="567"/>
        <w:jc w:val="center"/>
        <w:textAlignment w:val="auto"/>
        <w:rPr>
          <w:b/>
          <w:sz w:val="24"/>
          <w:szCs w:val="24"/>
          <w:lang w:eastAsia="en-US"/>
        </w:rPr>
      </w:pPr>
    </w:p>
    <w:p w:rsidR="00FC3198" w:rsidRPr="0065372A" w:rsidRDefault="00FC3198" w:rsidP="00FC3198">
      <w:pPr>
        <w:widowControl w:val="0"/>
        <w:tabs>
          <w:tab w:val="left" w:pos="142"/>
        </w:tabs>
        <w:overflowPunct/>
        <w:ind w:right="-1" w:firstLine="567"/>
        <w:jc w:val="center"/>
        <w:textAlignment w:val="auto"/>
        <w:rPr>
          <w:b/>
          <w:sz w:val="24"/>
          <w:szCs w:val="24"/>
          <w:lang w:eastAsia="en-US"/>
        </w:rPr>
      </w:pPr>
      <w:r w:rsidRPr="0065372A">
        <w:rPr>
          <w:b/>
          <w:sz w:val="24"/>
          <w:szCs w:val="24"/>
          <w:lang w:eastAsia="en-US"/>
        </w:rPr>
        <w:t>ПАСПОРТ</w:t>
      </w:r>
    </w:p>
    <w:p w:rsidR="00FC3198" w:rsidRPr="0065372A" w:rsidRDefault="00FC3198" w:rsidP="00FC3198">
      <w:pPr>
        <w:widowControl w:val="0"/>
        <w:tabs>
          <w:tab w:val="left" w:pos="142"/>
        </w:tabs>
        <w:overflowPunct/>
        <w:ind w:right="-1" w:firstLine="567"/>
        <w:jc w:val="center"/>
        <w:textAlignment w:val="auto"/>
        <w:rPr>
          <w:b/>
          <w:sz w:val="24"/>
          <w:szCs w:val="24"/>
          <w:lang w:eastAsia="en-US"/>
        </w:rPr>
      </w:pPr>
      <w:r w:rsidRPr="0065372A">
        <w:rPr>
          <w:b/>
          <w:sz w:val="24"/>
          <w:szCs w:val="24"/>
          <w:lang w:eastAsia="en-US"/>
        </w:rPr>
        <w:t>МУНИЦИПАЛЬНОЙ ПРОГРАММЫ ЯКОВЛЕВСКОГО</w:t>
      </w:r>
    </w:p>
    <w:p w:rsidR="00FC3198" w:rsidRPr="0065372A" w:rsidRDefault="00FC3198" w:rsidP="00FC3198">
      <w:pPr>
        <w:widowControl w:val="0"/>
        <w:tabs>
          <w:tab w:val="left" w:pos="142"/>
        </w:tabs>
        <w:overflowPunct/>
        <w:ind w:right="-1" w:firstLine="567"/>
        <w:jc w:val="center"/>
        <w:textAlignment w:val="auto"/>
        <w:rPr>
          <w:b/>
          <w:sz w:val="24"/>
          <w:szCs w:val="24"/>
          <w:lang w:eastAsia="en-US"/>
        </w:rPr>
      </w:pPr>
      <w:r w:rsidRPr="0065372A">
        <w:rPr>
          <w:b/>
          <w:sz w:val="24"/>
          <w:szCs w:val="24"/>
          <w:lang w:eastAsia="en-US"/>
        </w:rPr>
        <w:t xml:space="preserve">МУНИЦИПАЛЬНОГО РАЙОНА </w:t>
      </w:r>
    </w:p>
    <w:p w:rsidR="00FC3198" w:rsidRPr="0065372A" w:rsidRDefault="00FC3198" w:rsidP="00FC3198">
      <w:pPr>
        <w:widowControl w:val="0"/>
        <w:tabs>
          <w:tab w:val="left" w:pos="142"/>
        </w:tabs>
        <w:overflowPunct/>
        <w:ind w:right="-1" w:firstLine="567"/>
        <w:jc w:val="center"/>
        <w:textAlignment w:val="auto"/>
        <w:rPr>
          <w:b/>
          <w:sz w:val="24"/>
          <w:szCs w:val="24"/>
          <w:lang w:eastAsia="en-US"/>
        </w:rPr>
      </w:pPr>
      <w:r w:rsidRPr="0065372A">
        <w:rPr>
          <w:b/>
          <w:sz w:val="24"/>
          <w:szCs w:val="24"/>
          <w:lang w:eastAsia="en-US"/>
        </w:rPr>
        <w:t>«РАЗВИТИЕ ОБРАЗОВАНИЯ ЯКОВЛЕВСКОГО МУНИЦИПАЛЬНОГО РАЙОНА» НА 2019-2025 ГОДЫ</w:t>
      </w:r>
    </w:p>
    <w:p w:rsidR="00FC3198" w:rsidRPr="0065372A" w:rsidRDefault="00FC3198" w:rsidP="00FC3198">
      <w:pPr>
        <w:widowControl w:val="0"/>
        <w:tabs>
          <w:tab w:val="left" w:pos="142"/>
        </w:tabs>
        <w:overflowPunct/>
        <w:ind w:right="-1" w:firstLine="567"/>
        <w:jc w:val="center"/>
        <w:textAlignment w:val="auto"/>
        <w:rPr>
          <w:b/>
          <w:sz w:val="24"/>
          <w:szCs w:val="24"/>
          <w:lang w:eastAsia="en-US"/>
        </w:rPr>
      </w:pPr>
    </w:p>
    <w:tbl>
      <w:tblPr>
        <w:tblW w:w="0" w:type="auto"/>
        <w:tblInd w:w="149" w:type="dxa"/>
        <w:tblCellMar>
          <w:left w:w="0" w:type="dxa"/>
          <w:right w:w="0" w:type="dxa"/>
        </w:tblCellMar>
        <w:tblLook w:val="00A0" w:firstRow="1" w:lastRow="0" w:firstColumn="1" w:lastColumn="0" w:noHBand="0" w:noVBand="0"/>
      </w:tblPr>
      <w:tblGrid>
        <w:gridCol w:w="2910"/>
        <w:gridCol w:w="6727"/>
      </w:tblGrid>
      <w:tr w:rsidR="00FC3198" w:rsidRPr="0065372A" w:rsidTr="003B7226">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3198" w:rsidRPr="0065372A" w:rsidRDefault="00FC3198" w:rsidP="003B7226">
            <w:pPr>
              <w:pStyle w:val="formattext"/>
              <w:spacing w:before="0" w:beforeAutospacing="0" w:after="0" w:afterAutospacing="0"/>
              <w:textAlignment w:val="baseline"/>
            </w:pPr>
            <w:r w:rsidRPr="0065372A">
              <w:t>Ответственный исполнитель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3198" w:rsidRPr="0065372A" w:rsidRDefault="00FC3198" w:rsidP="003B7226">
            <w:pPr>
              <w:pStyle w:val="ConsPlusCell"/>
              <w:tabs>
                <w:tab w:val="left" w:pos="142"/>
              </w:tabs>
              <w:spacing w:line="276" w:lineRule="auto"/>
              <w:ind w:right="-1" w:hanging="75"/>
              <w:jc w:val="both"/>
              <w:rPr>
                <w:sz w:val="24"/>
                <w:szCs w:val="24"/>
              </w:rPr>
            </w:pPr>
            <w:r w:rsidRPr="0065372A">
              <w:rPr>
                <w:rFonts w:ascii="Times New Roman" w:hAnsi="Times New Roman" w:cs="Times New Roman"/>
                <w:sz w:val="24"/>
                <w:szCs w:val="24"/>
              </w:rPr>
              <w:t>Муниципальное казенное учреждение «Центр обеспечения и сопровождения образования» Яковлевского муниципального района (далее - МКУ «ЦОиСО»)</w:t>
            </w:r>
          </w:p>
        </w:tc>
      </w:tr>
      <w:tr w:rsidR="00FC3198" w:rsidRPr="0065372A" w:rsidTr="003B7226">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3198" w:rsidRPr="0065372A" w:rsidRDefault="00FC3198" w:rsidP="003B7226">
            <w:pPr>
              <w:pStyle w:val="formattext"/>
              <w:spacing w:before="0" w:beforeAutospacing="0" w:after="0" w:afterAutospacing="0"/>
              <w:textAlignment w:val="baseline"/>
            </w:pPr>
            <w:r w:rsidRPr="0065372A">
              <w:t>Соисполнители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3198" w:rsidRPr="0065372A" w:rsidRDefault="00FC3198" w:rsidP="003B7226">
            <w:pPr>
              <w:tabs>
                <w:tab w:val="left" w:pos="142"/>
              </w:tabs>
              <w:ind w:right="-1"/>
              <w:jc w:val="both"/>
              <w:rPr>
                <w:sz w:val="24"/>
                <w:szCs w:val="24"/>
              </w:rPr>
            </w:pPr>
            <w:r w:rsidRPr="0065372A">
              <w:rPr>
                <w:sz w:val="24"/>
                <w:szCs w:val="24"/>
              </w:rPr>
              <w:t>Отдел образования Администрации Яковлевского муниципального района</w:t>
            </w:r>
          </w:p>
        </w:tc>
      </w:tr>
      <w:tr w:rsidR="00FC3198" w:rsidRPr="0065372A" w:rsidTr="003B7226">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3198" w:rsidRPr="0065372A" w:rsidRDefault="00FC3198" w:rsidP="003B7226">
            <w:pPr>
              <w:pStyle w:val="formattext"/>
              <w:spacing w:before="0" w:beforeAutospacing="0" w:after="0" w:afterAutospacing="0"/>
              <w:textAlignment w:val="baseline"/>
            </w:pPr>
            <w:r w:rsidRPr="0065372A">
              <w:t>Структура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3198" w:rsidRPr="0065372A" w:rsidRDefault="00FC3198" w:rsidP="003B7226">
            <w:pPr>
              <w:tabs>
                <w:tab w:val="left" w:pos="142"/>
              </w:tabs>
              <w:ind w:right="-1"/>
              <w:jc w:val="both"/>
              <w:rPr>
                <w:sz w:val="24"/>
                <w:szCs w:val="24"/>
              </w:rPr>
            </w:pPr>
            <w:r w:rsidRPr="0065372A">
              <w:rPr>
                <w:sz w:val="24"/>
                <w:szCs w:val="24"/>
              </w:rPr>
              <w:t>Подпрограмма №1.</w:t>
            </w:r>
            <w:r w:rsidRPr="0065372A">
              <w:rPr>
                <w:bCs/>
                <w:sz w:val="24"/>
                <w:szCs w:val="24"/>
              </w:rPr>
              <w:t xml:space="preserve"> «Развитие системы  дошкольного образования» на 2019-2025 годы (п</w:t>
            </w:r>
            <w:r w:rsidRPr="0065372A">
              <w:rPr>
                <w:sz w:val="24"/>
                <w:szCs w:val="24"/>
                <w:lang w:eastAsia="en-US"/>
              </w:rPr>
              <w:t>риложение №6 к Муниципальной программе Яковлевского муниципального района «Развитие образования Яковлевского муниципального района» на 2019 - 2025 годы (далее - Муниципальная программа);</w:t>
            </w:r>
          </w:p>
          <w:p w:rsidR="00FC3198" w:rsidRPr="0065372A" w:rsidRDefault="00FC3198" w:rsidP="003B7226">
            <w:pPr>
              <w:tabs>
                <w:tab w:val="left" w:pos="142"/>
              </w:tabs>
              <w:overflowPunct/>
              <w:autoSpaceDE/>
              <w:autoSpaceDN/>
              <w:adjustRightInd/>
              <w:ind w:right="-1"/>
              <w:jc w:val="both"/>
              <w:textAlignment w:val="auto"/>
              <w:rPr>
                <w:sz w:val="24"/>
                <w:szCs w:val="24"/>
                <w:lang w:eastAsia="en-US"/>
              </w:rPr>
            </w:pPr>
            <w:r w:rsidRPr="0065372A">
              <w:rPr>
                <w:sz w:val="24"/>
                <w:szCs w:val="24"/>
              </w:rPr>
              <w:t>Подпрограмма №2. «Развитие системы общего образования» на 2019-2025 годы (п</w:t>
            </w:r>
            <w:r w:rsidRPr="0065372A">
              <w:rPr>
                <w:sz w:val="24"/>
                <w:szCs w:val="24"/>
                <w:lang w:eastAsia="en-US"/>
              </w:rPr>
              <w:t>риложение №7 к Муниципальной программе).</w:t>
            </w:r>
          </w:p>
          <w:p w:rsidR="00FC3198" w:rsidRPr="0065372A" w:rsidRDefault="00FC3198" w:rsidP="003B7226">
            <w:pPr>
              <w:tabs>
                <w:tab w:val="left" w:pos="142"/>
              </w:tabs>
              <w:overflowPunct/>
              <w:autoSpaceDE/>
              <w:autoSpaceDN/>
              <w:adjustRightInd/>
              <w:ind w:right="-1"/>
              <w:jc w:val="both"/>
              <w:textAlignment w:val="auto"/>
              <w:rPr>
                <w:sz w:val="24"/>
                <w:szCs w:val="24"/>
                <w:lang w:eastAsia="en-US"/>
              </w:rPr>
            </w:pPr>
            <w:r w:rsidRPr="0065372A">
              <w:rPr>
                <w:sz w:val="24"/>
                <w:szCs w:val="24"/>
              </w:rPr>
              <w:t>Подпрограмма №3.«Развитие системы дополнительного образования, отдыха, оздоровления и занятости детей и подростков» на 2019-2025 годы (п</w:t>
            </w:r>
            <w:r w:rsidRPr="0065372A">
              <w:rPr>
                <w:sz w:val="24"/>
                <w:szCs w:val="24"/>
                <w:lang w:eastAsia="en-US"/>
              </w:rPr>
              <w:t>риложение №8 к Муниципальной программе.</w:t>
            </w:r>
          </w:p>
          <w:p w:rsidR="00FC3198" w:rsidRPr="0065372A" w:rsidRDefault="00FC3198" w:rsidP="003B7226">
            <w:pPr>
              <w:tabs>
                <w:tab w:val="left" w:pos="1298"/>
                <w:tab w:val="left" w:pos="1738"/>
              </w:tabs>
              <w:ind w:right="-1"/>
              <w:jc w:val="both"/>
              <w:rPr>
                <w:sz w:val="24"/>
                <w:szCs w:val="24"/>
              </w:rPr>
            </w:pPr>
            <w:r w:rsidRPr="0065372A">
              <w:rPr>
                <w:sz w:val="24"/>
                <w:szCs w:val="24"/>
              </w:rPr>
              <w:t>Отдельное мероприятие:</w:t>
            </w:r>
          </w:p>
          <w:p w:rsidR="00FC3198" w:rsidRPr="0065372A" w:rsidRDefault="00FC3198" w:rsidP="003B7226">
            <w:pPr>
              <w:tabs>
                <w:tab w:val="left" w:pos="1298"/>
                <w:tab w:val="left" w:pos="1738"/>
              </w:tabs>
              <w:ind w:right="-1"/>
              <w:jc w:val="both"/>
              <w:rPr>
                <w:sz w:val="24"/>
                <w:szCs w:val="24"/>
              </w:rPr>
            </w:pPr>
            <w:r w:rsidRPr="0065372A">
              <w:rPr>
                <w:sz w:val="24"/>
                <w:szCs w:val="24"/>
              </w:rPr>
              <w:t>«Мероприятия по руководству и управлению в сфере образования и сопровождения образовательного процесса»;</w:t>
            </w:r>
          </w:p>
          <w:p w:rsidR="00FC3198" w:rsidRPr="0065372A" w:rsidRDefault="00FC3198" w:rsidP="003B7226">
            <w:pPr>
              <w:tabs>
                <w:tab w:val="left" w:pos="1298"/>
                <w:tab w:val="left" w:pos="1738"/>
              </w:tabs>
              <w:ind w:right="-1"/>
              <w:jc w:val="both"/>
              <w:rPr>
                <w:sz w:val="24"/>
                <w:szCs w:val="24"/>
              </w:rPr>
            </w:pPr>
            <w:r w:rsidRPr="0065372A">
              <w:rPr>
                <w:sz w:val="24"/>
                <w:szCs w:val="24"/>
              </w:rPr>
              <w:t>Отдельное мероприятие:</w:t>
            </w:r>
          </w:p>
          <w:p w:rsidR="00FC3198" w:rsidRPr="0065372A" w:rsidRDefault="00FC3198" w:rsidP="003B7226">
            <w:pPr>
              <w:tabs>
                <w:tab w:val="left" w:pos="1298"/>
                <w:tab w:val="left" w:pos="1738"/>
              </w:tabs>
              <w:ind w:right="-1"/>
              <w:jc w:val="both"/>
              <w:rPr>
                <w:sz w:val="24"/>
                <w:szCs w:val="24"/>
              </w:rPr>
            </w:pPr>
            <w:r w:rsidRPr="0065372A">
              <w:rPr>
                <w:sz w:val="24"/>
                <w:szCs w:val="24"/>
              </w:rPr>
              <w:t>«Осуществление мер социальной поддержки педагогическим работникам муниципальных образовательных организаций».</w:t>
            </w:r>
          </w:p>
        </w:tc>
      </w:tr>
      <w:tr w:rsidR="00FC3198" w:rsidRPr="0065372A" w:rsidTr="003B7226">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3198" w:rsidRPr="0065372A" w:rsidRDefault="00FC3198" w:rsidP="003B7226">
            <w:pPr>
              <w:pStyle w:val="formattext"/>
              <w:spacing w:before="0" w:beforeAutospacing="0" w:after="0" w:afterAutospacing="0"/>
              <w:textAlignment w:val="baseline"/>
            </w:pPr>
            <w:r w:rsidRPr="0065372A">
              <w:t>Цели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3198" w:rsidRPr="0065372A" w:rsidRDefault="00FC3198" w:rsidP="003B7226">
            <w:pPr>
              <w:pStyle w:val="ConsPlusCell"/>
              <w:spacing w:line="276" w:lineRule="auto"/>
              <w:jc w:val="both"/>
              <w:rPr>
                <w:sz w:val="24"/>
                <w:szCs w:val="24"/>
              </w:rPr>
            </w:pPr>
            <w:r w:rsidRPr="0065372A">
              <w:rPr>
                <w:rFonts w:ascii="Times New Roman" w:hAnsi="Times New Roman" w:cs="Times New Roman"/>
                <w:sz w:val="24"/>
                <w:szCs w:val="24"/>
              </w:rPr>
              <w:t>Удовлетворение потребностей населения Яковлевского района в получении доступного и качественного образования всех ступеней для детей и молодежи, соответствующего требованиям инновационногосоциально ориентированного развития Яковлевского муниципального района.</w:t>
            </w:r>
          </w:p>
        </w:tc>
      </w:tr>
      <w:tr w:rsidR="00FC3198" w:rsidRPr="0065372A" w:rsidTr="003B7226">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3198" w:rsidRPr="0065372A" w:rsidRDefault="00FC3198" w:rsidP="003B7226">
            <w:pPr>
              <w:pStyle w:val="formattext"/>
              <w:spacing w:before="0" w:beforeAutospacing="0" w:after="0" w:afterAutospacing="0"/>
              <w:textAlignment w:val="baseline"/>
            </w:pPr>
            <w:r w:rsidRPr="0065372A">
              <w:t>Задачи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3198" w:rsidRPr="0065372A" w:rsidRDefault="00FC3198" w:rsidP="003B7226">
            <w:pPr>
              <w:pStyle w:val="ConsPlusCell"/>
              <w:spacing w:line="276" w:lineRule="auto"/>
              <w:jc w:val="both"/>
              <w:rPr>
                <w:rFonts w:ascii="Times New Roman" w:hAnsi="Times New Roman" w:cs="Times New Roman"/>
                <w:sz w:val="24"/>
                <w:szCs w:val="24"/>
              </w:rPr>
            </w:pPr>
            <w:r w:rsidRPr="0065372A">
              <w:rPr>
                <w:rFonts w:ascii="Times New Roman" w:hAnsi="Times New Roman" w:cs="Times New Roman"/>
                <w:sz w:val="24"/>
                <w:szCs w:val="24"/>
              </w:rPr>
              <w:t xml:space="preserve">Достижение качества образования, соответствующего </w:t>
            </w:r>
            <w:r w:rsidRPr="0065372A">
              <w:rPr>
                <w:rFonts w:ascii="Times New Roman" w:hAnsi="Times New Roman" w:cs="Times New Roman"/>
                <w:sz w:val="24"/>
                <w:szCs w:val="24"/>
              </w:rPr>
              <w:lastRenderedPageBreak/>
              <w:t>государственным современным стандартам; модернизация общего и дошкольного образования как  институтасоциального развития; создание условий для успешной и эффективной самореализации детей и молодежи.</w:t>
            </w:r>
          </w:p>
        </w:tc>
      </w:tr>
      <w:tr w:rsidR="00FC3198" w:rsidRPr="0065372A" w:rsidTr="003B7226">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3198" w:rsidRPr="0065372A" w:rsidRDefault="00FC3198" w:rsidP="003B7226">
            <w:pPr>
              <w:pStyle w:val="formattext"/>
              <w:spacing w:before="0" w:beforeAutospacing="0" w:after="0" w:afterAutospacing="0"/>
              <w:textAlignment w:val="baseline"/>
            </w:pPr>
            <w:r w:rsidRPr="0065372A">
              <w:lastRenderedPageBreak/>
              <w:t>Сроки реализации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3198" w:rsidRPr="0065372A" w:rsidRDefault="00FC3198" w:rsidP="003B7226">
            <w:pPr>
              <w:jc w:val="both"/>
              <w:rPr>
                <w:sz w:val="24"/>
                <w:szCs w:val="24"/>
              </w:rPr>
            </w:pPr>
            <w:r w:rsidRPr="0065372A">
              <w:rPr>
                <w:sz w:val="24"/>
                <w:szCs w:val="24"/>
              </w:rPr>
              <w:t>2019-2025 годы</w:t>
            </w:r>
          </w:p>
        </w:tc>
      </w:tr>
      <w:tr w:rsidR="00FC3198" w:rsidRPr="0065372A" w:rsidTr="003B7226">
        <w:trPr>
          <w:trHeight w:val="10617"/>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3198" w:rsidRPr="0065372A" w:rsidRDefault="00FC3198" w:rsidP="003B7226">
            <w:pPr>
              <w:pStyle w:val="formattext"/>
              <w:spacing w:before="0" w:beforeAutospacing="0" w:after="0" w:afterAutospacing="0"/>
              <w:textAlignment w:val="baseline"/>
            </w:pPr>
            <w:r w:rsidRPr="0065372A">
              <w:t>Объемы бюджетных ассигнований 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3198" w:rsidRPr="00F033F2" w:rsidRDefault="00FC3198" w:rsidP="003B7226">
            <w:pPr>
              <w:shd w:val="clear" w:color="auto" w:fill="FFFFFF"/>
              <w:tabs>
                <w:tab w:val="left" w:pos="142"/>
              </w:tabs>
              <w:ind w:right="-1"/>
              <w:jc w:val="both"/>
              <w:rPr>
                <w:sz w:val="24"/>
                <w:szCs w:val="24"/>
              </w:rPr>
            </w:pPr>
            <w:r w:rsidRPr="00F033F2">
              <w:rPr>
                <w:sz w:val="24"/>
                <w:szCs w:val="24"/>
              </w:rPr>
              <w:t xml:space="preserve">Общий объем финансирования в 2019-2025 годах составит  </w:t>
            </w:r>
            <w:r>
              <w:rPr>
                <w:b/>
                <w:sz w:val="24"/>
                <w:szCs w:val="24"/>
              </w:rPr>
              <w:t>2 399 653 496,60</w:t>
            </w:r>
            <w:r w:rsidRPr="00F033F2">
              <w:rPr>
                <w:b/>
                <w:sz w:val="24"/>
                <w:szCs w:val="24"/>
              </w:rPr>
              <w:t xml:space="preserve"> рублей</w:t>
            </w:r>
            <w:r w:rsidRPr="00F033F2">
              <w:rPr>
                <w:sz w:val="24"/>
                <w:szCs w:val="24"/>
              </w:rPr>
              <w:t>, в том числе:</w:t>
            </w:r>
          </w:p>
          <w:p w:rsidR="00FC3198" w:rsidRPr="00F033F2" w:rsidRDefault="00FC3198" w:rsidP="003B7226">
            <w:pPr>
              <w:pStyle w:val="ConsPlusCell"/>
              <w:tabs>
                <w:tab w:val="left" w:pos="142"/>
              </w:tabs>
              <w:spacing w:line="276" w:lineRule="auto"/>
              <w:ind w:right="-1"/>
              <w:jc w:val="both"/>
              <w:rPr>
                <w:rFonts w:ascii="Times New Roman" w:hAnsi="Times New Roman" w:cs="Times New Roman"/>
                <w:sz w:val="24"/>
                <w:szCs w:val="24"/>
              </w:rPr>
            </w:pPr>
            <w:r w:rsidRPr="00F033F2">
              <w:rPr>
                <w:rFonts w:ascii="Times New Roman" w:hAnsi="Times New Roman" w:cs="Times New Roman"/>
                <w:sz w:val="24"/>
                <w:szCs w:val="24"/>
              </w:rPr>
              <w:t>2019 год -  318 722 700,07 рублей;</w:t>
            </w:r>
          </w:p>
          <w:p w:rsidR="00FC3198" w:rsidRPr="00F033F2" w:rsidRDefault="00FC3198" w:rsidP="003B7226">
            <w:pPr>
              <w:pStyle w:val="ConsPlusCell"/>
              <w:tabs>
                <w:tab w:val="left" w:pos="142"/>
              </w:tabs>
              <w:spacing w:line="276" w:lineRule="auto"/>
              <w:ind w:right="-1"/>
              <w:jc w:val="both"/>
              <w:rPr>
                <w:rFonts w:ascii="Times New Roman" w:hAnsi="Times New Roman" w:cs="Times New Roman"/>
                <w:sz w:val="24"/>
                <w:szCs w:val="24"/>
              </w:rPr>
            </w:pPr>
            <w:r w:rsidRPr="00F033F2">
              <w:rPr>
                <w:rFonts w:ascii="Times New Roman" w:hAnsi="Times New Roman" w:cs="Times New Roman"/>
                <w:sz w:val="24"/>
                <w:szCs w:val="24"/>
              </w:rPr>
              <w:t>2020 год – 299 656 005,56 рублей;</w:t>
            </w:r>
          </w:p>
          <w:p w:rsidR="00FC3198" w:rsidRPr="00F033F2" w:rsidRDefault="00FC3198" w:rsidP="003B7226">
            <w:pPr>
              <w:pStyle w:val="ConsPlusCell"/>
              <w:tabs>
                <w:tab w:val="left" w:pos="142"/>
              </w:tabs>
              <w:spacing w:line="276" w:lineRule="auto"/>
              <w:ind w:right="-1"/>
              <w:jc w:val="both"/>
              <w:rPr>
                <w:rFonts w:ascii="Times New Roman" w:hAnsi="Times New Roman" w:cs="Times New Roman"/>
                <w:sz w:val="24"/>
                <w:szCs w:val="24"/>
              </w:rPr>
            </w:pPr>
            <w:r w:rsidRPr="00F033F2">
              <w:rPr>
                <w:rFonts w:ascii="Times New Roman" w:hAnsi="Times New Roman" w:cs="Times New Roman"/>
                <w:sz w:val="24"/>
                <w:szCs w:val="24"/>
              </w:rPr>
              <w:t>2021 год – 299 433 446,09 рублей;</w:t>
            </w:r>
          </w:p>
          <w:p w:rsidR="00FC3198" w:rsidRPr="00F033F2" w:rsidRDefault="00FC3198" w:rsidP="003B7226">
            <w:pPr>
              <w:pStyle w:val="ConsPlusCell"/>
              <w:tabs>
                <w:tab w:val="left" w:pos="142"/>
              </w:tabs>
              <w:spacing w:line="276" w:lineRule="auto"/>
              <w:ind w:right="-1"/>
              <w:jc w:val="both"/>
              <w:rPr>
                <w:rFonts w:ascii="Times New Roman" w:hAnsi="Times New Roman" w:cs="Times New Roman"/>
                <w:sz w:val="24"/>
                <w:szCs w:val="24"/>
              </w:rPr>
            </w:pPr>
            <w:r w:rsidRPr="00F033F2">
              <w:rPr>
                <w:rFonts w:ascii="Times New Roman" w:hAnsi="Times New Roman" w:cs="Times New Roman"/>
                <w:sz w:val="24"/>
                <w:szCs w:val="24"/>
              </w:rPr>
              <w:t xml:space="preserve">2022 год – </w:t>
            </w:r>
            <w:r>
              <w:rPr>
                <w:rFonts w:ascii="Times New Roman" w:hAnsi="Times New Roman" w:cs="Times New Roman"/>
                <w:sz w:val="24"/>
                <w:szCs w:val="24"/>
              </w:rPr>
              <w:t>332 074 035,53</w:t>
            </w:r>
            <w:r w:rsidRPr="00F033F2">
              <w:rPr>
                <w:rFonts w:ascii="Times New Roman" w:hAnsi="Times New Roman" w:cs="Times New Roman"/>
                <w:sz w:val="24"/>
                <w:szCs w:val="24"/>
              </w:rPr>
              <w:t xml:space="preserve"> рублей;</w:t>
            </w:r>
          </w:p>
          <w:p w:rsidR="00FC3198" w:rsidRPr="00F033F2" w:rsidRDefault="00FC3198" w:rsidP="003B7226">
            <w:pPr>
              <w:pStyle w:val="ConsPlusCell"/>
              <w:tabs>
                <w:tab w:val="left" w:pos="142"/>
              </w:tabs>
              <w:spacing w:line="276" w:lineRule="auto"/>
              <w:ind w:right="-1"/>
              <w:jc w:val="both"/>
              <w:rPr>
                <w:rFonts w:ascii="Times New Roman" w:hAnsi="Times New Roman" w:cs="Times New Roman"/>
                <w:sz w:val="24"/>
                <w:szCs w:val="24"/>
              </w:rPr>
            </w:pPr>
            <w:r w:rsidRPr="00F033F2">
              <w:rPr>
                <w:rFonts w:ascii="Times New Roman" w:hAnsi="Times New Roman" w:cs="Times New Roman"/>
                <w:sz w:val="24"/>
                <w:szCs w:val="24"/>
              </w:rPr>
              <w:t xml:space="preserve">2023 год – </w:t>
            </w:r>
            <w:r>
              <w:rPr>
                <w:rFonts w:ascii="Times New Roman" w:hAnsi="Times New Roman" w:cs="Times New Roman"/>
                <w:sz w:val="24"/>
                <w:szCs w:val="24"/>
              </w:rPr>
              <w:t>356 510 578,35</w:t>
            </w:r>
            <w:r w:rsidRPr="00F033F2">
              <w:rPr>
                <w:rFonts w:ascii="Times New Roman" w:hAnsi="Times New Roman" w:cs="Times New Roman"/>
                <w:sz w:val="24"/>
                <w:szCs w:val="24"/>
              </w:rPr>
              <w:t xml:space="preserve"> рублей;</w:t>
            </w:r>
          </w:p>
          <w:p w:rsidR="00FC3198" w:rsidRPr="00F033F2" w:rsidRDefault="00FC3198" w:rsidP="003B7226">
            <w:pPr>
              <w:pStyle w:val="ConsPlusCell"/>
              <w:tabs>
                <w:tab w:val="left" w:pos="142"/>
              </w:tabs>
              <w:spacing w:line="276" w:lineRule="auto"/>
              <w:ind w:right="-1"/>
              <w:jc w:val="both"/>
              <w:rPr>
                <w:rFonts w:ascii="Times New Roman" w:hAnsi="Times New Roman" w:cs="Times New Roman"/>
                <w:sz w:val="24"/>
                <w:szCs w:val="24"/>
              </w:rPr>
            </w:pPr>
            <w:r w:rsidRPr="00F033F2">
              <w:rPr>
                <w:rFonts w:ascii="Times New Roman" w:hAnsi="Times New Roman" w:cs="Times New Roman"/>
                <w:sz w:val="24"/>
                <w:szCs w:val="24"/>
              </w:rPr>
              <w:t xml:space="preserve">2024 год – </w:t>
            </w:r>
            <w:r>
              <w:rPr>
                <w:rFonts w:ascii="Times New Roman" w:hAnsi="Times New Roman" w:cs="Times New Roman"/>
                <w:sz w:val="24"/>
                <w:szCs w:val="24"/>
              </w:rPr>
              <w:t>386 745 213,00</w:t>
            </w:r>
            <w:r w:rsidRPr="00F033F2">
              <w:rPr>
                <w:rFonts w:ascii="Times New Roman" w:hAnsi="Times New Roman" w:cs="Times New Roman"/>
                <w:sz w:val="24"/>
                <w:szCs w:val="24"/>
              </w:rPr>
              <w:t xml:space="preserve"> рублей;</w:t>
            </w:r>
          </w:p>
          <w:p w:rsidR="00FC3198" w:rsidRPr="00F033F2" w:rsidRDefault="00FC3198" w:rsidP="003B7226">
            <w:pPr>
              <w:pStyle w:val="ConsPlusCell"/>
              <w:tabs>
                <w:tab w:val="left" w:pos="142"/>
              </w:tabs>
              <w:spacing w:line="276" w:lineRule="auto"/>
              <w:ind w:right="-1"/>
              <w:jc w:val="both"/>
              <w:rPr>
                <w:rFonts w:ascii="Times New Roman" w:hAnsi="Times New Roman" w:cs="Times New Roman"/>
                <w:sz w:val="24"/>
                <w:szCs w:val="24"/>
              </w:rPr>
            </w:pPr>
            <w:r w:rsidRPr="00F033F2">
              <w:rPr>
                <w:rFonts w:ascii="Times New Roman" w:hAnsi="Times New Roman" w:cs="Times New Roman"/>
                <w:sz w:val="24"/>
                <w:szCs w:val="24"/>
              </w:rPr>
              <w:t xml:space="preserve">2025 год – </w:t>
            </w:r>
            <w:r>
              <w:rPr>
                <w:rFonts w:ascii="Times New Roman" w:hAnsi="Times New Roman" w:cs="Times New Roman"/>
                <w:sz w:val="24"/>
                <w:szCs w:val="24"/>
              </w:rPr>
              <w:t>406 511 518,00</w:t>
            </w:r>
            <w:r w:rsidRPr="00F033F2">
              <w:rPr>
                <w:rFonts w:ascii="Times New Roman" w:hAnsi="Times New Roman" w:cs="Times New Roman"/>
                <w:sz w:val="24"/>
                <w:szCs w:val="24"/>
              </w:rPr>
              <w:t xml:space="preserve"> рублей.</w:t>
            </w:r>
          </w:p>
          <w:p w:rsidR="00FC3198" w:rsidRPr="00F033F2" w:rsidRDefault="00FC3198" w:rsidP="003B7226">
            <w:pPr>
              <w:pStyle w:val="ConsPlusCell"/>
              <w:tabs>
                <w:tab w:val="left" w:pos="142"/>
              </w:tabs>
              <w:spacing w:line="276" w:lineRule="auto"/>
              <w:ind w:right="-1"/>
              <w:jc w:val="both"/>
              <w:rPr>
                <w:rFonts w:ascii="Times New Roman" w:hAnsi="Times New Roman" w:cs="Times New Roman"/>
                <w:sz w:val="24"/>
                <w:szCs w:val="24"/>
              </w:rPr>
            </w:pPr>
            <w:r w:rsidRPr="00F033F2">
              <w:rPr>
                <w:rFonts w:ascii="Times New Roman" w:hAnsi="Times New Roman" w:cs="Times New Roman"/>
                <w:sz w:val="24"/>
                <w:szCs w:val="24"/>
              </w:rPr>
              <w:t>в том числе объем финансирования, запланированный в муниципальном бюджете, составит</w:t>
            </w:r>
            <w:r>
              <w:rPr>
                <w:rFonts w:ascii="Times New Roman" w:hAnsi="Times New Roman" w:cs="Times New Roman"/>
                <w:sz w:val="24"/>
                <w:szCs w:val="24"/>
              </w:rPr>
              <w:t xml:space="preserve"> </w:t>
            </w:r>
            <w:r>
              <w:rPr>
                <w:rFonts w:ascii="Times New Roman" w:hAnsi="Times New Roman" w:cs="Times New Roman"/>
                <w:b/>
                <w:sz w:val="24"/>
                <w:szCs w:val="24"/>
              </w:rPr>
              <w:t>830 715 738,16</w:t>
            </w:r>
            <w:r w:rsidRPr="00F033F2">
              <w:rPr>
                <w:rFonts w:ascii="Times New Roman" w:hAnsi="Times New Roman" w:cs="Times New Roman"/>
                <w:b/>
                <w:sz w:val="24"/>
                <w:szCs w:val="24"/>
              </w:rPr>
              <w:t xml:space="preserve"> рублей</w:t>
            </w:r>
            <w:r w:rsidRPr="00F033F2">
              <w:rPr>
                <w:rFonts w:ascii="Times New Roman" w:hAnsi="Times New Roman" w:cs="Times New Roman"/>
                <w:sz w:val="24"/>
                <w:szCs w:val="24"/>
              </w:rPr>
              <w:t>,</w:t>
            </w:r>
          </w:p>
          <w:p w:rsidR="00FC3198" w:rsidRPr="00F033F2" w:rsidRDefault="00FC3198" w:rsidP="003B7226">
            <w:pPr>
              <w:pStyle w:val="ConsPlusCell"/>
              <w:tabs>
                <w:tab w:val="left" w:pos="142"/>
              </w:tabs>
              <w:spacing w:line="276" w:lineRule="auto"/>
              <w:ind w:right="-1"/>
              <w:jc w:val="both"/>
              <w:rPr>
                <w:rFonts w:ascii="Times New Roman" w:hAnsi="Times New Roman" w:cs="Times New Roman"/>
                <w:sz w:val="24"/>
                <w:szCs w:val="24"/>
              </w:rPr>
            </w:pPr>
            <w:r w:rsidRPr="00F033F2">
              <w:rPr>
                <w:rFonts w:ascii="Times New Roman" w:hAnsi="Times New Roman" w:cs="Times New Roman"/>
                <w:sz w:val="24"/>
                <w:szCs w:val="24"/>
              </w:rPr>
              <w:t xml:space="preserve"> в том числе:</w:t>
            </w:r>
          </w:p>
          <w:p w:rsidR="00FC3198" w:rsidRPr="00F033F2" w:rsidRDefault="00FC3198" w:rsidP="003B7226">
            <w:pPr>
              <w:pStyle w:val="ConsPlusCell"/>
              <w:tabs>
                <w:tab w:val="left" w:pos="142"/>
              </w:tabs>
              <w:spacing w:line="276" w:lineRule="auto"/>
              <w:ind w:right="-1"/>
              <w:jc w:val="both"/>
              <w:rPr>
                <w:rFonts w:ascii="Times New Roman" w:hAnsi="Times New Roman" w:cs="Times New Roman"/>
                <w:sz w:val="24"/>
                <w:szCs w:val="24"/>
              </w:rPr>
            </w:pPr>
            <w:r w:rsidRPr="00F033F2">
              <w:rPr>
                <w:rFonts w:ascii="Times New Roman" w:hAnsi="Times New Roman" w:cs="Times New Roman"/>
                <w:sz w:val="24"/>
                <w:szCs w:val="24"/>
              </w:rPr>
              <w:t>2019 год – 101 178 448,98 рублей;</w:t>
            </w:r>
          </w:p>
          <w:p w:rsidR="00FC3198" w:rsidRPr="00F033F2" w:rsidRDefault="00FC3198" w:rsidP="003B7226">
            <w:pPr>
              <w:pStyle w:val="ConsPlusCell"/>
              <w:tabs>
                <w:tab w:val="left" w:pos="142"/>
              </w:tabs>
              <w:spacing w:line="276" w:lineRule="auto"/>
              <w:ind w:right="-1"/>
              <w:jc w:val="both"/>
              <w:rPr>
                <w:rFonts w:ascii="Times New Roman" w:hAnsi="Times New Roman" w:cs="Times New Roman"/>
                <w:sz w:val="24"/>
                <w:szCs w:val="24"/>
              </w:rPr>
            </w:pPr>
            <w:r w:rsidRPr="00F033F2">
              <w:rPr>
                <w:rFonts w:ascii="Times New Roman" w:hAnsi="Times New Roman" w:cs="Times New Roman"/>
                <w:sz w:val="24"/>
                <w:szCs w:val="24"/>
              </w:rPr>
              <w:t>2020 год – 107 378 232,09 рублей;</w:t>
            </w:r>
          </w:p>
          <w:p w:rsidR="00FC3198" w:rsidRPr="00F033F2" w:rsidRDefault="00FC3198" w:rsidP="003B7226">
            <w:pPr>
              <w:pStyle w:val="ConsPlusCell"/>
              <w:tabs>
                <w:tab w:val="left" w:pos="142"/>
              </w:tabs>
              <w:spacing w:line="276" w:lineRule="auto"/>
              <w:ind w:right="-1"/>
              <w:jc w:val="both"/>
              <w:rPr>
                <w:rFonts w:ascii="Times New Roman" w:hAnsi="Times New Roman" w:cs="Times New Roman"/>
                <w:sz w:val="24"/>
                <w:szCs w:val="24"/>
              </w:rPr>
            </w:pPr>
            <w:r w:rsidRPr="00F033F2">
              <w:rPr>
                <w:rFonts w:ascii="Times New Roman" w:hAnsi="Times New Roman" w:cs="Times New Roman"/>
                <w:sz w:val="24"/>
                <w:szCs w:val="24"/>
              </w:rPr>
              <w:t>2021 год – 104 000 099,75   рублей;</w:t>
            </w:r>
          </w:p>
          <w:p w:rsidR="00FC3198" w:rsidRPr="00F033F2" w:rsidRDefault="00FC3198" w:rsidP="003B7226">
            <w:pPr>
              <w:pStyle w:val="ConsPlusCell"/>
              <w:tabs>
                <w:tab w:val="left" w:pos="142"/>
              </w:tabs>
              <w:spacing w:line="276" w:lineRule="auto"/>
              <w:ind w:right="-1"/>
              <w:jc w:val="both"/>
              <w:rPr>
                <w:rFonts w:ascii="Times New Roman" w:hAnsi="Times New Roman" w:cs="Times New Roman"/>
                <w:sz w:val="24"/>
                <w:szCs w:val="24"/>
              </w:rPr>
            </w:pPr>
            <w:r w:rsidRPr="00F033F2">
              <w:rPr>
                <w:rFonts w:ascii="Times New Roman" w:hAnsi="Times New Roman" w:cs="Times New Roman"/>
                <w:sz w:val="24"/>
                <w:szCs w:val="24"/>
              </w:rPr>
              <w:t>2022 год – 123 160 957,34  рублей;</w:t>
            </w:r>
          </w:p>
          <w:p w:rsidR="00FC3198" w:rsidRPr="00F033F2" w:rsidRDefault="00FC3198" w:rsidP="003B7226">
            <w:pPr>
              <w:pStyle w:val="ConsPlusCell"/>
              <w:tabs>
                <w:tab w:val="left" w:pos="142"/>
              </w:tabs>
              <w:spacing w:line="276" w:lineRule="auto"/>
              <w:ind w:right="-1"/>
              <w:jc w:val="both"/>
              <w:rPr>
                <w:rFonts w:ascii="Times New Roman" w:hAnsi="Times New Roman" w:cs="Times New Roman"/>
                <w:sz w:val="24"/>
                <w:szCs w:val="24"/>
              </w:rPr>
            </w:pPr>
            <w:r w:rsidRPr="00F033F2">
              <w:rPr>
                <w:rFonts w:ascii="Times New Roman" w:hAnsi="Times New Roman" w:cs="Times New Roman"/>
                <w:sz w:val="24"/>
                <w:szCs w:val="24"/>
              </w:rPr>
              <w:t xml:space="preserve">2023 год – </w:t>
            </w:r>
            <w:r>
              <w:rPr>
                <w:rFonts w:ascii="Times New Roman" w:hAnsi="Times New Roman" w:cs="Times New Roman"/>
                <w:sz w:val="24"/>
                <w:szCs w:val="24"/>
              </w:rPr>
              <w:t>125 353 000,00</w:t>
            </w:r>
            <w:r w:rsidRPr="00F033F2">
              <w:rPr>
                <w:rFonts w:ascii="Times New Roman" w:hAnsi="Times New Roman" w:cs="Times New Roman"/>
                <w:sz w:val="24"/>
                <w:szCs w:val="24"/>
              </w:rPr>
              <w:t xml:space="preserve">  рублей</w:t>
            </w:r>
          </w:p>
          <w:p w:rsidR="00FC3198" w:rsidRPr="00F033F2" w:rsidRDefault="00FC3198" w:rsidP="003B7226">
            <w:pPr>
              <w:pStyle w:val="ConsPlusCell"/>
              <w:tabs>
                <w:tab w:val="left" w:pos="142"/>
              </w:tabs>
              <w:spacing w:line="276" w:lineRule="auto"/>
              <w:ind w:right="-1"/>
              <w:jc w:val="both"/>
              <w:rPr>
                <w:rFonts w:ascii="Times New Roman" w:hAnsi="Times New Roman" w:cs="Times New Roman"/>
                <w:color w:val="2D2D2D"/>
                <w:sz w:val="24"/>
                <w:szCs w:val="24"/>
              </w:rPr>
            </w:pPr>
            <w:r w:rsidRPr="00F033F2">
              <w:rPr>
                <w:rFonts w:ascii="Times New Roman" w:hAnsi="Times New Roman" w:cs="Times New Roman"/>
                <w:color w:val="2D2D2D"/>
                <w:sz w:val="24"/>
                <w:szCs w:val="24"/>
              </w:rPr>
              <w:t xml:space="preserve">2024 год – </w:t>
            </w:r>
            <w:r>
              <w:rPr>
                <w:rFonts w:ascii="Times New Roman" w:hAnsi="Times New Roman" w:cs="Times New Roman"/>
                <w:color w:val="2D2D2D"/>
                <w:sz w:val="24"/>
                <w:szCs w:val="24"/>
              </w:rPr>
              <w:t>131 620 000,00</w:t>
            </w:r>
            <w:r w:rsidRPr="00F033F2">
              <w:rPr>
                <w:rFonts w:ascii="Times New Roman" w:hAnsi="Times New Roman" w:cs="Times New Roman"/>
                <w:color w:val="2D2D2D"/>
                <w:sz w:val="24"/>
                <w:szCs w:val="24"/>
              </w:rPr>
              <w:t xml:space="preserve">   рублей;</w:t>
            </w:r>
          </w:p>
          <w:p w:rsidR="00FC3198" w:rsidRPr="00F033F2" w:rsidRDefault="00FC3198" w:rsidP="003B7226">
            <w:pPr>
              <w:pStyle w:val="ConsPlusCell"/>
              <w:tabs>
                <w:tab w:val="left" w:pos="142"/>
              </w:tabs>
              <w:spacing w:line="276" w:lineRule="auto"/>
              <w:ind w:right="-1"/>
              <w:jc w:val="both"/>
              <w:rPr>
                <w:rFonts w:ascii="Times New Roman" w:hAnsi="Times New Roman" w:cs="Times New Roman"/>
                <w:color w:val="2D2D2D"/>
                <w:sz w:val="24"/>
                <w:szCs w:val="24"/>
              </w:rPr>
            </w:pPr>
            <w:r w:rsidRPr="00F033F2">
              <w:rPr>
                <w:rFonts w:ascii="Times New Roman" w:hAnsi="Times New Roman" w:cs="Times New Roman"/>
                <w:color w:val="2D2D2D"/>
                <w:sz w:val="24"/>
                <w:szCs w:val="24"/>
              </w:rPr>
              <w:t xml:space="preserve">2025 год – </w:t>
            </w:r>
            <w:r>
              <w:rPr>
                <w:rFonts w:ascii="Times New Roman" w:hAnsi="Times New Roman" w:cs="Times New Roman"/>
                <w:color w:val="2D2D2D"/>
                <w:sz w:val="24"/>
                <w:szCs w:val="24"/>
              </w:rPr>
              <w:t>138 025 000,00</w:t>
            </w:r>
            <w:r w:rsidRPr="00F033F2">
              <w:rPr>
                <w:rFonts w:ascii="Times New Roman" w:hAnsi="Times New Roman" w:cs="Times New Roman"/>
                <w:color w:val="2D2D2D"/>
                <w:sz w:val="24"/>
                <w:szCs w:val="24"/>
              </w:rPr>
              <w:t xml:space="preserve">   рублей.</w:t>
            </w:r>
          </w:p>
          <w:p w:rsidR="00FC3198" w:rsidRPr="00F033F2" w:rsidRDefault="00FC3198" w:rsidP="003B7226">
            <w:pPr>
              <w:pStyle w:val="ConsPlusCell"/>
              <w:tabs>
                <w:tab w:val="left" w:pos="142"/>
              </w:tabs>
              <w:ind w:right="-1"/>
              <w:rPr>
                <w:rFonts w:ascii="Times New Roman" w:hAnsi="Times New Roman" w:cs="Times New Roman"/>
                <w:color w:val="2D2D2D"/>
                <w:sz w:val="24"/>
                <w:szCs w:val="24"/>
              </w:rPr>
            </w:pPr>
            <w:r w:rsidRPr="00F033F2">
              <w:rPr>
                <w:rFonts w:ascii="Times New Roman" w:hAnsi="Times New Roman" w:cs="Times New Roman"/>
                <w:color w:val="2D2D2D"/>
                <w:sz w:val="24"/>
                <w:szCs w:val="24"/>
              </w:rPr>
              <w:t xml:space="preserve">в том числе прогнозная оценка объемов финансирования реализации Муниципальной программы за счет средств Государственной программы Приморского края «Развитие образования Приморского края» на 2019-2025 годы, утвержденной Постановлением Администрации Приморского края от 07.12.2012 № 395-па (субвенции из краевого бюджета): </w:t>
            </w:r>
          </w:p>
          <w:p w:rsidR="00FC3198" w:rsidRPr="00F033F2" w:rsidRDefault="00FC3198" w:rsidP="003B7226">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b/>
                <w:color w:val="2D2D2D"/>
                <w:sz w:val="24"/>
                <w:szCs w:val="24"/>
              </w:rPr>
              <w:t>1 568 937 758,44</w:t>
            </w:r>
            <w:r w:rsidRPr="00F033F2">
              <w:rPr>
                <w:rFonts w:ascii="Times New Roman" w:hAnsi="Times New Roman" w:cs="Times New Roman"/>
                <w:b/>
                <w:color w:val="2D2D2D"/>
                <w:sz w:val="24"/>
                <w:szCs w:val="24"/>
              </w:rPr>
              <w:t xml:space="preserve"> рублей</w:t>
            </w:r>
            <w:r w:rsidRPr="00F033F2">
              <w:rPr>
                <w:rFonts w:ascii="Times New Roman" w:hAnsi="Times New Roman" w:cs="Times New Roman"/>
                <w:color w:val="2D2D2D"/>
                <w:sz w:val="24"/>
                <w:szCs w:val="24"/>
              </w:rPr>
              <w:t>, в том числе:</w:t>
            </w:r>
          </w:p>
          <w:p w:rsidR="00FC3198" w:rsidRPr="00F033F2" w:rsidRDefault="00FC3198" w:rsidP="003B7226">
            <w:pPr>
              <w:pStyle w:val="ConsPlusCell"/>
              <w:tabs>
                <w:tab w:val="left" w:pos="142"/>
              </w:tabs>
              <w:spacing w:line="276" w:lineRule="auto"/>
              <w:ind w:right="-1"/>
              <w:jc w:val="both"/>
              <w:rPr>
                <w:rFonts w:ascii="Times New Roman" w:hAnsi="Times New Roman" w:cs="Times New Roman"/>
                <w:color w:val="2D2D2D"/>
                <w:sz w:val="24"/>
                <w:szCs w:val="24"/>
              </w:rPr>
            </w:pPr>
            <w:r w:rsidRPr="00F033F2">
              <w:rPr>
                <w:rFonts w:ascii="Times New Roman" w:hAnsi="Times New Roman" w:cs="Times New Roman"/>
                <w:color w:val="2D2D2D"/>
                <w:sz w:val="24"/>
                <w:szCs w:val="24"/>
              </w:rPr>
              <w:t>2019 год – 217 544 251,09 рублей;</w:t>
            </w:r>
          </w:p>
          <w:p w:rsidR="00FC3198" w:rsidRPr="00F033F2" w:rsidRDefault="00FC3198" w:rsidP="003B7226">
            <w:pPr>
              <w:pStyle w:val="ConsPlusCell"/>
              <w:tabs>
                <w:tab w:val="left" w:pos="142"/>
              </w:tabs>
              <w:spacing w:line="276" w:lineRule="auto"/>
              <w:ind w:right="-1"/>
              <w:jc w:val="both"/>
              <w:rPr>
                <w:rFonts w:ascii="Times New Roman" w:hAnsi="Times New Roman" w:cs="Times New Roman"/>
                <w:color w:val="2D2D2D"/>
                <w:sz w:val="24"/>
                <w:szCs w:val="24"/>
              </w:rPr>
            </w:pPr>
            <w:r w:rsidRPr="00F033F2">
              <w:rPr>
                <w:rFonts w:ascii="Times New Roman" w:hAnsi="Times New Roman" w:cs="Times New Roman"/>
                <w:color w:val="2D2D2D"/>
                <w:sz w:val="24"/>
                <w:szCs w:val="24"/>
              </w:rPr>
              <w:t>2020 год – 192 277 773,47 рублей;</w:t>
            </w:r>
          </w:p>
          <w:p w:rsidR="00FC3198" w:rsidRPr="00F033F2" w:rsidRDefault="00FC3198" w:rsidP="003B7226">
            <w:pPr>
              <w:pStyle w:val="ConsPlusCell"/>
              <w:tabs>
                <w:tab w:val="left" w:pos="142"/>
              </w:tabs>
              <w:spacing w:line="276" w:lineRule="auto"/>
              <w:ind w:right="-1"/>
              <w:jc w:val="both"/>
              <w:rPr>
                <w:rFonts w:ascii="Times New Roman" w:hAnsi="Times New Roman" w:cs="Times New Roman"/>
                <w:color w:val="2D2D2D"/>
                <w:sz w:val="24"/>
                <w:szCs w:val="24"/>
              </w:rPr>
            </w:pPr>
            <w:r w:rsidRPr="00F033F2">
              <w:rPr>
                <w:rFonts w:ascii="Times New Roman" w:hAnsi="Times New Roman" w:cs="Times New Roman"/>
                <w:color w:val="2D2D2D"/>
                <w:sz w:val="24"/>
                <w:szCs w:val="24"/>
              </w:rPr>
              <w:t>2021 год – 195 433 346, 34 рублей;</w:t>
            </w:r>
          </w:p>
          <w:p w:rsidR="00FC3198" w:rsidRPr="00F033F2" w:rsidRDefault="00FC3198" w:rsidP="003B7226">
            <w:pPr>
              <w:pStyle w:val="ConsPlusCell"/>
              <w:tabs>
                <w:tab w:val="left" w:pos="142"/>
              </w:tabs>
              <w:spacing w:line="276" w:lineRule="auto"/>
              <w:ind w:right="-1"/>
              <w:jc w:val="both"/>
              <w:rPr>
                <w:rFonts w:ascii="Times New Roman" w:hAnsi="Times New Roman" w:cs="Times New Roman"/>
                <w:color w:val="2D2D2D"/>
                <w:sz w:val="24"/>
                <w:szCs w:val="24"/>
              </w:rPr>
            </w:pPr>
            <w:r w:rsidRPr="00F033F2">
              <w:rPr>
                <w:rFonts w:ascii="Times New Roman" w:hAnsi="Times New Roman" w:cs="Times New Roman"/>
                <w:color w:val="2D2D2D"/>
                <w:sz w:val="24"/>
                <w:szCs w:val="24"/>
              </w:rPr>
              <w:t xml:space="preserve">2022 год – </w:t>
            </w:r>
            <w:r>
              <w:rPr>
                <w:rFonts w:ascii="Times New Roman" w:hAnsi="Times New Roman" w:cs="Times New Roman"/>
                <w:color w:val="2D2D2D"/>
                <w:sz w:val="24"/>
                <w:szCs w:val="24"/>
              </w:rPr>
              <w:t>208 913 078,19</w:t>
            </w:r>
            <w:r w:rsidRPr="00F033F2">
              <w:rPr>
                <w:rFonts w:ascii="Times New Roman" w:hAnsi="Times New Roman" w:cs="Times New Roman"/>
                <w:color w:val="2D2D2D"/>
                <w:sz w:val="24"/>
                <w:szCs w:val="24"/>
              </w:rPr>
              <w:t xml:space="preserve"> рублей;</w:t>
            </w:r>
          </w:p>
          <w:p w:rsidR="00FC3198" w:rsidRPr="00F033F2" w:rsidRDefault="00FC3198" w:rsidP="003B7226">
            <w:pPr>
              <w:pStyle w:val="ConsPlusCell"/>
              <w:tabs>
                <w:tab w:val="left" w:pos="142"/>
              </w:tabs>
              <w:spacing w:line="276" w:lineRule="auto"/>
              <w:ind w:right="-1"/>
              <w:jc w:val="both"/>
              <w:rPr>
                <w:rFonts w:ascii="Times New Roman" w:hAnsi="Times New Roman" w:cs="Times New Roman"/>
                <w:color w:val="2D2D2D"/>
                <w:sz w:val="24"/>
                <w:szCs w:val="24"/>
              </w:rPr>
            </w:pPr>
            <w:r w:rsidRPr="00F033F2">
              <w:rPr>
                <w:rFonts w:ascii="Times New Roman" w:hAnsi="Times New Roman" w:cs="Times New Roman"/>
                <w:color w:val="2D2D2D"/>
                <w:sz w:val="24"/>
                <w:szCs w:val="24"/>
              </w:rPr>
              <w:t xml:space="preserve">2023 год – </w:t>
            </w:r>
            <w:r>
              <w:rPr>
                <w:rFonts w:ascii="Times New Roman" w:hAnsi="Times New Roman" w:cs="Times New Roman"/>
                <w:color w:val="2D2D2D"/>
                <w:sz w:val="24"/>
                <w:szCs w:val="24"/>
              </w:rPr>
              <w:t>231 157 578,35</w:t>
            </w:r>
            <w:r w:rsidRPr="00F033F2">
              <w:rPr>
                <w:rFonts w:ascii="Times New Roman" w:hAnsi="Times New Roman" w:cs="Times New Roman"/>
                <w:color w:val="2D2D2D"/>
                <w:sz w:val="24"/>
                <w:szCs w:val="24"/>
              </w:rPr>
              <w:t xml:space="preserve"> рублей;</w:t>
            </w:r>
          </w:p>
          <w:p w:rsidR="00FC3198" w:rsidRPr="00F033F2" w:rsidRDefault="00FC3198" w:rsidP="003B7226">
            <w:pPr>
              <w:pStyle w:val="ConsPlusCell"/>
              <w:tabs>
                <w:tab w:val="left" w:pos="142"/>
              </w:tabs>
              <w:spacing w:line="276" w:lineRule="auto"/>
              <w:ind w:right="-1"/>
              <w:jc w:val="both"/>
              <w:rPr>
                <w:rFonts w:ascii="Times New Roman" w:hAnsi="Times New Roman" w:cs="Times New Roman"/>
                <w:color w:val="2D2D2D"/>
                <w:sz w:val="24"/>
                <w:szCs w:val="24"/>
              </w:rPr>
            </w:pPr>
            <w:r w:rsidRPr="00F033F2">
              <w:rPr>
                <w:rFonts w:ascii="Times New Roman" w:hAnsi="Times New Roman" w:cs="Times New Roman"/>
                <w:color w:val="2D2D2D"/>
                <w:sz w:val="24"/>
                <w:szCs w:val="24"/>
              </w:rPr>
              <w:t xml:space="preserve">2024 год – </w:t>
            </w:r>
            <w:r>
              <w:rPr>
                <w:rFonts w:ascii="Times New Roman" w:hAnsi="Times New Roman" w:cs="Times New Roman"/>
                <w:color w:val="2D2D2D"/>
                <w:sz w:val="24"/>
                <w:szCs w:val="24"/>
              </w:rPr>
              <w:t>255 125 213,00</w:t>
            </w:r>
            <w:r w:rsidRPr="00F033F2">
              <w:rPr>
                <w:rFonts w:ascii="Times New Roman" w:hAnsi="Times New Roman" w:cs="Times New Roman"/>
                <w:color w:val="2D2D2D"/>
                <w:sz w:val="24"/>
                <w:szCs w:val="24"/>
              </w:rPr>
              <w:t xml:space="preserve"> рублей;</w:t>
            </w:r>
          </w:p>
          <w:p w:rsidR="00FC3198" w:rsidRPr="00F033F2" w:rsidRDefault="00FC3198" w:rsidP="003B7226">
            <w:pPr>
              <w:pStyle w:val="ConsPlusCell"/>
              <w:tabs>
                <w:tab w:val="left" w:pos="142"/>
              </w:tabs>
              <w:spacing w:line="276" w:lineRule="auto"/>
              <w:ind w:right="-1"/>
              <w:jc w:val="both"/>
              <w:rPr>
                <w:rFonts w:ascii="Times New Roman" w:hAnsi="Times New Roman" w:cs="Times New Roman"/>
                <w:color w:val="2D2D2D"/>
                <w:sz w:val="24"/>
                <w:szCs w:val="24"/>
              </w:rPr>
            </w:pPr>
            <w:r w:rsidRPr="00F033F2">
              <w:rPr>
                <w:rFonts w:ascii="Times New Roman" w:hAnsi="Times New Roman" w:cs="Times New Roman"/>
                <w:color w:val="2D2D2D"/>
                <w:sz w:val="24"/>
                <w:szCs w:val="24"/>
              </w:rPr>
              <w:t xml:space="preserve">2025 год – </w:t>
            </w:r>
            <w:r>
              <w:rPr>
                <w:rFonts w:ascii="Times New Roman" w:hAnsi="Times New Roman" w:cs="Times New Roman"/>
                <w:color w:val="2D2D2D"/>
                <w:sz w:val="24"/>
                <w:szCs w:val="24"/>
              </w:rPr>
              <w:t>268 486 518,00</w:t>
            </w:r>
            <w:r w:rsidRPr="00F033F2">
              <w:rPr>
                <w:rFonts w:ascii="Times New Roman" w:hAnsi="Times New Roman" w:cs="Times New Roman"/>
                <w:color w:val="2D2D2D"/>
                <w:sz w:val="24"/>
                <w:szCs w:val="24"/>
              </w:rPr>
              <w:t xml:space="preserve"> рублей.</w:t>
            </w:r>
          </w:p>
        </w:tc>
      </w:tr>
      <w:tr w:rsidR="00FC3198" w:rsidRPr="0065372A" w:rsidTr="003B7226">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3198" w:rsidRPr="0065372A" w:rsidRDefault="00FC3198" w:rsidP="003B7226">
            <w:pPr>
              <w:pStyle w:val="formattext"/>
              <w:spacing w:before="0" w:beforeAutospacing="0" w:after="0" w:afterAutospacing="0"/>
              <w:textAlignment w:val="baseline"/>
            </w:pPr>
            <w:r w:rsidRPr="0065372A">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3198" w:rsidRPr="00F033F2" w:rsidRDefault="00FC3198" w:rsidP="003B7226">
            <w:pPr>
              <w:pStyle w:val="ConsPlusCell"/>
              <w:spacing w:line="276" w:lineRule="auto"/>
              <w:jc w:val="both"/>
              <w:rPr>
                <w:rFonts w:ascii="Times New Roman" w:hAnsi="Times New Roman" w:cs="Times New Roman"/>
                <w:sz w:val="24"/>
                <w:szCs w:val="24"/>
              </w:rPr>
            </w:pPr>
            <w:r w:rsidRPr="00F033F2">
              <w:rPr>
                <w:rFonts w:ascii="Times New Roman" w:hAnsi="Times New Roman" w:cs="Times New Roman"/>
                <w:sz w:val="24"/>
                <w:szCs w:val="24"/>
              </w:rPr>
              <w:t xml:space="preserve">Повысится обеспеченность детей дошкольного возраста местами в Муниципальных бюджетных дошкольных образовательных учреждений </w:t>
            </w:r>
            <w:r w:rsidRPr="00F033F2">
              <w:rPr>
                <w:rFonts w:ascii="Times New Roman" w:hAnsi="Times New Roman" w:cs="Times New Roman"/>
              </w:rPr>
              <w:t>100 %</w:t>
            </w:r>
            <w:r w:rsidRPr="00F033F2">
              <w:rPr>
                <w:rFonts w:ascii="Times New Roman" w:hAnsi="Times New Roman" w:cs="Times New Roman"/>
                <w:sz w:val="24"/>
                <w:szCs w:val="24"/>
              </w:rPr>
              <w:t>; повысится качество  общего образования до 36,70%; удельный вес численности высококвалифицированных педагогических работников в общей численности квалифицированных педагогических работников в районе в сфере образования увеличится до 71,7%;</w:t>
            </w:r>
          </w:p>
          <w:p w:rsidR="00FC3198" w:rsidRPr="00F033F2" w:rsidRDefault="00FC3198" w:rsidP="003B7226">
            <w:pPr>
              <w:pStyle w:val="ConsPlusCell"/>
              <w:spacing w:line="276" w:lineRule="auto"/>
              <w:jc w:val="both"/>
              <w:rPr>
                <w:rFonts w:ascii="Times New Roman" w:hAnsi="Times New Roman" w:cs="Times New Roman"/>
                <w:sz w:val="24"/>
                <w:szCs w:val="24"/>
              </w:rPr>
            </w:pPr>
            <w:r w:rsidRPr="00F033F2">
              <w:rPr>
                <w:rFonts w:ascii="Times New Roman" w:hAnsi="Times New Roman" w:cs="Times New Roman"/>
                <w:sz w:val="24"/>
                <w:szCs w:val="24"/>
              </w:rPr>
              <w:lastRenderedPageBreak/>
              <w:t>Доля детей в возрасте 5-18 лет, получающих услуги по дополнительному образованию в общей численности данной возрастной группы до 59%;</w:t>
            </w:r>
          </w:p>
        </w:tc>
      </w:tr>
    </w:tbl>
    <w:p w:rsidR="00FC3198" w:rsidRPr="0065372A" w:rsidRDefault="00FC3198" w:rsidP="00FC3198">
      <w:pPr>
        <w:numPr>
          <w:ilvl w:val="0"/>
          <w:numId w:val="14"/>
        </w:numPr>
        <w:jc w:val="center"/>
        <w:rPr>
          <w:sz w:val="24"/>
          <w:szCs w:val="24"/>
        </w:rPr>
      </w:pPr>
      <w:r w:rsidRPr="0065372A">
        <w:rPr>
          <w:sz w:val="24"/>
          <w:szCs w:val="24"/>
        </w:rPr>
        <w:lastRenderedPageBreak/>
        <w:t>ПРИОРИТЕТЫ ГОСУДАРСТВЕННОЙ ПОЛИТИКИ В СФЕРЕ РЕАЛИЗАЦИИ МУНИЦИПАЛЬНОЙ ПРОГРАММЫ. ЦЕЛИ И ЗАДАЧИ</w:t>
      </w:r>
    </w:p>
    <w:p w:rsidR="00FC3198" w:rsidRPr="0065372A" w:rsidRDefault="00FC3198" w:rsidP="00FC3198">
      <w:pPr>
        <w:jc w:val="center"/>
        <w:rPr>
          <w:sz w:val="24"/>
          <w:szCs w:val="24"/>
        </w:rPr>
      </w:pPr>
    </w:p>
    <w:p w:rsidR="00FC3198" w:rsidRPr="0065372A" w:rsidRDefault="00FC3198" w:rsidP="00FC3198">
      <w:pPr>
        <w:widowControl w:val="0"/>
        <w:ind w:firstLine="540"/>
        <w:jc w:val="both"/>
        <w:rPr>
          <w:sz w:val="24"/>
          <w:szCs w:val="24"/>
        </w:rPr>
      </w:pPr>
      <w:r w:rsidRPr="0065372A">
        <w:rPr>
          <w:sz w:val="24"/>
          <w:szCs w:val="24"/>
        </w:rPr>
        <w:t xml:space="preserve">Программа разработана в целях определения приоритетных направлений развития образовательной системы Яковлевского муниципального района, решения задач социально ориентированного развития района средствами образования, с учетом приоритетов государственной политики в сфере образования, приоритетов департамента образования и науки Приморского края. </w:t>
      </w:r>
    </w:p>
    <w:p w:rsidR="00FC3198" w:rsidRPr="0065372A" w:rsidRDefault="00FC3198" w:rsidP="00FC3198">
      <w:pPr>
        <w:widowControl w:val="0"/>
        <w:ind w:firstLine="540"/>
        <w:jc w:val="both"/>
        <w:rPr>
          <w:sz w:val="24"/>
          <w:szCs w:val="24"/>
        </w:rPr>
      </w:pPr>
      <w:r w:rsidRPr="0065372A">
        <w:rPr>
          <w:sz w:val="24"/>
          <w:szCs w:val="24"/>
        </w:rPr>
        <w:t>Приоритеты государственной политики в сфере экономического развития, а также механизмы их достижения определены исходя из долгосрочных приоритетов, закрепленных в Конституции Российской Федерации, Посланиях Президента Российской Федерации Федеральному Собранию Российской Федерации, Концепции долгосрочного социально-экономического развития на период до 2020 года, утвержденной Распоряжением Правительства Российской Федерации от 17ноября 2008 года № 1662-р, Указе Президента Российской Федерации от 7 мая 2012 года № 596 «О долгосрочной государственной экономической политике», а также Стратегии социально-экономического развития Приморского края до 2025 года, утвержденной Законом Приморского края от 20 октября 2008 года №324-КЗ, концепцией территориально-отраслевого развития Яковлевского муниципального района (Схема территориального планирования Яковлевского муниципального района Проектная документация 3 этап Пояснительная записка Концепция), Утвержденная решением Думы Яковлевского муниципального района от 30.07.2013г. № 896.</w:t>
      </w:r>
    </w:p>
    <w:p w:rsidR="00FC3198" w:rsidRPr="0065372A" w:rsidRDefault="00FC3198" w:rsidP="00FC3198">
      <w:pPr>
        <w:widowControl w:val="0"/>
        <w:ind w:firstLine="540"/>
        <w:jc w:val="both"/>
        <w:rPr>
          <w:sz w:val="24"/>
          <w:szCs w:val="24"/>
        </w:rPr>
      </w:pPr>
      <w:r w:rsidRPr="0065372A">
        <w:rPr>
          <w:sz w:val="24"/>
          <w:szCs w:val="24"/>
        </w:rPr>
        <w:t xml:space="preserve">Развитие образования Яковлевского муниципального района будет осуществляться через реализацию общенациональной идеологии и политики, направленной на успешную социализацию подрастающего поколения, развитие инновационной системы образования. Образование будет рассматриваться как одно из ведущих условий социально-экономического развития района, повышение общей культуры, социальной и личностной успешности его населения. </w:t>
      </w:r>
    </w:p>
    <w:p w:rsidR="00FC3198" w:rsidRPr="0065372A" w:rsidRDefault="00FC3198" w:rsidP="00FC3198">
      <w:pPr>
        <w:widowControl w:val="0"/>
        <w:ind w:firstLine="540"/>
        <w:jc w:val="both"/>
        <w:rPr>
          <w:sz w:val="24"/>
          <w:szCs w:val="24"/>
        </w:rPr>
      </w:pPr>
      <w:r w:rsidRPr="0065372A">
        <w:rPr>
          <w:sz w:val="24"/>
          <w:szCs w:val="24"/>
        </w:rPr>
        <w:t>Приоритетными направлениями на период до 2025 года в развитии дошкольного, общего, дополнительного образования детей будут являться следующие направления:</w:t>
      </w:r>
    </w:p>
    <w:p w:rsidR="00FC3198" w:rsidRPr="0065372A" w:rsidRDefault="00FC3198" w:rsidP="00FC3198">
      <w:pPr>
        <w:widowControl w:val="0"/>
        <w:ind w:firstLine="540"/>
        <w:jc w:val="both"/>
        <w:rPr>
          <w:sz w:val="24"/>
          <w:szCs w:val="24"/>
        </w:rPr>
      </w:pPr>
      <w:r w:rsidRPr="0065372A">
        <w:rPr>
          <w:sz w:val="24"/>
          <w:szCs w:val="24"/>
        </w:rPr>
        <w:t>В области дошкольного образования - решение проблемы доступности дошкольного образования для детей, ликвидация очереди на получение мест в дошкольных учреждениях через  развитие сети образовательных учреждений:</w:t>
      </w:r>
    </w:p>
    <w:p w:rsidR="00FC3198" w:rsidRPr="0065372A" w:rsidRDefault="00FC3198" w:rsidP="00FC3198">
      <w:pPr>
        <w:widowControl w:val="0"/>
        <w:ind w:firstLine="540"/>
        <w:jc w:val="both"/>
        <w:rPr>
          <w:sz w:val="24"/>
          <w:szCs w:val="24"/>
        </w:rPr>
      </w:pPr>
      <w:r w:rsidRPr="0065372A">
        <w:rPr>
          <w:sz w:val="24"/>
          <w:szCs w:val="24"/>
        </w:rPr>
        <w:t>реконструкция имеющихся в районе и нуждающихся в ремонте детских садов;</w:t>
      </w:r>
    </w:p>
    <w:p w:rsidR="00FC3198" w:rsidRPr="0065372A" w:rsidRDefault="00FC3198" w:rsidP="00FC3198">
      <w:pPr>
        <w:widowControl w:val="0"/>
        <w:ind w:firstLine="540"/>
        <w:jc w:val="both"/>
        <w:rPr>
          <w:sz w:val="24"/>
          <w:szCs w:val="24"/>
        </w:rPr>
      </w:pPr>
      <w:r w:rsidRPr="0065372A">
        <w:rPr>
          <w:sz w:val="24"/>
          <w:szCs w:val="24"/>
        </w:rPr>
        <w:t>использование базы учреждений дополнительного и общего образования для организации новых форм работы с дошкольниками;</w:t>
      </w:r>
    </w:p>
    <w:p w:rsidR="00FC3198" w:rsidRPr="0065372A" w:rsidRDefault="00FC3198" w:rsidP="00FC3198">
      <w:pPr>
        <w:widowControl w:val="0"/>
        <w:ind w:firstLine="540"/>
        <w:jc w:val="both"/>
        <w:rPr>
          <w:sz w:val="24"/>
          <w:szCs w:val="24"/>
        </w:rPr>
      </w:pPr>
      <w:r w:rsidRPr="0065372A">
        <w:rPr>
          <w:sz w:val="24"/>
          <w:szCs w:val="24"/>
        </w:rPr>
        <w:t>В сфере общего образования приоритетными будут следующие задачи:</w:t>
      </w:r>
    </w:p>
    <w:p w:rsidR="00FC3198" w:rsidRPr="0065372A" w:rsidRDefault="00FC3198" w:rsidP="00FC3198">
      <w:pPr>
        <w:widowControl w:val="0"/>
        <w:ind w:firstLine="540"/>
        <w:jc w:val="both"/>
        <w:rPr>
          <w:sz w:val="24"/>
          <w:szCs w:val="24"/>
        </w:rPr>
      </w:pPr>
      <w:r w:rsidRPr="0065372A">
        <w:rPr>
          <w:sz w:val="24"/>
          <w:szCs w:val="24"/>
        </w:rPr>
        <w:t>Развитие инновационного содержания общего образования с целью повышения качества подготовки выпускников школ к успешной сдаче ЕГЭ путем оснащения образовательных учреждений учебно-методическими комплексами естественнонаучного и технического направления с использованием современных технологий организации учебного процесса, в т.ч. информационно-коммуникационных технологий.</w:t>
      </w:r>
    </w:p>
    <w:p w:rsidR="00FC3198" w:rsidRPr="0065372A" w:rsidRDefault="00FC3198" w:rsidP="00FC3198">
      <w:pPr>
        <w:widowControl w:val="0"/>
        <w:ind w:firstLine="540"/>
        <w:jc w:val="both"/>
        <w:rPr>
          <w:sz w:val="24"/>
          <w:szCs w:val="24"/>
        </w:rPr>
      </w:pPr>
      <w:r w:rsidRPr="0065372A">
        <w:rPr>
          <w:sz w:val="24"/>
          <w:szCs w:val="24"/>
        </w:rPr>
        <w:t>Результатом данного процесса должно будет стать формирование нового качества образования, включающего, наряду с учебными результатами, результаты социализации и культурного развития личности, сформированность учебной деятельности школьников.</w:t>
      </w:r>
    </w:p>
    <w:p w:rsidR="00FC3198" w:rsidRPr="0065372A" w:rsidRDefault="00FC3198" w:rsidP="00FC3198">
      <w:pPr>
        <w:widowControl w:val="0"/>
        <w:ind w:firstLine="540"/>
        <w:jc w:val="both"/>
        <w:rPr>
          <w:sz w:val="24"/>
          <w:szCs w:val="24"/>
        </w:rPr>
      </w:pPr>
      <w:r w:rsidRPr="0065372A">
        <w:rPr>
          <w:sz w:val="24"/>
          <w:szCs w:val="24"/>
        </w:rPr>
        <w:t>Новым приоритетом в развитии системы образования Яковлевского муниципального района будет являться расширение сферы дополнительного образования детей на базе общеобразовательных учреждений. Ключевая задача развития дополнительного образования обучающихся будет направлена на разработку комплекса инновационных программ, обеспечивающих развитие мотивации к обучению и социальную ориентацию к различным профессиям.</w:t>
      </w:r>
    </w:p>
    <w:p w:rsidR="00FC3198" w:rsidRPr="0065372A" w:rsidRDefault="00FC3198" w:rsidP="00FC3198">
      <w:pPr>
        <w:widowControl w:val="0"/>
        <w:jc w:val="both"/>
        <w:rPr>
          <w:sz w:val="24"/>
          <w:szCs w:val="24"/>
        </w:rPr>
      </w:pPr>
      <w:r w:rsidRPr="0065372A">
        <w:rPr>
          <w:sz w:val="24"/>
          <w:szCs w:val="24"/>
        </w:rPr>
        <w:t xml:space="preserve">В развитии системы образования Яковлевского муниципальногорайона сохранится </w:t>
      </w:r>
      <w:r w:rsidRPr="0065372A">
        <w:rPr>
          <w:sz w:val="24"/>
          <w:szCs w:val="24"/>
        </w:rPr>
        <w:lastRenderedPageBreak/>
        <w:t>ориентация образования всех уровней на формирование здорового и безопасного образа жизни учащихся. Планируется продолжение работы по созданию безопасной психологически комфортной, развивающей образовательной среды на всех уровнях системы образования как необходимого условия раскрытия потенциала и становления самостоятельной, творческой, инициативной личности. Планируется привлечение органов местного самоуправления по ликвидации в Яковлевском районе проблемы ветхих и аварийных помещений и зданий, будет осуществляться приведение их в соответствие с требованиями санитарно-гигиенических норм и правил новых федеральных образовательных стандартов.</w:t>
      </w:r>
    </w:p>
    <w:p w:rsidR="00FC3198" w:rsidRPr="0065372A" w:rsidRDefault="00FC3198" w:rsidP="00FC3198">
      <w:pPr>
        <w:widowControl w:val="0"/>
        <w:ind w:firstLine="540"/>
        <w:jc w:val="both"/>
        <w:rPr>
          <w:sz w:val="24"/>
          <w:szCs w:val="24"/>
        </w:rPr>
      </w:pPr>
      <w:r w:rsidRPr="0065372A">
        <w:rPr>
          <w:sz w:val="24"/>
          <w:szCs w:val="24"/>
        </w:rPr>
        <w:t>Педагогические коллективы должны будут разработать и реализовать новые образовательные программы, способствующие формированию основ безопасности жизнедеятельности детей и профилактики асоциальных явлений, должны освоить методы осуществления индивидуального подхода к каждому ученику, минимизирующего риски для его здоровья в процессе обучения.</w:t>
      </w:r>
    </w:p>
    <w:p w:rsidR="00FC3198" w:rsidRPr="0065372A" w:rsidRDefault="00FC3198" w:rsidP="00FC3198">
      <w:pPr>
        <w:widowControl w:val="0"/>
        <w:ind w:firstLine="540"/>
        <w:jc w:val="both"/>
        <w:rPr>
          <w:sz w:val="24"/>
          <w:szCs w:val="24"/>
        </w:rPr>
      </w:pPr>
      <w:r w:rsidRPr="0065372A">
        <w:rPr>
          <w:sz w:val="24"/>
          <w:szCs w:val="24"/>
        </w:rPr>
        <w:t>Деятельность образовательных учреждений и педагогических коллективов должна быть направлена также на выявление и поддержку детей, требующих особого внимания: одаренных и талантливых детей, а также детей с ограниченными возможностями здоровья и детей-инвалидов.</w:t>
      </w:r>
    </w:p>
    <w:p w:rsidR="00FC3198" w:rsidRPr="0065372A" w:rsidRDefault="00FC3198" w:rsidP="00FC3198">
      <w:pPr>
        <w:widowControl w:val="0"/>
        <w:ind w:firstLine="540"/>
        <w:jc w:val="both"/>
        <w:rPr>
          <w:sz w:val="24"/>
          <w:szCs w:val="24"/>
        </w:rPr>
      </w:pPr>
      <w:r w:rsidRPr="0065372A">
        <w:rPr>
          <w:sz w:val="24"/>
          <w:szCs w:val="24"/>
        </w:rPr>
        <w:t>В районе будет продолжена работа по повышению степени надежности, объективности и информационной открытости оценки качества образования на основе совершенствования правовых и организационных механизмов итоговой (ОГЭ, ЕГЭ) и текущей аттестации учащихся, введения электронных инструментов для информирования семей и оценивания обучающихся: дневников, журналов, электронного документооборота.</w:t>
      </w:r>
    </w:p>
    <w:p w:rsidR="00FC3198" w:rsidRPr="0065372A" w:rsidRDefault="00FC3198" w:rsidP="00FC3198">
      <w:pPr>
        <w:widowControl w:val="0"/>
        <w:ind w:firstLine="540"/>
        <w:jc w:val="both"/>
        <w:rPr>
          <w:sz w:val="24"/>
          <w:szCs w:val="24"/>
        </w:rPr>
      </w:pPr>
      <w:r w:rsidRPr="0065372A">
        <w:rPr>
          <w:sz w:val="24"/>
          <w:szCs w:val="24"/>
        </w:rPr>
        <w:t>Одним из главных приоритетов станет возвращение престижа педагогической профессии: повышение статуса, государственного и общественного признания педагогических работников в районе, улучшение условий их труда, личностного, профессионального и культурного развития, проживания, материального обеспечения.</w:t>
      </w:r>
    </w:p>
    <w:p w:rsidR="00FC3198" w:rsidRPr="0065372A" w:rsidRDefault="00FC3198" w:rsidP="00FC3198">
      <w:pPr>
        <w:widowControl w:val="0"/>
        <w:ind w:firstLine="540"/>
        <w:jc w:val="both"/>
        <w:rPr>
          <w:sz w:val="24"/>
          <w:szCs w:val="24"/>
        </w:rPr>
      </w:pPr>
      <w:r w:rsidRPr="0065372A">
        <w:rPr>
          <w:sz w:val="24"/>
          <w:szCs w:val="24"/>
        </w:rPr>
        <w:t>Перечисленные приоритеты развития образования Яковлевского муниципального района определили содержание стоящих перед ним целей и задач.</w:t>
      </w:r>
    </w:p>
    <w:p w:rsidR="00FC3198" w:rsidRPr="0065372A" w:rsidRDefault="00FC3198" w:rsidP="00FC3198">
      <w:pPr>
        <w:pStyle w:val="ConsPlusCell"/>
        <w:spacing w:line="276" w:lineRule="auto"/>
        <w:ind w:firstLine="540"/>
        <w:jc w:val="both"/>
        <w:rPr>
          <w:rFonts w:ascii="Times New Roman" w:hAnsi="Times New Roman" w:cs="Times New Roman"/>
          <w:sz w:val="24"/>
          <w:szCs w:val="24"/>
        </w:rPr>
      </w:pPr>
      <w:r w:rsidRPr="0065372A">
        <w:rPr>
          <w:rFonts w:ascii="Times New Roman" w:hAnsi="Times New Roman" w:cs="Times New Roman"/>
          <w:sz w:val="24"/>
          <w:szCs w:val="24"/>
        </w:rPr>
        <w:t>Целью Муниципальной программы является удовлетворение потребностей населения Яковлевского Муниципального района в получении доступного и качественного образования всех ступеней для детей и молодежи, соответствующего требованиям инновационного  социально ориентированного развития Яковлевского района.</w:t>
      </w:r>
    </w:p>
    <w:p w:rsidR="00FC3198" w:rsidRPr="0065372A" w:rsidRDefault="00FC3198" w:rsidP="00FC3198">
      <w:pPr>
        <w:pStyle w:val="ConsPlusCell"/>
        <w:spacing w:line="276" w:lineRule="auto"/>
        <w:ind w:firstLine="540"/>
        <w:jc w:val="both"/>
        <w:rPr>
          <w:rFonts w:ascii="Times New Roman" w:hAnsi="Times New Roman" w:cs="Times New Roman"/>
          <w:sz w:val="24"/>
          <w:szCs w:val="24"/>
        </w:rPr>
      </w:pPr>
      <w:r w:rsidRPr="0065372A">
        <w:rPr>
          <w:rFonts w:ascii="Times New Roman" w:hAnsi="Times New Roman" w:cs="Times New Roman"/>
          <w:sz w:val="24"/>
          <w:szCs w:val="24"/>
        </w:rPr>
        <w:t>Задачами  Муниципальной программы являются:</w:t>
      </w:r>
    </w:p>
    <w:p w:rsidR="00FC3198" w:rsidRPr="0065372A" w:rsidRDefault="00FC3198" w:rsidP="00FC3198">
      <w:pPr>
        <w:pStyle w:val="ConsPlusCell"/>
        <w:spacing w:line="276" w:lineRule="auto"/>
        <w:jc w:val="both"/>
        <w:rPr>
          <w:rFonts w:ascii="Times New Roman" w:hAnsi="Times New Roman" w:cs="Times New Roman"/>
          <w:sz w:val="24"/>
          <w:szCs w:val="24"/>
        </w:rPr>
      </w:pPr>
      <w:r w:rsidRPr="0065372A">
        <w:rPr>
          <w:rFonts w:ascii="Times New Roman" w:hAnsi="Times New Roman" w:cs="Times New Roman"/>
          <w:sz w:val="24"/>
          <w:szCs w:val="24"/>
        </w:rPr>
        <w:t>- достижение  качества  образования,   соответствующего государственным  современным стандартам;</w:t>
      </w:r>
    </w:p>
    <w:p w:rsidR="00FC3198" w:rsidRPr="0065372A" w:rsidRDefault="00FC3198" w:rsidP="00FC3198">
      <w:pPr>
        <w:pStyle w:val="ConsPlusCell"/>
        <w:tabs>
          <w:tab w:val="left" w:pos="142"/>
        </w:tabs>
        <w:spacing w:line="276" w:lineRule="auto"/>
        <w:ind w:right="-1"/>
        <w:jc w:val="both"/>
        <w:rPr>
          <w:rFonts w:ascii="Times New Roman" w:hAnsi="Times New Roman" w:cs="Times New Roman"/>
          <w:sz w:val="24"/>
          <w:szCs w:val="24"/>
        </w:rPr>
      </w:pPr>
      <w:r w:rsidRPr="0065372A">
        <w:rPr>
          <w:rFonts w:ascii="Times New Roman" w:hAnsi="Times New Roman" w:cs="Times New Roman"/>
          <w:sz w:val="24"/>
          <w:szCs w:val="24"/>
        </w:rPr>
        <w:t xml:space="preserve">- модернизация общего и дошкольного образования, как института социального развития; </w:t>
      </w:r>
    </w:p>
    <w:p w:rsidR="00FC3198" w:rsidRPr="0065372A" w:rsidRDefault="00FC3198" w:rsidP="00FC3198">
      <w:pPr>
        <w:pStyle w:val="ConsPlusCell"/>
        <w:tabs>
          <w:tab w:val="left" w:pos="142"/>
        </w:tabs>
        <w:spacing w:line="276" w:lineRule="auto"/>
        <w:ind w:right="-1"/>
        <w:jc w:val="both"/>
        <w:rPr>
          <w:rFonts w:ascii="Times New Roman" w:hAnsi="Times New Roman" w:cs="Times New Roman"/>
          <w:sz w:val="24"/>
          <w:szCs w:val="24"/>
        </w:rPr>
      </w:pPr>
      <w:r w:rsidRPr="0065372A">
        <w:rPr>
          <w:rFonts w:ascii="Times New Roman" w:hAnsi="Times New Roman" w:cs="Times New Roman"/>
          <w:sz w:val="24"/>
          <w:szCs w:val="24"/>
        </w:rPr>
        <w:t>- создание условий для успешной и эффективной самореализации детей и молодежи;</w:t>
      </w:r>
    </w:p>
    <w:p w:rsidR="00FC3198" w:rsidRPr="0065372A" w:rsidRDefault="00FC3198" w:rsidP="00FC3198">
      <w:pPr>
        <w:ind w:firstLine="708"/>
        <w:jc w:val="both"/>
        <w:rPr>
          <w:sz w:val="24"/>
          <w:szCs w:val="24"/>
          <w:lang w:eastAsia="en-US"/>
        </w:rPr>
      </w:pPr>
    </w:p>
    <w:p w:rsidR="00FC3198" w:rsidRPr="0065372A" w:rsidRDefault="00FC3198" w:rsidP="00FC3198">
      <w:pPr>
        <w:ind w:firstLine="708"/>
        <w:jc w:val="center"/>
        <w:rPr>
          <w:sz w:val="24"/>
          <w:szCs w:val="24"/>
          <w:lang w:eastAsia="en-US"/>
        </w:rPr>
      </w:pPr>
      <w:r w:rsidRPr="0065372A">
        <w:rPr>
          <w:sz w:val="24"/>
          <w:szCs w:val="24"/>
          <w:lang w:eastAsia="en-US"/>
        </w:rPr>
        <w:t>II. СВЕДЕНИЯ ОБ ИНДИКАТОРАХ И НЕПОСРЕДСТВЕННЫХ РЕЗУЛЬТАТАХ РЕАЛИЗАЦИИ МУНИЦИПАЛЬНОЙ ПРОГРАММЫ</w:t>
      </w:r>
    </w:p>
    <w:p w:rsidR="00FC3198" w:rsidRPr="00AA4D84" w:rsidRDefault="00FC3198" w:rsidP="00FC3198">
      <w:pPr>
        <w:pStyle w:val="ConsPlusNormal"/>
        <w:spacing w:line="276" w:lineRule="auto"/>
        <w:ind w:firstLine="540"/>
        <w:jc w:val="both"/>
        <w:rPr>
          <w:rFonts w:ascii="Times New Roman" w:hAnsi="Times New Roman" w:cs="Times New Roman"/>
          <w:sz w:val="24"/>
          <w:szCs w:val="24"/>
        </w:rPr>
      </w:pPr>
      <w:r w:rsidRPr="00AA4D84">
        <w:rPr>
          <w:rFonts w:ascii="Times New Roman" w:hAnsi="Times New Roman" w:cs="Times New Roman"/>
          <w:sz w:val="24"/>
          <w:szCs w:val="24"/>
        </w:rPr>
        <w:t>Показатели Муниципальной программы соответствуют ее приоритетам, целям и задачам.</w:t>
      </w:r>
    </w:p>
    <w:p w:rsidR="00FC3198" w:rsidRPr="00AA4D84" w:rsidRDefault="00FC3198" w:rsidP="00FC3198">
      <w:pPr>
        <w:pStyle w:val="ConsPlusNormal"/>
        <w:spacing w:line="276" w:lineRule="auto"/>
        <w:ind w:firstLine="540"/>
        <w:jc w:val="both"/>
        <w:rPr>
          <w:rFonts w:ascii="Times New Roman" w:hAnsi="Times New Roman" w:cs="Times New Roman"/>
          <w:sz w:val="24"/>
          <w:szCs w:val="24"/>
        </w:rPr>
      </w:pPr>
      <w:r w:rsidRPr="00AA4D84">
        <w:rPr>
          <w:rFonts w:ascii="Times New Roman" w:hAnsi="Times New Roman" w:cs="Times New Roman"/>
          <w:sz w:val="24"/>
          <w:szCs w:val="24"/>
        </w:rPr>
        <w:t>Перечень показателей Муниципальной программы носит открытый характер и предусматривает возможность корректировки.</w:t>
      </w:r>
    </w:p>
    <w:p w:rsidR="00FC3198" w:rsidRPr="0065372A" w:rsidRDefault="00FC3198" w:rsidP="00FC3198">
      <w:pPr>
        <w:shd w:val="clear" w:color="auto" w:fill="FFFFFF"/>
        <w:tabs>
          <w:tab w:val="left" w:pos="142"/>
        </w:tabs>
        <w:ind w:right="-1" w:firstLine="567"/>
        <w:jc w:val="both"/>
        <w:rPr>
          <w:b/>
          <w:color w:val="2D2D2D"/>
          <w:sz w:val="24"/>
          <w:szCs w:val="24"/>
        </w:rPr>
      </w:pPr>
      <w:r w:rsidRPr="0065372A">
        <w:rPr>
          <w:color w:val="2D2D2D"/>
          <w:sz w:val="24"/>
          <w:szCs w:val="24"/>
        </w:rPr>
        <w:t>Целевыми индикаторами и показателями Муниципальной программы являются</w:t>
      </w:r>
      <w:r w:rsidRPr="0065372A">
        <w:rPr>
          <w:b/>
          <w:color w:val="2D2D2D"/>
          <w:sz w:val="24"/>
          <w:szCs w:val="24"/>
        </w:rPr>
        <w:t>:</w:t>
      </w:r>
    </w:p>
    <w:p w:rsidR="00FC3198" w:rsidRPr="0065372A" w:rsidRDefault="00FC3198" w:rsidP="00FC3198">
      <w:pPr>
        <w:pStyle w:val="ConsPlusCell"/>
        <w:spacing w:line="276" w:lineRule="auto"/>
        <w:jc w:val="both"/>
        <w:rPr>
          <w:rFonts w:ascii="Times New Roman" w:hAnsi="Times New Roman" w:cs="Times New Roman"/>
          <w:sz w:val="24"/>
          <w:szCs w:val="24"/>
        </w:rPr>
      </w:pPr>
      <w:r w:rsidRPr="0065372A">
        <w:rPr>
          <w:rFonts w:ascii="Times New Roman" w:hAnsi="Times New Roman" w:cs="Times New Roman"/>
          <w:sz w:val="24"/>
          <w:szCs w:val="24"/>
        </w:rPr>
        <w:t>- обеспеченность детей дошкольного возраста местами в Муниципальных бюджетных дошкольных образовательных</w:t>
      </w:r>
      <w:r w:rsidR="00B13175">
        <w:rPr>
          <w:rFonts w:ascii="Times New Roman" w:hAnsi="Times New Roman" w:cs="Times New Roman"/>
          <w:sz w:val="24"/>
          <w:szCs w:val="24"/>
        </w:rPr>
        <w:t xml:space="preserve"> </w:t>
      </w:r>
      <w:r w:rsidRPr="0065372A">
        <w:rPr>
          <w:rFonts w:ascii="Times New Roman" w:hAnsi="Times New Roman" w:cs="Times New Roman"/>
          <w:sz w:val="24"/>
          <w:szCs w:val="24"/>
        </w:rPr>
        <w:t>учреждениях;</w:t>
      </w:r>
    </w:p>
    <w:p w:rsidR="00FC3198" w:rsidRPr="0065372A" w:rsidRDefault="00FC3198" w:rsidP="00FC3198">
      <w:pPr>
        <w:pStyle w:val="ConsPlusCell"/>
        <w:spacing w:line="276" w:lineRule="auto"/>
        <w:jc w:val="both"/>
        <w:rPr>
          <w:rFonts w:ascii="Times New Roman" w:hAnsi="Times New Roman" w:cs="Times New Roman"/>
          <w:sz w:val="24"/>
          <w:szCs w:val="24"/>
        </w:rPr>
      </w:pPr>
      <w:r w:rsidRPr="0065372A">
        <w:rPr>
          <w:rFonts w:ascii="Times New Roman" w:hAnsi="Times New Roman" w:cs="Times New Roman"/>
          <w:sz w:val="24"/>
          <w:szCs w:val="24"/>
        </w:rPr>
        <w:t>- повышение качества общего образования на территории Яковлевского муниципального района;</w:t>
      </w:r>
    </w:p>
    <w:p w:rsidR="00FC3198" w:rsidRPr="0065372A" w:rsidRDefault="00FC3198" w:rsidP="00FC3198">
      <w:pPr>
        <w:pStyle w:val="ConsPlusCell"/>
        <w:spacing w:line="276" w:lineRule="auto"/>
        <w:jc w:val="both"/>
      </w:pPr>
      <w:r w:rsidRPr="0065372A">
        <w:rPr>
          <w:rFonts w:ascii="Times New Roman" w:hAnsi="Times New Roman" w:cs="Times New Roman"/>
          <w:sz w:val="24"/>
          <w:szCs w:val="24"/>
        </w:rPr>
        <w:t xml:space="preserve">- удельный вес численности высококвалифицированных педагогических  работников  в общей численности квалифицированных педагогических работников в районе в сфере </w:t>
      </w:r>
      <w:r w:rsidRPr="0065372A">
        <w:rPr>
          <w:rFonts w:ascii="Times New Roman" w:hAnsi="Times New Roman" w:cs="Times New Roman"/>
          <w:sz w:val="24"/>
          <w:szCs w:val="24"/>
        </w:rPr>
        <w:lastRenderedPageBreak/>
        <w:t>образования.</w:t>
      </w:r>
    </w:p>
    <w:p w:rsidR="00FC3198" w:rsidRPr="00AA4D84" w:rsidRDefault="00FC3198" w:rsidP="00FC3198">
      <w:pPr>
        <w:pStyle w:val="ConsPlusNormal"/>
        <w:spacing w:line="276" w:lineRule="auto"/>
        <w:ind w:firstLine="540"/>
        <w:jc w:val="both"/>
        <w:rPr>
          <w:rFonts w:ascii="Times New Roman" w:hAnsi="Times New Roman" w:cs="Times New Roman"/>
          <w:sz w:val="24"/>
          <w:szCs w:val="24"/>
        </w:rPr>
      </w:pPr>
      <w:r w:rsidRPr="00AA4D84">
        <w:rPr>
          <w:rFonts w:ascii="Times New Roman" w:hAnsi="Times New Roman" w:cs="Times New Roman"/>
          <w:sz w:val="24"/>
          <w:szCs w:val="24"/>
        </w:rPr>
        <w:t>Плановые значения показателей муниципальной программы, характеризующих эффективность реализации мероприятий муниципальной программы и подпрограмм, приведены в приложении № 1 к настоящей Муниципальной программе.</w:t>
      </w:r>
    </w:p>
    <w:p w:rsidR="00FC3198" w:rsidRPr="0065372A" w:rsidRDefault="00FC3198" w:rsidP="00FC3198">
      <w:pPr>
        <w:pStyle w:val="ConsPlusNormal"/>
        <w:spacing w:line="276" w:lineRule="auto"/>
        <w:ind w:firstLine="540"/>
        <w:jc w:val="both"/>
      </w:pPr>
    </w:p>
    <w:p w:rsidR="00FC3198" w:rsidRPr="0065372A" w:rsidRDefault="00FC3198" w:rsidP="00FC3198">
      <w:pPr>
        <w:shd w:val="clear" w:color="auto" w:fill="FFFFFF"/>
        <w:tabs>
          <w:tab w:val="left" w:pos="142"/>
        </w:tabs>
        <w:overflowPunct/>
        <w:autoSpaceDE/>
        <w:autoSpaceDN/>
        <w:adjustRightInd/>
        <w:spacing w:line="276" w:lineRule="auto"/>
        <w:ind w:right="-1" w:firstLine="567"/>
        <w:jc w:val="center"/>
        <w:rPr>
          <w:bCs/>
          <w:sz w:val="24"/>
          <w:szCs w:val="24"/>
        </w:rPr>
      </w:pPr>
      <w:r w:rsidRPr="0065372A">
        <w:rPr>
          <w:bCs/>
          <w:sz w:val="24"/>
          <w:szCs w:val="24"/>
        </w:rPr>
        <w:t>I</w:t>
      </w:r>
      <w:r w:rsidRPr="0065372A">
        <w:rPr>
          <w:sz w:val="24"/>
          <w:szCs w:val="24"/>
          <w:lang w:eastAsia="en-US"/>
        </w:rPr>
        <w:t>II</w:t>
      </w:r>
      <w:r w:rsidRPr="0065372A">
        <w:rPr>
          <w:bCs/>
          <w:sz w:val="24"/>
          <w:szCs w:val="24"/>
        </w:rPr>
        <w:t>. ПЕРЕЧЕНЬ МЕРОПРИЯТИЙ МУНИЦИПАЛЬНОЙ ПРОГРАММЫ</w:t>
      </w:r>
    </w:p>
    <w:p w:rsidR="00FC3198" w:rsidRPr="0065372A" w:rsidRDefault="00FC3198" w:rsidP="00FC3198">
      <w:pPr>
        <w:shd w:val="clear" w:color="auto" w:fill="FFFFFF"/>
        <w:tabs>
          <w:tab w:val="left" w:pos="142"/>
        </w:tabs>
        <w:overflowPunct/>
        <w:autoSpaceDE/>
        <w:autoSpaceDN/>
        <w:adjustRightInd/>
        <w:spacing w:line="276" w:lineRule="auto"/>
        <w:ind w:right="-1" w:firstLine="567"/>
        <w:jc w:val="center"/>
        <w:rPr>
          <w:bCs/>
          <w:sz w:val="24"/>
          <w:szCs w:val="24"/>
        </w:rPr>
      </w:pPr>
      <w:r w:rsidRPr="0065372A">
        <w:rPr>
          <w:bCs/>
          <w:sz w:val="24"/>
          <w:szCs w:val="24"/>
        </w:rPr>
        <w:t>И ПЛАН ИХ РЕАЛИЗАЦИИ</w:t>
      </w:r>
    </w:p>
    <w:p w:rsidR="00FC3198" w:rsidRPr="0065372A" w:rsidRDefault="00FC3198" w:rsidP="00FC3198">
      <w:pPr>
        <w:overflowPunct/>
        <w:spacing w:line="276" w:lineRule="auto"/>
        <w:ind w:firstLine="540"/>
        <w:jc w:val="both"/>
        <w:textAlignment w:val="auto"/>
        <w:rPr>
          <w:bCs/>
          <w:sz w:val="24"/>
          <w:szCs w:val="24"/>
          <w:lang w:eastAsia="en-US"/>
        </w:rPr>
      </w:pPr>
      <w:r w:rsidRPr="0065372A">
        <w:rPr>
          <w:bCs/>
          <w:sz w:val="24"/>
          <w:szCs w:val="24"/>
          <w:lang w:eastAsia="en-US"/>
        </w:rPr>
        <w:t>Перечень мероприятий муниципальной программы и план их реализации приведены в приложении № 2 к настоящей Муниципальной программе.</w:t>
      </w:r>
    </w:p>
    <w:p w:rsidR="00FC3198" w:rsidRPr="0065372A" w:rsidRDefault="00FC3198" w:rsidP="00FC3198">
      <w:pPr>
        <w:overflowPunct/>
        <w:ind w:firstLine="540"/>
        <w:jc w:val="both"/>
        <w:textAlignment w:val="auto"/>
        <w:rPr>
          <w:bCs/>
          <w:sz w:val="24"/>
          <w:szCs w:val="24"/>
          <w:lang w:eastAsia="en-US"/>
        </w:rPr>
      </w:pPr>
    </w:p>
    <w:p w:rsidR="00FC3198" w:rsidRPr="0065372A" w:rsidRDefault="00FC3198" w:rsidP="00FC3198">
      <w:pPr>
        <w:overflowPunct/>
        <w:ind w:firstLine="540"/>
        <w:jc w:val="center"/>
        <w:textAlignment w:val="auto"/>
        <w:rPr>
          <w:bCs/>
          <w:sz w:val="24"/>
          <w:szCs w:val="24"/>
          <w:lang w:eastAsia="en-US"/>
        </w:rPr>
      </w:pPr>
      <w:r w:rsidRPr="0065372A">
        <w:rPr>
          <w:sz w:val="24"/>
          <w:szCs w:val="24"/>
          <w:lang w:eastAsia="en-US"/>
        </w:rPr>
        <w:t>I</w:t>
      </w:r>
      <w:r w:rsidRPr="0065372A">
        <w:rPr>
          <w:sz w:val="24"/>
          <w:szCs w:val="24"/>
        </w:rPr>
        <w:t>V. МЕХАНИЗМ РЕАЛИЗАЦИИ МУНИЦИПАЛЬНОЙ ПРОГРАММЫ</w:t>
      </w:r>
    </w:p>
    <w:p w:rsidR="00FC3198" w:rsidRPr="0065372A" w:rsidRDefault="00FC3198" w:rsidP="00FC3198">
      <w:pPr>
        <w:widowControl w:val="0"/>
        <w:ind w:firstLine="540"/>
        <w:jc w:val="both"/>
        <w:rPr>
          <w:sz w:val="24"/>
          <w:szCs w:val="24"/>
        </w:rPr>
      </w:pPr>
      <w:r w:rsidRPr="0065372A">
        <w:rPr>
          <w:sz w:val="24"/>
          <w:szCs w:val="24"/>
        </w:rPr>
        <w:t>Механизм реализации Муниципальной программы направлен на эффективное планирование основных мероприятий, координацию действий участников Муниципальной программы,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w:t>
      </w:r>
    </w:p>
    <w:p w:rsidR="00FC3198" w:rsidRPr="0065372A" w:rsidRDefault="00FC3198" w:rsidP="00FC3198">
      <w:pPr>
        <w:ind w:firstLine="567"/>
        <w:jc w:val="both"/>
        <w:rPr>
          <w:sz w:val="24"/>
          <w:szCs w:val="24"/>
        </w:rPr>
      </w:pPr>
      <w:r w:rsidRPr="0065372A">
        <w:rPr>
          <w:sz w:val="24"/>
          <w:szCs w:val="24"/>
        </w:rPr>
        <w:t>Муниципальным заказчиком по исполнению мероприятий Муниципальной программы является Администрация Яковлевского муниципального района (далее – муниципальный заказчик).</w:t>
      </w:r>
    </w:p>
    <w:p w:rsidR="00FC3198" w:rsidRPr="0065372A" w:rsidRDefault="00FC3198" w:rsidP="00FC3198">
      <w:pPr>
        <w:ind w:firstLine="567"/>
        <w:jc w:val="both"/>
        <w:rPr>
          <w:sz w:val="24"/>
          <w:szCs w:val="24"/>
        </w:rPr>
      </w:pPr>
      <w:r w:rsidRPr="0065372A">
        <w:rPr>
          <w:sz w:val="24"/>
          <w:szCs w:val="24"/>
        </w:rPr>
        <w:t>Управление Программой осуществляется ответственным исполнителем МКУ «ЦО и СО», соисполнитель отдел образования Администрации Яковлевского муниципального района.</w:t>
      </w:r>
    </w:p>
    <w:p w:rsidR="00FC3198" w:rsidRPr="0065372A" w:rsidRDefault="00FC3198" w:rsidP="00FC3198">
      <w:pPr>
        <w:pStyle w:val="ConsPlusCell"/>
        <w:tabs>
          <w:tab w:val="left" w:pos="142"/>
        </w:tabs>
        <w:spacing w:line="276" w:lineRule="auto"/>
        <w:ind w:right="-1" w:hanging="75"/>
        <w:jc w:val="both"/>
        <w:rPr>
          <w:rFonts w:ascii="Times New Roman" w:hAnsi="Times New Roman" w:cs="Times New Roman"/>
          <w:sz w:val="24"/>
          <w:szCs w:val="24"/>
        </w:rPr>
      </w:pPr>
      <w:r w:rsidRPr="0065372A">
        <w:rPr>
          <w:sz w:val="24"/>
          <w:szCs w:val="24"/>
        </w:rPr>
        <w:tab/>
      </w:r>
      <w:r w:rsidRPr="0065372A">
        <w:rPr>
          <w:sz w:val="24"/>
          <w:szCs w:val="24"/>
        </w:rPr>
        <w:tab/>
      </w:r>
      <w:r w:rsidRPr="0065372A">
        <w:rPr>
          <w:sz w:val="24"/>
          <w:szCs w:val="24"/>
        </w:rPr>
        <w:tab/>
      </w:r>
      <w:r w:rsidRPr="0065372A">
        <w:rPr>
          <w:rFonts w:ascii="Times New Roman" w:hAnsi="Times New Roman" w:cs="Times New Roman"/>
          <w:sz w:val="24"/>
          <w:szCs w:val="24"/>
        </w:rPr>
        <w:t xml:space="preserve">Механизм реализации Муниципальной программы основан на предоставлении субсидий бюджетным учреждениям на возмещение на выполнение муниципальных заданий, на предоставлении субсидий бюджетным учреждениям на иные цели. </w:t>
      </w:r>
    </w:p>
    <w:p w:rsidR="00FC3198" w:rsidRPr="0065372A" w:rsidRDefault="00FC3198" w:rsidP="00FC3198">
      <w:pPr>
        <w:ind w:firstLine="720"/>
        <w:jc w:val="both"/>
        <w:rPr>
          <w:sz w:val="24"/>
          <w:szCs w:val="24"/>
        </w:rPr>
      </w:pPr>
      <w:r w:rsidRPr="0065372A">
        <w:rPr>
          <w:sz w:val="24"/>
          <w:szCs w:val="24"/>
        </w:rPr>
        <w:t xml:space="preserve">Реализация Муниципальной программы возможна с привлечением средств  краевого бюджета, выделяемых муниципальным образованиям в форме субсидий на условиях, предусмотренных в рамках краевой целевой программы соответствующей направленности. </w:t>
      </w:r>
    </w:p>
    <w:p w:rsidR="00FC3198" w:rsidRPr="0065372A" w:rsidRDefault="00FC3198" w:rsidP="00FC3198">
      <w:pPr>
        <w:ind w:firstLine="567"/>
        <w:jc w:val="both"/>
        <w:rPr>
          <w:sz w:val="24"/>
          <w:szCs w:val="24"/>
        </w:rPr>
      </w:pPr>
      <w:r w:rsidRPr="0065372A">
        <w:rPr>
          <w:sz w:val="24"/>
          <w:szCs w:val="24"/>
        </w:rPr>
        <w:t>Реализация Муниципальной программы осуществляется путем размещения заказов на поставку товаров, выполнение работ, оказание услуг в соответствии с Федеральным законом при привлечении сторонних организаций на основе договоров.</w:t>
      </w:r>
    </w:p>
    <w:p w:rsidR="00FC3198" w:rsidRPr="0065372A" w:rsidRDefault="00FC3198" w:rsidP="00FC3198">
      <w:pPr>
        <w:ind w:firstLine="708"/>
        <w:jc w:val="both"/>
        <w:rPr>
          <w:sz w:val="24"/>
          <w:szCs w:val="24"/>
        </w:rPr>
      </w:pPr>
      <w:r w:rsidRPr="0065372A">
        <w:rPr>
          <w:sz w:val="24"/>
          <w:szCs w:val="24"/>
        </w:rPr>
        <w:t>Ответственный исполнитель Муниципальной программы – МКУ «Центр обеспечения и сопровождения образования» Яковлевского муниципального района (МКУ «ЦО и СО»):</w:t>
      </w:r>
    </w:p>
    <w:p w:rsidR="00FC3198" w:rsidRPr="0065372A" w:rsidRDefault="00FC3198" w:rsidP="00FC3198">
      <w:pPr>
        <w:numPr>
          <w:ilvl w:val="0"/>
          <w:numId w:val="15"/>
        </w:numPr>
        <w:tabs>
          <w:tab w:val="clear" w:pos="1080"/>
          <w:tab w:val="num" w:pos="284"/>
        </w:tabs>
        <w:overflowPunct/>
        <w:autoSpaceDE/>
        <w:autoSpaceDN/>
        <w:adjustRightInd/>
        <w:spacing w:line="276" w:lineRule="auto"/>
        <w:ind w:left="284" w:hanging="284"/>
        <w:jc w:val="both"/>
        <w:textAlignment w:val="auto"/>
        <w:rPr>
          <w:sz w:val="24"/>
          <w:szCs w:val="24"/>
        </w:rPr>
      </w:pPr>
      <w:r w:rsidRPr="0065372A">
        <w:rPr>
          <w:sz w:val="24"/>
          <w:szCs w:val="24"/>
        </w:rPr>
        <w:t>Представляет в установленные сроки содержательный и финансовый отчет о реализации мероприятий Муниципальной программы.</w:t>
      </w:r>
    </w:p>
    <w:p w:rsidR="00FC3198" w:rsidRPr="0065372A" w:rsidRDefault="00FC3198" w:rsidP="00FC3198">
      <w:pPr>
        <w:numPr>
          <w:ilvl w:val="0"/>
          <w:numId w:val="15"/>
        </w:numPr>
        <w:tabs>
          <w:tab w:val="clear" w:pos="1080"/>
          <w:tab w:val="num" w:pos="284"/>
        </w:tabs>
        <w:overflowPunct/>
        <w:autoSpaceDE/>
        <w:autoSpaceDN/>
        <w:adjustRightInd/>
        <w:spacing w:line="276" w:lineRule="auto"/>
        <w:ind w:left="284" w:hanging="284"/>
        <w:jc w:val="both"/>
        <w:textAlignment w:val="auto"/>
        <w:rPr>
          <w:sz w:val="24"/>
          <w:szCs w:val="24"/>
        </w:rPr>
      </w:pPr>
      <w:r w:rsidRPr="0065372A">
        <w:rPr>
          <w:sz w:val="24"/>
          <w:szCs w:val="24"/>
        </w:rPr>
        <w:t>Вносит на рассмотрение предложения по эффективности реализации и корректировке Муниципальной программы.</w:t>
      </w:r>
    </w:p>
    <w:p w:rsidR="00FC3198" w:rsidRPr="0065372A" w:rsidRDefault="00FC3198" w:rsidP="00FC3198">
      <w:pPr>
        <w:numPr>
          <w:ilvl w:val="0"/>
          <w:numId w:val="15"/>
        </w:numPr>
        <w:tabs>
          <w:tab w:val="clear" w:pos="1080"/>
          <w:tab w:val="num" w:pos="284"/>
        </w:tabs>
        <w:overflowPunct/>
        <w:autoSpaceDE/>
        <w:autoSpaceDN/>
        <w:adjustRightInd/>
        <w:spacing w:line="276" w:lineRule="auto"/>
        <w:ind w:left="284" w:hanging="284"/>
        <w:jc w:val="both"/>
        <w:textAlignment w:val="auto"/>
        <w:rPr>
          <w:sz w:val="24"/>
          <w:szCs w:val="24"/>
        </w:rPr>
      </w:pPr>
      <w:r w:rsidRPr="0065372A">
        <w:rPr>
          <w:sz w:val="24"/>
          <w:szCs w:val="24"/>
        </w:rPr>
        <w:t>МКУ «ЦОиСО» совместно с директорами образовательных учреждений и учреждения дополнительного образования детей осуществляет корректировку сроков реализации этапов Муниципальной программы, вносит главе администрации предложения о перераспределении ресурсов внутри Муниципальной программы.</w:t>
      </w:r>
    </w:p>
    <w:p w:rsidR="00FC3198" w:rsidRPr="0065372A" w:rsidRDefault="00FC3198" w:rsidP="00FC3198">
      <w:pPr>
        <w:numPr>
          <w:ilvl w:val="0"/>
          <w:numId w:val="15"/>
        </w:numPr>
        <w:tabs>
          <w:tab w:val="clear" w:pos="1080"/>
          <w:tab w:val="num" w:pos="284"/>
        </w:tabs>
        <w:overflowPunct/>
        <w:autoSpaceDE/>
        <w:autoSpaceDN/>
        <w:adjustRightInd/>
        <w:spacing w:line="276" w:lineRule="auto"/>
        <w:ind w:left="284" w:hanging="284"/>
        <w:jc w:val="both"/>
        <w:textAlignment w:val="auto"/>
        <w:rPr>
          <w:sz w:val="24"/>
          <w:szCs w:val="24"/>
        </w:rPr>
      </w:pPr>
      <w:r w:rsidRPr="0065372A">
        <w:rPr>
          <w:sz w:val="24"/>
          <w:szCs w:val="24"/>
        </w:rPr>
        <w:t>Для обеспечения мониторинга и анализа хода реализации Муниципальной Программы МКУ «ЦО и СО» ежеквартально, не позднее 10 числа месяца, следующего за отчетным,  направляет в отдел экономического развития администрации Яковлевского муниципального района  отчет о ходе выполнения программных мероприятий.</w:t>
      </w:r>
    </w:p>
    <w:p w:rsidR="00FC3198" w:rsidRPr="0065372A" w:rsidRDefault="00FC3198" w:rsidP="00FC3198">
      <w:pPr>
        <w:numPr>
          <w:ilvl w:val="0"/>
          <w:numId w:val="15"/>
        </w:numPr>
        <w:tabs>
          <w:tab w:val="clear" w:pos="1080"/>
          <w:tab w:val="num" w:pos="284"/>
        </w:tabs>
        <w:overflowPunct/>
        <w:autoSpaceDE/>
        <w:autoSpaceDN/>
        <w:adjustRightInd/>
        <w:spacing w:line="276" w:lineRule="auto"/>
        <w:ind w:left="284" w:hanging="284"/>
        <w:jc w:val="both"/>
        <w:textAlignment w:val="auto"/>
        <w:rPr>
          <w:sz w:val="24"/>
          <w:szCs w:val="24"/>
        </w:rPr>
      </w:pPr>
      <w:r w:rsidRPr="0065372A">
        <w:rPr>
          <w:sz w:val="24"/>
          <w:szCs w:val="24"/>
        </w:rPr>
        <w:t>Кроме того, МКУ «ЦО и СО» ежегодно до 10 февраля представляет в отдел экономического развития администрации Яковлевского муниципального района доклад о ходе работ по реализации Муниципальной программы.</w:t>
      </w:r>
    </w:p>
    <w:p w:rsidR="00FC3198" w:rsidRPr="0065372A" w:rsidRDefault="00FC3198" w:rsidP="00FC3198">
      <w:pPr>
        <w:ind w:left="284"/>
        <w:jc w:val="both"/>
        <w:rPr>
          <w:sz w:val="24"/>
          <w:szCs w:val="24"/>
        </w:rPr>
      </w:pPr>
      <w:r w:rsidRPr="0065372A">
        <w:rPr>
          <w:sz w:val="24"/>
          <w:szCs w:val="24"/>
        </w:rPr>
        <w:t xml:space="preserve"> Доклад должен содержать:</w:t>
      </w:r>
    </w:p>
    <w:p w:rsidR="00FC3198" w:rsidRPr="00FC3198" w:rsidRDefault="00FC3198" w:rsidP="00FC3198">
      <w:pPr>
        <w:pStyle w:val="ConsPlusNormal"/>
        <w:tabs>
          <w:tab w:val="num" w:pos="284"/>
        </w:tabs>
        <w:spacing w:line="276" w:lineRule="auto"/>
        <w:ind w:left="284" w:hanging="284"/>
        <w:jc w:val="both"/>
        <w:rPr>
          <w:rFonts w:ascii="Times New Roman" w:hAnsi="Times New Roman" w:cs="Times New Roman"/>
          <w:sz w:val="24"/>
          <w:szCs w:val="24"/>
        </w:rPr>
      </w:pPr>
      <w:r w:rsidRPr="0065372A">
        <w:lastRenderedPageBreak/>
        <w:tab/>
      </w:r>
      <w:r w:rsidRPr="00FC3198">
        <w:rPr>
          <w:rFonts w:ascii="Times New Roman" w:hAnsi="Times New Roman" w:cs="Times New Roman"/>
          <w:sz w:val="24"/>
          <w:szCs w:val="24"/>
        </w:rPr>
        <w:t>-общий объем фактически произведенных расходов, в том числе по источникам финансирования;</w:t>
      </w:r>
    </w:p>
    <w:p w:rsidR="00FC3198" w:rsidRPr="00FC3198" w:rsidRDefault="00FC3198" w:rsidP="00FC3198">
      <w:pPr>
        <w:pStyle w:val="ConsPlusNormal"/>
        <w:tabs>
          <w:tab w:val="num" w:pos="284"/>
        </w:tabs>
        <w:spacing w:line="276" w:lineRule="auto"/>
        <w:ind w:left="284" w:hanging="284"/>
        <w:jc w:val="both"/>
        <w:rPr>
          <w:rFonts w:ascii="Times New Roman" w:hAnsi="Times New Roman" w:cs="Times New Roman"/>
          <w:sz w:val="24"/>
          <w:szCs w:val="24"/>
        </w:rPr>
      </w:pPr>
      <w:r w:rsidRPr="00FC3198">
        <w:rPr>
          <w:rFonts w:ascii="Times New Roman" w:hAnsi="Times New Roman" w:cs="Times New Roman"/>
          <w:sz w:val="24"/>
          <w:szCs w:val="24"/>
        </w:rPr>
        <w:tab/>
        <w:t>-перечень завершенных в течение года мероприятий по Муниципальной программе;</w:t>
      </w:r>
    </w:p>
    <w:p w:rsidR="00FC3198" w:rsidRPr="00FC3198" w:rsidRDefault="00FC3198" w:rsidP="00FC3198">
      <w:pPr>
        <w:pStyle w:val="ConsPlusNormal"/>
        <w:tabs>
          <w:tab w:val="num" w:pos="284"/>
        </w:tabs>
        <w:spacing w:line="276" w:lineRule="auto"/>
        <w:ind w:left="284" w:hanging="284"/>
        <w:jc w:val="both"/>
        <w:rPr>
          <w:rFonts w:ascii="Times New Roman" w:hAnsi="Times New Roman" w:cs="Times New Roman"/>
          <w:sz w:val="24"/>
          <w:szCs w:val="24"/>
        </w:rPr>
      </w:pPr>
      <w:r w:rsidRPr="00FC3198">
        <w:rPr>
          <w:rFonts w:ascii="Times New Roman" w:hAnsi="Times New Roman" w:cs="Times New Roman"/>
          <w:sz w:val="24"/>
          <w:szCs w:val="24"/>
        </w:rPr>
        <w:tab/>
        <w:t>-перечень мероприятий по Муниципальной программе, не завершенных в течение года;</w:t>
      </w:r>
    </w:p>
    <w:p w:rsidR="00FC3198" w:rsidRPr="00FC3198" w:rsidRDefault="00FC3198" w:rsidP="00FC3198">
      <w:pPr>
        <w:pStyle w:val="ConsPlusNormal"/>
        <w:tabs>
          <w:tab w:val="num" w:pos="284"/>
        </w:tabs>
        <w:spacing w:line="276" w:lineRule="auto"/>
        <w:ind w:left="284" w:hanging="284"/>
        <w:jc w:val="both"/>
        <w:rPr>
          <w:rFonts w:ascii="Times New Roman" w:hAnsi="Times New Roman" w:cs="Times New Roman"/>
          <w:sz w:val="24"/>
          <w:szCs w:val="24"/>
        </w:rPr>
      </w:pPr>
      <w:r w:rsidRPr="00FC3198">
        <w:rPr>
          <w:rFonts w:ascii="Times New Roman" w:hAnsi="Times New Roman" w:cs="Times New Roman"/>
          <w:sz w:val="24"/>
          <w:szCs w:val="24"/>
        </w:rPr>
        <w:tab/>
        <w:t>-оценку целевых индикаторов эффективности Муниципальной программы, динамику фактически достигнутых значений целевых индикаторов Муниципальной программы;</w:t>
      </w:r>
    </w:p>
    <w:p w:rsidR="00FC3198" w:rsidRPr="00FC3198" w:rsidRDefault="00FC3198" w:rsidP="00FC3198">
      <w:pPr>
        <w:pStyle w:val="ConsPlusNormal"/>
        <w:tabs>
          <w:tab w:val="num" w:pos="284"/>
        </w:tabs>
        <w:spacing w:line="276" w:lineRule="auto"/>
        <w:ind w:left="284" w:hanging="284"/>
        <w:jc w:val="both"/>
        <w:rPr>
          <w:rFonts w:ascii="Times New Roman" w:hAnsi="Times New Roman" w:cs="Times New Roman"/>
          <w:sz w:val="24"/>
          <w:szCs w:val="24"/>
        </w:rPr>
      </w:pPr>
      <w:r w:rsidRPr="00FC3198">
        <w:rPr>
          <w:rFonts w:ascii="Times New Roman" w:hAnsi="Times New Roman" w:cs="Times New Roman"/>
          <w:sz w:val="24"/>
          <w:szCs w:val="24"/>
        </w:rPr>
        <w:tab/>
        <w:t>-предложения о внесении изменений в Муниципальную программу (без изменения целей и задач, а также без снижения результатов, которые должны быть получены в ходе выполнения Муниципальной программы);</w:t>
      </w:r>
    </w:p>
    <w:p w:rsidR="00FC3198" w:rsidRPr="00FC3198" w:rsidRDefault="00FC3198" w:rsidP="00FC3198">
      <w:pPr>
        <w:pStyle w:val="ConsPlusNormal"/>
        <w:tabs>
          <w:tab w:val="num" w:pos="284"/>
        </w:tabs>
        <w:spacing w:line="276" w:lineRule="auto"/>
        <w:ind w:left="284" w:hanging="284"/>
        <w:jc w:val="both"/>
        <w:rPr>
          <w:rFonts w:ascii="Times New Roman" w:hAnsi="Times New Roman" w:cs="Times New Roman"/>
          <w:sz w:val="24"/>
          <w:szCs w:val="24"/>
        </w:rPr>
      </w:pPr>
      <w:r w:rsidRPr="00FC3198">
        <w:rPr>
          <w:rFonts w:ascii="Times New Roman" w:hAnsi="Times New Roman" w:cs="Times New Roman"/>
          <w:sz w:val="24"/>
          <w:szCs w:val="24"/>
        </w:rPr>
        <w:tab/>
        <w:t>-предложения о сокращении, начиная с очередного финансового года бюджетных ассигнований на реализацию Муниципальной программы или о досрочном прекращении ее реализации.</w:t>
      </w:r>
    </w:p>
    <w:p w:rsidR="00FC3198" w:rsidRPr="00FC3198" w:rsidRDefault="00FC3198" w:rsidP="00FC3198">
      <w:pPr>
        <w:pStyle w:val="ConsPlusNormal"/>
        <w:spacing w:line="276" w:lineRule="auto"/>
        <w:ind w:firstLine="540"/>
        <w:jc w:val="both"/>
        <w:rPr>
          <w:rFonts w:ascii="Times New Roman" w:hAnsi="Times New Roman" w:cs="Times New Roman"/>
          <w:sz w:val="24"/>
          <w:szCs w:val="24"/>
        </w:rPr>
      </w:pPr>
      <w:r w:rsidRPr="00FC3198">
        <w:rPr>
          <w:rFonts w:ascii="Times New Roman" w:hAnsi="Times New Roman" w:cs="Times New Roman"/>
          <w:sz w:val="24"/>
          <w:szCs w:val="24"/>
        </w:rPr>
        <w:t>При завершении реализации Муниципальной программы МКУ «ЦО и СО»  направляет подробную информацию об итогах ее реализации, в том числе о достижении утвержденных в Муниципальной программе показателей эффективности, в отдел экономического развития администрации Яковлевского муниципального района. В случае не достижения утвержденных показателей эффективности Муниципальной программы МКУ «ЦО и СО» указывают причины соответствующих отклонений.</w:t>
      </w:r>
    </w:p>
    <w:p w:rsidR="00FC3198" w:rsidRPr="00FC3198" w:rsidRDefault="00FC3198" w:rsidP="00FC3198">
      <w:pPr>
        <w:pStyle w:val="ConsPlusNormal"/>
        <w:ind w:firstLine="540"/>
        <w:jc w:val="both"/>
        <w:rPr>
          <w:rFonts w:ascii="Times New Roman" w:hAnsi="Times New Roman" w:cs="Times New Roman"/>
          <w:sz w:val="24"/>
          <w:szCs w:val="24"/>
        </w:rPr>
      </w:pPr>
      <w:r w:rsidRPr="00FC3198">
        <w:rPr>
          <w:rFonts w:ascii="Times New Roman" w:hAnsi="Times New Roman" w:cs="Times New Roman"/>
          <w:sz w:val="24"/>
          <w:szCs w:val="24"/>
        </w:rPr>
        <w:t>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в Российской Федерации, утвержденной распоряжением Правительства Российской Федерации от 04.09.2014 №1726-р,Федеральным проектом «Успех каждого ребенка» национального проекта «Образование», государственной программой Российской Федерации «Развитие образования», утвержденной постановлением Правительства Российской Федерации от 26.12.2017 №1642, Указом Президента Российской Федерации от 01.06.2012 №761, Приказом Минпросвещения России от 03.09.2019 №467 «Об утверждении Целевой модели развития региональных систем дополнительного образования детей», в целях обеспечения равной доступности качественного дополнительного образования для детей в «Яковлевском муниципальном районе»реализуется система персонифицированного финансирования дополнительного образования, подразумевающая предоставление детям именных сертификатов дополнительного образования. Реализуемый финансово-экономический механизм позволяет всем организациям, в том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 С целью обеспечения использования именных сертификатов дополнительного образования «Отдел образования Администрации Яковлевского муниципального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«Яковлевском муниципальном районе».</w:t>
      </w:r>
    </w:p>
    <w:p w:rsidR="00FC3198" w:rsidRPr="00FC3198" w:rsidRDefault="00FC3198" w:rsidP="00FC3198">
      <w:pPr>
        <w:pStyle w:val="ConsPlusNormal"/>
        <w:ind w:firstLine="540"/>
        <w:jc w:val="both"/>
        <w:rPr>
          <w:rFonts w:ascii="Times New Roman" w:hAnsi="Times New Roman" w:cs="Times New Roman"/>
          <w:sz w:val="24"/>
          <w:szCs w:val="24"/>
        </w:rPr>
      </w:pPr>
      <w:r w:rsidRPr="00FC3198">
        <w:rPr>
          <w:rFonts w:ascii="Times New Roman" w:hAnsi="Times New Roman" w:cs="Times New Roman"/>
          <w:sz w:val="24"/>
          <w:szCs w:val="24"/>
        </w:rPr>
        <w:t>Помимо реализуемого механизма персонифицированного финансирования в «Яковлевском муниципальном районе» реализуется механизм персонифицированного учета детей, получающих дополнительное образование за счет средств бюджетов различных уровней, которые в совокупности создают систему персонифицированного дополнительного образования.</w:t>
      </w:r>
    </w:p>
    <w:p w:rsidR="00FC3198" w:rsidRPr="00FC3198" w:rsidRDefault="00FC3198" w:rsidP="00FC3198">
      <w:pPr>
        <w:shd w:val="clear" w:color="auto" w:fill="FFFFFF"/>
        <w:tabs>
          <w:tab w:val="left" w:pos="142"/>
        </w:tabs>
        <w:overflowPunct/>
        <w:autoSpaceDE/>
        <w:autoSpaceDN/>
        <w:adjustRightInd/>
        <w:spacing w:line="276" w:lineRule="auto"/>
        <w:ind w:right="-1" w:firstLine="567"/>
        <w:jc w:val="center"/>
        <w:rPr>
          <w:sz w:val="24"/>
          <w:szCs w:val="24"/>
        </w:rPr>
      </w:pPr>
    </w:p>
    <w:p w:rsidR="00FC3198" w:rsidRPr="00FC3198" w:rsidRDefault="00FC3198" w:rsidP="00FC3198">
      <w:pPr>
        <w:shd w:val="clear" w:color="auto" w:fill="FFFFFF"/>
        <w:tabs>
          <w:tab w:val="left" w:pos="142"/>
        </w:tabs>
        <w:overflowPunct/>
        <w:autoSpaceDE/>
        <w:autoSpaceDN/>
        <w:adjustRightInd/>
        <w:spacing w:line="276" w:lineRule="auto"/>
        <w:ind w:right="-1" w:firstLine="567"/>
        <w:jc w:val="center"/>
        <w:rPr>
          <w:sz w:val="24"/>
          <w:szCs w:val="24"/>
        </w:rPr>
      </w:pPr>
      <w:r w:rsidRPr="00FC3198">
        <w:rPr>
          <w:sz w:val="24"/>
          <w:szCs w:val="24"/>
        </w:rPr>
        <w:t>V. ПРОГНОЗ СВОДНЫХ ПОКАЗАТЕЛЕЙ МУНИЦИПАЛЬНЫХ ЗАДАНИЙ</w:t>
      </w:r>
    </w:p>
    <w:p w:rsidR="00FC3198" w:rsidRPr="00FC3198" w:rsidRDefault="00FC3198" w:rsidP="00FC3198">
      <w:pPr>
        <w:shd w:val="clear" w:color="auto" w:fill="FFFFFF"/>
        <w:tabs>
          <w:tab w:val="left" w:pos="142"/>
        </w:tabs>
        <w:overflowPunct/>
        <w:autoSpaceDE/>
        <w:autoSpaceDN/>
        <w:adjustRightInd/>
        <w:spacing w:line="276" w:lineRule="auto"/>
        <w:ind w:right="-1" w:firstLine="567"/>
        <w:jc w:val="center"/>
        <w:rPr>
          <w:sz w:val="24"/>
          <w:szCs w:val="24"/>
        </w:rPr>
      </w:pPr>
      <w:r w:rsidRPr="00FC3198">
        <w:rPr>
          <w:sz w:val="24"/>
          <w:szCs w:val="24"/>
        </w:rPr>
        <w:t>НА ОКАЗАНИЕ МУНИЦИПАЛЬНЫХ УСЛУГ (РАБОТ) МУНИЦИПАЛЬНЫМИ УЧРЕЖДЕНИЯМИ В РАМКАХ МУНИЦИПАЛЬНОЙ ПРОГРАММЫ</w:t>
      </w:r>
    </w:p>
    <w:p w:rsidR="00FC3198" w:rsidRPr="00FC3198" w:rsidRDefault="00FC3198" w:rsidP="00FC3198">
      <w:pPr>
        <w:pStyle w:val="ConsPlusNormal"/>
        <w:spacing w:line="276" w:lineRule="auto"/>
        <w:ind w:firstLine="540"/>
        <w:jc w:val="both"/>
        <w:rPr>
          <w:rFonts w:ascii="Times New Roman" w:hAnsi="Times New Roman" w:cs="Times New Roman"/>
          <w:sz w:val="24"/>
          <w:szCs w:val="24"/>
        </w:rPr>
      </w:pPr>
      <w:r w:rsidRPr="00FC3198">
        <w:rPr>
          <w:rFonts w:ascii="Times New Roman" w:hAnsi="Times New Roman" w:cs="Times New Roman"/>
          <w:sz w:val="24"/>
          <w:szCs w:val="24"/>
        </w:rPr>
        <w:t xml:space="preserve">Прогноз сводных показателей муниципальных заданий на оказание муниципальных услуг (работ) муниципальными учреждениями по муниципальной программе приведен в </w:t>
      </w:r>
      <w:r w:rsidRPr="00FC3198">
        <w:rPr>
          <w:rFonts w:ascii="Times New Roman" w:hAnsi="Times New Roman" w:cs="Times New Roman"/>
          <w:sz w:val="24"/>
          <w:szCs w:val="24"/>
        </w:rPr>
        <w:lastRenderedPageBreak/>
        <w:t>приложении № 3 к настоящей Муниципальной программе.</w:t>
      </w:r>
    </w:p>
    <w:p w:rsidR="00FC3198" w:rsidRPr="00FC3198" w:rsidRDefault="00FC3198" w:rsidP="00FC3198">
      <w:pPr>
        <w:pStyle w:val="ConsPlusNormal"/>
        <w:ind w:firstLine="540"/>
        <w:jc w:val="both"/>
        <w:rPr>
          <w:rFonts w:ascii="Times New Roman" w:hAnsi="Times New Roman" w:cs="Times New Roman"/>
          <w:sz w:val="24"/>
          <w:szCs w:val="24"/>
        </w:rPr>
      </w:pPr>
    </w:p>
    <w:p w:rsidR="00FC3198" w:rsidRPr="00FC3198" w:rsidRDefault="00FC3198" w:rsidP="00FC3198">
      <w:pPr>
        <w:pStyle w:val="ConsPlusNormal"/>
        <w:ind w:firstLine="540"/>
        <w:jc w:val="center"/>
        <w:rPr>
          <w:rFonts w:ascii="Times New Roman" w:hAnsi="Times New Roman" w:cs="Times New Roman"/>
          <w:sz w:val="24"/>
          <w:szCs w:val="24"/>
        </w:rPr>
      </w:pPr>
      <w:r w:rsidRPr="00FC3198">
        <w:rPr>
          <w:rFonts w:ascii="Times New Roman" w:hAnsi="Times New Roman" w:cs="Times New Roman"/>
          <w:sz w:val="24"/>
          <w:szCs w:val="24"/>
        </w:rPr>
        <w:t>VI. РЕСУРСНОЕ ОБЕСПЕЧЕНИЕ РЕАЛИЗАЦИИ МУНИЦИПАЛЬНОЙ ПРОГРАММЫ</w:t>
      </w:r>
    </w:p>
    <w:p w:rsidR="00FC3198" w:rsidRPr="00FC3198" w:rsidRDefault="00FC3198" w:rsidP="00FC3198">
      <w:pPr>
        <w:pStyle w:val="ConsPlusNormal"/>
        <w:spacing w:line="276" w:lineRule="auto"/>
        <w:ind w:firstLine="540"/>
        <w:jc w:val="both"/>
        <w:rPr>
          <w:rFonts w:ascii="Times New Roman" w:hAnsi="Times New Roman" w:cs="Times New Roman"/>
          <w:sz w:val="24"/>
          <w:szCs w:val="24"/>
        </w:rPr>
      </w:pPr>
      <w:r w:rsidRPr="00FC3198">
        <w:rPr>
          <w:rFonts w:ascii="Times New Roman" w:hAnsi="Times New Roman" w:cs="Times New Roman"/>
          <w:sz w:val="24"/>
          <w:szCs w:val="24"/>
        </w:rPr>
        <w:t>Информация о ресурсном обеспечении реализации муниципальной программы за счет средств бюджета Яковлевского муниципального района с расшифровкой по подпрограммам, отдельным мероприятиям, а также по годам реализации муниципальной программы приведена в приложении № 4 к настоящей Муниципальной программе.</w:t>
      </w:r>
    </w:p>
    <w:p w:rsidR="00FC3198" w:rsidRPr="00FC3198" w:rsidRDefault="00FC3198" w:rsidP="00FC3198">
      <w:pPr>
        <w:pStyle w:val="ConsPlusNormal"/>
        <w:spacing w:line="276" w:lineRule="auto"/>
        <w:ind w:firstLine="540"/>
        <w:jc w:val="both"/>
        <w:rPr>
          <w:rFonts w:ascii="Times New Roman" w:hAnsi="Times New Roman" w:cs="Times New Roman"/>
          <w:sz w:val="24"/>
          <w:szCs w:val="24"/>
        </w:rPr>
      </w:pPr>
      <w:r w:rsidRPr="00FC3198">
        <w:rPr>
          <w:rFonts w:ascii="Times New Roman" w:hAnsi="Times New Roman" w:cs="Times New Roman"/>
          <w:sz w:val="24"/>
          <w:szCs w:val="24"/>
        </w:rPr>
        <w:t>Информация о прогнозной оценке расходов на реализацию муниципальной программы за счет всех источников приведена в приложении № 5 к настоящей Муниципальной программе.</w:t>
      </w:r>
    </w:p>
    <w:p w:rsidR="00FC3198" w:rsidRDefault="00FC3198" w:rsidP="004C2450">
      <w:pPr>
        <w:ind w:right="-1"/>
        <w:jc w:val="both"/>
        <w:rPr>
          <w:sz w:val="28"/>
          <w:szCs w:val="28"/>
        </w:rPr>
      </w:pPr>
    </w:p>
    <w:p w:rsidR="0081108B" w:rsidRDefault="0081108B" w:rsidP="004C2450">
      <w:pPr>
        <w:ind w:right="-1"/>
        <w:jc w:val="both"/>
        <w:rPr>
          <w:sz w:val="28"/>
          <w:szCs w:val="28"/>
        </w:rPr>
      </w:pPr>
    </w:p>
    <w:p w:rsidR="00CE3ED9" w:rsidRDefault="00CE3ED9" w:rsidP="004C2450">
      <w:pPr>
        <w:ind w:right="-1"/>
        <w:jc w:val="both"/>
        <w:rPr>
          <w:sz w:val="28"/>
          <w:szCs w:val="28"/>
        </w:rPr>
      </w:pPr>
    </w:p>
    <w:p w:rsidR="00CE3ED9" w:rsidRDefault="00CE3ED9" w:rsidP="004C2450">
      <w:pPr>
        <w:ind w:right="-1"/>
        <w:jc w:val="both"/>
        <w:rPr>
          <w:sz w:val="28"/>
          <w:szCs w:val="28"/>
        </w:rPr>
      </w:pPr>
    </w:p>
    <w:p w:rsidR="00CE3ED9" w:rsidRDefault="00CE3ED9" w:rsidP="004C2450">
      <w:pPr>
        <w:ind w:right="-1"/>
        <w:jc w:val="both"/>
        <w:rPr>
          <w:sz w:val="28"/>
          <w:szCs w:val="28"/>
        </w:rPr>
      </w:pPr>
    </w:p>
    <w:p w:rsidR="00CE3ED9" w:rsidRDefault="00CE3ED9" w:rsidP="004C2450">
      <w:pPr>
        <w:ind w:right="-1"/>
        <w:jc w:val="both"/>
        <w:rPr>
          <w:sz w:val="28"/>
          <w:szCs w:val="28"/>
        </w:rPr>
      </w:pPr>
    </w:p>
    <w:p w:rsidR="00CE3ED9" w:rsidRDefault="00CE3ED9" w:rsidP="004C2450">
      <w:pPr>
        <w:ind w:right="-1"/>
        <w:jc w:val="both"/>
        <w:rPr>
          <w:sz w:val="28"/>
          <w:szCs w:val="28"/>
        </w:rPr>
      </w:pPr>
    </w:p>
    <w:p w:rsidR="00CE3ED9" w:rsidRDefault="00CE3ED9" w:rsidP="004C2450">
      <w:pPr>
        <w:ind w:right="-1"/>
        <w:jc w:val="both"/>
        <w:rPr>
          <w:sz w:val="28"/>
          <w:szCs w:val="28"/>
        </w:rPr>
      </w:pPr>
    </w:p>
    <w:p w:rsidR="00CE3ED9" w:rsidRDefault="00CE3ED9" w:rsidP="004C2450">
      <w:pPr>
        <w:ind w:right="-1"/>
        <w:jc w:val="both"/>
        <w:rPr>
          <w:sz w:val="28"/>
          <w:szCs w:val="28"/>
        </w:rPr>
      </w:pPr>
    </w:p>
    <w:p w:rsidR="00CE3ED9" w:rsidRDefault="00CE3ED9" w:rsidP="004C2450">
      <w:pPr>
        <w:ind w:right="-1"/>
        <w:jc w:val="both"/>
        <w:rPr>
          <w:sz w:val="28"/>
          <w:szCs w:val="28"/>
        </w:rPr>
      </w:pPr>
    </w:p>
    <w:p w:rsidR="00CE3ED9" w:rsidRDefault="00CE3ED9" w:rsidP="004C2450">
      <w:pPr>
        <w:ind w:right="-1"/>
        <w:jc w:val="both"/>
        <w:rPr>
          <w:sz w:val="28"/>
          <w:szCs w:val="28"/>
        </w:rPr>
      </w:pPr>
    </w:p>
    <w:p w:rsidR="00CE3ED9" w:rsidRDefault="00CE3ED9" w:rsidP="004C2450">
      <w:pPr>
        <w:ind w:right="-1"/>
        <w:jc w:val="both"/>
        <w:rPr>
          <w:sz w:val="28"/>
          <w:szCs w:val="28"/>
        </w:rPr>
      </w:pPr>
    </w:p>
    <w:p w:rsidR="00CE3ED9" w:rsidRDefault="00CE3ED9" w:rsidP="004C2450">
      <w:pPr>
        <w:ind w:right="-1"/>
        <w:jc w:val="both"/>
        <w:rPr>
          <w:sz w:val="28"/>
          <w:szCs w:val="28"/>
        </w:rPr>
      </w:pPr>
    </w:p>
    <w:p w:rsidR="00CE3ED9" w:rsidRDefault="00CE3ED9" w:rsidP="004C2450">
      <w:pPr>
        <w:ind w:right="-1"/>
        <w:jc w:val="both"/>
        <w:rPr>
          <w:sz w:val="28"/>
          <w:szCs w:val="28"/>
        </w:rPr>
      </w:pPr>
    </w:p>
    <w:p w:rsidR="00CE3ED9" w:rsidRDefault="00CE3ED9" w:rsidP="004C2450">
      <w:pPr>
        <w:ind w:right="-1"/>
        <w:jc w:val="both"/>
        <w:rPr>
          <w:sz w:val="28"/>
          <w:szCs w:val="28"/>
        </w:rPr>
      </w:pPr>
    </w:p>
    <w:p w:rsidR="00CE3ED9" w:rsidRDefault="00CE3ED9" w:rsidP="004C2450">
      <w:pPr>
        <w:ind w:right="-1"/>
        <w:jc w:val="both"/>
        <w:rPr>
          <w:sz w:val="28"/>
          <w:szCs w:val="28"/>
        </w:rPr>
      </w:pPr>
    </w:p>
    <w:p w:rsidR="00CE3ED9" w:rsidRDefault="00CE3ED9" w:rsidP="004C2450">
      <w:pPr>
        <w:ind w:right="-1"/>
        <w:jc w:val="both"/>
        <w:rPr>
          <w:sz w:val="28"/>
          <w:szCs w:val="28"/>
        </w:rPr>
      </w:pPr>
    </w:p>
    <w:p w:rsidR="00CE3ED9" w:rsidRDefault="00CE3ED9" w:rsidP="004C2450">
      <w:pPr>
        <w:ind w:right="-1"/>
        <w:jc w:val="both"/>
        <w:rPr>
          <w:sz w:val="28"/>
          <w:szCs w:val="28"/>
        </w:rPr>
      </w:pPr>
    </w:p>
    <w:p w:rsidR="00CE3ED9" w:rsidRDefault="00CE3ED9" w:rsidP="004C2450">
      <w:pPr>
        <w:ind w:right="-1"/>
        <w:jc w:val="both"/>
        <w:rPr>
          <w:sz w:val="28"/>
          <w:szCs w:val="28"/>
        </w:rPr>
      </w:pPr>
    </w:p>
    <w:p w:rsidR="00CE3ED9" w:rsidRDefault="00CE3ED9" w:rsidP="004C2450">
      <w:pPr>
        <w:ind w:right="-1"/>
        <w:jc w:val="both"/>
        <w:rPr>
          <w:sz w:val="28"/>
          <w:szCs w:val="28"/>
        </w:rPr>
      </w:pPr>
    </w:p>
    <w:p w:rsidR="00CE3ED9" w:rsidRDefault="00CE3ED9" w:rsidP="004C2450">
      <w:pPr>
        <w:ind w:right="-1"/>
        <w:jc w:val="both"/>
        <w:rPr>
          <w:sz w:val="28"/>
          <w:szCs w:val="28"/>
        </w:rPr>
      </w:pPr>
    </w:p>
    <w:p w:rsidR="00CE3ED9" w:rsidRDefault="00CE3ED9" w:rsidP="004C2450">
      <w:pPr>
        <w:ind w:right="-1"/>
        <w:jc w:val="both"/>
        <w:rPr>
          <w:sz w:val="28"/>
          <w:szCs w:val="28"/>
        </w:rPr>
      </w:pPr>
    </w:p>
    <w:p w:rsidR="00CE3ED9" w:rsidRDefault="00CE3ED9" w:rsidP="004C2450">
      <w:pPr>
        <w:ind w:right="-1"/>
        <w:jc w:val="both"/>
        <w:rPr>
          <w:sz w:val="28"/>
          <w:szCs w:val="28"/>
        </w:rPr>
      </w:pPr>
    </w:p>
    <w:p w:rsidR="00CE3ED9" w:rsidRDefault="00CE3ED9" w:rsidP="004C2450">
      <w:pPr>
        <w:ind w:right="-1"/>
        <w:jc w:val="both"/>
        <w:rPr>
          <w:sz w:val="28"/>
          <w:szCs w:val="28"/>
        </w:rPr>
      </w:pPr>
    </w:p>
    <w:p w:rsidR="00CE3ED9" w:rsidRDefault="00CE3ED9" w:rsidP="004C2450">
      <w:pPr>
        <w:ind w:right="-1"/>
        <w:jc w:val="both"/>
        <w:rPr>
          <w:sz w:val="28"/>
          <w:szCs w:val="28"/>
        </w:rPr>
      </w:pPr>
    </w:p>
    <w:p w:rsidR="00CE3ED9" w:rsidRDefault="00CE3ED9" w:rsidP="004C2450">
      <w:pPr>
        <w:ind w:right="-1"/>
        <w:jc w:val="both"/>
        <w:rPr>
          <w:sz w:val="28"/>
          <w:szCs w:val="28"/>
        </w:rPr>
      </w:pPr>
    </w:p>
    <w:p w:rsidR="00CE3ED9" w:rsidRDefault="00CE3ED9" w:rsidP="004C2450">
      <w:pPr>
        <w:ind w:right="-1"/>
        <w:jc w:val="both"/>
        <w:rPr>
          <w:sz w:val="28"/>
          <w:szCs w:val="28"/>
        </w:rPr>
      </w:pPr>
    </w:p>
    <w:p w:rsidR="00CE3ED9" w:rsidRDefault="00CE3ED9" w:rsidP="004C2450">
      <w:pPr>
        <w:ind w:right="-1"/>
        <w:jc w:val="both"/>
        <w:rPr>
          <w:sz w:val="28"/>
          <w:szCs w:val="28"/>
        </w:rPr>
      </w:pPr>
    </w:p>
    <w:p w:rsidR="00CE3ED9" w:rsidRDefault="00CE3ED9" w:rsidP="004C2450">
      <w:pPr>
        <w:ind w:right="-1"/>
        <w:jc w:val="both"/>
        <w:rPr>
          <w:sz w:val="28"/>
          <w:szCs w:val="28"/>
        </w:rPr>
      </w:pPr>
    </w:p>
    <w:p w:rsidR="00CE3ED9" w:rsidRDefault="00CE3ED9" w:rsidP="004C2450">
      <w:pPr>
        <w:ind w:right="-1"/>
        <w:jc w:val="both"/>
        <w:rPr>
          <w:sz w:val="28"/>
          <w:szCs w:val="28"/>
        </w:rPr>
      </w:pPr>
    </w:p>
    <w:p w:rsidR="00CE3ED9" w:rsidRDefault="00CE3ED9" w:rsidP="004C2450">
      <w:pPr>
        <w:ind w:right="-1"/>
        <w:jc w:val="both"/>
        <w:rPr>
          <w:sz w:val="28"/>
          <w:szCs w:val="28"/>
        </w:rPr>
      </w:pPr>
    </w:p>
    <w:p w:rsidR="00CE3ED9" w:rsidRDefault="00CE3ED9" w:rsidP="004C2450">
      <w:pPr>
        <w:ind w:right="-1"/>
        <w:jc w:val="both"/>
        <w:rPr>
          <w:sz w:val="28"/>
          <w:szCs w:val="28"/>
        </w:rPr>
      </w:pPr>
    </w:p>
    <w:p w:rsidR="00CE3ED9" w:rsidRDefault="00CE3ED9" w:rsidP="004C2450">
      <w:pPr>
        <w:ind w:right="-1"/>
        <w:jc w:val="both"/>
        <w:rPr>
          <w:sz w:val="28"/>
          <w:szCs w:val="28"/>
        </w:rPr>
      </w:pPr>
    </w:p>
    <w:p w:rsidR="00CE3ED9" w:rsidRDefault="00CE3ED9" w:rsidP="004C2450">
      <w:pPr>
        <w:ind w:right="-1"/>
        <w:jc w:val="both"/>
        <w:rPr>
          <w:sz w:val="28"/>
          <w:szCs w:val="28"/>
        </w:rPr>
      </w:pPr>
    </w:p>
    <w:p w:rsidR="00CE3ED9" w:rsidRDefault="00CE3ED9" w:rsidP="004C2450">
      <w:pPr>
        <w:ind w:right="-1"/>
        <w:jc w:val="both"/>
        <w:rPr>
          <w:sz w:val="28"/>
          <w:szCs w:val="28"/>
        </w:rPr>
      </w:pPr>
    </w:p>
    <w:p w:rsidR="00CE3ED9" w:rsidRDefault="00CE3ED9" w:rsidP="004C2450">
      <w:pPr>
        <w:ind w:right="-1"/>
        <w:jc w:val="both"/>
        <w:rPr>
          <w:sz w:val="28"/>
          <w:szCs w:val="28"/>
        </w:rPr>
        <w:sectPr w:rsidR="00CE3ED9" w:rsidSect="001504A9">
          <w:pgSz w:w="11906" w:h="16838"/>
          <w:pgMar w:top="851" w:right="851" w:bottom="851" w:left="1418" w:header="720" w:footer="720" w:gutter="0"/>
          <w:cols w:space="720"/>
        </w:sectPr>
      </w:pPr>
    </w:p>
    <w:tbl>
      <w:tblPr>
        <w:tblW w:w="15260" w:type="dxa"/>
        <w:tblInd w:w="96" w:type="dxa"/>
        <w:tblLook w:val="04A0" w:firstRow="1" w:lastRow="0" w:firstColumn="1" w:lastColumn="0" w:noHBand="0" w:noVBand="1"/>
      </w:tblPr>
      <w:tblGrid>
        <w:gridCol w:w="576"/>
        <w:gridCol w:w="4646"/>
        <w:gridCol w:w="1359"/>
        <w:gridCol w:w="1235"/>
        <w:gridCol w:w="1235"/>
        <w:gridCol w:w="1234"/>
        <w:gridCol w:w="1254"/>
        <w:gridCol w:w="1412"/>
        <w:gridCol w:w="1194"/>
        <w:gridCol w:w="1115"/>
      </w:tblGrid>
      <w:tr w:rsidR="00CE3ED9" w:rsidRPr="00CE3ED9" w:rsidTr="00CE3ED9">
        <w:trPr>
          <w:trHeight w:val="1215"/>
        </w:trPr>
        <w:tc>
          <w:tcPr>
            <w:tcW w:w="15260" w:type="dxa"/>
            <w:gridSpan w:val="10"/>
            <w:tcBorders>
              <w:top w:val="nil"/>
              <w:left w:val="nil"/>
              <w:bottom w:val="nil"/>
              <w:right w:val="nil"/>
            </w:tcBorders>
            <w:shd w:val="clear" w:color="auto" w:fill="auto"/>
            <w:vAlign w:val="bottom"/>
            <w:hideMark/>
          </w:tcPr>
          <w:p w:rsidR="00CE3ED9" w:rsidRPr="00CE3ED9" w:rsidRDefault="00CE3ED9" w:rsidP="00CE3ED9">
            <w:pPr>
              <w:overflowPunct/>
              <w:autoSpaceDE/>
              <w:autoSpaceDN/>
              <w:adjustRightInd/>
              <w:jc w:val="right"/>
              <w:textAlignment w:val="auto"/>
              <w:rPr>
                <w:color w:val="000000"/>
                <w:sz w:val="24"/>
                <w:szCs w:val="24"/>
              </w:rPr>
            </w:pPr>
            <w:bookmarkStart w:id="1" w:name="RANGE!A1:J44"/>
            <w:r w:rsidRPr="00CE3ED9">
              <w:rPr>
                <w:color w:val="000000"/>
                <w:sz w:val="24"/>
                <w:szCs w:val="24"/>
              </w:rPr>
              <w:lastRenderedPageBreak/>
              <w:t xml:space="preserve">Приложение № 2 </w:t>
            </w:r>
            <w:r w:rsidRPr="00CE3ED9">
              <w:rPr>
                <w:color w:val="000000"/>
                <w:sz w:val="24"/>
                <w:szCs w:val="24"/>
              </w:rPr>
              <w:br/>
              <w:t xml:space="preserve">к постановлению Администрации </w:t>
            </w:r>
            <w:r w:rsidRPr="00CE3ED9">
              <w:rPr>
                <w:color w:val="000000"/>
                <w:sz w:val="24"/>
                <w:szCs w:val="24"/>
              </w:rPr>
              <w:br/>
              <w:t xml:space="preserve"> Яковлевского муниципального района</w:t>
            </w:r>
            <w:bookmarkEnd w:id="1"/>
          </w:p>
        </w:tc>
      </w:tr>
      <w:tr w:rsidR="00CE3ED9" w:rsidRPr="00CE3ED9" w:rsidTr="00CE3ED9">
        <w:trPr>
          <w:trHeight w:val="420"/>
        </w:trPr>
        <w:tc>
          <w:tcPr>
            <w:tcW w:w="15260" w:type="dxa"/>
            <w:gridSpan w:val="10"/>
            <w:tcBorders>
              <w:top w:val="nil"/>
              <w:left w:val="nil"/>
              <w:bottom w:val="nil"/>
              <w:right w:val="nil"/>
            </w:tcBorders>
            <w:shd w:val="clear" w:color="auto" w:fill="auto"/>
            <w:vAlign w:val="bottom"/>
            <w:hideMark/>
          </w:tcPr>
          <w:p w:rsidR="00CE3ED9" w:rsidRPr="00CE3ED9" w:rsidRDefault="00CE3ED9" w:rsidP="00CE3ED9">
            <w:pPr>
              <w:overflowPunct/>
              <w:autoSpaceDE/>
              <w:autoSpaceDN/>
              <w:adjustRightInd/>
              <w:jc w:val="right"/>
              <w:textAlignment w:val="auto"/>
              <w:rPr>
                <w:color w:val="000000"/>
                <w:sz w:val="24"/>
                <w:szCs w:val="24"/>
              </w:rPr>
            </w:pPr>
            <w:r w:rsidRPr="00CE3ED9">
              <w:rPr>
                <w:color w:val="000000"/>
                <w:sz w:val="24"/>
                <w:szCs w:val="24"/>
              </w:rPr>
              <w:t xml:space="preserve">                                                                                          от ________________№___________________</w:t>
            </w:r>
            <w:r w:rsidRPr="00CE3ED9">
              <w:rPr>
                <w:color w:val="000000"/>
                <w:sz w:val="24"/>
                <w:szCs w:val="24"/>
                <w:u w:val="single"/>
              </w:rPr>
              <w:t>-НПА</w:t>
            </w:r>
            <w:r w:rsidRPr="00CE3ED9">
              <w:rPr>
                <w:color w:val="000000"/>
                <w:sz w:val="24"/>
                <w:szCs w:val="24"/>
              </w:rPr>
              <w:t>__</w:t>
            </w:r>
          </w:p>
        </w:tc>
      </w:tr>
      <w:tr w:rsidR="00CE3ED9" w:rsidRPr="00CE3ED9" w:rsidTr="00CE3ED9">
        <w:trPr>
          <w:trHeight w:val="390"/>
        </w:trPr>
        <w:tc>
          <w:tcPr>
            <w:tcW w:w="520" w:type="dxa"/>
            <w:tcBorders>
              <w:top w:val="nil"/>
              <w:left w:val="nil"/>
              <w:bottom w:val="nil"/>
              <w:right w:val="nil"/>
            </w:tcBorders>
            <w:shd w:val="clear" w:color="auto" w:fill="auto"/>
            <w:vAlign w:val="bottom"/>
            <w:hideMark/>
          </w:tcPr>
          <w:p w:rsidR="00CE3ED9" w:rsidRPr="00CE3ED9" w:rsidRDefault="00CE3ED9" w:rsidP="00CE3ED9">
            <w:pPr>
              <w:overflowPunct/>
              <w:autoSpaceDE/>
              <w:autoSpaceDN/>
              <w:adjustRightInd/>
              <w:jc w:val="right"/>
              <w:textAlignment w:val="auto"/>
              <w:rPr>
                <w:color w:val="000000"/>
                <w:sz w:val="24"/>
                <w:szCs w:val="24"/>
              </w:rPr>
            </w:pPr>
          </w:p>
        </w:tc>
        <w:tc>
          <w:tcPr>
            <w:tcW w:w="4660" w:type="dxa"/>
            <w:tcBorders>
              <w:top w:val="nil"/>
              <w:left w:val="nil"/>
              <w:bottom w:val="nil"/>
              <w:right w:val="nil"/>
            </w:tcBorders>
            <w:shd w:val="clear" w:color="auto" w:fill="auto"/>
            <w:vAlign w:val="bottom"/>
            <w:hideMark/>
          </w:tcPr>
          <w:p w:rsidR="00CE3ED9" w:rsidRPr="00CE3ED9" w:rsidRDefault="00CE3ED9" w:rsidP="00CE3ED9">
            <w:pPr>
              <w:overflowPunct/>
              <w:autoSpaceDE/>
              <w:autoSpaceDN/>
              <w:adjustRightInd/>
              <w:jc w:val="right"/>
              <w:textAlignment w:val="auto"/>
              <w:rPr>
                <w:rFonts w:ascii="Calibri" w:hAnsi="Calibri" w:cs="Calibri"/>
                <w:color w:val="000000"/>
                <w:sz w:val="22"/>
                <w:szCs w:val="22"/>
              </w:rPr>
            </w:pPr>
          </w:p>
        </w:tc>
        <w:tc>
          <w:tcPr>
            <w:tcW w:w="1360" w:type="dxa"/>
            <w:tcBorders>
              <w:top w:val="nil"/>
              <w:left w:val="nil"/>
              <w:bottom w:val="nil"/>
              <w:right w:val="nil"/>
            </w:tcBorders>
            <w:shd w:val="clear" w:color="auto" w:fill="auto"/>
            <w:vAlign w:val="bottom"/>
            <w:hideMark/>
          </w:tcPr>
          <w:p w:rsidR="00CE3ED9" w:rsidRPr="00CE3ED9" w:rsidRDefault="00CE3ED9" w:rsidP="00CE3ED9">
            <w:pPr>
              <w:overflowPunct/>
              <w:autoSpaceDE/>
              <w:autoSpaceDN/>
              <w:adjustRightInd/>
              <w:jc w:val="right"/>
              <w:textAlignment w:val="auto"/>
              <w:rPr>
                <w:rFonts w:ascii="Calibri" w:hAnsi="Calibri" w:cs="Calibri"/>
                <w:color w:val="000000"/>
                <w:sz w:val="22"/>
                <w:szCs w:val="22"/>
              </w:rPr>
            </w:pPr>
          </w:p>
        </w:tc>
        <w:tc>
          <w:tcPr>
            <w:tcW w:w="1240" w:type="dxa"/>
            <w:tcBorders>
              <w:top w:val="nil"/>
              <w:left w:val="nil"/>
              <w:bottom w:val="nil"/>
              <w:right w:val="nil"/>
            </w:tcBorders>
            <w:shd w:val="clear" w:color="auto" w:fill="auto"/>
            <w:vAlign w:val="bottom"/>
            <w:hideMark/>
          </w:tcPr>
          <w:p w:rsidR="00CE3ED9" w:rsidRPr="00CE3ED9" w:rsidRDefault="00CE3ED9" w:rsidP="00CE3ED9">
            <w:pPr>
              <w:overflowPunct/>
              <w:autoSpaceDE/>
              <w:autoSpaceDN/>
              <w:adjustRightInd/>
              <w:jc w:val="right"/>
              <w:textAlignment w:val="auto"/>
              <w:rPr>
                <w:rFonts w:ascii="Calibri" w:hAnsi="Calibri" w:cs="Calibri"/>
                <w:color w:val="000000"/>
                <w:sz w:val="22"/>
                <w:szCs w:val="22"/>
              </w:rPr>
            </w:pPr>
          </w:p>
        </w:tc>
        <w:tc>
          <w:tcPr>
            <w:tcW w:w="1240" w:type="dxa"/>
            <w:tcBorders>
              <w:top w:val="nil"/>
              <w:left w:val="nil"/>
              <w:bottom w:val="nil"/>
              <w:right w:val="nil"/>
            </w:tcBorders>
            <w:shd w:val="clear" w:color="auto" w:fill="auto"/>
            <w:vAlign w:val="bottom"/>
            <w:hideMark/>
          </w:tcPr>
          <w:p w:rsidR="00CE3ED9" w:rsidRPr="00CE3ED9" w:rsidRDefault="00CE3ED9" w:rsidP="00CE3ED9">
            <w:pPr>
              <w:overflowPunct/>
              <w:autoSpaceDE/>
              <w:autoSpaceDN/>
              <w:adjustRightInd/>
              <w:jc w:val="right"/>
              <w:textAlignment w:val="auto"/>
              <w:rPr>
                <w:rFonts w:ascii="Calibri" w:hAnsi="Calibri" w:cs="Calibri"/>
                <w:color w:val="000000"/>
                <w:sz w:val="22"/>
                <w:szCs w:val="22"/>
              </w:rPr>
            </w:pPr>
          </w:p>
        </w:tc>
        <w:tc>
          <w:tcPr>
            <w:tcW w:w="1240" w:type="dxa"/>
            <w:tcBorders>
              <w:top w:val="nil"/>
              <w:left w:val="nil"/>
              <w:bottom w:val="nil"/>
              <w:right w:val="nil"/>
            </w:tcBorders>
            <w:shd w:val="clear" w:color="auto" w:fill="auto"/>
            <w:vAlign w:val="bottom"/>
            <w:hideMark/>
          </w:tcPr>
          <w:p w:rsidR="00CE3ED9" w:rsidRPr="00CE3ED9" w:rsidRDefault="00CE3ED9" w:rsidP="00CE3ED9">
            <w:pPr>
              <w:overflowPunct/>
              <w:autoSpaceDE/>
              <w:autoSpaceDN/>
              <w:adjustRightInd/>
              <w:jc w:val="right"/>
              <w:textAlignment w:val="auto"/>
              <w:rPr>
                <w:rFonts w:ascii="Calibri" w:hAnsi="Calibri" w:cs="Calibri"/>
                <w:color w:val="000000"/>
                <w:sz w:val="22"/>
                <w:szCs w:val="22"/>
              </w:rPr>
            </w:pPr>
          </w:p>
        </w:tc>
        <w:tc>
          <w:tcPr>
            <w:tcW w:w="1260" w:type="dxa"/>
            <w:tcBorders>
              <w:top w:val="nil"/>
              <w:left w:val="nil"/>
              <w:bottom w:val="nil"/>
              <w:right w:val="nil"/>
            </w:tcBorders>
            <w:shd w:val="clear" w:color="auto" w:fill="auto"/>
            <w:vAlign w:val="bottom"/>
            <w:hideMark/>
          </w:tcPr>
          <w:p w:rsidR="00CE3ED9" w:rsidRPr="00CE3ED9" w:rsidRDefault="00CE3ED9" w:rsidP="00CE3ED9">
            <w:pPr>
              <w:overflowPunct/>
              <w:autoSpaceDE/>
              <w:autoSpaceDN/>
              <w:adjustRightInd/>
              <w:jc w:val="right"/>
              <w:textAlignment w:val="auto"/>
              <w:rPr>
                <w:rFonts w:ascii="Calibri" w:hAnsi="Calibri" w:cs="Calibri"/>
                <w:color w:val="000000"/>
                <w:sz w:val="22"/>
                <w:szCs w:val="22"/>
              </w:rPr>
            </w:pPr>
          </w:p>
        </w:tc>
        <w:tc>
          <w:tcPr>
            <w:tcW w:w="1420" w:type="dxa"/>
            <w:tcBorders>
              <w:top w:val="nil"/>
              <w:left w:val="nil"/>
              <w:bottom w:val="nil"/>
              <w:right w:val="nil"/>
            </w:tcBorders>
            <w:shd w:val="clear" w:color="auto" w:fill="auto"/>
            <w:vAlign w:val="bottom"/>
            <w:hideMark/>
          </w:tcPr>
          <w:p w:rsidR="00CE3ED9" w:rsidRPr="00CE3ED9" w:rsidRDefault="00CE3ED9" w:rsidP="00CE3ED9">
            <w:pPr>
              <w:overflowPunct/>
              <w:autoSpaceDE/>
              <w:autoSpaceDN/>
              <w:adjustRightInd/>
              <w:jc w:val="right"/>
              <w:textAlignment w:val="auto"/>
              <w:rPr>
                <w:rFonts w:ascii="Calibri" w:hAnsi="Calibri" w:cs="Calibri"/>
                <w:color w:val="000000"/>
                <w:sz w:val="22"/>
                <w:szCs w:val="22"/>
              </w:rPr>
            </w:pPr>
          </w:p>
        </w:tc>
        <w:tc>
          <w:tcPr>
            <w:tcW w:w="1200" w:type="dxa"/>
            <w:tcBorders>
              <w:top w:val="nil"/>
              <w:left w:val="nil"/>
              <w:bottom w:val="nil"/>
              <w:right w:val="nil"/>
            </w:tcBorders>
            <w:shd w:val="clear" w:color="auto" w:fill="auto"/>
            <w:vAlign w:val="bottom"/>
            <w:hideMark/>
          </w:tcPr>
          <w:p w:rsidR="00CE3ED9" w:rsidRPr="00CE3ED9" w:rsidRDefault="00CE3ED9" w:rsidP="00CE3ED9">
            <w:pPr>
              <w:overflowPunct/>
              <w:autoSpaceDE/>
              <w:autoSpaceDN/>
              <w:adjustRightInd/>
              <w:jc w:val="right"/>
              <w:textAlignment w:val="auto"/>
              <w:rPr>
                <w:rFonts w:ascii="Calibri" w:hAnsi="Calibri" w:cs="Calibri"/>
                <w:color w:val="000000"/>
                <w:sz w:val="22"/>
                <w:szCs w:val="22"/>
              </w:rPr>
            </w:pPr>
          </w:p>
        </w:tc>
        <w:tc>
          <w:tcPr>
            <w:tcW w:w="1120" w:type="dxa"/>
            <w:tcBorders>
              <w:top w:val="nil"/>
              <w:left w:val="nil"/>
              <w:bottom w:val="nil"/>
              <w:right w:val="nil"/>
            </w:tcBorders>
            <w:shd w:val="clear" w:color="auto" w:fill="auto"/>
            <w:vAlign w:val="bottom"/>
            <w:hideMark/>
          </w:tcPr>
          <w:p w:rsidR="00CE3ED9" w:rsidRPr="00CE3ED9" w:rsidRDefault="00CE3ED9" w:rsidP="00CE3ED9">
            <w:pPr>
              <w:overflowPunct/>
              <w:autoSpaceDE/>
              <w:autoSpaceDN/>
              <w:adjustRightInd/>
              <w:jc w:val="right"/>
              <w:textAlignment w:val="auto"/>
              <w:rPr>
                <w:rFonts w:ascii="Calibri" w:hAnsi="Calibri" w:cs="Calibri"/>
                <w:color w:val="000000"/>
                <w:sz w:val="22"/>
                <w:szCs w:val="22"/>
              </w:rPr>
            </w:pPr>
          </w:p>
        </w:tc>
      </w:tr>
      <w:tr w:rsidR="00CE3ED9" w:rsidRPr="00CE3ED9" w:rsidTr="00CE3ED9">
        <w:trPr>
          <w:trHeight w:val="315"/>
        </w:trPr>
        <w:tc>
          <w:tcPr>
            <w:tcW w:w="15260" w:type="dxa"/>
            <w:gridSpan w:val="10"/>
            <w:vMerge w:val="restart"/>
            <w:tcBorders>
              <w:top w:val="nil"/>
              <w:left w:val="nil"/>
              <w:bottom w:val="nil"/>
              <w:right w:val="nil"/>
            </w:tcBorders>
            <w:shd w:val="clear" w:color="auto" w:fill="auto"/>
            <w:vAlign w:val="center"/>
            <w:hideMark/>
          </w:tcPr>
          <w:p w:rsidR="00CE3ED9" w:rsidRPr="00CE3ED9" w:rsidRDefault="00CE3ED9" w:rsidP="00CE3ED9">
            <w:pPr>
              <w:overflowPunct/>
              <w:autoSpaceDE/>
              <w:autoSpaceDN/>
              <w:adjustRightInd/>
              <w:jc w:val="right"/>
              <w:textAlignment w:val="auto"/>
              <w:rPr>
                <w:color w:val="000000"/>
                <w:sz w:val="24"/>
                <w:szCs w:val="24"/>
              </w:rPr>
            </w:pPr>
            <w:r w:rsidRPr="00CE3ED9">
              <w:rPr>
                <w:color w:val="000000"/>
                <w:sz w:val="24"/>
                <w:szCs w:val="24"/>
              </w:rPr>
              <w:t xml:space="preserve">Приложение № 1  </w:t>
            </w:r>
            <w:r w:rsidRPr="00CE3ED9">
              <w:rPr>
                <w:color w:val="000000"/>
                <w:sz w:val="24"/>
                <w:szCs w:val="24"/>
              </w:rPr>
              <w:br/>
              <w:t xml:space="preserve">к Муниципальной программе                                                                                                                                                                                                                                                                                                                                                                                                                        Яковлевского муниципального района  </w:t>
            </w:r>
            <w:r w:rsidRPr="00CE3ED9">
              <w:rPr>
                <w:color w:val="000000"/>
                <w:sz w:val="24"/>
                <w:szCs w:val="24"/>
              </w:rPr>
              <w:br/>
              <w:t xml:space="preserve">"Развитие образования                                                                                                                                                                                                                                                                                                                                                                   Яковлевского муниципального района"                                                                                                                                                                                                                                                                                                                                                                                                                           на 2019-2025 годы,  </w:t>
            </w:r>
            <w:r w:rsidRPr="00CE3ED9">
              <w:rPr>
                <w:color w:val="000000"/>
                <w:sz w:val="24"/>
                <w:szCs w:val="24"/>
              </w:rPr>
              <w:br/>
              <w:t xml:space="preserve">утвержденной постановлением Администрации                                                                                                                                                                                                                                                                                                                                                                                    Яковлевского муниципального района      </w:t>
            </w:r>
            <w:r w:rsidRPr="00CE3ED9">
              <w:rPr>
                <w:color w:val="000000"/>
                <w:sz w:val="24"/>
                <w:szCs w:val="24"/>
              </w:rPr>
              <w:br/>
              <w:t>от_</w:t>
            </w:r>
            <w:r w:rsidRPr="00CE3ED9">
              <w:rPr>
                <w:color w:val="000000"/>
                <w:sz w:val="24"/>
                <w:szCs w:val="24"/>
                <w:u w:val="single"/>
              </w:rPr>
              <w:t>07.12.2018г.</w:t>
            </w:r>
            <w:r w:rsidRPr="00CE3ED9">
              <w:rPr>
                <w:color w:val="000000"/>
                <w:sz w:val="24"/>
                <w:szCs w:val="24"/>
              </w:rPr>
              <w:t>__ №_</w:t>
            </w:r>
            <w:r w:rsidRPr="00CE3ED9">
              <w:rPr>
                <w:color w:val="000000"/>
                <w:sz w:val="24"/>
                <w:szCs w:val="24"/>
                <w:u w:val="single"/>
              </w:rPr>
              <w:t>661-НПА</w:t>
            </w:r>
            <w:r w:rsidRPr="00CE3ED9">
              <w:rPr>
                <w:color w:val="000000"/>
                <w:sz w:val="24"/>
                <w:szCs w:val="24"/>
              </w:rPr>
              <w:br/>
            </w:r>
            <w:r w:rsidRPr="00CE3ED9">
              <w:rPr>
                <w:color w:val="000000"/>
                <w:sz w:val="24"/>
                <w:szCs w:val="24"/>
              </w:rPr>
              <w:br/>
            </w:r>
            <w:r w:rsidRPr="00CE3ED9">
              <w:rPr>
                <w:color w:val="000000"/>
                <w:sz w:val="24"/>
                <w:szCs w:val="24"/>
              </w:rPr>
              <w:br/>
              <w:t xml:space="preserve">            </w:t>
            </w:r>
          </w:p>
        </w:tc>
      </w:tr>
      <w:tr w:rsidR="00CE3ED9" w:rsidRPr="00CE3ED9" w:rsidTr="00CE3ED9">
        <w:trPr>
          <w:trHeight w:val="435"/>
        </w:trPr>
        <w:tc>
          <w:tcPr>
            <w:tcW w:w="15260" w:type="dxa"/>
            <w:gridSpan w:val="10"/>
            <w:vMerge/>
            <w:tcBorders>
              <w:top w:val="nil"/>
              <w:left w:val="nil"/>
              <w:bottom w:val="nil"/>
              <w:right w:val="nil"/>
            </w:tcBorders>
            <w:vAlign w:val="center"/>
            <w:hideMark/>
          </w:tcPr>
          <w:p w:rsidR="00CE3ED9" w:rsidRPr="00CE3ED9" w:rsidRDefault="00CE3ED9" w:rsidP="00CE3ED9">
            <w:pPr>
              <w:overflowPunct/>
              <w:autoSpaceDE/>
              <w:autoSpaceDN/>
              <w:adjustRightInd/>
              <w:textAlignment w:val="auto"/>
              <w:rPr>
                <w:color w:val="000000"/>
                <w:sz w:val="24"/>
                <w:szCs w:val="24"/>
              </w:rPr>
            </w:pPr>
          </w:p>
        </w:tc>
      </w:tr>
      <w:tr w:rsidR="00CE3ED9" w:rsidRPr="00CE3ED9" w:rsidTr="00CE3ED9">
        <w:trPr>
          <w:trHeight w:val="1140"/>
        </w:trPr>
        <w:tc>
          <w:tcPr>
            <w:tcW w:w="15260" w:type="dxa"/>
            <w:gridSpan w:val="10"/>
            <w:vMerge/>
            <w:tcBorders>
              <w:top w:val="nil"/>
              <w:left w:val="nil"/>
              <w:bottom w:val="nil"/>
              <w:right w:val="nil"/>
            </w:tcBorders>
            <w:vAlign w:val="center"/>
            <w:hideMark/>
          </w:tcPr>
          <w:p w:rsidR="00CE3ED9" w:rsidRPr="00CE3ED9" w:rsidRDefault="00CE3ED9" w:rsidP="00CE3ED9">
            <w:pPr>
              <w:overflowPunct/>
              <w:autoSpaceDE/>
              <w:autoSpaceDN/>
              <w:adjustRightInd/>
              <w:textAlignment w:val="auto"/>
              <w:rPr>
                <w:color w:val="000000"/>
                <w:sz w:val="24"/>
                <w:szCs w:val="24"/>
              </w:rPr>
            </w:pPr>
          </w:p>
        </w:tc>
      </w:tr>
      <w:tr w:rsidR="00CE3ED9" w:rsidRPr="00CE3ED9" w:rsidTr="00CE3ED9">
        <w:trPr>
          <w:trHeight w:val="1095"/>
        </w:trPr>
        <w:tc>
          <w:tcPr>
            <w:tcW w:w="15260" w:type="dxa"/>
            <w:gridSpan w:val="10"/>
            <w:vMerge/>
            <w:tcBorders>
              <w:top w:val="nil"/>
              <w:left w:val="nil"/>
              <w:bottom w:val="nil"/>
              <w:right w:val="nil"/>
            </w:tcBorders>
            <w:vAlign w:val="center"/>
            <w:hideMark/>
          </w:tcPr>
          <w:p w:rsidR="00CE3ED9" w:rsidRPr="00CE3ED9" w:rsidRDefault="00CE3ED9" w:rsidP="00CE3ED9">
            <w:pPr>
              <w:overflowPunct/>
              <w:autoSpaceDE/>
              <w:autoSpaceDN/>
              <w:adjustRightInd/>
              <w:textAlignment w:val="auto"/>
              <w:rPr>
                <w:color w:val="000000"/>
                <w:sz w:val="24"/>
                <w:szCs w:val="24"/>
              </w:rPr>
            </w:pPr>
          </w:p>
        </w:tc>
      </w:tr>
      <w:tr w:rsidR="00CE3ED9" w:rsidRPr="00CE3ED9" w:rsidTr="00CE3ED9">
        <w:trPr>
          <w:trHeight w:val="315"/>
        </w:trPr>
        <w:tc>
          <w:tcPr>
            <w:tcW w:w="15260" w:type="dxa"/>
            <w:gridSpan w:val="10"/>
            <w:tcBorders>
              <w:top w:val="nil"/>
              <w:left w:val="nil"/>
              <w:bottom w:val="nil"/>
              <w:right w:val="nil"/>
            </w:tcBorders>
            <w:shd w:val="clear" w:color="auto" w:fill="auto"/>
            <w:vAlign w:val="bottom"/>
            <w:hideMark/>
          </w:tcPr>
          <w:p w:rsidR="00CE3ED9" w:rsidRPr="00CE3ED9" w:rsidRDefault="00CE3ED9" w:rsidP="00CE3ED9">
            <w:pPr>
              <w:overflowPunct/>
              <w:autoSpaceDE/>
              <w:autoSpaceDN/>
              <w:adjustRightInd/>
              <w:jc w:val="right"/>
              <w:textAlignment w:val="auto"/>
              <w:rPr>
                <w:color w:val="000000"/>
                <w:sz w:val="24"/>
                <w:szCs w:val="24"/>
              </w:rPr>
            </w:pPr>
          </w:p>
        </w:tc>
      </w:tr>
      <w:tr w:rsidR="00CE3ED9" w:rsidRPr="00CE3ED9" w:rsidTr="00CE3ED9">
        <w:trPr>
          <w:trHeight w:val="315"/>
        </w:trPr>
        <w:tc>
          <w:tcPr>
            <w:tcW w:w="520" w:type="dxa"/>
            <w:tcBorders>
              <w:top w:val="nil"/>
              <w:left w:val="nil"/>
              <w:bottom w:val="nil"/>
              <w:right w:val="nil"/>
            </w:tcBorders>
            <w:shd w:val="clear" w:color="auto" w:fill="auto"/>
            <w:vAlign w:val="bottom"/>
            <w:hideMark/>
          </w:tcPr>
          <w:p w:rsidR="00CE3ED9" w:rsidRPr="00CE3ED9" w:rsidRDefault="00CE3ED9" w:rsidP="00CE3ED9">
            <w:pPr>
              <w:overflowPunct/>
              <w:autoSpaceDE/>
              <w:autoSpaceDN/>
              <w:adjustRightInd/>
              <w:textAlignment w:val="auto"/>
              <w:rPr>
                <w:color w:val="000000"/>
                <w:sz w:val="24"/>
                <w:szCs w:val="24"/>
              </w:rPr>
            </w:pPr>
          </w:p>
        </w:tc>
        <w:tc>
          <w:tcPr>
            <w:tcW w:w="4660" w:type="dxa"/>
            <w:tcBorders>
              <w:top w:val="nil"/>
              <w:left w:val="nil"/>
              <w:bottom w:val="nil"/>
              <w:right w:val="nil"/>
            </w:tcBorders>
            <w:shd w:val="clear" w:color="auto" w:fill="auto"/>
            <w:vAlign w:val="bottom"/>
            <w:hideMark/>
          </w:tcPr>
          <w:p w:rsidR="00CE3ED9" w:rsidRPr="00CE3ED9" w:rsidRDefault="00CE3ED9" w:rsidP="00CE3ED9">
            <w:pPr>
              <w:overflowPunct/>
              <w:autoSpaceDE/>
              <w:autoSpaceDN/>
              <w:adjustRightInd/>
              <w:textAlignment w:val="auto"/>
              <w:rPr>
                <w:color w:val="000000"/>
                <w:sz w:val="24"/>
                <w:szCs w:val="24"/>
              </w:rPr>
            </w:pPr>
          </w:p>
        </w:tc>
        <w:tc>
          <w:tcPr>
            <w:tcW w:w="1360" w:type="dxa"/>
            <w:tcBorders>
              <w:top w:val="nil"/>
              <w:left w:val="nil"/>
              <w:bottom w:val="nil"/>
              <w:right w:val="nil"/>
            </w:tcBorders>
            <w:shd w:val="clear" w:color="auto" w:fill="auto"/>
            <w:vAlign w:val="bottom"/>
            <w:hideMark/>
          </w:tcPr>
          <w:p w:rsidR="00CE3ED9" w:rsidRPr="00CE3ED9" w:rsidRDefault="00CE3ED9" w:rsidP="00CE3ED9">
            <w:pPr>
              <w:overflowPunct/>
              <w:autoSpaceDE/>
              <w:autoSpaceDN/>
              <w:adjustRightInd/>
              <w:textAlignment w:val="auto"/>
              <w:rPr>
                <w:color w:val="000000"/>
                <w:sz w:val="24"/>
                <w:szCs w:val="24"/>
              </w:rPr>
            </w:pPr>
          </w:p>
        </w:tc>
        <w:tc>
          <w:tcPr>
            <w:tcW w:w="1240" w:type="dxa"/>
            <w:tcBorders>
              <w:top w:val="nil"/>
              <w:left w:val="nil"/>
              <w:bottom w:val="nil"/>
              <w:right w:val="nil"/>
            </w:tcBorders>
            <w:shd w:val="clear" w:color="auto" w:fill="auto"/>
            <w:vAlign w:val="bottom"/>
            <w:hideMark/>
          </w:tcPr>
          <w:p w:rsidR="00CE3ED9" w:rsidRPr="00CE3ED9" w:rsidRDefault="00CE3ED9" w:rsidP="00CE3ED9">
            <w:pPr>
              <w:overflowPunct/>
              <w:autoSpaceDE/>
              <w:autoSpaceDN/>
              <w:adjustRightInd/>
              <w:textAlignment w:val="auto"/>
              <w:rPr>
                <w:color w:val="000000"/>
                <w:sz w:val="24"/>
                <w:szCs w:val="24"/>
              </w:rPr>
            </w:pPr>
          </w:p>
        </w:tc>
        <w:tc>
          <w:tcPr>
            <w:tcW w:w="1240" w:type="dxa"/>
            <w:tcBorders>
              <w:top w:val="nil"/>
              <w:left w:val="nil"/>
              <w:bottom w:val="nil"/>
              <w:right w:val="nil"/>
            </w:tcBorders>
            <w:shd w:val="clear" w:color="auto" w:fill="auto"/>
            <w:vAlign w:val="bottom"/>
            <w:hideMark/>
          </w:tcPr>
          <w:p w:rsidR="00CE3ED9" w:rsidRPr="00CE3ED9" w:rsidRDefault="00CE3ED9" w:rsidP="00CE3ED9">
            <w:pPr>
              <w:overflowPunct/>
              <w:autoSpaceDE/>
              <w:autoSpaceDN/>
              <w:adjustRightInd/>
              <w:textAlignment w:val="auto"/>
              <w:rPr>
                <w:color w:val="000000"/>
                <w:sz w:val="24"/>
                <w:szCs w:val="24"/>
              </w:rPr>
            </w:pPr>
          </w:p>
        </w:tc>
        <w:tc>
          <w:tcPr>
            <w:tcW w:w="1240" w:type="dxa"/>
            <w:tcBorders>
              <w:top w:val="nil"/>
              <w:left w:val="nil"/>
              <w:bottom w:val="nil"/>
              <w:right w:val="nil"/>
            </w:tcBorders>
            <w:shd w:val="clear" w:color="auto" w:fill="auto"/>
            <w:vAlign w:val="bottom"/>
            <w:hideMark/>
          </w:tcPr>
          <w:p w:rsidR="00CE3ED9" w:rsidRPr="00CE3ED9" w:rsidRDefault="00CE3ED9" w:rsidP="00CE3ED9">
            <w:pPr>
              <w:overflowPunct/>
              <w:autoSpaceDE/>
              <w:autoSpaceDN/>
              <w:adjustRightInd/>
              <w:jc w:val="center"/>
              <w:textAlignment w:val="auto"/>
              <w:rPr>
                <w:color w:val="000000"/>
                <w:sz w:val="24"/>
                <w:szCs w:val="24"/>
              </w:rPr>
            </w:pPr>
          </w:p>
        </w:tc>
        <w:tc>
          <w:tcPr>
            <w:tcW w:w="1260" w:type="dxa"/>
            <w:tcBorders>
              <w:top w:val="nil"/>
              <w:left w:val="nil"/>
              <w:bottom w:val="nil"/>
              <w:right w:val="nil"/>
            </w:tcBorders>
            <w:shd w:val="clear" w:color="auto" w:fill="auto"/>
            <w:vAlign w:val="bottom"/>
            <w:hideMark/>
          </w:tcPr>
          <w:p w:rsidR="00CE3ED9" w:rsidRPr="00CE3ED9" w:rsidRDefault="00CE3ED9" w:rsidP="00CE3ED9">
            <w:pPr>
              <w:overflowPunct/>
              <w:autoSpaceDE/>
              <w:autoSpaceDN/>
              <w:adjustRightInd/>
              <w:jc w:val="center"/>
              <w:textAlignment w:val="auto"/>
              <w:rPr>
                <w:color w:val="000000"/>
                <w:sz w:val="24"/>
                <w:szCs w:val="24"/>
              </w:rPr>
            </w:pPr>
          </w:p>
        </w:tc>
        <w:tc>
          <w:tcPr>
            <w:tcW w:w="1420" w:type="dxa"/>
            <w:tcBorders>
              <w:top w:val="nil"/>
              <w:left w:val="nil"/>
              <w:bottom w:val="nil"/>
              <w:right w:val="nil"/>
            </w:tcBorders>
            <w:shd w:val="clear" w:color="auto" w:fill="auto"/>
            <w:vAlign w:val="bottom"/>
            <w:hideMark/>
          </w:tcPr>
          <w:p w:rsidR="00CE3ED9" w:rsidRPr="00CE3ED9" w:rsidRDefault="00CE3ED9" w:rsidP="00CE3ED9">
            <w:pPr>
              <w:overflowPunct/>
              <w:autoSpaceDE/>
              <w:autoSpaceDN/>
              <w:adjustRightInd/>
              <w:jc w:val="center"/>
              <w:textAlignment w:val="auto"/>
              <w:rPr>
                <w:color w:val="000000"/>
                <w:sz w:val="24"/>
                <w:szCs w:val="24"/>
              </w:rPr>
            </w:pPr>
          </w:p>
        </w:tc>
        <w:tc>
          <w:tcPr>
            <w:tcW w:w="1200" w:type="dxa"/>
            <w:tcBorders>
              <w:top w:val="nil"/>
              <w:left w:val="nil"/>
              <w:bottom w:val="nil"/>
              <w:right w:val="nil"/>
            </w:tcBorders>
            <w:shd w:val="clear" w:color="auto" w:fill="auto"/>
            <w:vAlign w:val="bottom"/>
            <w:hideMark/>
          </w:tcPr>
          <w:p w:rsidR="00CE3ED9" w:rsidRPr="00CE3ED9" w:rsidRDefault="00CE3ED9" w:rsidP="00CE3ED9">
            <w:pPr>
              <w:overflowPunct/>
              <w:autoSpaceDE/>
              <w:autoSpaceDN/>
              <w:adjustRightInd/>
              <w:textAlignment w:val="auto"/>
              <w:rPr>
                <w:color w:val="000000"/>
                <w:sz w:val="24"/>
                <w:szCs w:val="24"/>
              </w:rPr>
            </w:pPr>
          </w:p>
        </w:tc>
        <w:tc>
          <w:tcPr>
            <w:tcW w:w="1120" w:type="dxa"/>
            <w:tcBorders>
              <w:top w:val="nil"/>
              <w:left w:val="nil"/>
              <w:bottom w:val="nil"/>
              <w:right w:val="nil"/>
            </w:tcBorders>
            <w:shd w:val="clear" w:color="auto" w:fill="auto"/>
            <w:vAlign w:val="bottom"/>
            <w:hideMark/>
          </w:tcPr>
          <w:p w:rsidR="00CE3ED9" w:rsidRPr="00CE3ED9" w:rsidRDefault="00CE3ED9" w:rsidP="00CE3ED9">
            <w:pPr>
              <w:overflowPunct/>
              <w:autoSpaceDE/>
              <w:autoSpaceDN/>
              <w:adjustRightInd/>
              <w:textAlignment w:val="auto"/>
              <w:rPr>
                <w:color w:val="000000"/>
                <w:sz w:val="24"/>
                <w:szCs w:val="24"/>
              </w:rPr>
            </w:pPr>
          </w:p>
        </w:tc>
      </w:tr>
      <w:tr w:rsidR="00CE3ED9" w:rsidRPr="00CE3ED9" w:rsidTr="00CE3ED9">
        <w:trPr>
          <w:trHeight w:val="315"/>
        </w:trPr>
        <w:tc>
          <w:tcPr>
            <w:tcW w:w="15260" w:type="dxa"/>
            <w:gridSpan w:val="10"/>
            <w:tcBorders>
              <w:top w:val="nil"/>
              <w:left w:val="nil"/>
              <w:bottom w:val="nil"/>
              <w:right w:val="nil"/>
            </w:tcBorders>
            <w:shd w:val="clear" w:color="auto" w:fill="auto"/>
            <w:vAlign w:val="bottom"/>
            <w:hideMark/>
          </w:tcPr>
          <w:p w:rsidR="00CE3ED9" w:rsidRPr="00CE3ED9" w:rsidRDefault="00CE3ED9" w:rsidP="00CE3ED9">
            <w:pPr>
              <w:overflowPunct/>
              <w:autoSpaceDE/>
              <w:autoSpaceDN/>
              <w:adjustRightInd/>
              <w:jc w:val="center"/>
              <w:textAlignment w:val="auto"/>
              <w:rPr>
                <w:b/>
                <w:bCs/>
                <w:color w:val="000000"/>
                <w:sz w:val="24"/>
                <w:szCs w:val="24"/>
              </w:rPr>
            </w:pPr>
            <w:r w:rsidRPr="00CE3ED9">
              <w:rPr>
                <w:b/>
                <w:bCs/>
                <w:color w:val="000000"/>
                <w:sz w:val="24"/>
                <w:szCs w:val="24"/>
              </w:rPr>
              <w:t>СВЕДЕНИЯ ОБ ИНДИКАТОРАХ И НЕПОСРЕДСТВЕННЫХ РЕЗУЛЬТАТАХ</w:t>
            </w:r>
          </w:p>
        </w:tc>
      </w:tr>
      <w:tr w:rsidR="00CE3ED9" w:rsidRPr="00CE3ED9" w:rsidTr="00CE3ED9">
        <w:trPr>
          <w:trHeight w:val="315"/>
        </w:trPr>
        <w:tc>
          <w:tcPr>
            <w:tcW w:w="15260" w:type="dxa"/>
            <w:gridSpan w:val="10"/>
            <w:tcBorders>
              <w:top w:val="nil"/>
              <w:left w:val="nil"/>
              <w:bottom w:val="nil"/>
              <w:right w:val="nil"/>
            </w:tcBorders>
            <w:shd w:val="clear" w:color="auto" w:fill="auto"/>
            <w:vAlign w:val="bottom"/>
            <w:hideMark/>
          </w:tcPr>
          <w:p w:rsidR="00CE3ED9" w:rsidRPr="00CE3ED9" w:rsidRDefault="00CE3ED9" w:rsidP="00CE3ED9">
            <w:pPr>
              <w:overflowPunct/>
              <w:autoSpaceDE/>
              <w:autoSpaceDN/>
              <w:adjustRightInd/>
              <w:jc w:val="center"/>
              <w:textAlignment w:val="auto"/>
              <w:rPr>
                <w:b/>
                <w:bCs/>
                <w:color w:val="000000"/>
                <w:sz w:val="24"/>
                <w:szCs w:val="24"/>
              </w:rPr>
            </w:pPr>
            <w:r w:rsidRPr="00CE3ED9">
              <w:rPr>
                <w:b/>
                <w:bCs/>
                <w:color w:val="000000"/>
                <w:sz w:val="24"/>
                <w:szCs w:val="24"/>
              </w:rPr>
              <w:t>МУНИЦИПАЛЬНОЙ ПРОГРАММЫ ЯКОВЛЕВСКОГО МУНИЦИПАЛЬНОГО РАЙОНА</w:t>
            </w:r>
          </w:p>
        </w:tc>
      </w:tr>
      <w:tr w:rsidR="00CE3ED9" w:rsidRPr="00CE3ED9" w:rsidTr="00CE3ED9">
        <w:trPr>
          <w:trHeight w:val="315"/>
        </w:trPr>
        <w:tc>
          <w:tcPr>
            <w:tcW w:w="15260" w:type="dxa"/>
            <w:gridSpan w:val="10"/>
            <w:tcBorders>
              <w:top w:val="nil"/>
              <w:left w:val="nil"/>
              <w:bottom w:val="nil"/>
              <w:right w:val="nil"/>
            </w:tcBorders>
            <w:shd w:val="clear" w:color="auto" w:fill="auto"/>
            <w:vAlign w:val="bottom"/>
            <w:hideMark/>
          </w:tcPr>
          <w:p w:rsidR="00CE3ED9" w:rsidRPr="00CE3ED9" w:rsidRDefault="00CE3ED9" w:rsidP="00CE3ED9">
            <w:pPr>
              <w:overflowPunct/>
              <w:autoSpaceDE/>
              <w:autoSpaceDN/>
              <w:adjustRightInd/>
              <w:jc w:val="center"/>
              <w:textAlignment w:val="auto"/>
              <w:rPr>
                <w:b/>
                <w:bCs/>
                <w:color w:val="000000"/>
                <w:sz w:val="24"/>
                <w:szCs w:val="24"/>
              </w:rPr>
            </w:pPr>
            <w:r w:rsidRPr="00CE3ED9">
              <w:rPr>
                <w:b/>
                <w:bCs/>
                <w:color w:val="000000"/>
                <w:sz w:val="24"/>
                <w:szCs w:val="24"/>
              </w:rPr>
              <w:t>"РАЗВИТИЕ ОБРАЗОВАНИЯ</w:t>
            </w:r>
          </w:p>
        </w:tc>
      </w:tr>
      <w:tr w:rsidR="00CE3ED9" w:rsidRPr="00CE3ED9" w:rsidTr="00CE3ED9">
        <w:trPr>
          <w:trHeight w:val="315"/>
        </w:trPr>
        <w:tc>
          <w:tcPr>
            <w:tcW w:w="15260" w:type="dxa"/>
            <w:gridSpan w:val="10"/>
            <w:tcBorders>
              <w:top w:val="nil"/>
              <w:left w:val="nil"/>
              <w:bottom w:val="nil"/>
              <w:right w:val="nil"/>
            </w:tcBorders>
            <w:shd w:val="clear" w:color="auto" w:fill="auto"/>
            <w:vAlign w:val="bottom"/>
            <w:hideMark/>
          </w:tcPr>
          <w:p w:rsidR="00CE3ED9" w:rsidRPr="00CE3ED9" w:rsidRDefault="00CE3ED9" w:rsidP="00CE3ED9">
            <w:pPr>
              <w:overflowPunct/>
              <w:autoSpaceDE/>
              <w:autoSpaceDN/>
              <w:adjustRightInd/>
              <w:jc w:val="center"/>
              <w:textAlignment w:val="auto"/>
              <w:rPr>
                <w:b/>
                <w:bCs/>
                <w:color w:val="000000"/>
                <w:sz w:val="24"/>
                <w:szCs w:val="24"/>
              </w:rPr>
            </w:pPr>
            <w:r w:rsidRPr="00CE3ED9">
              <w:rPr>
                <w:b/>
                <w:bCs/>
                <w:color w:val="000000"/>
                <w:sz w:val="24"/>
                <w:szCs w:val="24"/>
              </w:rPr>
              <w:t>ЯКОВЛЕВСКОГО МУНИЦИПАЛЬНОГО РАЙОНА" НА 2019-2025 ГОДЫ</w:t>
            </w:r>
          </w:p>
        </w:tc>
      </w:tr>
      <w:tr w:rsidR="00CE3ED9" w:rsidRPr="00CE3ED9" w:rsidTr="00CE3ED9">
        <w:trPr>
          <w:trHeight w:val="315"/>
        </w:trPr>
        <w:tc>
          <w:tcPr>
            <w:tcW w:w="6540" w:type="dxa"/>
            <w:gridSpan w:val="3"/>
            <w:tcBorders>
              <w:top w:val="nil"/>
              <w:left w:val="nil"/>
              <w:bottom w:val="nil"/>
              <w:right w:val="nil"/>
            </w:tcBorders>
            <w:shd w:val="clear" w:color="auto" w:fill="auto"/>
            <w:vAlign w:val="bottom"/>
            <w:hideMark/>
          </w:tcPr>
          <w:p w:rsidR="00CE3ED9" w:rsidRPr="00CE3ED9" w:rsidRDefault="00CE3ED9" w:rsidP="00CE3ED9">
            <w:pPr>
              <w:overflowPunct/>
              <w:autoSpaceDE/>
              <w:autoSpaceDN/>
              <w:adjustRightInd/>
              <w:jc w:val="center"/>
              <w:textAlignment w:val="auto"/>
              <w:rPr>
                <w:color w:val="000000"/>
                <w:sz w:val="24"/>
                <w:szCs w:val="24"/>
              </w:rPr>
            </w:pPr>
          </w:p>
        </w:tc>
        <w:tc>
          <w:tcPr>
            <w:tcW w:w="1240" w:type="dxa"/>
            <w:tcBorders>
              <w:top w:val="nil"/>
              <w:left w:val="nil"/>
              <w:bottom w:val="nil"/>
              <w:right w:val="nil"/>
            </w:tcBorders>
            <w:shd w:val="clear" w:color="auto" w:fill="auto"/>
            <w:vAlign w:val="bottom"/>
            <w:hideMark/>
          </w:tcPr>
          <w:p w:rsidR="00CE3ED9" w:rsidRPr="00CE3ED9" w:rsidRDefault="00CE3ED9" w:rsidP="00CE3ED9">
            <w:pPr>
              <w:overflowPunct/>
              <w:autoSpaceDE/>
              <w:autoSpaceDN/>
              <w:adjustRightInd/>
              <w:textAlignment w:val="auto"/>
              <w:rPr>
                <w:color w:val="000000"/>
                <w:sz w:val="24"/>
                <w:szCs w:val="24"/>
              </w:rPr>
            </w:pPr>
          </w:p>
        </w:tc>
        <w:tc>
          <w:tcPr>
            <w:tcW w:w="1240" w:type="dxa"/>
            <w:tcBorders>
              <w:top w:val="nil"/>
              <w:left w:val="nil"/>
              <w:bottom w:val="nil"/>
              <w:right w:val="nil"/>
            </w:tcBorders>
            <w:shd w:val="clear" w:color="auto" w:fill="auto"/>
            <w:vAlign w:val="bottom"/>
            <w:hideMark/>
          </w:tcPr>
          <w:p w:rsidR="00CE3ED9" w:rsidRPr="00CE3ED9" w:rsidRDefault="00CE3ED9" w:rsidP="00CE3ED9">
            <w:pPr>
              <w:overflowPunct/>
              <w:autoSpaceDE/>
              <w:autoSpaceDN/>
              <w:adjustRightInd/>
              <w:textAlignment w:val="auto"/>
              <w:rPr>
                <w:color w:val="000000"/>
                <w:sz w:val="24"/>
                <w:szCs w:val="24"/>
              </w:rPr>
            </w:pPr>
          </w:p>
        </w:tc>
        <w:tc>
          <w:tcPr>
            <w:tcW w:w="1240" w:type="dxa"/>
            <w:tcBorders>
              <w:top w:val="nil"/>
              <w:left w:val="nil"/>
              <w:bottom w:val="nil"/>
              <w:right w:val="nil"/>
            </w:tcBorders>
            <w:shd w:val="clear" w:color="auto" w:fill="auto"/>
            <w:vAlign w:val="bottom"/>
            <w:hideMark/>
          </w:tcPr>
          <w:p w:rsidR="00CE3ED9" w:rsidRPr="00CE3ED9" w:rsidRDefault="00CE3ED9" w:rsidP="00CE3ED9">
            <w:pPr>
              <w:overflowPunct/>
              <w:autoSpaceDE/>
              <w:autoSpaceDN/>
              <w:adjustRightInd/>
              <w:jc w:val="center"/>
              <w:textAlignment w:val="auto"/>
              <w:rPr>
                <w:color w:val="000000"/>
                <w:sz w:val="24"/>
                <w:szCs w:val="24"/>
              </w:rPr>
            </w:pPr>
          </w:p>
        </w:tc>
        <w:tc>
          <w:tcPr>
            <w:tcW w:w="1260" w:type="dxa"/>
            <w:tcBorders>
              <w:top w:val="nil"/>
              <w:left w:val="nil"/>
              <w:bottom w:val="nil"/>
              <w:right w:val="nil"/>
            </w:tcBorders>
            <w:shd w:val="clear" w:color="auto" w:fill="auto"/>
            <w:vAlign w:val="bottom"/>
            <w:hideMark/>
          </w:tcPr>
          <w:p w:rsidR="00CE3ED9" w:rsidRPr="00CE3ED9" w:rsidRDefault="00CE3ED9" w:rsidP="00CE3ED9">
            <w:pPr>
              <w:overflowPunct/>
              <w:autoSpaceDE/>
              <w:autoSpaceDN/>
              <w:adjustRightInd/>
              <w:jc w:val="center"/>
              <w:textAlignment w:val="auto"/>
              <w:rPr>
                <w:color w:val="000000"/>
                <w:sz w:val="24"/>
                <w:szCs w:val="24"/>
              </w:rPr>
            </w:pPr>
          </w:p>
        </w:tc>
        <w:tc>
          <w:tcPr>
            <w:tcW w:w="1420" w:type="dxa"/>
            <w:tcBorders>
              <w:top w:val="nil"/>
              <w:left w:val="nil"/>
              <w:bottom w:val="nil"/>
              <w:right w:val="nil"/>
            </w:tcBorders>
            <w:shd w:val="clear" w:color="auto" w:fill="auto"/>
            <w:vAlign w:val="bottom"/>
            <w:hideMark/>
          </w:tcPr>
          <w:p w:rsidR="00CE3ED9" w:rsidRPr="00CE3ED9" w:rsidRDefault="00CE3ED9" w:rsidP="00CE3ED9">
            <w:pPr>
              <w:overflowPunct/>
              <w:autoSpaceDE/>
              <w:autoSpaceDN/>
              <w:adjustRightInd/>
              <w:jc w:val="center"/>
              <w:textAlignment w:val="auto"/>
              <w:rPr>
                <w:color w:val="000000"/>
                <w:sz w:val="24"/>
                <w:szCs w:val="24"/>
              </w:rPr>
            </w:pPr>
          </w:p>
        </w:tc>
        <w:tc>
          <w:tcPr>
            <w:tcW w:w="1200" w:type="dxa"/>
            <w:tcBorders>
              <w:top w:val="nil"/>
              <w:left w:val="nil"/>
              <w:bottom w:val="nil"/>
              <w:right w:val="nil"/>
            </w:tcBorders>
            <w:shd w:val="clear" w:color="auto" w:fill="auto"/>
            <w:vAlign w:val="bottom"/>
            <w:hideMark/>
          </w:tcPr>
          <w:p w:rsidR="00CE3ED9" w:rsidRPr="00CE3ED9" w:rsidRDefault="00CE3ED9" w:rsidP="00CE3ED9">
            <w:pPr>
              <w:overflowPunct/>
              <w:autoSpaceDE/>
              <w:autoSpaceDN/>
              <w:adjustRightInd/>
              <w:textAlignment w:val="auto"/>
              <w:rPr>
                <w:color w:val="000000"/>
                <w:sz w:val="24"/>
                <w:szCs w:val="24"/>
              </w:rPr>
            </w:pPr>
          </w:p>
        </w:tc>
        <w:tc>
          <w:tcPr>
            <w:tcW w:w="1120" w:type="dxa"/>
            <w:tcBorders>
              <w:top w:val="nil"/>
              <w:left w:val="nil"/>
              <w:bottom w:val="nil"/>
              <w:right w:val="nil"/>
            </w:tcBorders>
            <w:shd w:val="clear" w:color="auto" w:fill="auto"/>
            <w:vAlign w:val="bottom"/>
            <w:hideMark/>
          </w:tcPr>
          <w:p w:rsidR="00CE3ED9" w:rsidRPr="00CE3ED9" w:rsidRDefault="00CE3ED9" w:rsidP="00CE3ED9">
            <w:pPr>
              <w:overflowPunct/>
              <w:autoSpaceDE/>
              <w:autoSpaceDN/>
              <w:adjustRightInd/>
              <w:textAlignment w:val="auto"/>
              <w:rPr>
                <w:color w:val="000000"/>
                <w:sz w:val="24"/>
                <w:szCs w:val="24"/>
              </w:rPr>
            </w:pPr>
          </w:p>
        </w:tc>
      </w:tr>
      <w:tr w:rsidR="00CE3ED9" w:rsidRPr="00CE3ED9" w:rsidTr="00CE3ED9">
        <w:trPr>
          <w:trHeight w:val="945"/>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 п/п</w:t>
            </w:r>
          </w:p>
        </w:tc>
        <w:tc>
          <w:tcPr>
            <w:tcW w:w="4660" w:type="dxa"/>
            <w:tcBorders>
              <w:top w:val="single" w:sz="4" w:space="0" w:color="auto"/>
              <w:left w:val="nil"/>
              <w:bottom w:val="single" w:sz="4" w:space="0" w:color="auto"/>
              <w:right w:val="single" w:sz="4" w:space="0" w:color="auto"/>
            </w:tcBorders>
            <w:shd w:val="clear" w:color="auto" w:fill="auto"/>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Наименование индикатора/непосредственного результата</w:t>
            </w:r>
          </w:p>
        </w:tc>
        <w:tc>
          <w:tcPr>
            <w:tcW w:w="1360" w:type="dxa"/>
            <w:tcBorders>
              <w:top w:val="single" w:sz="4" w:space="0" w:color="auto"/>
              <w:left w:val="nil"/>
              <w:bottom w:val="single" w:sz="4" w:space="0" w:color="auto"/>
              <w:right w:val="single" w:sz="4" w:space="0" w:color="auto"/>
            </w:tcBorders>
            <w:shd w:val="clear" w:color="auto" w:fill="auto"/>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Ед. измерения</w:t>
            </w:r>
          </w:p>
        </w:tc>
        <w:tc>
          <w:tcPr>
            <w:tcW w:w="8720" w:type="dxa"/>
            <w:gridSpan w:val="7"/>
            <w:tcBorders>
              <w:top w:val="single" w:sz="4" w:space="0" w:color="auto"/>
              <w:left w:val="nil"/>
              <w:bottom w:val="single" w:sz="4" w:space="0" w:color="auto"/>
              <w:right w:val="single" w:sz="4" w:space="0" w:color="000000"/>
            </w:tcBorders>
            <w:shd w:val="clear" w:color="auto" w:fill="auto"/>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Значение индикатора/непосредственного результата</w:t>
            </w:r>
          </w:p>
        </w:tc>
      </w:tr>
      <w:tr w:rsidR="00CE3ED9" w:rsidRPr="00CE3ED9" w:rsidTr="00CE3ED9">
        <w:trPr>
          <w:trHeight w:val="31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CE3ED9" w:rsidRPr="00CE3ED9" w:rsidRDefault="00CE3ED9" w:rsidP="00CE3ED9">
            <w:pPr>
              <w:overflowPunct/>
              <w:autoSpaceDE/>
              <w:autoSpaceDN/>
              <w:adjustRightInd/>
              <w:textAlignment w:val="auto"/>
              <w:rPr>
                <w:color w:val="000000"/>
                <w:sz w:val="24"/>
                <w:szCs w:val="24"/>
              </w:rPr>
            </w:pPr>
            <w:r w:rsidRPr="00CE3ED9">
              <w:rPr>
                <w:color w:val="000000"/>
                <w:sz w:val="24"/>
                <w:szCs w:val="24"/>
              </w:rPr>
              <w:t> </w:t>
            </w:r>
          </w:p>
        </w:tc>
        <w:tc>
          <w:tcPr>
            <w:tcW w:w="4660" w:type="dxa"/>
            <w:tcBorders>
              <w:top w:val="nil"/>
              <w:left w:val="nil"/>
              <w:bottom w:val="single" w:sz="4" w:space="0" w:color="auto"/>
              <w:right w:val="single" w:sz="4" w:space="0" w:color="auto"/>
            </w:tcBorders>
            <w:shd w:val="clear" w:color="auto" w:fill="auto"/>
            <w:vAlign w:val="bottom"/>
            <w:hideMark/>
          </w:tcPr>
          <w:p w:rsidR="00CE3ED9" w:rsidRPr="00CE3ED9" w:rsidRDefault="00CE3ED9" w:rsidP="00CE3ED9">
            <w:pPr>
              <w:overflowPunct/>
              <w:autoSpaceDE/>
              <w:autoSpaceDN/>
              <w:adjustRightInd/>
              <w:textAlignment w:val="auto"/>
              <w:rPr>
                <w:color w:val="000000"/>
                <w:sz w:val="24"/>
                <w:szCs w:val="24"/>
              </w:rPr>
            </w:pPr>
            <w:r w:rsidRPr="00CE3ED9">
              <w:rPr>
                <w:color w:val="000000"/>
                <w:sz w:val="24"/>
                <w:szCs w:val="24"/>
              </w:rPr>
              <w:t> </w:t>
            </w:r>
          </w:p>
        </w:tc>
        <w:tc>
          <w:tcPr>
            <w:tcW w:w="1360" w:type="dxa"/>
            <w:tcBorders>
              <w:top w:val="nil"/>
              <w:left w:val="nil"/>
              <w:bottom w:val="single" w:sz="4" w:space="0" w:color="auto"/>
              <w:right w:val="single" w:sz="4" w:space="0" w:color="auto"/>
            </w:tcBorders>
            <w:shd w:val="clear" w:color="auto" w:fill="auto"/>
            <w:vAlign w:val="bottom"/>
            <w:hideMark/>
          </w:tcPr>
          <w:p w:rsidR="00CE3ED9" w:rsidRPr="00CE3ED9" w:rsidRDefault="00CE3ED9" w:rsidP="00CE3ED9">
            <w:pPr>
              <w:overflowPunct/>
              <w:autoSpaceDE/>
              <w:autoSpaceDN/>
              <w:adjustRightInd/>
              <w:textAlignment w:val="auto"/>
              <w:rPr>
                <w:color w:val="000000"/>
                <w:sz w:val="24"/>
                <w:szCs w:val="24"/>
              </w:rPr>
            </w:pPr>
            <w:r w:rsidRPr="00CE3ED9">
              <w:rPr>
                <w:color w:val="000000"/>
                <w:sz w:val="24"/>
                <w:szCs w:val="24"/>
              </w:rPr>
              <w:t> </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2019</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2020</w:t>
            </w:r>
          </w:p>
        </w:tc>
        <w:tc>
          <w:tcPr>
            <w:tcW w:w="1240" w:type="dxa"/>
            <w:tcBorders>
              <w:top w:val="nil"/>
              <w:left w:val="nil"/>
              <w:bottom w:val="single" w:sz="4" w:space="0" w:color="auto"/>
              <w:right w:val="single" w:sz="4" w:space="0" w:color="auto"/>
            </w:tcBorders>
            <w:shd w:val="clear" w:color="auto" w:fill="auto"/>
            <w:vAlign w:val="bottom"/>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2021</w:t>
            </w:r>
          </w:p>
        </w:tc>
        <w:tc>
          <w:tcPr>
            <w:tcW w:w="1260" w:type="dxa"/>
            <w:tcBorders>
              <w:top w:val="nil"/>
              <w:left w:val="nil"/>
              <w:bottom w:val="single" w:sz="4" w:space="0" w:color="auto"/>
              <w:right w:val="single" w:sz="4" w:space="0" w:color="auto"/>
            </w:tcBorders>
            <w:shd w:val="clear" w:color="auto" w:fill="auto"/>
            <w:vAlign w:val="bottom"/>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2022</w:t>
            </w:r>
          </w:p>
        </w:tc>
        <w:tc>
          <w:tcPr>
            <w:tcW w:w="1420" w:type="dxa"/>
            <w:tcBorders>
              <w:top w:val="nil"/>
              <w:left w:val="nil"/>
              <w:bottom w:val="single" w:sz="4" w:space="0" w:color="auto"/>
              <w:right w:val="single" w:sz="4" w:space="0" w:color="auto"/>
            </w:tcBorders>
            <w:shd w:val="clear" w:color="auto" w:fill="auto"/>
            <w:vAlign w:val="bottom"/>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2023</w:t>
            </w:r>
          </w:p>
        </w:tc>
        <w:tc>
          <w:tcPr>
            <w:tcW w:w="1200" w:type="dxa"/>
            <w:tcBorders>
              <w:top w:val="nil"/>
              <w:left w:val="nil"/>
              <w:bottom w:val="single" w:sz="4" w:space="0" w:color="auto"/>
              <w:right w:val="single" w:sz="4" w:space="0" w:color="auto"/>
            </w:tcBorders>
            <w:shd w:val="clear" w:color="auto" w:fill="auto"/>
            <w:vAlign w:val="bottom"/>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2024</w:t>
            </w:r>
          </w:p>
        </w:tc>
        <w:tc>
          <w:tcPr>
            <w:tcW w:w="1120" w:type="dxa"/>
            <w:tcBorders>
              <w:top w:val="nil"/>
              <w:left w:val="nil"/>
              <w:bottom w:val="single" w:sz="4" w:space="0" w:color="auto"/>
              <w:right w:val="single" w:sz="4" w:space="0" w:color="auto"/>
            </w:tcBorders>
            <w:shd w:val="clear" w:color="auto" w:fill="auto"/>
            <w:vAlign w:val="bottom"/>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2025</w:t>
            </w:r>
          </w:p>
        </w:tc>
      </w:tr>
      <w:tr w:rsidR="00CE3ED9" w:rsidRPr="00CE3ED9" w:rsidTr="00CE3ED9">
        <w:trPr>
          <w:trHeight w:val="31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1</w:t>
            </w:r>
          </w:p>
        </w:tc>
        <w:tc>
          <w:tcPr>
            <w:tcW w:w="4660" w:type="dxa"/>
            <w:tcBorders>
              <w:top w:val="nil"/>
              <w:left w:val="nil"/>
              <w:bottom w:val="single" w:sz="4" w:space="0" w:color="auto"/>
              <w:right w:val="single" w:sz="4" w:space="0" w:color="auto"/>
            </w:tcBorders>
            <w:shd w:val="clear" w:color="auto" w:fill="auto"/>
            <w:vAlign w:val="bottom"/>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2</w:t>
            </w:r>
          </w:p>
        </w:tc>
        <w:tc>
          <w:tcPr>
            <w:tcW w:w="1360" w:type="dxa"/>
            <w:tcBorders>
              <w:top w:val="nil"/>
              <w:left w:val="nil"/>
              <w:bottom w:val="single" w:sz="4" w:space="0" w:color="auto"/>
              <w:right w:val="single" w:sz="4" w:space="0" w:color="auto"/>
            </w:tcBorders>
            <w:shd w:val="clear" w:color="auto" w:fill="auto"/>
            <w:vAlign w:val="bottom"/>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3</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4</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5</w:t>
            </w:r>
          </w:p>
        </w:tc>
        <w:tc>
          <w:tcPr>
            <w:tcW w:w="1240" w:type="dxa"/>
            <w:tcBorders>
              <w:top w:val="nil"/>
              <w:left w:val="nil"/>
              <w:bottom w:val="single" w:sz="4" w:space="0" w:color="auto"/>
              <w:right w:val="single" w:sz="4" w:space="0" w:color="auto"/>
            </w:tcBorders>
            <w:shd w:val="clear" w:color="auto" w:fill="auto"/>
            <w:vAlign w:val="bottom"/>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6</w:t>
            </w:r>
          </w:p>
        </w:tc>
        <w:tc>
          <w:tcPr>
            <w:tcW w:w="1260" w:type="dxa"/>
            <w:tcBorders>
              <w:top w:val="nil"/>
              <w:left w:val="nil"/>
              <w:bottom w:val="single" w:sz="4" w:space="0" w:color="auto"/>
              <w:right w:val="single" w:sz="4" w:space="0" w:color="auto"/>
            </w:tcBorders>
            <w:shd w:val="clear" w:color="auto" w:fill="auto"/>
            <w:vAlign w:val="bottom"/>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7</w:t>
            </w:r>
          </w:p>
        </w:tc>
        <w:tc>
          <w:tcPr>
            <w:tcW w:w="1420" w:type="dxa"/>
            <w:tcBorders>
              <w:top w:val="nil"/>
              <w:left w:val="nil"/>
              <w:bottom w:val="single" w:sz="4" w:space="0" w:color="auto"/>
              <w:right w:val="single" w:sz="4" w:space="0" w:color="auto"/>
            </w:tcBorders>
            <w:shd w:val="clear" w:color="auto" w:fill="auto"/>
            <w:vAlign w:val="bottom"/>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8</w:t>
            </w:r>
          </w:p>
        </w:tc>
        <w:tc>
          <w:tcPr>
            <w:tcW w:w="1200" w:type="dxa"/>
            <w:tcBorders>
              <w:top w:val="nil"/>
              <w:left w:val="nil"/>
              <w:bottom w:val="single" w:sz="4" w:space="0" w:color="auto"/>
              <w:right w:val="single" w:sz="4" w:space="0" w:color="auto"/>
            </w:tcBorders>
            <w:shd w:val="clear" w:color="auto" w:fill="auto"/>
            <w:vAlign w:val="bottom"/>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9</w:t>
            </w:r>
          </w:p>
        </w:tc>
        <w:tc>
          <w:tcPr>
            <w:tcW w:w="1120" w:type="dxa"/>
            <w:tcBorders>
              <w:top w:val="nil"/>
              <w:left w:val="nil"/>
              <w:bottom w:val="single" w:sz="4" w:space="0" w:color="auto"/>
              <w:right w:val="single" w:sz="4" w:space="0" w:color="auto"/>
            </w:tcBorders>
            <w:shd w:val="clear" w:color="auto" w:fill="auto"/>
            <w:vAlign w:val="bottom"/>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10</w:t>
            </w:r>
          </w:p>
        </w:tc>
      </w:tr>
      <w:tr w:rsidR="00CE3ED9" w:rsidRPr="00CE3ED9" w:rsidTr="00CE3ED9">
        <w:trPr>
          <w:trHeight w:val="645"/>
        </w:trPr>
        <w:tc>
          <w:tcPr>
            <w:tcW w:w="15260" w:type="dxa"/>
            <w:gridSpan w:val="10"/>
            <w:tcBorders>
              <w:top w:val="single" w:sz="4" w:space="0" w:color="auto"/>
              <w:left w:val="single" w:sz="4" w:space="0" w:color="auto"/>
              <w:bottom w:val="single" w:sz="4" w:space="0" w:color="auto"/>
              <w:right w:val="single" w:sz="4" w:space="0" w:color="000000"/>
            </w:tcBorders>
            <w:shd w:val="clear" w:color="auto" w:fill="auto"/>
            <w:vAlign w:val="bottom"/>
            <w:hideMark/>
          </w:tcPr>
          <w:p w:rsidR="00CE3ED9" w:rsidRPr="00CE3ED9" w:rsidRDefault="00CE3ED9" w:rsidP="00CE3ED9">
            <w:pPr>
              <w:overflowPunct/>
              <w:autoSpaceDE/>
              <w:autoSpaceDN/>
              <w:adjustRightInd/>
              <w:jc w:val="center"/>
              <w:textAlignment w:val="auto"/>
              <w:rPr>
                <w:b/>
                <w:bCs/>
                <w:color w:val="000000"/>
                <w:sz w:val="24"/>
                <w:szCs w:val="24"/>
              </w:rPr>
            </w:pPr>
            <w:r w:rsidRPr="00CE3ED9">
              <w:rPr>
                <w:b/>
                <w:bCs/>
                <w:color w:val="000000"/>
                <w:sz w:val="24"/>
                <w:szCs w:val="24"/>
              </w:rPr>
              <w:lastRenderedPageBreak/>
              <w:t>Муниципальная программа Яковлевского муниципального района "Развитие образования Яковлевского муниципального района" на 2019-2025 годы</w:t>
            </w:r>
          </w:p>
        </w:tc>
      </w:tr>
      <w:tr w:rsidR="00CE3ED9" w:rsidRPr="00CE3ED9" w:rsidTr="00CE3ED9">
        <w:trPr>
          <w:trHeight w:val="1260"/>
        </w:trPr>
        <w:tc>
          <w:tcPr>
            <w:tcW w:w="520" w:type="dxa"/>
            <w:tcBorders>
              <w:top w:val="nil"/>
              <w:left w:val="single" w:sz="4" w:space="0" w:color="auto"/>
              <w:bottom w:val="single" w:sz="4" w:space="0" w:color="auto"/>
              <w:right w:val="nil"/>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1.1.</w:t>
            </w:r>
          </w:p>
        </w:tc>
        <w:tc>
          <w:tcPr>
            <w:tcW w:w="4660" w:type="dxa"/>
            <w:tcBorders>
              <w:top w:val="nil"/>
              <w:left w:val="single" w:sz="4" w:space="0" w:color="auto"/>
              <w:bottom w:val="single" w:sz="4" w:space="0" w:color="auto"/>
              <w:right w:val="single" w:sz="4" w:space="0" w:color="auto"/>
            </w:tcBorders>
            <w:shd w:val="clear" w:color="auto" w:fill="auto"/>
            <w:vAlign w:val="bottom"/>
            <w:hideMark/>
          </w:tcPr>
          <w:p w:rsidR="00CE3ED9" w:rsidRPr="00CE3ED9" w:rsidRDefault="00CE3ED9" w:rsidP="00CE3ED9">
            <w:pPr>
              <w:overflowPunct/>
              <w:autoSpaceDE/>
              <w:autoSpaceDN/>
              <w:adjustRightInd/>
              <w:textAlignment w:val="auto"/>
              <w:rPr>
                <w:color w:val="000000"/>
                <w:sz w:val="24"/>
                <w:szCs w:val="24"/>
              </w:rPr>
            </w:pPr>
            <w:r w:rsidRPr="00CE3ED9">
              <w:rPr>
                <w:color w:val="000000"/>
                <w:sz w:val="24"/>
                <w:szCs w:val="24"/>
              </w:rPr>
              <w:t>обеспеченность  детей  дошкольного возраста местами в Муниципальных бюджетных дошкольных образовательных учреждений</w:t>
            </w:r>
          </w:p>
        </w:tc>
        <w:tc>
          <w:tcPr>
            <w:tcW w:w="136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65</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65</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66</w:t>
            </w:r>
          </w:p>
        </w:tc>
        <w:tc>
          <w:tcPr>
            <w:tcW w:w="126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100</w:t>
            </w:r>
          </w:p>
        </w:tc>
        <w:tc>
          <w:tcPr>
            <w:tcW w:w="142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100</w:t>
            </w:r>
          </w:p>
        </w:tc>
        <w:tc>
          <w:tcPr>
            <w:tcW w:w="120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100</w:t>
            </w:r>
          </w:p>
        </w:tc>
        <w:tc>
          <w:tcPr>
            <w:tcW w:w="112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100</w:t>
            </w:r>
          </w:p>
        </w:tc>
      </w:tr>
      <w:tr w:rsidR="00CE3ED9" w:rsidRPr="00CE3ED9" w:rsidTr="00CE3ED9">
        <w:trPr>
          <w:trHeight w:val="1230"/>
        </w:trPr>
        <w:tc>
          <w:tcPr>
            <w:tcW w:w="520" w:type="dxa"/>
            <w:tcBorders>
              <w:top w:val="nil"/>
              <w:left w:val="single" w:sz="4" w:space="0" w:color="auto"/>
              <w:bottom w:val="single" w:sz="4" w:space="0" w:color="auto"/>
              <w:right w:val="nil"/>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1.2.</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textAlignment w:val="auto"/>
              <w:rPr>
                <w:color w:val="000000"/>
                <w:sz w:val="24"/>
                <w:szCs w:val="24"/>
              </w:rPr>
            </w:pPr>
            <w:r w:rsidRPr="00CE3ED9">
              <w:rPr>
                <w:color w:val="000000"/>
                <w:sz w:val="24"/>
                <w:szCs w:val="24"/>
              </w:rPr>
              <w:t>повышение качества общего образования в общеобразовательных организациях</w:t>
            </w:r>
          </w:p>
        </w:tc>
        <w:tc>
          <w:tcPr>
            <w:tcW w:w="136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35</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35,6</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35,9</w:t>
            </w:r>
          </w:p>
        </w:tc>
        <w:tc>
          <w:tcPr>
            <w:tcW w:w="126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36</w:t>
            </w:r>
          </w:p>
        </w:tc>
        <w:tc>
          <w:tcPr>
            <w:tcW w:w="142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36,3</w:t>
            </w:r>
          </w:p>
        </w:tc>
        <w:tc>
          <w:tcPr>
            <w:tcW w:w="120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36,5</w:t>
            </w:r>
          </w:p>
        </w:tc>
        <w:tc>
          <w:tcPr>
            <w:tcW w:w="112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36,7</w:t>
            </w:r>
          </w:p>
        </w:tc>
      </w:tr>
      <w:tr w:rsidR="00CE3ED9" w:rsidRPr="00CE3ED9" w:rsidTr="00CE3ED9">
        <w:trPr>
          <w:trHeight w:val="169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1.3.</w:t>
            </w:r>
          </w:p>
        </w:tc>
        <w:tc>
          <w:tcPr>
            <w:tcW w:w="4660" w:type="dxa"/>
            <w:tcBorders>
              <w:top w:val="nil"/>
              <w:left w:val="nil"/>
              <w:bottom w:val="single" w:sz="4" w:space="0" w:color="auto"/>
              <w:right w:val="single" w:sz="4" w:space="0" w:color="auto"/>
            </w:tcBorders>
            <w:shd w:val="clear" w:color="auto" w:fill="auto"/>
            <w:hideMark/>
          </w:tcPr>
          <w:p w:rsidR="00CE3ED9" w:rsidRPr="00CE3ED9" w:rsidRDefault="00CE3ED9" w:rsidP="00CE3ED9">
            <w:pPr>
              <w:overflowPunct/>
              <w:autoSpaceDE/>
              <w:autoSpaceDN/>
              <w:adjustRightInd/>
              <w:textAlignment w:val="auto"/>
              <w:rPr>
                <w:color w:val="000000"/>
                <w:sz w:val="24"/>
                <w:szCs w:val="24"/>
              </w:rPr>
            </w:pPr>
            <w:r w:rsidRPr="00CE3ED9">
              <w:rPr>
                <w:color w:val="000000"/>
                <w:sz w:val="24"/>
                <w:szCs w:val="24"/>
              </w:rPr>
              <w:t>удельный   вес   численности  высококвалифицированных педагогических работников в общей численности квалифицированных педагогических работников в районе в сфере образования</w:t>
            </w:r>
          </w:p>
        </w:tc>
        <w:tc>
          <w:tcPr>
            <w:tcW w:w="136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67</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60,4</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61</w:t>
            </w:r>
          </w:p>
        </w:tc>
        <w:tc>
          <w:tcPr>
            <w:tcW w:w="126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61</w:t>
            </w:r>
          </w:p>
        </w:tc>
        <w:tc>
          <w:tcPr>
            <w:tcW w:w="142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61</w:t>
            </w:r>
          </w:p>
        </w:tc>
        <w:tc>
          <w:tcPr>
            <w:tcW w:w="120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71</w:t>
            </w:r>
          </w:p>
        </w:tc>
        <w:tc>
          <w:tcPr>
            <w:tcW w:w="112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71,7</w:t>
            </w:r>
          </w:p>
        </w:tc>
      </w:tr>
      <w:tr w:rsidR="00CE3ED9" w:rsidRPr="00CE3ED9" w:rsidTr="00CE3ED9">
        <w:trPr>
          <w:trHeight w:val="1305"/>
        </w:trPr>
        <w:tc>
          <w:tcPr>
            <w:tcW w:w="520" w:type="dxa"/>
            <w:tcBorders>
              <w:top w:val="nil"/>
              <w:left w:val="single" w:sz="4" w:space="0" w:color="auto"/>
              <w:bottom w:val="single" w:sz="4" w:space="0" w:color="auto"/>
              <w:right w:val="nil"/>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1.4.</w:t>
            </w:r>
          </w:p>
        </w:tc>
        <w:tc>
          <w:tcPr>
            <w:tcW w:w="4660" w:type="dxa"/>
            <w:tcBorders>
              <w:top w:val="nil"/>
              <w:left w:val="single" w:sz="4" w:space="0" w:color="auto"/>
              <w:bottom w:val="single" w:sz="4" w:space="0" w:color="auto"/>
              <w:right w:val="single" w:sz="4" w:space="0" w:color="auto"/>
            </w:tcBorders>
            <w:shd w:val="clear" w:color="auto" w:fill="auto"/>
            <w:vAlign w:val="bottom"/>
            <w:hideMark/>
          </w:tcPr>
          <w:p w:rsidR="00CE3ED9" w:rsidRPr="00CE3ED9" w:rsidRDefault="00CE3ED9" w:rsidP="00CE3ED9">
            <w:pPr>
              <w:overflowPunct/>
              <w:autoSpaceDE/>
              <w:autoSpaceDN/>
              <w:adjustRightInd/>
              <w:textAlignment w:val="auto"/>
              <w:rPr>
                <w:color w:val="000000"/>
                <w:sz w:val="24"/>
                <w:szCs w:val="24"/>
              </w:rPr>
            </w:pPr>
            <w:r w:rsidRPr="00CE3ED9">
              <w:rPr>
                <w:color w:val="000000"/>
                <w:sz w:val="24"/>
                <w:szCs w:val="24"/>
              </w:rPr>
              <w:t xml:space="preserve">Доля детей в возрате 5-18 лет, получающих услуги по дополнительному образованию в общей численности детей данной возрастной группы </w:t>
            </w:r>
          </w:p>
        </w:tc>
        <w:tc>
          <w:tcPr>
            <w:tcW w:w="136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53</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54</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58</w:t>
            </w:r>
          </w:p>
        </w:tc>
        <w:tc>
          <w:tcPr>
            <w:tcW w:w="126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59</w:t>
            </w:r>
          </w:p>
        </w:tc>
        <w:tc>
          <w:tcPr>
            <w:tcW w:w="142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59</w:t>
            </w:r>
          </w:p>
        </w:tc>
        <w:tc>
          <w:tcPr>
            <w:tcW w:w="120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59</w:t>
            </w:r>
          </w:p>
        </w:tc>
        <w:tc>
          <w:tcPr>
            <w:tcW w:w="112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59</w:t>
            </w:r>
          </w:p>
        </w:tc>
      </w:tr>
      <w:tr w:rsidR="00CE3ED9" w:rsidRPr="00CE3ED9" w:rsidTr="00CE3ED9">
        <w:trPr>
          <w:trHeight w:val="315"/>
        </w:trPr>
        <w:tc>
          <w:tcPr>
            <w:tcW w:w="1294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CE3ED9" w:rsidRPr="00CE3ED9" w:rsidRDefault="00CE3ED9" w:rsidP="00CE3ED9">
            <w:pPr>
              <w:overflowPunct/>
              <w:autoSpaceDE/>
              <w:autoSpaceDN/>
              <w:adjustRightInd/>
              <w:jc w:val="center"/>
              <w:textAlignment w:val="auto"/>
              <w:rPr>
                <w:b/>
                <w:bCs/>
                <w:color w:val="000000"/>
                <w:sz w:val="24"/>
                <w:szCs w:val="24"/>
              </w:rPr>
            </w:pPr>
            <w:r w:rsidRPr="00CE3ED9">
              <w:rPr>
                <w:b/>
                <w:bCs/>
                <w:color w:val="000000"/>
                <w:sz w:val="24"/>
                <w:szCs w:val="24"/>
              </w:rPr>
              <w:t>Подпрограмма №1 "Развитие системы дошкольного образования" на 2019-2025 годы</w:t>
            </w:r>
          </w:p>
        </w:tc>
        <w:tc>
          <w:tcPr>
            <w:tcW w:w="1200" w:type="dxa"/>
            <w:tcBorders>
              <w:top w:val="nil"/>
              <w:left w:val="nil"/>
              <w:bottom w:val="single" w:sz="4" w:space="0" w:color="auto"/>
              <w:right w:val="single" w:sz="4" w:space="0" w:color="auto"/>
            </w:tcBorders>
            <w:shd w:val="clear" w:color="auto" w:fill="auto"/>
            <w:vAlign w:val="bottom"/>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 </w:t>
            </w:r>
          </w:p>
        </w:tc>
        <w:tc>
          <w:tcPr>
            <w:tcW w:w="1120" w:type="dxa"/>
            <w:tcBorders>
              <w:top w:val="nil"/>
              <w:left w:val="nil"/>
              <w:bottom w:val="single" w:sz="4" w:space="0" w:color="auto"/>
              <w:right w:val="single" w:sz="4" w:space="0" w:color="auto"/>
            </w:tcBorders>
            <w:shd w:val="clear" w:color="auto" w:fill="auto"/>
            <w:vAlign w:val="bottom"/>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 </w:t>
            </w:r>
          </w:p>
        </w:tc>
      </w:tr>
      <w:tr w:rsidR="00CE3ED9" w:rsidRPr="00CE3ED9" w:rsidTr="00CE3ED9">
        <w:trPr>
          <w:trHeight w:val="157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2.1.</w:t>
            </w:r>
          </w:p>
        </w:tc>
        <w:tc>
          <w:tcPr>
            <w:tcW w:w="4660" w:type="dxa"/>
            <w:tcBorders>
              <w:top w:val="nil"/>
              <w:left w:val="nil"/>
              <w:bottom w:val="single" w:sz="4" w:space="0" w:color="auto"/>
              <w:right w:val="single" w:sz="4" w:space="0" w:color="auto"/>
            </w:tcBorders>
            <w:shd w:val="clear" w:color="auto" w:fill="auto"/>
            <w:vAlign w:val="bottom"/>
            <w:hideMark/>
          </w:tcPr>
          <w:p w:rsidR="00CE3ED9" w:rsidRPr="00CE3ED9" w:rsidRDefault="00CE3ED9" w:rsidP="00CE3ED9">
            <w:pPr>
              <w:overflowPunct/>
              <w:autoSpaceDE/>
              <w:autoSpaceDN/>
              <w:adjustRightInd/>
              <w:textAlignment w:val="auto"/>
              <w:rPr>
                <w:color w:val="000000"/>
                <w:sz w:val="24"/>
                <w:szCs w:val="24"/>
              </w:rPr>
            </w:pPr>
            <w:r w:rsidRPr="00CE3ED9">
              <w:rPr>
                <w:color w:val="000000"/>
                <w:sz w:val="24"/>
                <w:szCs w:val="24"/>
              </w:rPr>
              <w:t xml:space="preserve">Доля детей в возрасте от 2 мес. до 7 лет,  получающих дошкольно-образовательную услугу в МБДОУ ЯМР, от общего числа детей по району в возрасте от 2 мес.  до 7 лет увеличится </w:t>
            </w:r>
          </w:p>
        </w:tc>
        <w:tc>
          <w:tcPr>
            <w:tcW w:w="1360" w:type="dxa"/>
            <w:tcBorders>
              <w:top w:val="nil"/>
              <w:left w:val="nil"/>
              <w:bottom w:val="single" w:sz="4" w:space="0" w:color="auto"/>
              <w:right w:val="single" w:sz="4" w:space="0" w:color="auto"/>
            </w:tcBorders>
            <w:shd w:val="clear" w:color="auto" w:fill="auto"/>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68,0</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68,5</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38</w:t>
            </w:r>
          </w:p>
        </w:tc>
        <w:tc>
          <w:tcPr>
            <w:tcW w:w="126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41,6</w:t>
            </w:r>
          </w:p>
        </w:tc>
        <w:tc>
          <w:tcPr>
            <w:tcW w:w="142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41,5</w:t>
            </w:r>
          </w:p>
        </w:tc>
        <w:tc>
          <w:tcPr>
            <w:tcW w:w="120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41,6</w:t>
            </w:r>
          </w:p>
        </w:tc>
        <w:tc>
          <w:tcPr>
            <w:tcW w:w="112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41,7</w:t>
            </w:r>
          </w:p>
        </w:tc>
      </w:tr>
      <w:tr w:rsidR="00CE3ED9" w:rsidRPr="00CE3ED9" w:rsidTr="00CE3ED9">
        <w:trPr>
          <w:trHeight w:val="63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2.2.</w:t>
            </w:r>
          </w:p>
        </w:tc>
        <w:tc>
          <w:tcPr>
            <w:tcW w:w="4660" w:type="dxa"/>
            <w:tcBorders>
              <w:top w:val="nil"/>
              <w:left w:val="nil"/>
              <w:bottom w:val="single" w:sz="4" w:space="0" w:color="auto"/>
              <w:right w:val="single" w:sz="4" w:space="0" w:color="auto"/>
            </w:tcBorders>
            <w:shd w:val="clear" w:color="auto" w:fill="auto"/>
            <w:vAlign w:val="bottom"/>
            <w:hideMark/>
          </w:tcPr>
          <w:p w:rsidR="00CE3ED9" w:rsidRPr="00CE3ED9" w:rsidRDefault="00CE3ED9" w:rsidP="00CE3ED9">
            <w:pPr>
              <w:overflowPunct/>
              <w:autoSpaceDE/>
              <w:autoSpaceDN/>
              <w:adjustRightInd/>
              <w:textAlignment w:val="auto"/>
              <w:rPr>
                <w:color w:val="000000"/>
                <w:sz w:val="24"/>
                <w:szCs w:val="24"/>
              </w:rPr>
            </w:pPr>
            <w:r w:rsidRPr="00CE3ED9">
              <w:rPr>
                <w:color w:val="000000"/>
                <w:sz w:val="24"/>
                <w:szCs w:val="24"/>
              </w:rPr>
              <w:t>Количество мест для детей в возрасте от 2 мес. до 3 лет увеличится на 40</w:t>
            </w:r>
          </w:p>
        </w:tc>
        <w:tc>
          <w:tcPr>
            <w:tcW w:w="1360" w:type="dxa"/>
            <w:tcBorders>
              <w:top w:val="nil"/>
              <w:left w:val="nil"/>
              <w:bottom w:val="single" w:sz="4" w:space="0" w:color="auto"/>
              <w:right w:val="single" w:sz="4" w:space="0" w:color="auto"/>
            </w:tcBorders>
            <w:shd w:val="clear" w:color="auto" w:fill="auto"/>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шт</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560</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485</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75</w:t>
            </w:r>
          </w:p>
        </w:tc>
        <w:tc>
          <w:tcPr>
            <w:tcW w:w="126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75</w:t>
            </w:r>
          </w:p>
        </w:tc>
        <w:tc>
          <w:tcPr>
            <w:tcW w:w="142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75</w:t>
            </w:r>
          </w:p>
        </w:tc>
        <w:tc>
          <w:tcPr>
            <w:tcW w:w="120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75</w:t>
            </w:r>
          </w:p>
        </w:tc>
        <w:tc>
          <w:tcPr>
            <w:tcW w:w="112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75</w:t>
            </w:r>
          </w:p>
        </w:tc>
      </w:tr>
      <w:tr w:rsidR="00CE3ED9" w:rsidRPr="00CE3ED9" w:rsidTr="00CE3ED9">
        <w:trPr>
          <w:trHeight w:val="199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lastRenderedPageBreak/>
              <w:t>2.3.</w:t>
            </w:r>
          </w:p>
        </w:tc>
        <w:tc>
          <w:tcPr>
            <w:tcW w:w="4660" w:type="dxa"/>
            <w:tcBorders>
              <w:top w:val="nil"/>
              <w:left w:val="nil"/>
              <w:bottom w:val="single" w:sz="4" w:space="0" w:color="auto"/>
              <w:right w:val="single" w:sz="4" w:space="0" w:color="auto"/>
            </w:tcBorders>
            <w:shd w:val="clear" w:color="auto" w:fill="auto"/>
            <w:vAlign w:val="bottom"/>
            <w:hideMark/>
          </w:tcPr>
          <w:p w:rsidR="00CE3ED9" w:rsidRPr="00CE3ED9" w:rsidRDefault="00CE3ED9" w:rsidP="00CE3ED9">
            <w:pPr>
              <w:overflowPunct/>
              <w:autoSpaceDE/>
              <w:autoSpaceDN/>
              <w:adjustRightInd/>
              <w:textAlignment w:val="auto"/>
              <w:rPr>
                <w:color w:val="000000"/>
                <w:sz w:val="24"/>
                <w:szCs w:val="24"/>
              </w:rPr>
            </w:pPr>
            <w:r w:rsidRPr="00CE3ED9">
              <w:rPr>
                <w:color w:val="000000"/>
                <w:sz w:val="24"/>
                <w:szCs w:val="24"/>
              </w:rPr>
              <w:t>Доля детей в возрастет от 3 до 7 лет,  получающих дошкольную образовательную  услугу в МБДОУ ЯМР, от общего числа детей состоящих на учете для получения услуги в возрасте от 3 до 7 лет увеличится</w:t>
            </w:r>
          </w:p>
        </w:tc>
        <w:tc>
          <w:tcPr>
            <w:tcW w:w="1360" w:type="dxa"/>
            <w:tcBorders>
              <w:top w:val="nil"/>
              <w:left w:val="nil"/>
              <w:bottom w:val="single" w:sz="4" w:space="0" w:color="auto"/>
              <w:right w:val="single" w:sz="4" w:space="0" w:color="auto"/>
            </w:tcBorders>
            <w:shd w:val="clear" w:color="auto" w:fill="auto"/>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100,0</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100,0</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100</w:t>
            </w:r>
          </w:p>
        </w:tc>
        <w:tc>
          <w:tcPr>
            <w:tcW w:w="126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100</w:t>
            </w:r>
          </w:p>
        </w:tc>
        <w:tc>
          <w:tcPr>
            <w:tcW w:w="142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100</w:t>
            </w:r>
          </w:p>
        </w:tc>
        <w:tc>
          <w:tcPr>
            <w:tcW w:w="120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100</w:t>
            </w:r>
          </w:p>
        </w:tc>
        <w:tc>
          <w:tcPr>
            <w:tcW w:w="112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100</w:t>
            </w:r>
          </w:p>
        </w:tc>
      </w:tr>
      <w:tr w:rsidR="00CE3ED9" w:rsidRPr="00CE3ED9" w:rsidTr="00CE3ED9">
        <w:trPr>
          <w:trHeight w:val="63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2.4.</w:t>
            </w:r>
          </w:p>
        </w:tc>
        <w:tc>
          <w:tcPr>
            <w:tcW w:w="4660" w:type="dxa"/>
            <w:tcBorders>
              <w:top w:val="nil"/>
              <w:left w:val="nil"/>
              <w:bottom w:val="single" w:sz="4" w:space="0" w:color="auto"/>
              <w:right w:val="single" w:sz="4" w:space="0" w:color="auto"/>
            </w:tcBorders>
            <w:shd w:val="clear" w:color="auto" w:fill="auto"/>
            <w:vAlign w:val="bottom"/>
            <w:hideMark/>
          </w:tcPr>
          <w:p w:rsidR="00CE3ED9" w:rsidRPr="00CE3ED9" w:rsidRDefault="00CE3ED9" w:rsidP="00CE3ED9">
            <w:pPr>
              <w:overflowPunct/>
              <w:autoSpaceDE/>
              <w:autoSpaceDN/>
              <w:adjustRightInd/>
              <w:textAlignment w:val="auto"/>
              <w:rPr>
                <w:color w:val="000000"/>
                <w:sz w:val="24"/>
                <w:szCs w:val="24"/>
              </w:rPr>
            </w:pPr>
            <w:r w:rsidRPr="00CE3ED9">
              <w:rPr>
                <w:color w:val="000000"/>
                <w:sz w:val="24"/>
                <w:szCs w:val="24"/>
              </w:rPr>
              <w:t>Увеличение педагогов имеющих 1 и высшую квалификационную категорию.</w:t>
            </w:r>
          </w:p>
        </w:tc>
        <w:tc>
          <w:tcPr>
            <w:tcW w:w="1360" w:type="dxa"/>
            <w:tcBorders>
              <w:top w:val="nil"/>
              <w:left w:val="nil"/>
              <w:bottom w:val="single" w:sz="4" w:space="0" w:color="auto"/>
              <w:right w:val="single" w:sz="4" w:space="0" w:color="auto"/>
            </w:tcBorders>
            <w:shd w:val="clear" w:color="auto" w:fill="auto"/>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68,0</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54,0</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73</w:t>
            </w:r>
          </w:p>
        </w:tc>
        <w:tc>
          <w:tcPr>
            <w:tcW w:w="126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55</w:t>
            </w:r>
          </w:p>
        </w:tc>
        <w:tc>
          <w:tcPr>
            <w:tcW w:w="142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55</w:t>
            </w:r>
          </w:p>
        </w:tc>
        <w:tc>
          <w:tcPr>
            <w:tcW w:w="120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69,7</w:t>
            </w:r>
          </w:p>
        </w:tc>
        <w:tc>
          <w:tcPr>
            <w:tcW w:w="112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70</w:t>
            </w:r>
          </w:p>
        </w:tc>
      </w:tr>
      <w:tr w:rsidR="00CE3ED9" w:rsidRPr="00CE3ED9" w:rsidTr="00CE3ED9">
        <w:trPr>
          <w:trHeight w:val="315"/>
        </w:trPr>
        <w:tc>
          <w:tcPr>
            <w:tcW w:w="1294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CE3ED9" w:rsidRPr="00CE3ED9" w:rsidRDefault="00CE3ED9" w:rsidP="00CE3ED9">
            <w:pPr>
              <w:overflowPunct/>
              <w:autoSpaceDE/>
              <w:autoSpaceDN/>
              <w:adjustRightInd/>
              <w:jc w:val="center"/>
              <w:textAlignment w:val="auto"/>
              <w:rPr>
                <w:b/>
                <w:bCs/>
                <w:color w:val="000000"/>
                <w:sz w:val="24"/>
                <w:szCs w:val="24"/>
              </w:rPr>
            </w:pPr>
            <w:r w:rsidRPr="00CE3ED9">
              <w:rPr>
                <w:b/>
                <w:bCs/>
                <w:color w:val="000000"/>
                <w:sz w:val="24"/>
                <w:szCs w:val="24"/>
              </w:rPr>
              <w:t>Подпрограмма №2 "Развитие системы общего образования " на 2019-2025 годы</w:t>
            </w:r>
          </w:p>
        </w:tc>
        <w:tc>
          <w:tcPr>
            <w:tcW w:w="1200" w:type="dxa"/>
            <w:tcBorders>
              <w:top w:val="nil"/>
              <w:left w:val="nil"/>
              <w:bottom w:val="single" w:sz="4" w:space="0" w:color="auto"/>
              <w:right w:val="single" w:sz="4" w:space="0" w:color="auto"/>
            </w:tcBorders>
            <w:shd w:val="clear" w:color="auto" w:fill="auto"/>
            <w:vAlign w:val="bottom"/>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 </w:t>
            </w:r>
          </w:p>
        </w:tc>
        <w:tc>
          <w:tcPr>
            <w:tcW w:w="1120" w:type="dxa"/>
            <w:tcBorders>
              <w:top w:val="nil"/>
              <w:left w:val="nil"/>
              <w:bottom w:val="single" w:sz="4" w:space="0" w:color="auto"/>
              <w:right w:val="single" w:sz="4" w:space="0" w:color="auto"/>
            </w:tcBorders>
            <w:shd w:val="clear" w:color="auto" w:fill="auto"/>
            <w:vAlign w:val="bottom"/>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 </w:t>
            </w:r>
          </w:p>
        </w:tc>
      </w:tr>
      <w:tr w:rsidR="00CE3ED9" w:rsidRPr="00CE3ED9" w:rsidTr="00CE3ED9">
        <w:trPr>
          <w:trHeight w:val="63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3.1.</w:t>
            </w:r>
          </w:p>
        </w:tc>
        <w:tc>
          <w:tcPr>
            <w:tcW w:w="4660" w:type="dxa"/>
            <w:tcBorders>
              <w:top w:val="nil"/>
              <w:left w:val="nil"/>
              <w:bottom w:val="single" w:sz="4" w:space="0" w:color="auto"/>
              <w:right w:val="single" w:sz="4" w:space="0" w:color="auto"/>
            </w:tcBorders>
            <w:shd w:val="clear" w:color="auto" w:fill="auto"/>
            <w:vAlign w:val="bottom"/>
            <w:hideMark/>
          </w:tcPr>
          <w:p w:rsidR="00CE3ED9" w:rsidRPr="00CE3ED9" w:rsidRDefault="00CE3ED9" w:rsidP="00CE3ED9">
            <w:pPr>
              <w:overflowPunct/>
              <w:autoSpaceDE/>
              <w:autoSpaceDN/>
              <w:adjustRightInd/>
              <w:textAlignment w:val="auto"/>
              <w:rPr>
                <w:color w:val="000000"/>
                <w:sz w:val="24"/>
                <w:szCs w:val="24"/>
              </w:rPr>
            </w:pPr>
            <w:r w:rsidRPr="00CE3ED9">
              <w:rPr>
                <w:color w:val="000000"/>
                <w:sz w:val="24"/>
                <w:szCs w:val="24"/>
              </w:rPr>
              <w:t>Доля выпускников получивших аттестат о среднем общем образовании увеличится</w:t>
            </w:r>
          </w:p>
        </w:tc>
        <w:tc>
          <w:tcPr>
            <w:tcW w:w="136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99,0</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100,0</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95,3</w:t>
            </w:r>
          </w:p>
        </w:tc>
        <w:tc>
          <w:tcPr>
            <w:tcW w:w="126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86,9</w:t>
            </w:r>
          </w:p>
        </w:tc>
        <w:tc>
          <w:tcPr>
            <w:tcW w:w="142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100</w:t>
            </w:r>
          </w:p>
        </w:tc>
        <w:tc>
          <w:tcPr>
            <w:tcW w:w="120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100</w:t>
            </w:r>
          </w:p>
        </w:tc>
        <w:tc>
          <w:tcPr>
            <w:tcW w:w="112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100</w:t>
            </w:r>
          </w:p>
        </w:tc>
      </w:tr>
      <w:tr w:rsidR="00CE3ED9" w:rsidRPr="00CE3ED9" w:rsidTr="00CE3ED9">
        <w:trPr>
          <w:trHeight w:val="12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3.2.</w:t>
            </w:r>
          </w:p>
        </w:tc>
        <w:tc>
          <w:tcPr>
            <w:tcW w:w="4660" w:type="dxa"/>
            <w:tcBorders>
              <w:top w:val="nil"/>
              <w:left w:val="nil"/>
              <w:bottom w:val="single" w:sz="4" w:space="0" w:color="auto"/>
              <w:right w:val="single" w:sz="4" w:space="0" w:color="auto"/>
            </w:tcBorders>
            <w:shd w:val="clear" w:color="auto" w:fill="auto"/>
            <w:vAlign w:val="bottom"/>
            <w:hideMark/>
          </w:tcPr>
          <w:p w:rsidR="00CE3ED9" w:rsidRPr="00CE3ED9" w:rsidRDefault="00CE3ED9" w:rsidP="00CE3ED9">
            <w:pPr>
              <w:overflowPunct/>
              <w:autoSpaceDE/>
              <w:autoSpaceDN/>
              <w:adjustRightInd/>
              <w:textAlignment w:val="auto"/>
              <w:rPr>
                <w:color w:val="000000"/>
                <w:sz w:val="24"/>
                <w:szCs w:val="24"/>
              </w:rPr>
            </w:pPr>
            <w:r w:rsidRPr="00CE3ED9">
              <w:rPr>
                <w:color w:val="000000"/>
                <w:sz w:val="24"/>
                <w:szCs w:val="24"/>
              </w:rPr>
              <w:t xml:space="preserve">Доля учителей, имеющих 1-ю </w:t>
            </w:r>
            <w:r w:rsidRPr="00CE3ED9">
              <w:rPr>
                <w:color w:val="000000"/>
                <w:sz w:val="24"/>
                <w:szCs w:val="24"/>
              </w:rPr>
              <w:br w:type="page"/>
              <w:t xml:space="preserve">и высшую квалификационную категорию увеличится </w:t>
            </w:r>
            <w:r w:rsidRPr="00CE3ED9">
              <w:rPr>
                <w:color w:val="000000"/>
                <w:sz w:val="24"/>
                <w:szCs w:val="24"/>
              </w:rPr>
              <w:br w:type="page"/>
            </w:r>
          </w:p>
        </w:tc>
        <w:tc>
          <w:tcPr>
            <w:tcW w:w="136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68</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61</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66</w:t>
            </w:r>
          </w:p>
        </w:tc>
        <w:tc>
          <w:tcPr>
            <w:tcW w:w="126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61</w:t>
            </w:r>
          </w:p>
        </w:tc>
        <w:tc>
          <w:tcPr>
            <w:tcW w:w="142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61</w:t>
            </w:r>
          </w:p>
        </w:tc>
        <w:tc>
          <w:tcPr>
            <w:tcW w:w="120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72,5</w:t>
            </w:r>
          </w:p>
        </w:tc>
        <w:tc>
          <w:tcPr>
            <w:tcW w:w="112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73,5</w:t>
            </w:r>
          </w:p>
        </w:tc>
      </w:tr>
      <w:tr w:rsidR="00CE3ED9" w:rsidRPr="00CE3ED9" w:rsidTr="00CE3ED9">
        <w:trPr>
          <w:trHeight w:val="157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3.3.</w:t>
            </w:r>
          </w:p>
        </w:tc>
        <w:tc>
          <w:tcPr>
            <w:tcW w:w="4660" w:type="dxa"/>
            <w:tcBorders>
              <w:top w:val="nil"/>
              <w:left w:val="nil"/>
              <w:bottom w:val="single" w:sz="4" w:space="0" w:color="auto"/>
              <w:right w:val="single" w:sz="4" w:space="0" w:color="auto"/>
            </w:tcBorders>
            <w:shd w:val="clear" w:color="auto" w:fill="auto"/>
            <w:vAlign w:val="bottom"/>
            <w:hideMark/>
          </w:tcPr>
          <w:p w:rsidR="00CE3ED9" w:rsidRPr="00CE3ED9" w:rsidRDefault="00CE3ED9" w:rsidP="00CE3ED9">
            <w:pPr>
              <w:overflowPunct/>
              <w:autoSpaceDE/>
              <w:autoSpaceDN/>
              <w:adjustRightInd/>
              <w:textAlignment w:val="auto"/>
              <w:rPr>
                <w:color w:val="000000"/>
                <w:sz w:val="24"/>
                <w:szCs w:val="24"/>
              </w:rPr>
            </w:pPr>
            <w:r w:rsidRPr="00CE3ED9">
              <w:rPr>
                <w:color w:val="000000"/>
                <w:sz w:val="24"/>
                <w:szCs w:val="24"/>
              </w:rPr>
              <w:t>Доля учащихся, освоивших программу на ступенях начального общего, основного общего и среднего общего образования (по итогам учебного года), останется на прежнем уровне.</w:t>
            </w:r>
          </w:p>
        </w:tc>
        <w:tc>
          <w:tcPr>
            <w:tcW w:w="136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99,6</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99,6</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99,6</w:t>
            </w:r>
          </w:p>
        </w:tc>
        <w:tc>
          <w:tcPr>
            <w:tcW w:w="126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98</w:t>
            </w:r>
          </w:p>
        </w:tc>
        <w:tc>
          <w:tcPr>
            <w:tcW w:w="142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99,6</w:t>
            </w:r>
          </w:p>
        </w:tc>
        <w:tc>
          <w:tcPr>
            <w:tcW w:w="120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99,6</w:t>
            </w:r>
          </w:p>
        </w:tc>
        <w:tc>
          <w:tcPr>
            <w:tcW w:w="112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99,6</w:t>
            </w:r>
          </w:p>
        </w:tc>
      </w:tr>
      <w:tr w:rsidR="00CE3ED9" w:rsidRPr="00CE3ED9" w:rsidTr="00CE3ED9">
        <w:trPr>
          <w:trHeight w:val="630"/>
        </w:trPr>
        <w:tc>
          <w:tcPr>
            <w:tcW w:w="1294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CE3ED9" w:rsidRPr="00CE3ED9" w:rsidRDefault="00CE3ED9" w:rsidP="00CE3ED9">
            <w:pPr>
              <w:overflowPunct/>
              <w:autoSpaceDE/>
              <w:autoSpaceDN/>
              <w:adjustRightInd/>
              <w:jc w:val="center"/>
              <w:textAlignment w:val="auto"/>
              <w:rPr>
                <w:b/>
                <w:bCs/>
                <w:color w:val="000000"/>
                <w:sz w:val="24"/>
                <w:szCs w:val="24"/>
              </w:rPr>
            </w:pPr>
            <w:r w:rsidRPr="00CE3ED9">
              <w:rPr>
                <w:b/>
                <w:bCs/>
                <w:color w:val="000000"/>
                <w:sz w:val="24"/>
                <w:szCs w:val="24"/>
              </w:rPr>
              <w:t>Подпрограмма №3 "Развитие системы дополнительного образования, отдыха, оздоровления и занятости детей и подростков" на 2019-2025 годы</w:t>
            </w:r>
          </w:p>
        </w:tc>
        <w:tc>
          <w:tcPr>
            <w:tcW w:w="1200" w:type="dxa"/>
            <w:tcBorders>
              <w:top w:val="nil"/>
              <w:left w:val="nil"/>
              <w:bottom w:val="single" w:sz="4" w:space="0" w:color="auto"/>
              <w:right w:val="single" w:sz="4" w:space="0" w:color="auto"/>
            </w:tcBorders>
            <w:shd w:val="clear" w:color="auto" w:fill="auto"/>
            <w:vAlign w:val="bottom"/>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 </w:t>
            </w:r>
          </w:p>
        </w:tc>
        <w:tc>
          <w:tcPr>
            <w:tcW w:w="1120" w:type="dxa"/>
            <w:tcBorders>
              <w:top w:val="nil"/>
              <w:left w:val="nil"/>
              <w:bottom w:val="single" w:sz="4" w:space="0" w:color="auto"/>
              <w:right w:val="single" w:sz="4" w:space="0" w:color="auto"/>
            </w:tcBorders>
            <w:shd w:val="clear" w:color="auto" w:fill="auto"/>
            <w:vAlign w:val="bottom"/>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 </w:t>
            </w:r>
          </w:p>
        </w:tc>
      </w:tr>
      <w:tr w:rsidR="00CE3ED9" w:rsidRPr="00CE3ED9" w:rsidTr="00CE3ED9">
        <w:trPr>
          <w:trHeight w:val="94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4.1.</w:t>
            </w:r>
          </w:p>
        </w:tc>
        <w:tc>
          <w:tcPr>
            <w:tcW w:w="4660" w:type="dxa"/>
            <w:tcBorders>
              <w:top w:val="nil"/>
              <w:left w:val="nil"/>
              <w:bottom w:val="single" w:sz="4" w:space="0" w:color="auto"/>
              <w:right w:val="single" w:sz="4" w:space="0" w:color="auto"/>
            </w:tcBorders>
            <w:shd w:val="clear" w:color="auto" w:fill="auto"/>
            <w:vAlign w:val="bottom"/>
            <w:hideMark/>
          </w:tcPr>
          <w:p w:rsidR="00CE3ED9" w:rsidRPr="00CE3ED9" w:rsidRDefault="00CE3ED9" w:rsidP="00CE3ED9">
            <w:pPr>
              <w:overflowPunct/>
              <w:autoSpaceDE/>
              <w:autoSpaceDN/>
              <w:adjustRightInd/>
              <w:textAlignment w:val="auto"/>
              <w:rPr>
                <w:color w:val="000000"/>
                <w:sz w:val="24"/>
                <w:szCs w:val="24"/>
              </w:rPr>
            </w:pPr>
            <w:r w:rsidRPr="00CE3ED9">
              <w:rPr>
                <w:color w:val="000000"/>
                <w:sz w:val="24"/>
                <w:szCs w:val="24"/>
              </w:rPr>
              <w:t xml:space="preserve">Доля детей и подростков, охваченных всеми формами отдыха, оздоровления и занятости </w:t>
            </w:r>
          </w:p>
        </w:tc>
        <w:tc>
          <w:tcPr>
            <w:tcW w:w="136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86</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25</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86</w:t>
            </w:r>
          </w:p>
        </w:tc>
        <w:tc>
          <w:tcPr>
            <w:tcW w:w="126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86</w:t>
            </w:r>
          </w:p>
        </w:tc>
        <w:tc>
          <w:tcPr>
            <w:tcW w:w="142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86</w:t>
            </w:r>
          </w:p>
        </w:tc>
        <w:tc>
          <w:tcPr>
            <w:tcW w:w="120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86</w:t>
            </w:r>
          </w:p>
        </w:tc>
        <w:tc>
          <w:tcPr>
            <w:tcW w:w="112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86</w:t>
            </w:r>
          </w:p>
        </w:tc>
      </w:tr>
      <w:tr w:rsidR="00CE3ED9" w:rsidRPr="00CE3ED9" w:rsidTr="00CE3ED9">
        <w:trPr>
          <w:trHeight w:val="12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4.2.</w:t>
            </w:r>
          </w:p>
        </w:tc>
        <w:tc>
          <w:tcPr>
            <w:tcW w:w="4660" w:type="dxa"/>
            <w:tcBorders>
              <w:top w:val="nil"/>
              <w:left w:val="nil"/>
              <w:bottom w:val="single" w:sz="4" w:space="0" w:color="auto"/>
              <w:right w:val="single" w:sz="4" w:space="0" w:color="auto"/>
            </w:tcBorders>
            <w:shd w:val="clear" w:color="auto" w:fill="auto"/>
            <w:vAlign w:val="bottom"/>
            <w:hideMark/>
          </w:tcPr>
          <w:p w:rsidR="00CE3ED9" w:rsidRPr="00CE3ED9" w:rsidRDefault="00CE3ED9" w:rsidP="00CE3ED9">
            <w:pPr>
              <w:overflowPunct/>
              <w:autoSpaceDE/>
              <w:autoSpaceDN/>
              <w:adjustRightInd/>
              <w:textAlignment w:val="auto"/>
              <w:rPr>
                <w:color w:val="000000"/>
                <w:sz w:val="24"/>
                <w:szCs w:val="24"/>
              </w:rPr>
            </w:pPr>
            <w:r w:rsidRPr="00CE3ED9">
              <w:rPr>
                <w:color w:val="000000"/>
                <w:sz w:val="24"/>
                <w:szCs w:val="24"/>
              </w:rPr>
              <w:t>Доля детей и подростков, состоящих на учете в ПДН, КДН и ЗП, охваченных отдыхом, оздоровлением и занятостью в каникулярный период</w:t>
            </w:r>
          </w:p>
        </w:tc>
        <w:tc>
          <w:tcPr>
            <w:tcW w:w="136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20</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20</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30</w:t>
            </w:r>
          </w:p>
        </w:tc>
        <w:tc>
          <w:tcPr>
            <w:tcW w:w="126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40</w:t>
            </w:r>
          </w:p>
        </w:tc>
        <w:tc>
          <w:tcPr>
            <w:tcW w:w="142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40</w:t>
            </w:r>
          </w:p>
        </w:tc>
        <w:tc>
          <w:tcPr>
            <w:tcW w:w="120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40</w:t>
            </w:r>
          </w:p>
        </w:tc>
        <w:tc>
          <w:tcPr>
            <w:tcW w:w="112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40</w:t>
            </w:r>
          </w:p>
        </w:tc>
      </w:tr>
      <w:tr w:rsidR="00CE3ED9" w:rsidRPr="00CE3ED9" w:rsidTr="00CE3ED9">
        <w:trPr>
          <w:trHeight w:val="94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lastRenderedPageBreak/>
              <w:t>4.3.</w:t>
            </w:r>
          </w:p>
        </w:tc>
        <w:tc>
          <w:tcPr>
            <w:tcW w:w="4660" w:type="dxa"/>
            <w:tcBorders>
              <w:top w:val="nil"/>
              <w:left w:val="nil"/>
              <w:bottom w:val="single" w:sz="4" w:space="0" w:color="auto"/>
              <w:right w:val="single" w:sz="4" w:space="0" w:color="auto"/>
            </w:tcBorders>
            <w:shd w:val="clear" w:color="auto" w:fill="auto"/>
            <w:vAlign w:val="bottom"/>
            <w:hideMark/>
          </w:tcPr>
          <w:p w:rsidR="00CE3ED9" w:rsidRPr="00CE3ED9" w:rsidRDefault="00CE3ED9" w:rsidP="00CE3ED9">
            <w:pPr>
              <w:overflowPunct/>
              <w:autoSpaceDE/>
              <w:autoSpaceDN/>
              <w:adjustRightInd/>
              <w:textAlignment w:val="auto"/>
              <w:rPr>
                <w:color w:val="000000"/>
                <w:sz w:val="24"/>
                <w:szCs w:val="24"/>
              </w:rPr>
            </w:pPr>
            <w:r w:rsidRPr="00CE3ED9">
              <w:rPr>
                <w:color w:val="000000"/>
                <w:sz w:val="24"/>
                <w:szCs w:val="24"/>
              </w:rPr>
              <w:t>Доля детей и подростков, охваченных отдыхом и оздоровлением в лагерях с дневным пребыванием</w:t>
            </w:r>
          </w:p>
        </w:tc>
        <w:tc>
          <w:tcPr>
            <w:tcW w:w="136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50</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50</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38</w:t>
            </w:r>
          </w:p>
        </w:tc>
        <w:tc>
          <w:tcPr>
            <w:tcW w:w="126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47</w:t>
            </w:r>
          </w:p>
        </w:tc>
        <w:tc>
          <w:tcPr>
            <w:tcW w:w="142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48</w:t>
            </w:r>
          </w:p>
        </w:tc>
        <w:tc>
          <w:tcPr>
            <w:tcW w:w="120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49</w:t>
            </w:r>
          </w:p>
        </w:tc>
        <w:tc>
          <w:tcPr>
            <w:tcW w:w="112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50</w:t>
            </w:r>
          </w:p>
        </w:tc>
      </w:tr>
      <w:tr w:rsidR="00CE3ED9" w:rsidRPr="00CE3ED9" w:rsidTr="00CE3ED9">
        <w:trPr>
          <w:trHeight w:val="12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4.4.</w:t>
            </w:r>
          </w:p>
        </w:tc>
        <w:tc>
          <w:tcPr>
            <w:tcW w:w="4660" w:type="dxa"/>
            <w:tcBorders>
              <w:top w:val="nil"/>
              <w:left w:val="nil"/>
              <w:bottom w:val="single" w:sz="4" w:space="0" w:color="auto"/>
              <w:right w:val="single" w:sz="4" w:space="0" w:color="auto"/>
            </w:tcBorders>
            <w:shd w:val="clear" w:color="auto" w:fill="auto"/>
            <w:vAlign w:val="bottom"/>
            <w:hideMark/>
          </w:tcPr>
          <w:p w:rsidR="00CE3ED9" w:rsidRPr="00CE3ED9" w:rsidRDefault="00CE3ED9" w:rsidP="00CE3ED9">
            <w:pPr>
              <w:overflowPunct/>
              <w:autoSpaceDE/>
              <w:autoSpaceDN/>
              <w:adjustRightInd/>
              <w:textAlignment w:val="auto"/>
              <w:rPr>
                <w:color w:val="000000"/>
                <w:sz w:val="24"/>
                <w:szCs w:val="24"/>
              </w:rPr>
            </w:pPr>
            <w:r w:rsidRPr="00CE3ED9">
              <w:rPr>
                <w:color w:val="000000"/>
                <w:sz w:val="24"/>
                <w:szCs w:val="24"/>
              </w:rPr>
              <w:t xml:space="preserve">Доля детей и подростков, находящихся в трудной жизненной ситуации, охваченных отдыхом, оздоровлением и занятостью в каникулярный период, увеличится </w:t>
            </w:r>
          </w:p>
        </w:tc>
        <w:tc>
          <w:tcPr>
            <w:tcW w:w="136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45</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45,5</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46,5</w:t>
            </w:r>
          </w:p>
        </w:tc>
        <w:tc>
          <w:tcPr>
            <w:tcW w:w="126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47</w:t>
            </w:r>
          </w:p>
        </w:tc>
        <w:tc>
          <w:tcPr>
            <w:tcW w:w="142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48</w:t>
            </w:r>
          </w:p>
        </w:tc>
        <w:tc>
          <w:tcPr>
            <w:tcW w:w="120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49</w:t>
            </w:r>
          </w:p>
        </w:tc>
        <w:tc>
          <w:tcPr>
            <w:tcW w:w="112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50</w:t>
            </w:r>
          </w:p>
        </w:tc>
      </w:tr>
      <w:tr w:rsidR="00CE3ED9" w:rsidRPr="00CE3ED9" w:rsidTr="00CE3ED9">
        <w:trPr>
          <w:trHeight w:val="63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4.5.</w:t>
            </w:r>
          </w:p>
        </w:tc>
        <w:tc>
          <w:tcPr>
            <w:tcW w:w="4660" w:type="dxa"/>
            <w:tcBorders>
              <w:top w:val="nil"/>
              <w:left w:val="nil"/>
              <w:bottom w:val="single" w:sz="4" w:space="0" w:color="auto"/>
              <w:right w:val="single" w:sz="4" w:space="0" w:color="auto"/>
            </w:tcBorders>
            <w:shd w:val="clear" w:color="auto" w:fill="auto"/>
            <w:vAlign w:val="bottom"/>
            <w:hideMark/>
          </w:tcPr>
          <w:p w:rsidR="00CE3ED9" w:rsidRPr="00CE3ED9" w:rsidRDefault="00CE3ED9" w:rsidP="00CE3ED9">
            <w:pPr>
              <w:overflowPunct/>
              <w:autoSpaceDE/>
              <w:autoSpaceDN/>
              <w:adjustRightInd/>
              <w:textAlignment w:val="auto"/>
              <w:rPr>
                <w:color w:val="000000"/>
                <w:sz w:val="24"/>
                <w:szCs w:val="24"/>
              </w:rPr>
            </w:pPr>
            <w:r w:rsidRPr="00CE3ED9">
              <w:rPr>
                <w:color w:val="000000"/>
                <w:sz w:val="24"/>
                <w:szCs w:val="24"/>
              </w:rPr>
              <w:t>Доля подростков 14-18 лет, временно трудоустроенных в каникулярный период</w:t>
            </w:r>
          </w:p>
        </w:tc>
        <w:tc>
          <w:tcPr>
            <w:tcW w:w="136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10</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12</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15,8</w:t>
            </w:r>
          </w:p>
        </w:tc>
        <w:tc>
          <w:tcPr>
            <w:tcW w:w="126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20</w:t>
            </w:r>
          </w:p>
        </w:tc>
        <w:tc>
          <w:tcPr>
            <w:tcW w:w="142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20</w:t>
            </w:r>
          </w:p>
        </w:tc>
        <w:tc>
          <w:tcPr>
            <w:tcW w:w="120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20</w:t>
            </w:r>
          </w:p>
        </w:tc>
        <w:tc>
          <w:tcPr>
            <w:tcW w:w="112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20</w:t>
            </w:r>
          </w:p>
        </w:tc>
      </w:tr>
      <w:tr w:rsidR="00CE3ED9" w:rsidRPr="00CE3ED9" w:rsidTr="00CE3ED9">
        <w:trPr>
          <w:trHeight w:val="133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4.6.</w:t>
            </w:r>
          </w:p>
        </w:tc>
        <w:tc>
          <w:tcPr>
            <w:tcW w:w="4660" w:type="dxa"/>
            <w:tcBorders>
              <w:top w:val="nil"/>
              <w:left w:val="nil"/>
              <w:bottom w:val="single" w:sz="4" w:space="0" w:color="auto"/>
              <w:right w:val="single" w:sz="4" w:space="0" w:color="auto"/>
            </w:tcBorders>
            <w:shd w:val="clear" w:color="auto" w:fill="auto"/>
            <w:vAlign w:val="bottom"/>
            <w:hideMark/>
          </w:tcPr>
          <w:p w:rsidR="00CE3ED9" w:rsidRPr="00CE3ED9" w:rsidRDefault="00CE3ED9" w:rsidP="00CE3ED9">
            <w:pPr>
              <w:overflowPunct/>
              <w:autoSpaceDE/>
              <w:autoSpaceDN/>
              <w:adjustRightInd/>
              <w:textAlignment w:val="auto"/>
              <w:rPr>
                <w:color w:val="000000"/>
                <w:sz w:val="24"/>
                <w:szCs w:val="24"/>
              </w:rPr>
            </w:pPr>
            <w:r w:rsidRPr="00CE3ED9">
              <w:rPr>
                <w:color w:val="000000"/>
                <w:sz w:val="24"/>
                <w:szCs w:val="24"/>
              </w:rPr>
              <w:t>Доля обеспеченности средствами индивидуальной защиты подростков, временно трудоустроенных в каникулярный период, останется на прежнем уровне</w:t>
            </w:r>
          </w:p>
        </w:tc>
        <w:tc>
          <w:tcPr>
            <w:tcW w:w="136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100</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100</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100</w:t>
            </w:r>
          </w:p>
        </w:tc>
        <w:tc>
          <w:tcPr>
            <w:tcW w:w="126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100</w:t>
            </w:r>
          </w:p>
        </w:tc>
        <w:tc>
          <w:tcPr>
            <w:tcW w:w="142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100</w:t>
            </w:r>
          </w:p>
        </w:tc>
        <w:tc>
          <w:tcPr>
            <w:tcW w:w="120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100</w:t>
            </w:r>
          </w:p>
        </w:tc>
        <w:tc>
          <w:tcPr>
            <w:tcW w:w="112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100</w:t>
            </w:r>
          </w:p>
        </w:tc>
      </w:tr>
      <w:tr w:rsidR="00CE3ED9" w:rsidRPr="00CE3ED9" w:rsidTr="00CE3ED9">
        <w:trPr>
          <w:trHeight w:val="252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4.7.</w:t>
            </w:r>
          </w:p>
        </w:tc>
        <w:tc>
          <w:tcPr>
            <w:tcW w:w="4660" w:type="dxa"/>
            <w:tcBorders>
              <w:top w:val="nil"/>
              <w:left w:val="nil"/>
              <w:bottom w:val="single" w:sz="4" w:space="0" w:color="auto"/>
              <w:right w:val="single" w:sz="4" w:space="0" w:color="auto"/>
            </w:tcBorders>
            <w:shd w:val="clear" w:color="auto" w:fill="auto"/>
            <w:vAlign w:val="bottom"/>
            <w:hideMark/>
          </w:tcPr>
          <w:p w:rsidR="00CE3ED9" w:rsidRPr="00CE3ED9" w:rsidRDefault="00CE3ED9" w:rsidP="00CE3ED9">
            <w:pPr>
              <w:overflowPunct/>
              <w:autoSpaceDE/>
              <w:autoSpaceDN/>
              <w:adjustRightInd/>
              <w:textAlignment w:val="auto"/>
              <w:rPr>
                <w:color w:val="000000"/>
                <w:sz w:val="24"/>
                <w:szCs w:val="24"/>
              </w:rPr>
            </w:pPr>
            <w:r w:rsidRPr="00CE3ED9">
              <w:rPr>
                <w:color w:val="000000"/>
                <w:sz w:val="24"/>
                <w:szCs w:val="24"/>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 за исключением обучающихся в детских школах искусств)</w:t>
            </w:r>
          </w:p>
        </w:tc>
        <w:tc>
          <w:tcPr>
            <w:tcW w:w="136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0</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0</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0</w:t>
            </w:r>
          </w:p>
        </w:tc>
        <w:tc>
          <w:tcPr>
            <w:tcW w:w="126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100</w:t>
            </w:r>
          </w:p>
        </w:tc>
        <w:tc>
          <w:tcPr>
            <w:tcW w:w="142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100</w:t>
            </w:r>
          </w:p>
        </w:tc>
        <w:tc>
          <w:tcPr>
            <w:tcW w:w="120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100</w:t>
            </w:r>
          </w:p>
        </w:tc>
        <w:tc>
          <w:tcPr>
            <w:tcW w:w="112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100</w:t>
            </w:r>
          </w:p>
        </w:tc>
      </w:tr>
      <w:tr w:rsidR="00CE3ED9" w:rsidRPr="00CE3ED9" w:rsidTr="00CE3ED9">
        <w:trPr>
          <w:trHeight w:val="157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4.8.</w:t>
            </w:r>
          </w:p>
        </w:tc>
        <w:tc>
          <w:tcPr>
            <w:tcW w:w="4660" w:type="dxa"/>
            <w:tcBorders>
              <w:top w:val="nil"/>
              <w:left w:val="nil"/>
              <w:bottom w:val="single" w:sz="4" w:space="0" w:color="auto"/>
              <w:right w:val="single" w:sz="4" w:space="0" w:color="auto"/>
            </w:tcBorders>
            <w:shd w:val="clear" w:color="auto" w:fill="auto"/>
            <w:vAlign w:val="bottom"/>
            <w:hideMark/>
          </w:tcPr>
          <w:p w:rsidR="00CE3ED9" w:rsidRPr="00CE3ED9" w:rsidRDefault="00CE3ED9" w:rsidP="00CE3ED9">
            <w:pPr>
              <w:overflowPunct/>
              <w:autoSpaceDE/>
              <w:autoSpaceDN/>
              <w:adjustRightInd/>
              <w:textAlignment w:val="auto"/>
              <w:rPr>
                <w:color w:val="000000"/>
                <w:sz w:val="24"/>
                <w:szCs w:val="24"/>
              </w:rPr>
            </w:pPr>
            <w:r w:rsidRPr="00CE3ED9">
              <w:rPr>
                <w:color w:val="000000"/>
                <w:sz w:val="24"/>
                <w:szCs w:val="24"/>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c>
          <w:tcPr>
            <w:tcW w:w="136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0</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0</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0</w:t>
            </w:r>
          </w:p>
        </w:tc>
        <w:tc>
          <w:tcPr>
            <w:tcW w:w="126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5</w:t>
            </w:r>
          </w:p>
        </w:tc>
        <w:tc>
          <w:tcPr>
            <w:tcW w:w="142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5</w:t>
            </w:r>
          </w:p>
        </w:tc>
        <w:tc>
          <w:tcPr>
            <w:tcW w:w="120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5</w:t>
            </w:r>
          </w:p>
        </w:tc>
        <w:tc>
          <w:tcPr>
            <w:tcW w:w="112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5</w:t>
            </w:r>
          </w:p>
        </w:tc>
      </w:tr>
      <w:tr w:rsidR="00CE3ED9" w:rsidRPr="00CE3ED9" w:rsidTr="00CE3ED9">
        <w:trPr>
          <w:trHeight w:val="855"/>
        </w:trPr>
        <w:tc>
          <w:tcPr>
            <w:tcW w:w="15260" w:type="dxa"/>
            <w:gridSpan w:val="10"/>
            <w:tcBorders>
              <w:top w:val="single" w:sz="4" w:space="0" w:color="auto"/>
              <w:left w:val="nil"/>
              <w:bottom w:val="single" w:sz="4" w:space="0" w:color="auto"/>
              <w:right w:val="nil"/>
            </w:tcBorders>
            <w:shd w:val="clear" w:color="auto" w:fill="auto"/>
            <w:vAlign w:val="center"/>
            <w:hideMark/>
          </w:tcPr>
          <w:p w:rsidR="00CE3ED9" w:rsidRPr="00CE3ED9" w:rsidRDefault="00CE3ED9" w:rsidP="00CE3ED9">
            <w:pPr>
              <w:overflowPunct/>
              <w:autoSpaceDE/>
              <w:autoSpaceDN/>
              <w:adjustRightInd/>
              <w:jc w:val="center"/>
              <w:textAlignment w:val="auto"/>
              <w:rPr>
                <w:b/>
                <w:bCs/>
                <w:color w:val="000000"/>
                <w:sz w:val="24"/>
                <w:szCs w:val="24"/>
              </w:rPr>
            </w:pPr>
            <w:r w:rsidRPr="00CE3ED9">
              <w:rPr>
                <w:b/>
                <w:bCs/>
                <w:color w:val="000000"/>
                <w:sz w:val="24"/>
                <w:szCs w:val="24"/>
              </w:rPr>
              <w:t>Отдельное мероприятие "Осуществление мер социальной поддержки педагогическим работникам муниципальных образовательных организаций"</w:t>
            </w:r>
          </w:p>
        </w:tc>
      </w:tr>
      <w:tr w:rsidR="00CE3ED9" w:rsidRPr="00CE3ED9" w:rsidTr="00CE3ED9">
        <w:trPr>
          <w:trHeight w:val="135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lastRenderedPageBreak/>
              <w:t>5.1.</w:t>
            </w:r>
          </w:p>
        </w:tc>
        <w:tc>
          <w:tcPr>
            <w:tcW w:w="4660" w:type="dxa"/>
            <w:tcBorders>
              <w:top w:val="nil"/>
              <w:left w:val="nil"/>
              <w:bottom w:val="single" w:sz="4" w:space="0" w:color="auto"/>
              <w:right w:val="single" w:sz="4" w:space="0" w:color="auto"/>
            </w:tcBorders>
            <w:shd w:val="clear" w:color="auto" w:fill="auto"/>
            <w:vAlign w:val="bottom"/>
            <w:hideMark/>
          </w:tcPr>
          <w:p w:rsidR="00CE3ED9" w:rsidRPr="00CE3ED9" w:rsidRDefault="00CE3ED9" w:rsidP="00CE3ED9">
            <w:pPr>
              <w:overflowPunct/>
              <w:autoSpaceDE/>
              <w:autoSpaceDN/>
              <w:adjustRightInd/>
              <w:textAlignment w:val="auto"/>
              <w:rPr>
                <w:color w:val="000000"/>
                <w:sz w:val="24"/>
                <w:szCs w:val="24"/>
              </w:rPr>
            </w:pPr>
            <w:r w:rsidRPr="00CE3ED9">
              <w:rPr>
                <w:color w:val="000000"/>
                <w:sz w:val="24"/>
                <w:szCs w:val="24"/>
              </w:rPr>
              <w:t>Увеличение численности привлечения в муниципальные образовательные учреждения педагогических работников, молодых специалистов.</w:t>
            </w:r>
          </w:p>
        </w:tc>
        <w:tc>
          <w:tcPr>
            <w:tcW w:w="136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чел</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4</w:t>
            </w:r>
          </w:p>
        </w:tc>
        <w:tc>
          <w:tcPr>
            <w:tcW w:w="124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3</w:t>
            </w:r>
          </w:p>
        </w:tc>
        <w:tc>
          <w:tcPr>
            <w:tcW w:w="126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3</w:t>
            </w:r>
          </w:p>
        </w:tc>
        <w:tc>
          <w:tcPr>
            <w:tcW w:w="142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2</w:t>
            </w:r>
          </w:p>
        </w:tc>
        <w:tc>
          <w:tcPr>
            <w:tcW w:w="120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3</w:t>
            </w:r>
          </w:p>
        </w:tc>
        <w:tc>
          <w:tcPr>
            <w:tcW w:w="1120" w:type="dxa"/>
            <w:tcBorders>
              <w:top w:val="nil"/>
              <w:left w:val="nil"/>
              <w:bottom w:val="single" w:sz="4" w:space="0" w:color="auto"/>
              <w:right w:val="single" w:sz="4" w:space="0" w:color="auto"/>
            </w:tcBorders>
            <w:shd w:val="clear" w:color="auto" w:fill="auto"/>
            <w:vAlign w:val="center"/>
            <w:hideMark/>
          </w:tcPr>
          <w:p w:rsidR="00CE3ED9" w:rsidRPr="00CE3ED9" w:rsidRDefault="00CE3ED9" w:rsidP="00CE3ED9">
            <w:pPr>
              <w:overflowPunct/>
              <w:autoSpaceDE/>
              <w:autoSpaceDN/>
              <w:adjustRightInd/>
              <w:jc w:val="center"/>
              <w:textAlignment w:val="auto"/>
              <w:rPr>
                <w:color w:val="000000"/>
                <w:sz w:val="24"/>
                <w:szCs w:val="24"/>
              </w:rPr>
            </w:pPr>
            <w:r w:rsidRPr="00CE3ED9">
              <w:rPr>
                <w:color w:val="000000"/>
                <w:sz w:val="24"/>
                <w:szCs w:val="24"/>
              </w:rPr>
              <w:t>2</w:t>
            </w:r>
          </w:p>
        </w:tc>
      </w:tr>
      <w:tr w:rsidR="00CE3ED9" w:rsidRPr="00CE3ED9" w:rsidTr="00CE3ED9">
        <w:trPr>
          <w:trHeight w:val="315"/>
        </w:trPr>
        <w:tc>
          <w:tcPr>
            <w:tcW w:w="520" w:type="dxa"/>
            <w:tcBorders>
              <w:top w:val="nil"/>
              <w:left w:val="nil"/>
              <w:bottom w:val="nil"/>
              <w:right w:val="nil"/>
            </w:tcBorders>
            <w:shd w:val="clear" w:color="auto" w:fill="auto"/>
            <w:vAlign w:val="bottom"/>
            <w:hideMark/>
          </w:tcPr>
          <w:p w:rsidR="00CE3ED9" w:rsidRPr="00CE3ED9" w:rsidRDefault="00CE3ED9" w:rsidP="00CE3ED9">
            <w:pPr>
              <w:overflowPunct/>
              <w:autoSpaceDE/>
              <w:autoSpaceDN/>
              <w:adjustRightInd/>
              <w:textAlignment w:val="auto"/>
              <w:rPr>
                <w:color w:val="000000"/>
                <w:sz w:val="24"/>
                <w:szCs w:val="24"/>
              </w:rPr>
            </w:pPr>
          </w:p>
        </w:tc>
        <w:tc>
          <w:tcPr>
            <w:tcW w:w="4660" w:type="dxa"/>
            <w:tcBorders>
              <w:top w:val="nil"/>
              <w:left w:val="nil"/>
              <w:bottom w:val="nil"/>
              <w:right w:val="nil"/>
            </w:tcBorders>
            <w:shd w:val="clear" w:color="auto" w:fill="auto"/>
            <w:vAlign w:val="bottom"/>
            <w:hideMark/>
          </w:tcPr>
          <w:p w:rsidR="00CE3ED9" w:rsidRPr="00CE3ED9" w:rsidRDefault="00CE3ED9" w:rsidP="00CE3ED9">
            <w:pPr>
              <w:overflowPunct/>
              <w:autoSpaceDE/>
              <w:autoSpaceDN/>
              <w:adjustRightInd/>
              <w:textAlignment w:val="auto"/>
              <w:rPr>
                <w:color w:val="000000"/>
                <w:sz w:val="24"/>
                <w:szCs w:val="24"/>
              </w:rPr>
            </w:pPr>
          </w:p>
        </w:tc>
        <w:tc>
          <w:tcPr>
            <w:tcW w:w="1360" w:type="dxa"/>
            <w:tcBorders>
              <w:top w:val="nil"/>
              <w:left w:val="nil"/>
              <w:bottom w:val="nil"/>
              <w:right w:val="nil"/>
            </w:tcBorders>
            <w:shd w:val="clear" w:color="auto" w:fill="auto"/>
            <w:vAlign w:val="bottom"/>
            <w:hideMark/>
          </w:tcPr>
          <w:p w:rsidR="00CE3ED9" w:rsidRPr="00CE3ED9" w:rsidRDefault="00CE3ED9" w:rsidP="00CE3ED9">
            <w:pPr>
              <w:overflowPunct/>
              <w:autoSpaceDE/>
              <w:autoSpaceDN/>
              <w:adjustRightInd/>
              <w:textAlignment w:val="auto"/>
              <w:rPr>
                <w:color w:val="000000"/>
                <w:sz w:val="24"/>
                <w:szCs w:val="24"/>
              </w:rPr>
            </w:pPr>
          </w:p>
        </w:tc>
        <w:tc>
          <w:tcPr>
            <w:tcW w:w="1240" w:type="dxa"/>
            <w:tcBorders>
              <w:top w:val="nil"/>
              <w:left w:val="nil"/>
              <w:bottom w:val="nil"/>
              <w:right w:val="nil"/>
            </w:tcBorders>
            <w:shd w:val="clear" w:color="auto" w:fill="auto"/>
            <w:vAlign w:val="bottom"/>
            <w:hideMark/>
          </w:tcPr>
          <w:p w:rsidR="00CE3ED9" w:rsidRPr="00CE3ED9" w:rsidRDefault="00CE3ED9" w:rsidP="00CE3ED9">
            <w:pPr>
              <w:overflowPunct/>
              <w:autoSpaceDE/>
              <w:autoSpaceDN/>
              <w:adjustRightInd/>
              <w:textAlignment w:val="auto"/>
              <w:rPr>
                <w:color w:val="000000"/>
                <w:sz w:val="24"/>
                <w:szCs w:val="24"/>
              </w:rPr>
            </w:pPr>
          </w:p>
        </w:tc>
        <w:tc>
          <w:tcPr>
            <w:tcW w:w="1240" w:type="dxa"/>
            <w:tcBorders>
              <w:top w:val="nil"/>
              <w:left w:val="nil"/>
              <w:bottom w:val="nil"/>
              <w:right w:val="nil"/>
            </w:tcBorders>
            <w:shd w:val="clear" w:color="auto" w:fill="auto"/>
            <w:vAlign w:val="bottom"/>
            <w:hideMark/>
          </w:tcPr>
          <w:p w:rsidR="00CE3ED9" w:rsidRPr="00CE3ED9" w:rsidRDefault="00CE3ED9" w:rsidP="00CE3ED9">
            <w:pPr>
              <w:overflowPunct/>
              <w:autoSpaceDE/>
              <w:autoSpaceDN/>
              <w:adjustRightInd/>
              <w:textAlignment w:val="auto"/>
              <w:rPr>
                <w:color w:val="000000"/>
                <w:sz w:val="24"/>
                <w:szCs w:val="24"/>
              </w:rPr>
            </w:pPr>
          </w:p>
        </w:tc>
        <w:tc>
          <w:tcPr>
            <w:tcW w:w="1240" w:type="dxa"/>
            <w:tcBorders>
              <w:top w:val="nil"/>
              <w:left w:val="nil"/>
              <w:bottom w:val="nil"/>
              <w:right w:val="nil"/>
            </w:tcBorders>
            <w:shd w:val="clear" w:color="auto" w:fill="auto"/>
            <w:vAlign w:val="bottom"/>
            <w:hideMark/>
          </w:tcPr>
          <w:p w:rsidR="00CE3ED9" w:rsidRPr="00CE3ED9" w:rsidRDefault="00CE3ED9" w:rsidP="00CE3ED9">
            <w:pPr>
              <w:overflowPunct/>
              <w:autoSpaceDE/>
              <w:autoSpaceDN/>
              <w:adjustRightInd/>
              <w:jc w:val="center"/>
              <w:textAlignment w:val="auto"/>
              <w:rPr>
                <w:color w:val="000000"/>
                <w:sz w:val="24"/>
                <w:szCs w:val="24"/>
              </w:rPr>
            </w:pPr>
          </w:p>
        </w:tc>
        <w:tc>
          <w:tcPr>
            <w:tcW w:w="1260" w:type="dxa"/>
            <w:tcBorders>
              <w:top w:val="nil"/>
              <w:left w:val="nil"/>
              <w:bottom w:val="nil"/>
              <w:right w:val="nil"/>
            </w:tcBorders>
            <w:shd w:val="clear" w:color="auto" w:fill="auto"/>
            <w:vAlign w:val="bottom"/>
            <w:hideMark/>
          </w:tcPr>
          <w:p w:rsidR="00CE3ED9" w:rsidRPr="00CE3ED9" w:rsidRDefault="00CE3ED9" w:rsidP="00CE3ED9">
            <w:pPr>
              <w:overflowPunct/>
              <w:autoSpaceDE/>
              <w:autoSpaceDN/>
              <w:adjustRightInd/>
              <w:jc w:val="center"/>
              <w:textAlignment w:val="auto"/>
              <w:rPr>
                <w:color w:val="000000"/>
                <w:sz w:val="24"/>
                <w:szCs w:val="24"/>
              </w:rPr>
            </w:pPr>
          </w:p>
        </w:tc>
        <w:tc>
          <w:tcPr>
            <w:tcW w:w="1420" w:type="dxa"/>
            <w:tcBorders>
              <w:top w:val="nil"/>
              <w:left w:val="nil"/>
              <w:bottom w:val="nil"/>
              <w:right w:val="nil"/>
            </w:tcBorders>
            <w:shd w:val="clear" w:color="auto" w:fill="auto"/>
            <w:vAlign w:val="bottom"/>
            <w:hideMark/>
          </w:tcPr>
          <w:p w:rsidR="00CE3ED9" w:rsidRPr="00CE3ED9" w:rsidRDefault="00CE3ED9" w:rsidP="00CE3ED9">
            <w:pPr>
              <w:overflowPunct/>
              <w:autoSpaceDE/>
              <w:autoSpaceDN/>
              <w:adjustRightInd/>
              <w:jc w:val="center"/>
              <w:textAlignment w:val="auto"/>
              <w:rPr>
                <w:color w:val="000000"/>
                <w:sz w:val="24"/>
                <w:szCs w:val="24"/>
              </w:rPr>
            </w:pPr>
          </w:p>
        </w:tc>
        <w:tc>
          <w:tcPr>
            <w:tcW w:w="1200" w:type="dxa"/>
            <w:tcBorders>
              <w:top w:val="nil"/>
              <w:left w:val="nil"/>
              <w:bottom w:val="nil"/>
              <w:right w:val="nil"/>
            </w:tcBorders>
            <w:shd w:val="clear" w:color="auto" w:fill="auto"/>
            <w:vAlign w:val="bottom"/>
            <w:hideMark/>
          </w:tcPr>
          <w:p w:rsidR="00CE3ED9" w:rsidRPr="00CE3ED9" w:rsidRDefault="00CE3ED9" w:rsidP="00CE3ED9">
            <w:pPr>
              <w:overflowPunct/>
              <w:autoSpaceDE/>
              <w:autoSpaceDN/>
              <w:adjustRightInd/>
              <w:textAlignment w:val="auto"/>
              <w:rPr>
                <w:color w:val="000000"/>
                <w:sz w:val="24"/>
                <w:szCs w:val="24"/>
              </w:rPr>
            </w:pPr>
          </w:p>
        </w:tc>
        <w:tc>
          <w:tcPr>
            <w:tcW w:w="1120" w:type="dxa"/>
            <w:tcBorders>
              <w:top w:val="nil"/>
              <w:left w:val="nil"/>
              <w:bottom w:val="nil"/>
              <w:right w:val="nil"/>
            </w:tcBorders>
            <w:shd w:val="clear" w:color="auto" w:fill="auto"/>
            <w:vAlign w:val="bottom"/>
            <w:hideMark/>
          </w:tcPr>
          <w:p w:rsidR="00CE3ED9" w:rsidRPr="00CE3ED9" w:rsidRDefault="00CE3ED9" w:rsidP="00CE3ED9">
            <w:pPr>
              <w:overflowPunct/>
              <w:autoSpaceDE/>
              <w:autoSpaceDN/>
              <w:adjustRightInd/>
              <w:textAlignment w:val="auto"/>
              <w:rPr>
                <w:color w:val="000000"/>
                <w:sz w:val="24"/>
                <w:szCs w:val="24"/>
              </w:rPr>
            </w:pPr>
          </w:p>
        </w:tc>
      </w:tr>
    </w:tbl>
    <w:p w:rsidR="00CE3ED9" w:rsidRDefault="00CE3ED9" w:rsidP="004C2450">
      <w:pPr>
        <w:ind w:right="-1"/>
        <w:jc w:val="both"/>
        <w:rPr>
          <w:sz w:val="28"/>
          <w:szCs w:val="28"/>
        </w:rPr>
      </w:pPr>
    </w:p>
    <w:p w:rsidR="00CE3ED9" w:rsidRDefault="00CE3ED9" w:rsidP="004C2450">
      <w:pPr>
        <w:ind w:right="-1"/>
        <w:jc w:val="both"/>
        <w:rPr>
          <w:sz w:val="28"/>
          <w:szCs w:val="28"/>
        </w:rPr>
      </w:pPr>
    </w:p>
    <w:p w:rsidR="003B7226" w:rsidRDefault="003B7226" w:rsidP="004C2450">
      <w:pPr>
        <w:ind w:right="-1"/>
        <w:jc w:val="both"/>
        <w:rPr>
          <w:sz w:val="28"/>
          <w:szCs w:val="28"/>
        </w:rPr>
      </w:pPr>
    </w:p>
    <w:p w:rsidR="003B7226" w:rsidRDefault="003B7226" w:rsidP="004C2450">
      <w:pPr>
        <w:ind w:right="-1"/>
        <w:jc w:val="both"/>
        <w:rPr>
          <w:sz w:val="28"/>
          <w:szCs w:val="28"/>
        </w:rPr>
      </w:pPr>
    </w:p>
    <w:p w:rsidR="003B7226" w:rsidRDefault="003B7226" w:rsidP="004C2450">
      <w:pPr>
        <w:ind w:right="-1"/>
        <w:jc w:val="both"/>
        <w:rPr>
          <w:sz w:val="28"/>
          <w:szCs w:val="28"/>
        </w:rPr>
      </w:pPr>
    </w:p>
    <w:p w:rsidR="003B7226" w:rsidRDefault="003B7226" w:rsidP="004C2450">
      <w:pPr>
        <w:ind w:right="-1"/>
        <w:jc w:val="both"/>
        <w:rPr>
          <w:sz w:val="28"/>
          <w:szCs w:val="28"/>
        </w:rPr>
      </w:pPr>
    </w:p>
    <w:p w:rsidR="003B7226" w:rsidRDefault="003B7226" w:rsidP="004C2450">
      <w:pPr>
        <w:ind w:right="-1"/>
        <w:jc w:val="both"/>
        <w:rPr>
          <w:sz w:val="28"/>
          <w:szCs w:val="28"/>
        </w:rPr>
      </w:pPr>
    </w:p>
    <w:p w:rsidR="003B7226" w:rsidRDefault="003B7226" w:rsidP="004C2450">
      <w:pPr>
        <w:ind w:right="-1"/>
        <w:jc w:val="both"/>
        <w:rPr>
          <w:sz w:val="28"/>
          <w:szCs w:val="28"/>
        </w:rPr>
      </w:pPr>
    </w:p>
    <w:p w:rsidR="003B7226" w:rsidRDefault="003B7226" w:rsidP="004C2450">
      <w:pPr>
        <w:ind w:right="-1"/>
        <w:jc w:val="both"/>
        <w:rPr>
          <w:sz w:val="28"/>
          <w:szCs w:val="28"/>
        </w:rPr>
      </w:pPr>
    </w:p>
    <w:p w:rsidR="003B7226" w:rsidRDefault="003B7226" w:rsidP="004C2450">
      <w:pPr>
        <w:ind w:right="-1"/>
        <w:jc w:val="both"/>
        <w:rPr>
          <w:sz w:val="28"/>
          <w:szCs w:val="28"/>
        </w:rPr>
      </w:pPr>
    </w:p>
    <w:p w:rsidR="003B7226" w:rsidRDefault="003B7226" w:rsidP="004C2450">
      <w:pPr>
        <w:ind w:right="-1"/>
        <w:jc w:val="both"/>
        <w:rPr>
          <w:sz w:val="28"/>
          <w:szCs w:val="28"/>
        </w:rPr>
      </w:pPr>
    </w:p>
    <w:p w:rsidR="003B7226" w:rsidRDefault="003B7226" w:rsidP="004C2450">
      <w:pPr>
        <w:ind w:right="-1"/>
        <w:jc w:val="both"/>
        <w:rPr>
          <w:sz w:val="28"/>
          <w:szCs w:val="28"/>
        </w:rPr>
      </w:pPr>
    </w:p>
    <w:p w:rsidR="003B7226" w:rsidRDefault="003B7226" w:rsidP="004C2450">
      <w:pPr>
        <w:ind w:right="-1"/>
        <w:jc w:val="both"/>
        <w:rPr>
          <w:sz w:val="28"/>
          <w:szCs w:val="28"/>
        </w:rPr>
      </w:pPr>
    </w:p>
    <w:p w:rsidR="003B7226" w:rsidRDefault="003B7226" w:rsidP="004C2450">
      <w:pPr>
        <w:ind w:right="-1"/>
        <w:jc w:val="both"/>
        <w:rPr>
          <w:sz w:val="28"/>
          <w:szCs w:val="28"/>
        </w:rPr>
      </w:pPr>
    </w:p>
    <w:p w:rsidR="003B7226" w:rsidRDefault="003B7226" w:rsidP="004C2450">
      <w:pPr>
        <w:ind w:right="-1"/>
        <w:jc w:val="both"/>
        <w:rPr>
          <w:sz w:val="28"/>
          <w:szCs w:val="28"/>
        </w:rPr>
      </w:pPr>
    </w:p>
    <w:p w:rsidR="003B7226" w:rsidRDefault="003B7226" w:rsidP="004C2450">
      <w:pPr>
        <w:ind w:right="-1"/>
        <w:jc w:val="both"/>
        <w:rPr>
          <w:sz w:val="28"/>
          <w:szCs w:val="28"/>
        </w:rPr>
      </w:pPr>
    </w:p>
    <w:p w:rsidR="003B7226" w:rsidRDefault="003B7226" w:rsidP="004C2450">
      <w:pPr>
        <w:ind w:right="-1"/>
        <w:jc w:val="both"/>
        <w:rPr>
          <w:sz w:val="28"/>
          <w:szCs w:val="28"/>
        </w:rPr>
      </w:pPr>
    </w:p>
    <w:p w:rsidR="003B7226" w:rsidRDefault="003B7226" w:rsidP="004C2450">
      <w:pPr>
        <w:ind w:right="-1"/>
        <w:jc w:val="both"/>
        <w:rPr>
          <w:sz w:val="28"/>
          <w:szCs w:val="28"/>
        </w:rPr>
      </w:pPr>
    </w:p>
    <w:p w:rsidR="003B7226" w:rsidRDefault="003B7226" w:rsidP="004C2450">
      <w:pPr>
        <w:ind w:right="-1"/>
        <w:jc w:val="both"/>
        <w:rPr>
          <w:sz w:val="28"/>
          <w:szCs w:val="28"/>
        </w:rPr>
      </w:pPr>
    </w:p>
    <w:p w:rsidR="003B7226" w:rsidRDefault="003B7226" w:rsidP="004C2450">
      <w:pPr>
        <w:ind w:right="-1"/>
        <w:jc w:val="both"/>
        <w:rPr>
          <w:sz w:val="28"/>
          <w:szCs w:val="28"/>
        </w:rPr>
      </w:pPr>
    </w:p>
    <w:p w:rsidR="003B7226" w:rsidRDefault="003B7226" w:rsidP="004C2450">
      <w:pPr>
        <w:ind w:right="-1"/>
        <w:jc w:val="both"/>
        <w:rPr>
          <w:sz w:val="28"/>
          <w:szCs w:val="28"/>
        </w:rPr>
      </w:pPr>
    </w:p>
    <w:p w:rsidR="003B7226" w:rsidRDefault="003B7226" w:rsidP="004C2450">
      <w:pPr>
        <w:ind w:right="-1"/>
        <w:jc w:val="both"/>
        <w:rPr>
          <w:sz w:val="28"/>
          <w:szCs w:val="28"/>
        </w:rPr>
      </w:pPr>
    </w:p>
    <w:p w:rsidR="003B7226" w:rsidRDefault="003B7226" w:rsidP="004C2450">
      <w:pPr>
        <w:ind w:right="-1"/>
        <w:jc w:val="both"/>
        <w:rPr>
          <w:sz w:val="28"/>
          <w:szCs w:val="28"/>
        </w:rPr>
      </w:pPr>
    </w:p>
    <w:p w:rsidR="003B7226" w:rsidRDefault="003B7226" w:rsidP="004C2450">
      <w:pPr>
        <w:ind w:right="-1"/>
        <w:jc w:val="both"/>
        <w:rPr>
          <w:sz w:val="28"/>
          <w:szCs w:val="28"/>
        </w:rPr>
      </w:pPr>
    </w:p>
    <w:tbl>
      <w:tblPr>
        <w:tblW w:w="14220" w:type="dxa"/>
        <w:tblInd w:w="96" w:type="dxa"/>
        <w:tblLook w:val="04A0" w:firstRow="1" w:lastRow="0" w:firstColumn="1" w:lastColumn="0" w:noHBand="0" w:noVBand="1"/>
      </w:tblPr>
      <w:tblGrid>
        <w:gridCol w:w="428"/>
        <w:gridCol w:w="2049"/>
        <w:gridCol w:w="811"/>
        <w:gridCol w:w="772"/>
        <w:gridCol w:w="772"/>
        <w:gridCol w:w="693"/>
        <w:gridCol w:w="693"/>
        <w:gridCol w:w="679"/>
        <w:gridCol w:w="719"/>
        <w:gridCol w:w="1219"/>
        <w:gridCol w:w="1364"/>
        <w:gridCol w:w="1298"/>
        <w:gridCol w:w="1259"/>
        <w:gridCol w:w="1272"/>
        <w:gridCol w:w="614"/>
        <w:gridCol w:w="614"/>
      </w:tblGrid>
      <w:tr w:rsidR="003B7226" w:rsidRPr="003B7226" w:rsidTr="003B7226">
        <w:trPr>
          <w:trHeight w:val="1065"/>
        </w:trPr>
        <w:tc>
          <w:tcPr>
            <w:tcW w:w="23860" w:type="dxa"/>
            <w:gridSpan w:val="16"/>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right"/>
              <w:textAlignment w:val="auto"/>
              <w:rPr>
                <w:color w:val="000000"/>
                <w:sz w:val="24"/>
                <w:szCs w:val="24"/>
              </w:rPr>
            </w:pPr>
            <w:bookmarkStart w:id="2" w:name="RANGE!A1:P21"/>
            <w:r w:rsidRPr="003B7226">
              <w:rPr>
                <w:color w:val="000000"/>
                <w:sz w:val="24"/>
                <w:szCs w:val="24"/>
              </w:rPr>
              <w:lastRenderedPageBreak/>
              <w:t>Приложение № 3</w:t>
            </w:r>
            <w:r w:rsidRPr="003B7226">
              <w:rPr>
                <w:color w:val="000000"/>
                <w:sz w:val="24"/>
                <w:szCs w:val="24"/>
              </w:rPr>
              <w:br/>
              <w:t xml:space="preserve">к постановлению Администрации  </w:t>
            </w:r>
            <w:r w:rsidRPr="003B7226">
              <w:rPr>
                <w:color w:val="000000"/>
                <w:sz w:val="24"/>
                <w:szCs w:val="24"/>
              </w:rPr>
              <w:br/>
              <w:t>Яковлевского муниципального района</w:t>
            </w:r>
            <w:bookmarkEnd w:id="2"/>
          </w:p>
        </w:tc>
      </w:tr>
      <w:tr w:rsidR="003B7226" w:rsidRPr="003B7226" w:rsidTr="003B7226">
        <w:trPr>
          <w:trHeight w:val="765"/>
        </w:trPr>
        <w:tc>
          <w:tcPr>
            <w:tcW w:w="520"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right"/>
              <w:textAlignment w:val="auto"/>
              <w:rPr>
                <w:color w:val="000000"/>
                <w:sz w:val="24"/>
                <w:szCs w:val="24"/>
              </w:rPr>
            </w:pPr>
          </w:p>
        </w:tc>
        <w:tc>
          <w:tcPr>
            <w:tcW w:w="3000"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right"/>
              <w:textAlignment w:val="auto"/>
              <w:rPr>
                <w:color w:val="000000"/>
                <w:sz w:val="24"/>
                <w:szCs w:val="24"/>
              </w:rPr>
            </w:pPr>
          </w:p>
        </w:tc>
        <w:tc>
          <w:tcPr>
            <w:tcW w:w="1120"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right"/>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right"/>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right"/>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right"/>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right"/>
              <w:textAlignment w:val="auto"/>
              <w:rPr>
                <w:color w:val="000000"/>
                <w:sz w:val="24"/>
                <w:szCs w:val="24"/>
              </w:rPr>
            </w:pPr>
          </w:p>
        </w:tc>
        <w:tc>
          <w:tcPr>
            <w:tcW w:w="920"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right"/>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right"/>
              <w:textAlignment w:val="auto"/>
              <w:rPr>
                <w:color w:val="000000"/>
                <w:sz w:val="24"/>
                <w:szCs w:val="24"/>
              </w:rPr>
            </w:pPr>
          </w:p>
        </w:tc>
        <w:tc>
          <w:tcPr>
            <w:tcW w:w="1740"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right"/>
              <w:textAlignment w:val="auto"/>
              <w:rPr>
                <w:color w:val="000000"/>
                <w:sz w:val="24"/>
                <w:szCs w:val="24"/>
              </w:rPr>
            </w:pPr>
          </w:p>
        </w:tc>
        <w:tc>
          <w:tcPr>
            <w:tcW w:w="1960"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right"/>
              <w:textAlignment w:val="auto"/>
              <w:rPr>
                <w:color w:val="000000"/>
                <w:sz w:val="24"/>
                <w:szCs w:val="24"/>
              </w:rPr>
            </w:pPr>
          </w:p>
        </w:tc>
        <w:tc>
          <w:tcPr>
            <w:tcW w:w="1860"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right"/>
              <w:textAlignment w:val="auto"/>
              <w:rPr>
                <w:color w:val="000000"/>
                <w:sz w:val="24"/>
                <w:szCs w:val="24"/>
              </w:rPr>
            </w:pPr>
          </w:p>
        </w:tc>
        <w:tc>
          <w:tcPr>
            <w:tcW w:w="7760" w:type="dxa"/>
            <w:gridSpan w:val="4"/>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right"/>
              <w:textAlignment w:val="auto"/>
              <w:rPr>
                <w:color w:val="000000"/>
                <w:sz w:val="24"/>
                <w:szCs w:val="24"/>
              </w:rPr>
            </w:pPr>
            <w:r w:rsidRPr="003B7226">
              <w:rPr>
                <w:color w:val="000000"/>
                <w:sz w:val="24"/>
                <w:szCs w:val="24"/>
              </w:rPr>
              <w:t>от_________________ №  _____________________</w:t>
            </w:r>
            <w:r w:rsidRPr="003B7226">
              <w:rPr>
                <w:color w:val="000000"/>
                <w:sz w:val="24"/>
                <w:szCs w:val="24"/>
                <w:u w:val="single"/>
              </w:rPr>
              <w:t>-НПА</w:t>
            </w:r>
            <w:r w:rsidRPr="003B7226">
              <w:rPr>
                <w:color w:val="000000"/>
                <w:sz w:val="24"/>
                <w:szCs w:val="24"/>
              </w:rPr>
              <w:t xml:space="preserve"> </w:t>
            </w:r>
          </w:p>
        </w:tc>
      </w:tr>
      <w:tr w:rsidR="003B7226" w:rsidRPr="003B7226" w:rsidTr="003B7226">
        <w:trPr>
          <w:trHeight w:val="525"/>
        </w:trPr>
        <w:tc>
          <w:tcPr>
            <w:tcW w:w="520"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right"/>
              <w:textAlignment w:val="auto"/>
              <w:rPr>
                <w:color w:val="000000"/>
                <w:sz w:val="24"/>
                <w:szCs w:val="24"/>
              </w:rPr>
            </w:pPr>
          </w:p>
        </w:tc>
        <w:tc>
          <w:tcPr>
            <w:tcW w:w="3000"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right"/>
              <w:textAlignment w:val="auto"/>
              <w:rPr>
                <w:color w:val="000000"/>
                <w:sz w:val="24"/>
                <w:szCs w:val="24"/>
              </w:rPr>
            </w:pPr>
          </w:p>
        </w:tc>
        <w:tc>
          <w:tcPr>
            <w:tcW w:w="1120"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right"/>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right"/>
              <w:textAlignment w:val="auto"/>
              <w:rPr>
                <w:color w:val="000000"/>
                <w:sz w:val="24"/>
                <w:szCs w:val="24"/>
              </w:rPr>
            </w:pPr>
          </w:p>
        </w:tc>
        <w:tc>
          <w:tcPr>
            <w:tcW w:w="1060"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right"/>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right"/>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right"/>
              <w:textAlignment w:val="auto"/>
              <w:rPr>
                <w:color w:val="000000"/>
                <w:sz w:val="24"/>
                <w:szCs w:val="24"/>
              </w:rPr>
            </w:pPr>
          </w:p>
        </w:tc>
        <w:tc>
          <w:tcPr>
            <w:tcW w:w="920"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right"/>
              <w:textAlignment w:val="auto"/>
              <w:rPr>
                <w:color w:val="000000"/>
                <w:sz w:val="24"/>
                <w:szCs w:val="24"/>
              </w:rPr>
            </w:pPr>
          </w:p>
        </w:tc>
        <w:tc>
          <w:tcPr>
            <w:tcW w:w="980"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right"/>
              <w:textAlignment w:val="auto"/>
              <w:rPr>
                <w:color w:val="000000"/>
                <w:sz w:val="24"/>
                <w:szCs w:val="24"/>
              </w:rPr>
            </w:pPr>
          </w:p>
        </w:tc>
        <w:tc>
          <w:tcPr>
            <w:tcW w:w="1740"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right"/>
              <w:textAlignment w:val="auto"/>
              <w:rPr>
                <w:color w:val="000000"/>
                <w:sz w:val="24"/>
                <w:szCs w:val="24"/>
              </w:rPr>
            </w:pPr>
          </w:p>
        </w:tc>
        <w:tc>
          <w:tcPr>
            <w:tcW w:w="1960"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right"/>
              <w:textAlignment w:val="auto"/>
              <w:rPr>
                <w:color w:val="000000"/>
                <w:sz w:val="24"/>
                <w:szCs w:val="24"/>
              </w:rPr>
            </w:pPr>
          </w:p>
        </w:tc>
        <w:tc>
          <w:tcPr>
            <w:tcW w:w="1860"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right"/>
              <w:textAlignment w:val="auto"/>
              <w:rPr>
                <w:color w:val="000000"/>
                <w:sz w:val="24"/>
                <w:szCs w:val="24"/>
              </w:rPr>
            </w:pPr>
          </w:p>
        </w:tc>
        <w:tc>
          <w:tcPr>
            <w:tcW w:w="1800"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right"/>
              <w:textAlignment w:val="auto"/>
              <w:rPr>
                <w:color w:val="000000"/>
                <w:sz w:val="24"/>
                <w:szCs w:val="24"/>
              </w:rPr>
            </w:pPr>
          </w:p>
        </w:tc>
        <w:tc>
          <w:tcPr>
            <w:tcW w:w="1820"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right"/>
              <w:textAlignment w:val="auto"/>
              <w:rPr>
                <w:color w:val="000000"/>
                <w:sz w:val="24"/>
                <w:szCs w:val="24"/>
              </w:rPr>
            </w:pPr>
          </w:p>
        </w:tc>
        <w:tc>
          <w:tcPr>
            <w:tcW w:w="1880"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right"/>
              <w:textAlignment w:val="auto"/>
              <w:rPr>
                <w:color w:val="000000"/>
                <w:sz w:val="24"/>
                <w:szCs w:val="24"/>
              </w:rPr>
            </w:pPr>
          </w:p>
        </w:tc>
        <w:tc>
          <w:tcPr>
            <w:tcW w:w="2260"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right"/>
              <w:textAlignment w:val="auto"/>
              <w:rPr>
                <w:color w:val="000000"/>
                <w:sz w:val="24"/>
                <w:szCs w:val="24"/>
              </w:rPr>
            </w:pPr>
          </w:p>
        </w:tc>
      </w:tr>
      <w:tr w:rsidR="003B7226" w:rsidRPr="003B7226" w:rsidTr="003B7226">
        <w:trPr>
          <w:trHeight w:val="1080"/>
        </w:trPr>
        <w:tc>
          <w:tcPr>
            <w:tcW w:w="23860" w:type="dxa"/>
            <w:gridSpan w:val="16"/>
            <w:vMerge w:val="restart"/>
            <w:tcBorders>
              <w:top w:val="nil"/>
              <w:left w:val="nil"/>
              <w:bottom w:val="nil"/>
              <w:right w:val="nil"/>
            </w:tcBorders>
            <w:shd w:val="clear" w:color="auto" w:fill="auto"/>
            <w:vAlign w:val="center"/>
            <w:hideMark/>
          </w:tcPr>
          <w:p w:rsidR="003B7226" w:rsidRPr="003B7226" w:rsidRDefault="003B7226" w:rsidP="003B7226">
            <w:pPr>
              <w:overflowPunct/>
              <w:autoSpaceDE/>
              <w:autoSpaceDN/>
              <w:adjustRightInd/>
              <w:jc w:val="right"/>
              <w:textAlignment w:val="auto"/>
              <w:rPr>
                <w:color w:val="000000"/>
                <w:sz w:val="24"/>
                <w:szCs w:val="24"/>
              </w:rPr>
            </w:pPr>
            <w:r w:rsidRPr="003B7226">
              <w:rPr>
                <w:color w:val="000000"/>
                <w:sz w:val="24"/>
                <w:szCs w:val="24"/>
              </w:rPr>
              <w:t>Приложение № 3</w:t>
            </w:r>
            <w:r w:rsidRPr="003B7226">
              <w:rPr>
                <w:color w:val="000000"/>
                <w:sz w:val="24"/>
                <w:szCs w:val="24"/>
              </w:rPr>
              <w:br/>
              <w:t xml:space="preserve">к Муниципальной программе                                                                                                                                                                                                                                                                                                                                                                                                                      Яковлевского муниципального района </w:t>
            </w:r>
            <w:r w:rsidRPr="003B7226">
              <w:rPr>
                <w:color w:val="000000"/>
                <w:sz w:val="24"/>
                <w:szCs w:val="24"/>
              </w:rPr>
              <w:br/>
              <w:t xml:space="preserve">                                        "Развитие образования                                                                                                                                                                                                                                                                                                                                                                     Яковлевского муниципального района"                                                                                                                                                                                                                                                                                                                                                                                                                           на 2019-2025 годы,  </w:t>
            </w:r>
            <w:r w:rsidRPr="003B7226">
              <w:rPr>
                <w:color w:val="000000"/>
                <w:sz w:val="24"/>
                <w:szCs w:val="24"/>
              </w:rPr>
              <w:br/>
              <w:t>утвержденной постановлением Администрации                                                                                                                                                                                                                                                                                                                                                                                    Яковлевского муниципального района</w:t>
            </w:r>
            <w:r w:rsidRPr="003B7226">
              <w:rPr>
                <w:color w:val="000000"/>
                <w:sz w:val="24"/>
                <w:szCs w:val="24"/>
              </w:rPr>
              <w:br/>
              <w:t>от_</w:t>
            </w:r>
            <w:r w:rsidRPr="003B7226">
              <w:rPr>
                <w:color w:val="000000"/>
                <w:sz w:val="24"/>
                <w:szCs w:val="24"/>
                <w:u w:val="single"/>
              </w:rPr>
              <w:t>07.12.2018 г.</w:t>
            </w:r>
            <w:r w:rsidRPr="003B7226">
              <w:rPr>
                <w:color w:val="000000"/>
                <w:sz w:val="24"/>
                <w:szCs w:val="24"/>
              </w:rPr>
              <w:t xml:space="preserve">_ №  </w:t>
            </w:r>
            <w:r w:rsidRPr="003B7226">
              <w:rPr>
                <w:color w:val="000000"/>
                <w:sz w:val="24"/>
                <w:szCs w:val="24"/>
                <w:u w:val="single"/>
              </w:rPr>
              <w:t>661-НПА</w:t>
            </w:r>
            <w:r w:rsidRPr="003B7226">
              <w:rPr>
                <w:color w:val="000000"/>
                <w:sz w:val="24"/>
                <w:szCs w:val="24"/>
              </w:rPr>
              <w:t xml:space="preserve"> </w:t>
            </w:r>
            <w:r w:rsidRPr="003B7226">
              <w:rPr>
                <w:color w:val="000000"/>
                <w:sz w:val="24"/>
                <w:szCs w:val="24"/>
              </w:rPr>
              <w:br/>
              <w:t xml:space="preserve">                                                                                                                                 </w:t>
            </w:r>
          </w:p>
        </w:tc>
      </w:tr>
      <w:tr w:rsidR="003B7226" w:rsidRPr="003B7226" w:rsidTr="003B7226">
        <w:trPr>
          <w:trHeight w:val="1140"/>
        </w:trPr>
        <w:tc>
          <w:tcPr>
            <w:tcW w:w="23860" w:type="dxa"/>
            <w:gridSpan w:val="16"/>
            <w:vMerge/>
            <w:tcBorders>
              <w:top w:val="nil"/>
              <w:left w:val="nil"/>
              <w:bottom w:val="nil"/>
              <w:right w:val="nil"/>
            </w:tcBorders>
            <w:vAlign w:val="center"/>
            <w:hideMark/>
          </w:tcPr>
          <w:p w:rsidR="003B7226" w:rsidRPr="003B7226" w:rsidRDefault="003B7226" w:rsidP="003B7226">
            <w:pPr>
              <w:overflowPunct/>
              <w:autoSpaceDE/>
              <w:autoSpaceDN/>
              <w:adjustRightInd/>
              <w:textAlignment w:val="auto"/>
              <w:rPr>
                <w:color w:val="000000"/>
                <w:sz w:val="24"/>
                <w:szCs w:val="24"/>
              </w:rPr>
            </w:pPr>
          </w:p>
        </w:tc>
      </w:tr>
      <w:tr w:rsidR="003B7226" w:rsidRPr="003B7226" w:rsidTr="003B7226">
        <w:trPr>
          <w:trHeight w:val="1155"/>
        </w:trPr>
        <w:tc>
          <w:tcPr>
            <w:tcW w:w="23860" w:type="dxa"/>
            <w:gridSpan w:val="16"/>
            <w:vMerge/>
            <w:tcBorders>
              <w:top w:val="nil"/>
              <w:left w:val="nil"/>
              <w:bottom w:val="nil"/>
              <w:right w:val="nil"/>
            </w:tcBorders>
            <w:vAlign w:val="center"/>
            <w:hideMark/>
          </w:tcPr>
          <w:p w:rsidR="003B7226" w:rsidRPr="003B7226" w:rsidRDefault="003B7226" w:rsidP="003B7226">
            <w:pPr>
              <w:overflowPunct/>
              <w:autoSpaceDE/>
              <w:autoSpaceDN/>
              <w:adjustRightInd/>
              <w:textAlignment w:val="auto"/>
              <w:rPr>
                <w:color w:val="000000"/>
                <w:sz w:val="24"/>
                <w:szCs w:val="24"/>
              </w:rPr>
            </w:pPr>
          </w:p>
        </w:tc>
      </w:tr>
      <w:tr w:rsidR="003B7226" w:rsidRPr="003B7226" w:rsidTr="003B7226">
        <w:trPr>
          <w:trHeight w:val="330"/>
        </w:trPr>
        <w:tc>
          <w:tcPr>
            <w:tcW w:w="520" w:type="dxa"/>
            <w:tcBorders>
              <w:top w:val="nil"/>
              <w:left w:val="nil"/>
              <w:bottom w:val="nil"/>
              <w:right w:val="nil"/>
            </w:tcBorders>
            <w:shd w:val="clear" w:color="auto" w:fill="auto"/>
            <w:noWrap/>
            <w:vAlign w:val="bottom"/>
            <w:hideMark/>
          </w:tcPr>
          <w:p w:rsidR="003B7226" w:rsidRPr="003B7226" w:rsidRDefault="003B7226" w:rsidP="003B7226">
            <w:pPr>
              <w:overflowPunct/>
              <w:autoSpaceDE/>
              <w:autoSpaceDN/>
              <w:adjustRightInd/>
              <w:textAlignment w:val="auto"/>
              <w:rPr>
                <w:rFonts w:ascii="Calibri" w:hAnsi="Calibri" w:cs="Calibri"/>
                <w:color w:val="000000"/>
                <w:sz w:val="22"/>
                <w:szCs w:val="22"/>
              </w:rPr>
            </w:pPr>
          </w:p>
        </w:tc>
        <w:tc>
          <w:tcPr>
            <w:tcW w:w="3000" w:type="dxa"/>
            <w:tcBorders>
              <w:top w:val="nil"/>
              <w:left w:val="nil"/>
              <w:bottom w:val="nil"/>
              <w:right w:val="nil"/>
            </w:tcBorders>
            <w:shd w:val="clear" w:color="auto" w:fill="auto"/>
            <w:noWrap/>
            <w:vAlign w:val="bottom"/>
            <w:hideMark/>
          </w:tcPr>
          <w:p w:rsidR="003B7226" w:rsidRPr="003B7226" w:rsidRDefault="003B7226" w:rsidP="003B7226">
            <w:pPr>
              <w:overflowPunct/>
              <w:autoSpaceDE/>
              <w:autoSpaceDN/>
              <w:adjustRightInd/>
              <w:textAlignment w:val="auto"/>
              <w:rPr>
                <w:rFonts w:ascii="Calibri" w:hAnsi="Calibri" w:cs="Calibri"/>
                <w:color w:val="000000"/>
                <w:sz w:val="22"/>
                <w:szCs w:val="22"/>
              </w:rPr>
            </w:pPr>
          </w:p>
        </w:tc>
        <w:tc>
          <w:tcPr>
            <w:tcW w:w="1120" w:type="dxa"/>
            <w:tcBorders>
              <w:top w:val="nil"/>
              <w:left w:val="nil"/>
              <w:bottom w:val="nil"/>
              <w:right w:val="nil"/>
            </w:tcBorders>
            <w:shd w:val="clear" w:color="auto" w:fill="auto"/>
            <w:noWrap/>
            <w:vAlign w:val="bottom"/>
            <w:hideMark/>
          </w:tcPr>
          <w:p w:rsidR="003B7226" w:rsidRPr="003B7226" w:rsidRDefault="003B7226" w:rsidP="003B7226">
            <w:pPr>
              <w:overflowPunct/>
              <w:autoSpaceDE/>
              <w:autoSpaceDN/>
              <w:adjustRightInd/>
              <w:textAlignment w:val="auto"/>
              <w:rPr>
                <w:rFonts w:ascii="Calibri" w:hAnsi="Calibri" w:cs="Calibri"/>
                <w:color w:val="000000"/>
                <w:sz w:val="22"/>
                <w:szCs w:val="22"/>
              </w:rPr>
            </w:pPr>
          </w:p>
        </w:tc>
        <w:tc>
          <w:tcPr>
            <w:tcW w:w="1060" w:type="dxa"/>
            <w:tcBorders>
              <w:top w:val="nil"/>
              <w:left w:val="nil"/>
              <w:bottom w:val="nil"/>
              <w:right w:val="nil"/>
            </w:tcBorders>
            <w:shd w:val="clear" w:color="auto" w:fill="auto"/>
            <w:noWrap/>
            <w:vAlign w:val="bottom"/>
            <w:hideMark/>
          </w:tcPr>
          <w:p w:rsidR="003B7226" w:rsidRPr="003B7226" w:rsidRDefault="003B7226" w:rsidP="003B7226">
            <w:pPr>
              <w:overflowPunct/>
              <w:autoSpaceDE/>
              <w:autoSpaceDN/>
              <w:adjustRightInd/>
              <w:textAlignment w:val="auto"/>
              <w:rPr>
                <w:rFonts w:ascii="Calibri" w:hAnsi="Calibri" w:cs="Calibri"/>
                <w:color w:val="000000"/>
                <w:sz w:val="22"/>
                <w:szCs w:val="22"/>
              </w:rPr>
            </w:pPr>
          </w:p>
        </w:tc>
        <w:tc>
          <w:tcPr>
            <w:tcW w:w="1060" w:type="dxa"/>
            <w:tcBorders>
              <w:top w:val="nil"/>
              <w:left w:val="nil"/>
              <w:bottom w:val="nil"/>
              <w:right w:val="nil"/>
            </w:tcBorders>
            <w:shd w:val="clear" w:color="auto" w:fill="auto"/>
            <w:noWrap/>
            <w:vAlign w:val="bottom"/>
            <w:hideMark/>
          </w:tcPr>
          <w:p w:rsidR="003B7226" w:rsidRPr="003B7226" w:rsidRDefault="003B7226" w:rsidP="003B7226">
            <w:pPr>
              <w:overflowPunct/>
              <w:autoSpaceDE/>
              <w:autoSpaceDN/>
              <w:adjustRightInd/>
              <w:textAlignment w:val="auto"/>
              <w:rPr>
                <w:rFonts w:ascii="Calibri" w:hAnsi="Calibri" w:cs="Calibri"/>
                <w:color w:val="000000"/>
                <w:sz w:val="22"/>
                <w:szCs w:val="22"/>
              </w:rPr>
            </w:pPr>
          </w:p>
        </w:tc>
        <w:tc>
          <w:tcPr>
            <w:tcW w:w="940" w:type="dxa"/>
            <w:tcBorders>
              <w:top w:val="nil"/>
              <w:left w:val="nil"/>
              <w:bottom w:val="nil"/>
              <w:right w:val="nil"/>
            </w:tcBorders>
            <w:shd w:val="clear" w:color="auto" w:fill="auto"/>
            <w:noWrap/>
            <w:vAlign w:val="bottom"/>
            <w:hideMark/>
          </w:tcPr>
          <w:p w:rsidR="003B7226" w:rsidRPr="003B7226" w:rsidRDefault="003B7226" w:rsidP="003B7226">
            <w:pPr>
              <w:overflowPunct/>
              <w:autoSpaceDE/>
              <w:autoSpaceDN/>
              <w:adjustRightInd/>
              <w:textAlignment w:val="auto"/>
              <w:rPr>
                <w:rFonts w:ascii="Calibri" w:hAnsi="Calibri" w:cs="Calibri"/>
                <w:color w:val="000000"/>
                <w:sz w:val="22"/>
                <w:szCs w:val="22"/>
              </w:rPr>
            </w:pPr>
          </w:p>
        </w:tc>
        <w:tc>
          <w:tcPr>
            <w:tcW w:w="940" w:type="dxa"/>
            <w:tcBorders>
              <w:top w:val="nil"/>
              <w:left w:val="nil"/>
              <w:bottom w:val="nil"/>
              <w:right w:val="nil"/>
            </w:tcBorders>
            <w:shd w:val="clear" w:color="auto" w:fill="auto"/>
            <w:noWrap/>
            <w:vAlign w:val="bottom"/>
            <w:hideMark/>
          </w:tcPr>
          <w:p w:rsidR="003B7226" w:rsidRPr="003B7226" w:rsidRDefault="003B7226" w:rsidP="003B7226">
            <w:pPr>
              <w:overflowPunct/>
              <w:autoSpaceDE/>
              <w:autoSpaceDN/>
              <w:adjustRightInd/>
              <w:textAlignment w:val="auto"/>
              <w:rPr>
                <w:rFonts w:ascii="Calibri" w:hAnsi="Calibri" w:cs="Calibri"/>
                <w:color w:val="000000"/>
                <w:sz w:val="22"/>
                <w:szCs w:val="22"/>
              </w:rPr>
            </w:pPr>
          </w:p>
        </w:tc>
        <w:tc>
          <w:tcPr>
            <w:tcW w:w="920" w:type="dxa"/>
            <w:tcBorders>
              <w:top w:val="nil"/>
              <w:left w:val="nil"/>
              <w:bottom w:val="nil"/>
              <w:right w:val="nil"/>
            </w:tcBorders>
            <w:shd w:val="clear" w:color="auto" w:fill="auto"/>
            <w:noWrap/>
            <w:vAlign w:val="bottom"/>
            <w:hideMark/>
          </w:tcPr>
          <w:p w:rsidR="003B7226" w:rsidRPr="003B7226" w:rsidRDefault="003B7226" w:rsidP="003B7226">
            <w:pPr>
              <w:overflowPunct/>
              <w:autoSpaceDE/>
              <w:autoSpaceDN/>
              <w:adjustRightInd/>
              <w:textAlignment w:val="auto"/>
              <w:rPr>
                <w:rFonts w:ascii="Calibri" w:hAnsi="Calibri" w:cs="Calibri"/>
                <w:color w:val="000000"/>
                <w:sz w:val="22"/>
                <w:szCs w:val="22"/>
              </w:rPr>
            </w:pPr>
          </w:p>
        </w:tc>
        <w:tc>
          <w:tcPr>
            <w:tcW w:w="980" w:type="dxa"/>
            <w:tcBorders>
              <w:top w:val="nil"/>
              <w:left w:val="nil"/>
              <w:bottom w:val="nil"/>
              <w:right w:val="nil"/>
            </w:tcBorders>
            <w:shd w:val="clear" w:color="auto" w:fill="auto"/>
            <w:noWrap/>
            <w:vAlign w:val="bottom"/>
            <w:hideMark/>
          </w:tcPr>
          <w:p w:rsidR="003B7226" w:rsidRPr="003B7226" w:rsidRDefault="003B7226" w:rsidP="003B7226">
            <w:pPr>
              <w:overflowPunct/>
              <w:autoSpaceDE/>
              <w:autoSpaceDN/>
              <w:adjustRightInd/>
              <w:textAlignment w:val="auto"/>
              <w:rPr>
                <w:rFonts w:ascii="Calibri" w:hAnsi="Calibri" w:cs="Calibri"/>
                <w:color w:val="000000"/>
                <w:sz w:val="22"/>
                <w:szCs w:val="22"/>
              </w:rPr>
            </w:pPr>
          </w:p>
        </w:tc>
        <w:tc>
          <w:tcPr>
            <w:tcW w:w="1740" w:type="dxa"/>
            <w:tcBorders>
              <w:top w:val="nil"/>
              <w:left w:val="nil"/>
              <w:bottom w:val="nil"/>
              <w:right w:val="nil"/>
            </w:tcBorders>
            <w:shd w:val="clear" w:color="auto" w:fill="auto"/>
            <w:noWrap/>
            <w:vAlign w:val="bottom"/>
            <w:hideMark/>
          </w:tcPr>
          <w:p w:rsidR="003B7226" w:rsidRPr="003B7226" w:rsidRDefault="003B7226" w:rsidP="003B7226">
            <w:pPr>
              <w:overflowPunct/>
              <w:autoSpaceDE/>
              <w:autoSpaceDN/>
              <w:adjustRightInd/>
              <w:textAlignment w:val="auto"/>
              <w:rPr>
                <w:rFonts w:ascii="Calibri" w:hAnsi="Calibri" w:cs="Calibri"/>
                <w:color w:val="000000"/>
                <w:sz w:val="22"/>
                <w:szCs w:val="22"/>
              </w:rPr>
            </w:pPr>
          </w:p>
        </w:tc>
        <w:tc>
          <w:tcPr>
            <w:tcW w:w="1960" w:type="dxa"/>
            <w:tcBorders>
              <w:top w:val="nil"/>
              <w:left w:val="nil"/>
              <w:bottom w:val="nil"/>
              <w:right w:val="nil"/>
            </w:tcBorders>
            <w:shd w:val="clear" w:color="auto" w:fill="auto"/>
            <w:noWrap/>
            <w:vAlign w:val="bottom"/>
            <w:hideMark/>
          </w:tcPr>
          <w:p w:rsidR="003B7226" w:rsidRPr="003B7226" w:rsidRDefault="003B7226" w:rsidP="003B7226">
            <w:pPr>
              <w:overflowPunct/>
              <w:autoSpaceDE/>
              <w:autoSpaceDN/>
              <w:adjustRightInd/>
              <w:textAlignment w:val="auto"/>
              <w:rPr>
                <w:rFonts w:ascii="Calibri" w:hAnsi="Calibri" w:cs="Calibri"/>
                <w:color w:val="000000"/>
                <w:sz w:val="22"/>
                <w:szCs w:val="22"/>
              </w:rPr>
            </w:pPr>
          </w:p>
        </w:tc>
        <w:tc>
          <w:tcPr>
            <w:tcW w:w="1860" w:type="dxa"/>
            <w:tcBorders>
              <w:top w:val="nil"/>
              <w:left w:val="nil"/>
              <w:bottom w:val="nil"/>
              <w:right w:val="nil"/>
            </w:tcBorders>
            <w:shd w:val="clear" w:color="auto" w:fill="auto"/>
            <w:noWrap/>
            <w:vAlign w:val="bottom"/>
            <w:hideMark/>
          </w:tcPr>
          <w:p w:rsidR="003B7226" w:rsidRPr="003B7226" w:rsidRDefault="003B7226" w:rsidP="003B7226">
            <w:pPr>
              <w:overflowPunct/>
              <w:autoSpaceDE/>
              <w:autoSpaceDN/>
              <w:adjustRightInd/>
              <w:textAlignment w:val="auto"/>
              <w:rPr>
                <w:rFonts w:ascii="Calibri" w:hAnsi="Calibri" w:cs="Calibri"/>
                <w:color w:val="000000"/>
                <w:sz w:val="22"/>
                <w:szCs w:val="22"/>
              </w:rPr>
            </w:pPr>
          </w:p>
        </w:tc>
        <w:tc>
          <w:tcPr>
            <w:tcW w:w="1800" w:type="dxa"/>
            <w:tcBorders>
              <w:top w:val="nil"/>
              <w:left w:val="nil"/>
              <w:bottom w:val="nil"/>
              <w:right w:val="nil"/>
            </w:tcBorders>
            <w:shd w:val="clear" w:color="auto" w:fill="auto"/>
            <w:noWrap/>
            <w:vAlign w:val="bottom"/>
            <w:hideMark/>
          </w:tcPr>
          <w:p w:rsidR="003B7226" w:rsidRPr="003B7226" w:rsidRDefault="003B7226" w:rsidP="003B7226">
            <w:pPr>
              <w:overflowPunct/>
              <w:autoSpaceDE/>
              <w:autoSpaceDN/>
              <w:adjustRightInd/>
              <w:textAlignment w:val="auto"/>
              <w:rPr>
                <w:rFonts w:ascii="Calibri" w:hAnsi="Calibri" w:cs="Calibri"/>
                <w:color w:val="000000"/>
                <w:sz w:val="22"/>
                <w:szCs w:val="22"/>
              </w:rPr>
            </w:pPr>
          </w:p>
        </w:tc>
        <w:tc>
          <w:tcPr>
            <w:tcW w:w="1820" w:type="dxa"/>
            <w:tcBorders>
              <w:top w:val="nil"/>
              <w:left w:val="nil"/>
              <w:bottom w:val="nil"/>
              <w:right w:val="nil"/>
            </w:tcBorders>
            <w:shd w:val="clear" w:color="auto" w:fill="auto"/>
            <w:noWrap/>
            <w:vAlign w:val="bottom"/>
            <w:hideMark/>
          </w:tcPr>
          <w:p w:rsidR="003B7226" w:rsidRPr="003B7226" w:rsidRDefault="003B7226" w:rsidP="003B7226">
            <w:pPr>
              <w:overflowPunct/>
              <w:autoSpaceDE/>
              <w:autoSpaceDN/>
              <w:adjustRightInd/>
              <w:textAlignment w:val="auto"/>
              <w:rPr>
                <w:rFonts w:ascii="Calibri" w:hAnsi="Calibri" w:cs="Calibri"/>
                <w:color w:val="000000"/>
                <w:sz w:val="22"/>
                <w:szCs w:val="22"/>
              </w:rPr>
            </w:pPr>
          </w:p>
        </w:tc>
        <w:tc>
          <w:tcPr>
            <w:tcW w:w="1880"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textAlignment w:val="auto"/>
              <w:rPr>
                <w:color w:val="000000"/>
                <w:sz w:val="24"/>
                <w:szCs w:val="24"/>
              </w:rPr>
            </w:pPr>
          </w:p>
        </w:tc>
        <w:tc>
          <w:tcPr>
            <w:tcW w:w="2260"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textAlignment w:val="auto"/>
              <w:rPr>
                <w:color w:val="000000"/>
                <w:sz w:val="24"/>
                <w:szCs w:val="24"/>
              </w:rPr>
            </w:pPr>
          </w:p>
        </w:tc>
      </w:tr>
      <w:tr w:rsidR="003B7226" w:rsidRPr="003B7226" w:rsidTr="003B7226">
        <w:trPr>
          <w:trHeight w:val="315"/>
        </w:trPr>
        <w:tc>
          <w:tcPr>
            <w:tcW w:w="23860" w:type="dxa"/>
            <w:gridSpan w:val="16"/>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center"/>
              <w:textAlignment w:val="auto"/>
              <w:rPr>
                <w:b/>
                <w:bCs/>
                <w:color w:val="000000"/>
                <w:sz w:val="24"/>
                <w:szCs w:val="24"/>
              </w:rPr>
            </w:pPr>
            <w:r w:rsidRPr="003B7226">
              <w:rPr>
                <w:b/>
                <w:bCs/>
                <w:color w:val="000000"/>
                <w:sz w:val="24"/>
                <w:szCs w:val="24"/>
              </w:rPr>
              <w:t>ПРОГНОЗ</w:t>
            </w:r>
          </w:p>
        </w:tc>
      </w:tr>
      <w:tr w:rsidR="003B7226" w:rsidRPr="003B7226" w:rsidTr="003B7226">
        <w:trPr>
          <w:trHeight w:val="315"/>
        </w:trPr>
        <w:tc>
          <w:tcPr>
            <w:tcW w:w="23860" w:type="dxa"/>
            <w:gridSpan w:val="16"/>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center"/>
              <w:textAlignment w:val="auto"/>
              <w:rPr>
                <w:b/>
                <w:bCs/>
                <w:color w:val="000000"/>
                <w:sz w:val="24"/>
                <w:szCs w:val="24"/>
              </w:rPr>
            </w:pPr>
            <w:r w:rsidRPr="003B7226">
              <w:rPr>
                <w:b/>
                <w:bCs/>
                <w:color w:val="000000"/>
                <w:sz w:val="24"/>
                <w:szCs w:val="24"/>
              </w:rPr>
              <w:t>СВОДНЫХ ПОКАЗАТЕЛЕЙ МУНИЦИПАЛЬНЫХ ЗАДАНИЙ</w:t>
            </w:r>
          </w:p>
        </w:tc>
      </w:tr>
      <w:tr w:rsidR="003B7226" w:rsidRPr="003B7226" w:rsidTr="003B7226">
        <w:trPr>
          <w:trHeight w:val="315"/>
        </w:trPr>
        <w:tc>
          <w:tcPr>
            <w:tcW w:w="23860" w:type="dxa"/>
            <w:gridSpan w:val="16"/>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center"/>
              <w:textAlignment w:val="auto"/>
              <w:rPr>
                <w:b/>
                <w:bCs/>
                <w:color w:val="000000"/>
                <w:sz w:val="24"/>
                <w:szCs w:val="24"/>
              </w:rPr>
            </w:pPr>
            <w:r w:rsidRPr="003B7226">
              <w:rPr>
                <w:b/>
                <w:bCs/>
                <w:color w:val="000000"/>
                <w:sz w:val="24"/>
                <w:szCs w:val="24"/>
              </w:rPr>
              <w:t>НА ОКАЗАНИЕ МУНИЦИПАЛЬНЫХ УСЛУГ (РАБОТ)</w:t>
            </w:r>
          </w:p>
        </w:tc>
      </w:tr>
      <w:tr w:rsidR="003B7226" w:rsidRPr="003B7226" w:rsidTr="003B7226">
        <w:trPr>
          <w:trHeight w:val="315"/>
        </w:trPr>
        <w:tc>
          <w:tcPr>
            <w:tcW w:w="23860" w:type="dxa"/>
            <w:gridSpan w:val="16"/>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center"/>
              <w:textAlignment w:val="auto"/>
              <w:rPr>
                <w:b/>
                <w:bCs/>
                <w:color w:val="000000"/>
                <w:sz w:val="24"/>
                <w:szCs w:val="24"/>
              </w:rPr>
            </w:pPr>
            <w:r w:rsidRPr="003B7226">
              <w:rPr>
                <w:b/>
                <w:bCs/>
                <w:color w:val="000000"/>
                <w:sz w:val="24"/>
                <w:szCs w:val="24"/>
              </w:rPr>
              <w:t>МУНИЦИПАЛЬНЫМИ УЧРЕЖДЕНИЯМИ В РАМКАХ</w:t>
            </w:r>
          </w:p>
        </w:tc>
      </w:tr>
      <w:tr w:rsidR="003B7226" w:rsidRPr="003B7226" w:rsidTr="003B7226">
        <w:trPr>
          <w:trHeight w:val="315"/>
        </w:trPr>
        <w:tc>
          <w:tcPr>
            <w:tcW w:w="23860" w:type="dxa"/>
            <w:gridSpan w:val="16"/>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center"/>
              <w:textAlignment w:val="auto"/>
              <w:rPr>
                <w:b/>
                <w:bCs/>
                <w:color w:val="000000"/>
                <w:sz w:val="24"/>
                <w:szCs w:val="24"/>
              </w:rPr>
            </w:pPr>
            <w:r w:rsidRPr="003B7226">
              <w:rPr>
                <w:b/>
                <w:bCs/>
                <w:color w:val="000000"/>
                <w:sz w:val="24"/>
                <w:szCs w:val="24"/>
              </w:rPr>
              <w:t>МУНИЦИПАЛЬНОЙ ПРОГРАММЫ ЯКОВЛЕВСКОГО МУНИЦИПАЛЬНОГО РАЙОНА</w:t>
            </w:r>
          </w:p>
        </w:tc>
      </w:tr>
      <w:tr w:rsidR="003B7226" w:rsidRPr="003B7226" w:rsidTr="003B7226">
        <w:trPr>
          <w:trHeight w:val="315"/>
        </w:trPr>
        <w:tc>
          <w:tcPr>
            <w:tcW w:w="23860" w:type="dxa"/>
            <w:gridSpan w:val="16"/>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center"/>
              <w:textAlignment w:val="auto"/>
              <w:rPr>
                <w:b/>
                <w:bCs/>
                <w:color w:val="000000"/>
                <w:sz w:val="24"/>
                <w:szCs w:val="24"/>
              </w:rPr>
            </w:pPr>
            <w:r w:rsidRPr="003B7226">
              <w:rPr>
                <w:b/>
                <w:bCs/>
                <w:color w:val="000000"/>
                <w:sz w:val="24"/>
                <w:szCs w:val="24"/>
              </w:rPr>
              <w:t xml:space="preserve">"РАЗВИТИЕ ОБРАЗОВАНИЯ </w:t>
            </w:r>
          </w:p>
        </w:tc>
      </w:tr>
      <w:tr w:rsidR="003B7226" w:rsidRPr="003B7226" w:rsidTr="003B7226">
        <w:trPr>
          <w:trHeight w:val="315"/>
        </w:trPr>
        <w:tc>
          <w:tcPr>
            <w:tcW w:w="23860" w:type="dxa"/>
            <w:gridSpan w:val="16"/>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center"/>
              <w:textAlignment w:val="auto"/>
              <w:rPr>
                <w:b/>
                <w:bCs/>
                <w:color w:val="000000"/>
                <w:sz w:val="24"/>
                <w:szCs w:val="24"/>
              </w:rPr>
            </w:pPr>
            <w:r w:rsidRPr="003B7226">
              <w:rPr>
                <w:b/>
                <w:bCs/>
                <w:color w:val="000000"/>
                <w:sz w:val="24"/>
                <w:szCs w:val="24"/>
              </w:rPr>
              <w:t>ЯКОВЛЕВСКОГО МУНИЦИПАЛЬНОГО РАЙОНА" НА 2019-2025 ГОДЫ</w:t>
            </w:r>
          </w:p>
        </w:tc>
      </w:tr>
      <w:tr w:rsidR="003B7226" w:rsidRPr="003B7226" w:rsidTr="003B7226">
        <w:trPr>
          <w:trHeight w:val="315"/>
        </w:trPr>
        <w:tc>
          <w:tcPr>
            <w:tcW w:w="10540" w:type="dxa"/>
            <w:gridSpan w:val="9"/>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center"/>
              <w:textAlignment w:val="auto"/>
              <w:rPr>
                <w:color w:val="000000"/>
                <w:sz w:val="24"/>
                <w:szCs w:val="24"/>
              </w:rPr>
            </w:pPr>
          </w:p>
        </w:tc>
        <w:tc>
          <w:tcPr>
            <w:tcW w:w="1740"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textAlignment w:val="auto"/>
              <w:rPr>
                <w:color w:val="000000"/>
                <w:sz w:val="24"/>
                <w:szCs w:val="24"/>
              </w:rPr>
            </w:pPr>
          </w:p>
        </w:tc>
        <w:tc>
          <w:tcPr>
            <w:tcW w:w="1960"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textAlignment w:val="auto"/>
              <w:rPr>
                <w:color w:val="000000"/>
                <w:sz w:val="24"/>
                <w:szCs w:val="24"/>
              </w:rPr>
            </w:pPr>
          </w:p>
        </w:tc>
        <w:tc>
          <w:tcPr>
            <w:tcW w:w="1860"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textAlignment w:val="auto"/>
              <w:rPr>
                <w:color w:val="000000"/>
                <w:sz w:val="24"/>
                <w:szCs w:val="24"/>
              </w:rPr>
            </w:pPr>
          </w:p>
        </w:tc>
        <w:tc>
          <w:tcPr>
            <w:tcW w:w="1800"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textAlignment w:val="auto"/>
              <w:rPr>
                <w:color w:val="000000"/>
                <w:sz w:val="24"/>
                <w:szCs w:val="24"/>
              </w:rPr>
            </w:pPr>
          </w:p>
        </w:tc>
        <w:tc>
          <w:tcPr>
            <w:tcW w:w="1820"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textAlignment w:val="auto"/>
              <w:rPr>
                <w:color w:val="000000"/>
                <w:sz w:val="24"/>
                <w:szCs w:val="24"/>
              </w:rPr>
            </w:pPr>
          </w:p>
        </w:tc>
        <w:tc>
          <w:tcPr>
            <w:tcW w:w="1880"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textAlignment w:val="auto"/>
              <w:rPr>
                <w:color w:val="000000"/>
                <w:sz w:val="24"/>
                <w:szCs w:val="24"/>
              </w:rPr>
            </w:pPr>
          </w:p>
        </w:tc>
        <w:tc>
          <w:tcPr>
            <w:tcW w:w="2260"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textAlignment w:val="auto"/>
              <w:rPr>
                <w:color w:val="000000"/>
                <w:sz w:val="24"/>
                <w:szCs w:val="24"/>
              </w:rPr>
            </w:pPr>
          </w:p>
        </w:tc>
      </w:tr>
      <w:tr w:rsidR="003B7226" w:rsidRPr="003B7226" w:rsidTr="003B7226">
        <w:trPr>
          <w:trHeight w:val="1455"/>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4"/>
                <w:szCs w:val="24"/>
              </w:rPr>
            </w:pPr>
            <w:r w:rsidRPr="003B7226">
              <w:rPr>
                <w:color w:val="000000"/>
                <w:sz w:val="24"/>
                <w:szCs w:val="24"/>
              </w:rPr>
              <w:lastRenderedPageBreak/>
              <w:t>№ п/п</w:t>
            </w:r>
          </w:p>
        </w:tc>
        <w:tc>
          <w:tcPr>
            <w:tcW w:w="3000" w:type="dxa"/>
            <w:tcBorders>
              <w:top w:val="single" w:sz="4" w:space="0" w:color="auto"/>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4"/>
                <w:szCs w:val="24"/>
              </w:rPr>
            </w:pPr>
            <w:r w:rsidRPr="003B7226">
              <w:rPr>
                <w:color w:val="000000"/>
                <w:sz w:val="24"/>
                <w:szCs w:val="24"/>
              </w:rPr>
              <w:t>Наименование услуги, показателя объема услуги, подпрограммы (при наличии)</w:t>
            </w:r>
          </w:p>
        </w:tc>
        <w:tc>
          <w:tcPr>
            <w:tcW w:w="7020" w:type="dxa"/>
            <w:gridSpan w:val="7"/>
            <w:tcBorders>
              <w:top w:val="single" w:sz="4" w:space="0" w:color="auto"/>
              <w:left w:val="nil"/>
              <w:bottom w:val="single" w:sz="4" w:space="0" w:color="auto"/>
              <w:right w:val="single" w:sz="4" w:space="0" w:color="000000"/>
            </w:tcBorders>
            <w:shd w:val="clear" w:color="auto" w:fill="auto"/>
            <w:vAlign w:val="center"/>
            <w:hideMark/>
          </w:tcPr>
          <w:p w:rsidR="003B7226" w:rsidRPr="003B7226" w:rsidRDefault="003B7226" w:rsidP="003B7226">
            <w:pPr>
              <w:overflowPunct/>
              <w:autoSpaceDE/>
              <w:autoSpaceDN/>
              <w:adjustRightInd/>
              <w:jc w:val="center"/>
              <w:textAlignment w:val="auto"/>
              <w:rPr>
                <w:color w:val="000000"/>
                <w:sz w:val="22"/>
                <w:szCs w:val="22"/>
              </w:rPr>
            </w:pPr>
            <w:r w:rsidRPr="003B7226">
              <w:rPr>
                <w:color w:val="000000"/>
                <w:sz w:val="22"/>
                <w:szCs w:val="22"/>
              </w:rPr>
              <w:t>значение показателя объема услуги.</w:t>
            </w:r>
          </w:p>
        </w:tc>
        <w:tc>
          <w:tcPr>
            <w:tcW w:w="13320" w:type="dxa"/>
            <w:gridSpan w:val="7"/>
            <w:tcBorders>
              <w:top w:val="single" w:sz="4" w:space="0" w:color="auto"/>
              <w:left w:val="nil"/>
              <w:bottom w:val="single" w:sz="4" w:space="0" w:color="auto"/>
              <w:right w:val="single" w:sz="4" w:space="0" w:color="000000"/>
            </w:tcBorders>
            <w:shd w:val="clear" w:color="auto" w:fill="auto"/>
            <w:vAlign w:val="center"/>
            <w:hideMark/>
          </w:tcPr>
          <w:p w:rsidR="003B7226" w:rsidRPr="003B7226" w:rsidRDefault="003B7226" w:rsidP="003B7226">
            <w:pPr>
              <w:overflowPunct/>
              <w:autoSpaceDE/>
              <w:autoSpaceDN/>
              <w:adjustRightInd/>
              <w:jc w:val="center"/>
              <w:textAlignment w:val="auto"/>
              <w:rPr>
                <w:color w:val="000000"/>
                <w:sz w:val="22"/>
                <w:szCs w:val="22"/>
              </w:rPr>
            </w:pPr>
            <w:r w:rsidRPr="003B7226">
              <w:rPr>
                <w:color w:val="000000"/>
                <w:sz w:val="22"/>
                <w:szCs w:val="22"/>
              </w:rPr>
              <w:t>Расходы бюджета Яковлевского муниципального района на оказание муниципальной услуги, руб.</w:t>
            </w:r>
          </w:p>
        </w:tc>
      </w:tr>
      <w:tr w:rsidR="003B7226" w:rsidRPr="003B7226" w:rsidTr="003B7226">
        <w:trPr>
          <w:trHeight w:val="31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3B7226" w:rsidRPr="003B7226" w:rsidRDefault="003B7226" w:rsidP="003B7226">
            <w:pPr>
              <w:overflowPunct/>
              <w:autoSpaceDE/>
              <w:autoSpaceDN/>
              <w:adjustRightInd/>
              <w:textAlignment w:val="auto"/>
              <w:rPr>
                <w:color w:val="000000"/>
                <w:sz w:val="24"/>
                <w:szCs w:val="24"/>
              </w:rPr>
            </w:pPr>
            <w:r w:rsidRPr="003B7226">
              <w:rPr>
                <w:color w:val="000000"/>
                <w:sz w:val="24"/>
                <w:szCs w:val="24"/>
              </w:rPr>
              <w:t> </w:t>
            </w:r>
          </w:p>
        </w:tc>
        <w:tc>
          <w:tcPr>
            <w:tcW w:w="3000" w:type="dxa"/>
            <w:tcBorders>
              <w:top w:val="nil"/>
              <w:left w:val="nil"/>
              <w:bottom w:val="single" w:sz="4" w:space="0" w:color="auto"/>
              <w:right w:val="single" w:sz="4" w:space="0" w:color="auto"/>
            </w:tcBorders>
            <w:shd w:val="clear" w:color="auto" w:fill="auto"/>
            <w:vAlign w:val="bottom"/>
            <w:hideMark/>
          </w:tcPr>
          <w:p w:rsidR="003B7226" w:rsidRPr="003B7226" w:rsidRDefault="003B7226" w:rsidP="003B7226">
            <w:pPr>
              <w:overflowPunct/>
              <w:autoSpaceDE/>
              <w:autoSpaceDN/>
              <w:adjustRightInd/>
              <w:textAlignment w:val="auto"/>
              <w:rPr>
                <w:color w:val="000000"/>
                <w:sz w:val="24"/>
                <w:szCs w:val="24"/>
              </w:rPr>
            </w:pPr>
            <w:r w:rsidRPr="003B7226">
              <w:rPr>
                <w:color w:val="000000"/>
                <w:sz w:val="24"/>
                <w:szCs w:val="24"/>
              </w:rPr>
              <w:t> </w:t>
            </w:r>
          </w:p>
        </w:tc>
        <w:tc>
          <w:tcPr>
            <w:tcW w:w="1120" w:type="dxa"/>
            <w:tcBorders>
              <w:top w:val="nil"/>
              <w:left w:val="nil"/>
              <w:bottom w:val="single" w:sz="4" w:space="0" w:color="auto"/>
              <w:right w:val="single" w:sz="4" w:space="0" w:color="auto"/>
            </w:tcBorders>
            <w:shd w:val="clear" w:color="auto" w:fill="auto"/>
            <w:vAlign w:val="bottom"/>
            <w:hideMark/>
          </w:tcPr>
          <w:p w:rsidR="003B7226" w:rsidRPr="003B7226" w:rsidRDefault="003B7226" w:rsidP="003B7226">
            <w:pPr>
              <w:overflowPunct/>
              <w:autoSpaceDE/>
              <w:autoSpaceDN/>
              <w:adjustRightInd/>
              <w:jc w:val="center"/>
              <w:textAlignment w:val="auto"/>
              <w:rPr>
                <w:b/>
                <w:bCs/>
                <w:color w:val="000000"/>
                <w:sz w:val="22"/>
                <w:szCs w:val="22"/>
              </w:rPr>
            </w:pPr>
            <w:r w:rsidRPr="003B7226">
              <w:rPr>
                <w:b/>
                <w:bCs/>
                <w:color w:val="000000"/>
                <w:sz w:val="22"/>
                <w:szCs w:val="22"/>
              </w:rPr>
              <w:t>2019</w:t>
            </w:r>
          </w:p>
        </w:tc>
        <w:tc>
          <w:tcPr>
            <w:tcW w:w="1060" w:type="dxa"/>
            <w:tcBorders>
              <w:top w:val="nil"/>
              <w:left w:val="nil"/>
              <w:bottom w:val="single" w:sz="4" w:space="0" w:color="auto"/>
              <w:right w:val="single" w:sz="4" w:space="0" w:color="auto"/>
            </w:tcBorders>
            <w:shd w:val="clear" w:color="auto" w:fill="auto"/>
            <w:vAlign w:val="bottom"/>
            <w:hideMark/>
          </w:tcPr>
          <w:p w:rsidR="003B7226" w:rsidRPr="003B7226" w:rsidRDefault="003B7226" w:rsidP="003B7226">
            <w:pPr>
              <w:overflowPunct/>
              <w:autoSpaceDE/>
              <w:autoSpaceDN/>
              <w:adjustRightInd/>
              <w:jc w:val="center"/>
              <w:textAlignment w:val="auto"/>
              <w:rPr>
                <w:b/>
                <w:bCs/>
                <w:color w:val="000000"/>
                <w:sz w:val="22"/>
                <w:szCs w:val="22"/>
              </w:rPr>
            </w:pPr>
            <w:r w:rsidRPr="003B7226">
              <w:rPr>
                <w:b/>
                <w:bCs/>
                <w:color w:val="000000"/>
                <w:sz w:val="22"/>
                <w:szCs w:val="22"/>
              </w:rPr>
              <w:t>2020</w:t>
            </w:r>
          </w:p>
        </w:tc>
        <w:tc>
          <w:tcPr>
            <w:tcW w:w="1060" w:type="dxa"/>
            <w:tcBorders>
              <w:top w:val="nil"/>
              <w:left w:val="nil"/>
              <w:bottom w:val="single" w:sz="4" w:space="0" w:color="auto"/>
              <w:right w:val="single" w:sz="4" w:space="0" w:color="auto"/>
            </w:tcBorders>
            <w:shd w:val="clear" w:color="auto" w:fill="auto"/>
            <w:vAlign w:val="bottom"/>
            <w:hideMark/>
          </w:tcPr>
          <w:p w:rsidR="003B7226" w:rsidRPr="003B7226" w:rsidRDefault="003B7226" w:rsidP="003B7226">
            <w:pPr>
              <w:overflowPunct/>
              <w:autoSpaceDE/>
              <w:autoSpaceDN/>
              <w:adjustRightInd/>
              <w:jc w:val="center"/>
              <w:textAlignment w:val="auto"/>
              <w:rPr>
                <w:b/>
                <w:bCs/>
                <w:color w:val="000000"/>
                <w:sz w:val="22"/>
                <w:szCs w:val="22"/>
              </w:rPr>
            </w:pPr>
            <w:r w:rsidRPr="003B7226">
              <w:rPr>
                <w:b/>
                <w:bCs/>
                <w:color w:val="000000"/>
                <w:sz w:val="22"/>
                <w:szCs w:val="22"/>
              </w:rPr>
              <w:t>2021</w:t>
            </w:r>
          </w:p>
        </w:tc>
        <w:tc>
          <w:tcPr>
            <w:tcW w:w="940" w:type="dxa"/>
            <w:tcBorders>
              <w:top w:val="nil"/>
              <w:left w:val="nil"/>
              <w:bottom w:val="single" w:sz="4" w:space="0" w:color="auto"/>
              <w:right w:val="single" w:sz="4" w:space="0" w:color="auto"/>
            </w:tcBorders>
            <w:shd w:val="clear" w:color="auto" w:fill="auto"/>
            <w:vAlign w:val="bottom"/>
            <w:hideMark/>
          </w:tcPr>
          <w:p w:rsidR="003B7226" w:rsidRPr="003B7226" w:rsidRDefault="003B7226" w:rsidP="003B7226">
            <w:pPr>
              <w:overflowPunct/>
              <w:autoSpaceDE/>
              <w:autoSpaceDN/>
              <w:adjustRightInd/>
              <w:jc w:val="center"/>
              <w:textAlignment w:val="auto"/>
              <w:rPr>
                <w:b/>
                <w:bCs/>
                <w:color w:val="000000"/>
                <w:sz w:val="22"/>
                <w:szCs w:val="22"/>
              </w:rPr>
            </w:pPr>
            <w:r w:rsidRPr="003B7226">
              <w:rPr>
                <w:b/>
                <w:bCs/>
                <w:color w:val="000000"/>
                <w:sz w:val="22"/>
                <w:szCs w:val="22"/>
              </w:rPr>
              <w:t>2022</w:t>
            </w:r>
          </w:p>
        </w:tc>
        <w:tc>
          <w:tcPr>
            <w:tcW w:w="940" w:type="dxa"/>
            <w:tcBorders>
              <w:top w:val="nil"/>
              <w:left w:val="nil"/>
              <w:bottom w:val="single" w:sz="4" w:space="0" w:color="auto"/>
              <w:right w:val="single" w:sz="4" w:space="0" w:color="auto"/>
            </w:tcBorders>
            <w:shd w:val="clear" w:color="auto" w:fill="auto"/>
            <w:vAlign w:val="bottom"/>
            <w:hideMark/>
          </w:tcPr>
          <w:p w:rsidR="003B7226" w:rsidRPr="003B7226" w:rsidRDefault="003B7226" w:rsidP="003B7226">
            <w:pPr>
              <w:overflowPunct/>
              <w:autoSpaceDE/>
              <w:autoSpaceDN/>
              <w:adjustRightInd/>
              <w:jc w:val="center"/>
              <w:textAlignment w:val="auto"/>
              <w:rPr>
                <w:b/>
                <w:bCs/>
                <w:color w:val="000000"/>
                <w:sz w:val="22"/>
                <w:szCs w:val="22"/>
              </w:rPr>
            </w:pPr>
            <w:r w:rsidRPr="003B7226">
              <w:rPr>
                <w:b/>
                <w:bCs/>
                <w:color w:val="000000"/>
                <w:sz w:val="22"/>
                <w:szCs w:val="22"/>
              </w:rPr>
              <w:t>2023</w:t>
            </w:r>
          </w:p>
        </w:tc>
        <w:tc>
          <w:tcPr>
            <w:tcW w:w="920" w:type="dxa"/>
            <w:tcBorders>
              <w:top w:val="nil"/>
              <w:left w:val="nil"/>
              <w:bottom w:val="single" w:sz="4" w:space="0" w:color="auto"/>
              <w:right w:val="single" w:sz="4" w:space="0" w:color="auto"/>
            </w:tcBorders>
            <w:shd w:val="clear" w:color="auto" w:fill="auto"/>
            <w:vAlign w:val="bottom"/>
            <w:hideMark/>
          </w:tcPr>
          <w:p w:rsidR="003B7226" w:rsidRPr="003B7226" w:rsidRDefault="003B7226" w:rsidP="003B7226">
            <w:pPr>
              <w:overflowPunct/>
              <w:autoSpaceDE/>
              <w:autoSpaceDN/>
              <w:adjustRightInd/>
              <w:jc w:val="center"/>
              <w:textAlignment w:val="auto"/>
              <w:rPr>
                <w:b/>
                <w:bCs/>
                <w:color w:val="000000"/>
                <w:sz w:val="22"/>
                <w:szCs w:val="22"/>
              </w:rPr>
            </w:pPr>
            <w:r w:rsidRPr="003B7226">
              <w:rPr>
                <w:b/>
                <w:bCs/>
                <w:color w:val="000000"/>
                <w:sz w:val="22"/>
                <w:szCs w:val="22"/>
              </w:rPr>
              <w:t>2024</w:t>
            </w:r>
          </w:p>
        </w:tc>
        <w:tc>
          <w:tcPr>
            <w:tcW w:w="980" w:type="dxa"/>
            <w:tcBorders>
              <w:top w:val="nil"/>
              <w:left w:val="nil"/>
              <w:bottom w:val="single" w:sz="4" w:space="0" w:color="auto"/>
              <w:right w:val="single" w:sz="4" w:space="0" w:color="auto"/>
            </w:tcBorders>
            <w:shd w:val="clear" w:color="auto" w:fill="auto"/>
            <w:vAlign w:val="bottom"/>
            <w:hideMark/>
          </w:tcPr>
          <w:p w:rsidR="003B7226" w:rsidRPr="003B7226" w:rsidRDefault="003B7226" w:rsidP="003B7226">
            <w:pPr>
              <w:overflowPunct/>
              <w:autoSpaceDE/>
              <w:autoSpaceDN/>
              <w:adjustRightInd/>
              <w:jc w:val="center"/>
              <w:textAlignment w:val="auto"/>
              <w:rPr>
                <w:b/>
                <w:bCs/>
                <w:color w:val="000000"/>
                <w:sz w:val="22"/>
                <w:szCs w:val="22"/>
              </w:rPr>
            </w:pPr>
            <w:r w:rsidRPr="003B7226">
              <w:rPr>
                <w:b/>
                <w:bCs/>
                <w:color w:val="000000"/>
                <w:sz w:val="22"/>
                <w:szCs w:val="22"/>
              </w:rPr>
              <w:t>2025</w:t>
            </w:r>
          </w:p>
        </w:tc>
        <w:tc>
          <w:tcPr>
            <w:tcW w:w="1740" w:type="dxa"/>
            <w:tcBorders>
              <w:top w:val="nil"/>
              <w:left w:val="nil"/>
              <w:bottom w:val="single" w:sz="4" w:space="0" w:color="auto"/>
              <w:right w:val="single" w:sz="4" w:space="0" w:color="auto"/>
            </w:tcBorders>
            <w:shd w:val="clear" w:color="auto" w:fill="auto"/>
            <w:vAlign w:val="center"/>
            <w:hideMark/>
          </w:tcPr>
          <w:p w:rsidR="003B7226" w:rsidRPr="003B7226" w:rsidRDefault="003B7226" w:rsidP="003B7226">
            <w:pPr>
              <w:overflowPunct/>
              <w:autoSpaceDE/>
              <w:autoSpaceDN/>
              <w:adjustRightInd/>
              <w:jc w:val="center"/>
              <w:textAlignment w:val="auto"/>
              <w:rPr>
                <w:b/>
                <w:bCs/>
                <w:color w:val="000000"/>
                <w:sz w:val="22"/>
                <w:szCs w:val="22"/>
              </w:rPr>
            </w:pPr>
            <w:r w:rsidRPr="003B7226">
              <w:rPr>
                <w:b/>
                <w:bCs/>
                <w:color w:val="000000"/>
                <w:sz w:val="22"/>
                <w:szCs w:val="22"/>
              </w:rPr>
              <w:t>2019</w:t>
            </w:r>
          </w:p>
        </w:tc>
        <w:tc>
          <w:tcPr>
            <w:tcW w:w="1960" w:type="dxa"/>
            <w:tcBorders>
              <w:top w:val="nil"/>
              <w:left w:val="nil"/>
              <w:bottom w:val="single" w:sz="4" w:space="0" w:color="auto"/>
              <w:right w:val="single" w:sz="4" w:space="0" w:color="auto"/>
            </w:tcBorders>
            <w:shd w:val="clear" w:color="auto" w:fill="auto"/>
            <w:vAlign w:val="center"/>
            <w:hideMark/>
          </w:tcPr>
          <w:p w:rsidR="003B7226" w:rsidRPr="003B7226" w:rsidRDefault="003B7226" w:rsidP="003B7226">
            <w:pPr>
              <w:overflowPunct/>
              <w:autoSpaceDE/>
              <w:autoSpaceDN/>
              <w:adjustRightInd/>
              <w:jc w:val="center"/>
              <w:textAlignment w:val="auto"/>
              <w:rPr>
                <w:b/>
                <w:bCs/>
                <w:color w:val="000000"/>
                <w:sz w:val="22"/>
                <w:szCs w:val="22"/>
              </w:rPr>
            </w:pPr>
            <w:r w:rsidRPr="003B7226">
              <w:rPr>
                <w:b/>
                <w:bCs/>
                <w:color w:val="000000"/>
                <w:sz w:val="22"/>
                <w:szCs w:val="22"/>
              </w:rPr>
              <w:t>2020</w:t>
            </w:r>
          </w:p>
        </w:tc>
        <w:tc>
          <w:tcPr>
            <w:tcW w:w="1860" w:type="dxa"/>
            <w:tcBorders>
              <w:top w:val="nil"/>
              <w:left w:val="nil"/>
              <w:bottom w:val="single" w:sz="4" w:space="0" w:color="auto"/>
              <w:right w:val="single" w:sz="4" w:space="0" w:color="auto"/>
            </w:tcBorders>
            <w:shd w:val="clear" w:color="auto" w:fill="auto"/>
            <w:vAlign w:val="bottom"/>
            <w:hideMark/>
          </w:tcPr>
          <w:p w:rsidR="003B7226" w:rsidRPr="003B7226" w:rsidRDefault="003B7226" w:rsidP="003B7226">
            <w:pPr>
              <w:overflowPunct/>
              <w:autoSpaceDE/>
              <w:autoSpaceDN/>
              <w:adjustRightInd/>
              <w:jc w:val="center"/>
              <w:textAlignment w:val="auto"/>
              <w:rPr>
                <w:b/>
                <w:bCs/>
                <w:color w:val="000000"/>
                <w:sz w:val="22"/>
                <w:szCs w:val="22"/>
              </w:rPr>
            </w:pPr>
            <w:r w:rsidRPr="003B7226">
              <w:rPr>
                <w:b/>
                <w:bCs/>
                <w:color w:val="000000"/>
                <w:sz w:val="22"/>
                <w:szCs w:val="22"/>
              </w:rPr>
              <w:t>2021</w:t>
            </w:r>
          </w:p>
        </w:tc>
        <w:tc>
          <w:tcPr>
            <w:tcW w:w="1800" w:type="dxa"/>
            <w:tcBorders>
              <w:top w:val="nil"/>
              <w:left w:val="nil"/>
              <w:bottom w:val="single" w:sz="4" w:space="0" w:color="auto"/>
              <w:right w:val="single" w:sz="4" w:space="0" w:color="auto"/>
            </w:tcBorders>
            <w:shd w:val="clear" w:color="auto" w:fill="auto"/>
            <w:vAlign w:val="bottom"/>
            <w:hideMark/>
          </w:tcPr>
          <w:p w:rsidR="003B7226" w:rsidRPr="003B7226" w:rsidRDefault="003B7226" w:rsidP="003B7226">
            <w:pPr>
              <w:overflowPunct/>
              <w:autoSpaceDE/>
              <w:autoSpaceDN/>
              <w:adjustRightInd/>
              <w:jc w:val="center"/>
              <w:textAlignment w:val="auto"/>
              <w:rPr>
                <w:b/>
                <w:bCs/>
                <w:color w:val="000000"/>
                <w:sz w:val="22"/>
                <w:szCs w:val="22"/>
              </w:rPr>
            </w:pPr>
            <w:r w:rsidRPr="003B7226">
              <w:rPr>
                <w:b/>
                <w:bCs/>
                <w:color w:val="000000"/>
                <w:sz w:val="22"/>
                <w:szCs w:val="22"/>
              </w:rPr>
              <w:t>2022</w:t>
            </w:r>
          </w:p>
        </w:tc>
        <w:tc>
          <w:tcPr>
            <w:tcW w:w="1820" w:type="dxa"/>
            <w:tcBorders>
              <w:top w:val="nil"/>
              <w:left w:val="nil"/>
              <w:bottom w:val="single" w:sz="4" w:space="0" w:color="auto"/>
              <w:right w:val="single" w:sz="4" w:space="0" w:color="auto"/>
            </w:tcBorders>
            <w:shd w:val="clear" w:color="auto" w:fill="auto"/>
            <w:vAlign w:val="bottom"/>
            <w:hideMark/>
          </w:tcPr>
          <w:p w:rsidR="003B7226" w:rsidRPr="003B7226" w:rsidRDefault="003B7226" w:rsidP="003B7226">
            <w:pPr>
              <w:overflowPunct/>
              <w:autoSpaceDE/>
              <w:autoSpaceDN/>
              <w:adjustRightInd/>
              <w:jc w:val="center"/>
              <w:textAlignment w:val="auto"/>
              <w:rPr>
                <w:b/>
                <w:bCs/>
                <w:color w:val="000000"/>
                <w:sz w:val="22"/>
                <w:szCs w:val="22"/>
              </w:rPr>
            </w:pPr>
            <w:r w:rsidRPr="003B7226">
              <w:rPr>
                <w:b/>
                <w:bCs/>
                <w:color w:val="000000"/>
                <w:sz w:val="22"/>
                <w:szCs w:val="22"/>
              </w:rPr>
              <w:t>2023</w:t>
            </w:r>
          </w:p>
        </w:tc>
        <w:tc>
          <w:tcPr>
            <w:tcW w:w="1880" w:type="dxa"/>
            <w:tcBorders>
              <w:top w:val="nil"/>
              <w:left w:val="nil"/>
              <w:bottom w:val="single" w:sz="4" w:space="0" w:color="auto"/>
              <w:right w:val="single" w:sz="4" w:space="0" w:color="auto"/>
            </w:tcBorders>
            <w:shd w:val="clear" w:color="auto" w:fill="auto"/>
            <w:vAlign w:val="bottom"/>
            <w:hideMark/>
          </w:tcPr>
          <w:p w:rsidR="003B7226" w:rsidRPr="003B7226" w:rsidRDefault="003B7226" w:rsidP="003B7226">
            <w:pPr>
              <w:overflowPunct/>
              <w:autoSpaceDE/>
              <w:autoSpaceDN/>
              <w:adjustRightInd/>
              <w:jc w:val="center"/>
              <w:textAlignment w:val="auto"/>
              <w:rPr>
                <w:b/>
                <w:bCs/>
                <w:color w:val="000000"/>
                <w:sz w:val="22"/>
                <w:szCs w:val="22"/>
              </w:rPr>
            </w:pPr>
            <w:r w:rsidRPr="003B7226">
              <w:rPr>
                <w:b/>
                <w:bCs/>
                <w:color w:val="000000"/>
                <w:sz w:val="22"/>
                <w:szCs w:val="22"/>
              </w:rPr>
              <w:t>2024</w:t>
            </w:r>
          </w:p>
        </w:tc>
        <w:tc>
          <w:tcPr>
            <w:tcW w:w="2260" w:type="dxa"/>
            <w:tcBorders>
              <w:top w:val="nil"/>
              <w:left w:val="nil"/>
              <w:bottom w:val="single" w:sz="4" w:space="0" w:color="auto"/>
              <w:right w:val="single" w:sz="4" w:space="0" w:color="auto"/>
            </w:tcBorders>
            <w:shd w:val="clear" w:color="auto" w:fill="auto"/>
            <w:vAlign w:val="bottom"/>
            <w:hideMark/>
          </w:tcPr>
          <w:p w:rsidR="003B7226" w:rsidRPr="003B7226" w:rsidRDefault="003B7226" w:rsidP="003B7226">
            <w:pPr>
              <w:overflowPunct/>
              <w:autoSpaceDE/>
              <w:autoSpaceDN/>
              <w:adjustRightInd/>
              <w:jc w:val="center"/>
              <w:textAlignment w:val="auto"/>
              <w:rPr>
                <w:b/>
                <w:bCs/>
                <w:color w:val="000000"/>
                <w:sz w:val="22"/>
                <w:szCs w:val="22"/>
              </w:rPr>
            </w:pPr>
            <w:r w:rsidRPr="003B7226">
              <w:rPr>
                <w:b/>
                <w:bCs/>
                <w:color w:val="000000"/>
                <w:sz w:val="22"/>
                <w:szCs w:val="22"/>
              </w:rPr>
              <w:t>2025</w:t>
            </w:r>
          </w:p>
        </w:tc>
      </w:tr>
      <w:tr w:rsidR="003B7226" w:rsidRPr="003B7226" w:rsidTr="003B7226">
        <w:trPr>
          <w:trHeight w:val="31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3B7226" w:rsidRPr="003B7226" w:rsidRDefault="003B7226" w:rsidP="003B7226">
            <w:pPr>
              <w:overflowPunct/>
              <w:autoSpaceDE/>
              <w:autoSpaceDN/>
              <w:adjustRightInd/>
              <w:jc w:val="center"/>
              <w:textAlignment w:val="auto"/>
              <w:rPr>
                <w:color w:val="000000"/>
                <w:sz w:val="24"/>
                <w:szCs w:val="24"/>
              </w:rPr>
            </w:pPr>
            <w:r w:rsidRPr="003B7226">
              <w:rPr>
                <w:color w:val="000000"/>
                <w:sz w:val="24"/>
                <w:szCs w:val="24"/>
              </w:rPr>
              <w:t>1</w:t>
            </w:r>
          </w:p>
        </w:tc>
        <w:tc>
          <w:tcPr>
            <w:tcW w:w="3000" w:type="dxa"/>
            <w:tcBorders>
              <w:top w:val="nil"/>
              <w:left w:val="nil"/>
              <w:bottom w:val="single" w:sz="4" w:space="0" w:color="auto"/>
              <w:right w:val="single" w:sz="4" w:space="0" w:color="auto"/>
            </w:tcBorders>
            <w:shd w:val="clear" w:color="auto" w:fill="auto"/>
            <w:vAlign w:val="bottom"/>
            <w:hideMark/>
          </w:tcPr>
          <w:p w:rsidR="003B7226" w:rsidRPr="003B7226" w:rsidRDefault="003B7226" w:rsidP="003B7226">
            <w:pPr>
              <w:overflowPunct/>
              <w:autoSpaceDE/>
              <w:autoSpaceDN/>
              <w:adjustRightInd/>
              <w:jc w:val="center"/>
              <w:textAlignment w:val="auto"/>
              <w:rPr>
                <w:color w:val="000000"/>
                <w:sz w:val="24"/>
                <w:szCs w:val="24"/>
              </w:rPr>
            </w:pPr>
            <w:r w:rsidRPr="003B7226">
              <w:rPr>
                <w:color w:val="000000"/>
                <w:sz w:val="24"/>
                <w:szCs w:val="24"/>
              </w:rPr>
              <w:t>2</w:t>
            </w:r>
          </w:p>
        </w:tc>
        <w:tc>
          <w:tcPr>
            <w:tcW w:w="1120" w:type="dxa"/>
            <w:tcBorders>
              <w:top w:val="nil"/>
              <w:left w:val="nil"/>
              <w:bottom w:val="single" w:sz="4" w:space="0" w:color="auto"/>
              <w:right w:val="single" w:sz="4" w:space="0" w:color="auto"/>
            </w:tcBorders>
            <w:shd w:val="clear" w:color="auto" w:fill="auto"/>
            <w:vAlign w:val="bottom"/>
            <w:hideMark/>
          </w:tcPr>
          <w:p w:rsidR="003B7226" w:rsidRPr="003B7226" w:rsidRDefault="003B7226" w:rsidP="003B7226">
            <w:pPr>
              <w:overflowPunct/>
              <w:autoSpaceDE/>
              <w:autoSpaceDN/>
              <w:adjustRightInd/>
              <w:jc w:val="center"/>
              <w:textAlignment w:val="auto"/>
              <w:rPr>
                <w:color w:val="000000"/>
                <w:sz w:val="22"/>
                <w:szCs w:val="22"/>
              </w:rPr>
            </w:pPr>
            <w:r w:rsidRPr="003B7226">
              <w:rPr>
                <w:color w:val="000000"/>
                <w:sz w:val="22"/>
                <w:szCs w:val="22"/>
              </w:rPr>
              <w:t>3</w:t>
            </w:r>
          </w:p>
        </w:tc>
        <w:tc>
          <w:tcPr>
            <w:tcW w:w="1060" w:type="dxa"/>
            <w:tcBorders>
              <w:top w:val="nil"/>
              <w:left w:val="nil"/>
              <w:bottom w:val="single" w:sz="4" w:space="0" w:color="auto"/>
              <w:right w:val="single" w:sz="4" w:space="0" w:color="auto"/>
            </w:tcBorders>
            <w:shd w:val="clear" w:color="auto" w:fill="auto"/>
            <w:vAlign w:val="bottom"/>
            <w:hideMark/>
          </w:tcPr>
          <w:p w:rsidR="003B7226" w:rsidRPr="003B7226" w:rsidRDefault="003B7226" w:rsidP="003B7226">
            <w:pPr>
              <w:overflowPunct/>
              <w:autoSpaceDE/>
              <w:autoSpaceDN/>
              <w:adjustRightInd/>
              <w:jc w:val="center"/>
              <w:textAlignment w:val="auto"/>
              <w:rPr>
                <w:color w:val="000000"/>
                <w:sz w:val="22"/>
                <w:szCs w:val="22"/>
              </w:rPr>
            </w:pPr>
            <w:r w:rsidRPr="003B7226">
              <w:rPr>
                <w:color w:val="000000"/>
                <w:sz w:val="22"/>
                <w:szCs w:val="22"/>
              </w:rPr>
              <w:t>4</w:t>
            </w:r>
          </w:p>
        </w:tc>
        <w:tc>
          <w:tcPr>
            <w:tcW w:w="1060" w:type="dxa"/>
            <w:tcBorders>
              <w:top w:val="nil"/>
              <w:left w:val="nil"/>
              <w:bottom w:val="single" w:sz="4" w:space="0" w:color="auto"/>
              <w:right w:val="single" w:sz="4" w:space="0" w:color="auto"/>
            </w:tcBorders>
            <w:shd w:val="clear" w:color="auto" w:fill="auto"/>
            <w:vAlign w:val="bottom"/>
            <w:hideMark/>
          </w:tcPr>
          <w:p w:rsidR="003B7226" w:rsidRPr="003B7226" w:rsidRDefault="003B7226" w:rsidP="003B7226">
            <w:pPr>
              <w:overflowPunct/>
              <w:autoSpaceDE/>
              <w:autoSpaceDN/>
              <w:adjustRightInd/>
              <w:jc w:val="center"/>
              <w:textAlignment w:val="auto"/>
              <w:rPr>
                <w:color w:val="000000"/>
                <w:sz w:val="22"/>
                <w:szCs w:val="22"/>
              </w:rPr>
            </w:pPr>
            <w:r w:rsidRPr="003B7226">
              <w:rPr>
                <w:color w:val="000000"/>
                <w:sz w:val="22"/>
                <w:szCs w:val="22"/>
              </w:rPr>
              <w:t>5</w:t>
            </w:r>
          </w:p>
        </w:tc>
        <w:tc>
          <w:tcPr>
            <w:tcW w:w="940" w:type="dxa"/>
            <w:tcBorders>
              <w:top w:val="nil"/>
              <w:left w:val="nil"/>
              <w:bottom w:val="single" w:sz="4" w:space="0" w:color="auto"/>
              <w:right w:val="single" w:sz="4" w:space="0" w:color="auto"/>
            </w:tcBorders>
            <w:shd w:val="clear" w:color="auto" w:fill="auto"/>
            <w:vAlign w:val="bottom"/>
            <w:hideMark/>
          </w:tcPr>
          <w:p w:rsidR="003B7226" w:rsidRPr="003B7226" w:rsidRDefault="003B7226" w:rsidP="003B7226">
            <w:pPr>
              <w:overflowPunct/>
              <w:autoSpaceDE/>
              <w:autoSpaceDN/>
              <w:adjustRightInd/>
              <w:jc w:val="center"/>
              <w:textAlignment w:val="auto"/>
              <w:rPr>
                <w:color w:val="000000"/>
                <w:sz w:val="22"/>
                <w:szCs w:val="22"/>
              </w:rPr>
            </w:pPr>
            <w:r w:rsidRPr="003B7226">
              <w:rPr>
                <w:color w:val="000000"/>
                <w:sz w:val="22"/>
                <w:szCs w:val="22"/>
              </w:rPr>
              <w:t>6</w:t>
            </w:r>
          </w:p>
        </w:tc>
        <w:tc>
          <w:tcPr>
            <w:tcW w:w="940" w:type="dxa"/>
            <w:tcBorders>
              <w:top w:val="nil"/>
              <w:left w:val="nil"/>
              <w:bottom w:val="single" w:sz="4" w:space="0" w:color="auto"/>
              <w:right w:val="single" w:sz="4" w:space="0" w:color="auto"/>
            </w:tcBorders>
            <w:shd w:val="clear" w:color="auto" w:fill="auto"/>
            <w:vAlign w:val="bottom"/>
            <w:hideMark/>
          </w:tcPr>
          <w:p w:rsidR="003B7226" w:rsidRPr="003B7226" w:rsidRDefault="003B7226" w:rsidP="003B7226">
            <w:pPr>
              <w:overflowPunct/>
              <w:autoSpaceDE/>
              <w:autoSpaceDN/>
              <w:adjustRightInd/>
              <w:jc w:val="center"/>
              <w:textAlignment w:val="auto"/>
              <w:rPr>
                <w:color w:val="000000"/>
                <w:sz w:val="22"/>
                <w:szCs w:val="22"/>
              </w:rPr>
            </w:pPr>
            <w:r w:rsidRPr="003B7226">
              <w:rPr>
                <w:color w:val="000000"/>
                <w:sz w:val="22"/>
                <w:szCs w:val="22"/>
              </w:rPr>
              <w:t>7</w:t>
            </w:r>
          </w:p>
        </w:tc>
        <w:tc>
          <w:tcPr>
            <w:tcW w:w="920" w:type="dxa"/>
            <w:tcBorders>
              <w:top w:val="nil"/>
              <w:left w:val="nil"/>
              <w:bottom w:val="single" w:sz="4" w:space="0" w:color="auto"/>
              <w:right w:val="single" w:sz="4" w:space="0" w:color="auto"/>
            </w:tcBorders>
            <w:shd w:val="clear" w:color="auto" w:fill="auto"/>
            <w:vAlign w:val="bottom"/>
            <w:hideMark/>
          </w:tcPr>
          <w:p w:rsidR="003B7226" w:rsidRPr="003B7226" w:rsidRDefault="003B7226" w:rsidP="003B7226">
            <w:pPr>
              <w:overflowPunct/>
              <w:autoSpaceDE/>
              <w:autoSpaceDN/>
              <w:adjustRightInd/>
              <w:jc w:val="center"/>
              <w:textAlignment w:val="auto"/>
              <w:rPr>
                <w:color w:val="000000"/>
                <w:sz w:val="22"/>
                <w:szCs w:val="22"/>
              </w:rPr>
            </w:pPr>
            <w:r w:rsidRPr="003B7226">
              <w:rPr>
                <w:color w:val="000000"/>
                <w:sz w:val="22"/>
                <w:szCs w:val="22"/>
              </w:rPr>
              <w:t>8</w:t>
            </w:r>
          </w:p>
        </w:tc>
        <w:tc>
          <w:tcPr>
            <w:tcW w:w="980" w:type="dxa"/>
            <w:tcBorders>
              <w:top w:val="nil"/>
              <w:left w:val="nil"/>
              <w:bottom w:val="single" w:sz="4" w:space="0" w:color="auto"/>
              <w:right w:val="single" w:sz="4" w:space="0" w:color="auto"/>
            </w:tcBorders>
            <w:shd w:val="clear" w:color="auto" w:fill="auto"/>
            <w:vAlign w:val="bottom"/>
            <w:hideMark/>
          </w:tcPr>
          <w:p w:rsidR="003B7226" w:rsidRPr="003B7226" w:rsidRDefault="003B7226" w:rsidP="003B7226">
            <w:pPr>
              <w:overflowPunct/>
              <w:autoSpaceDE/>
              <w:autoSpaceDN/>
              <w:adjustRightInd/>
              <w:jc w:val="center"/>
              <w:textAlignment w:val="auto"/>
              <w:rPr>
                <w:color w:val="000000"/>
                <w:sz w:val="22"/>
                <w:szCs w:val="22"/>
              </w:rPr>
            </w:pPr>
            <w:r w:rsidRPr="003B7226">
              <w:rPr>
                <w:color w:val="000000"/>
                <w:sz w:val="22"/>
                <w:szCs w:val="22"/>
              </w:rPr>
              <w:t>9</w:t>
            </w:r>
          </w:p>
        </w:tc>
        <w:tc>
          <w:tcPr>
            <w:tcW w:w="1740" w:type="dxa"/>
            <w:tcBorders>
              <w:top w:val="nil"/>
              <w:left w:val="nil"/>
              <w:bottom w:val="single" w:sz="4" w:space="0" w:color="auto"/>
              <w:right w:val="single" w:sz="4" w:space="0" w:color="auto"/>
            </w:tcBorders>
            <w:shd w:val="clear" w:color="auto" w:fill="auto"/>
            <w:vAlign w:val="center"/>
            <w:hideMark/>
          </w:tcPr>
          <w:p w:rsidR="003B7226" w:rsidRPr="003B7226" w:rsidRDefault="003B7226" w:rsidP="003B7226">
            <w:pPr>
              <w:overflowPunct/>
              <w:autoSpaceDE/>
              <w:autoSpaceDN/>
              <w:adjustRightInd/>
              <w:jc w:val="center"/>
              <w:textAlignment w:val="auto"/>
              <w:rPr>
                <w:color w:val="000000"/>
                <w:sz w:val="22"/>
                <w:szCs w:val="22"/>
              </w:rPr>
            </w:pPr>
            <w:r w:rsidRPr="003B7226">
              <w:rPr>
                <w:color w:val="000000"/>
                <w:sz w:val="22"/>
                <w:szCs w:val="22"/>
              </w:rPr>
              <w:t>10</w:t>
            </w:r>
          </w:p>
        </w:tc>
        <w:tc>
          <w:tcPr>
            <w:tcW w:w="1960" w:type="dxa"/>
            <w:tcBorders>
              <w:top w:val="nil"/>
              <w:left w:val="nil"/>
              <w:bottom w:val="single" w:sz="4" w:space="0" w:color="auto"/>
              <w:right w:val="single" w:sz="4" w:space="0" w:color="auto"/>
            </w:tcBorders>
            <w:shd w:val="clear" w:color="auto" w:fill="auto"/>
            <w:vAlign w:val="center"/>
            <w:hideMark/>
          </w:tcPr>
          <w:p w:rsidR="003B7226" w:rsidRPr="003B7226" w:rsidRDefault="003B7226" w:rsidP="003B7226">
            <w:pPr>
              <w:overflowPunct/>
              <w:autoSpaceDE/>
              <w:autoSpaceDN/>
              <w:adjustRightInd/>
              <w:jc w:val="center"/>
              <w:textAlignment w:val="auto"/>
              <w:rPr>
                <w:color w:val="000000"/>
                <w:sz w:val="22"/>
                <w:szCs w:val="22"/>
              </w:rPr>
            </w:pPr>
            <w:r w:rsidRPr="003B7226">
              <w:rPr>
                <w:color w:val="000000"/>
                <w:sz w:val="22"/>
                <w:szCs w:val="22"/>
              </w:rPr>
              <w:t>11</w:t>
            </w:r>
          </w:p>
        </w:tc>
        <w:tc>
          <w:tcPr>
            <w:tcW w:w="1860" w:type="dxa"/>
            <w:tcBorders>
              <w:top w:val="nil"/>
              <w:left w:val="nil"/>
              <w:bottom w:val="single" w:sz="4" w:space="0" w:color="auto"/>
              <w:right w:val="single" w:sz="4" w:space="0" w:color="auto"/>
            </w:tcBorders>
            <w:shd w:val="clear" w:color="auto" w:fill="auto"/>
            <w:vAlign w:val="bottom"/>
            <w:hideMark/>
          </w:tcPr>
          <w:p w:rsidR="003B7226" w:rsidRPr="003B7226" w:rsidRDefault="003B7226" w:rsidP="003B7226">
            <w:pPr>
              <w:overflowPunct/>
              <w:autoSpaceDE/>
              <w:autoSpaceDN/>
              <w:adjustRightInd/>
              <w:jc w:val="center"/>
              <w:textAlignment w:val="auto"/>
              <w:rPr>
                <w:color w:val="000000"/>
                <w:sz w:val="22"/>
                <w:szCs w:val="22"/>
              </w:rPr>
            </w:pPr>
            <w:r w:rsidRPr="003B7226">
              <w:rPr>
                <w:color w:val="000000"/>
                <w:sz w:val="22"/>
                <w:szCs w:val="22"/>
              </w:rPr>
              <w:t>12</w:t>
            </w:r>
          </w:p>
        </w:tc>
        <w:tc>
          <w:tcPr>
            <w:tcW w:w="1800" w:type="dxa"/>
            <w:tcBorders>
              <w:top w:val="nil"/>
              <w:left w:val="nil"/>
              <w:bottom w:val="single" w:sz="4" w:space="0" w:color="auto"/>
              <w:right w:val="single" w:sz="4" w:space="0" w:color="auto"/>
            </w:tcBorders>
            <w:shd w:val="clear" w:color="auto" w:fill="auto"/>
            <w:vAlign w:val="bottom"/>
            <w:hideMark/>
          </w:tcPr>
          <w:p w:rsidR="003B7226" w:rsidRPr="003B7226" w:rsidRDefault="003B7226" w:rsidP="003B7226">
            <w:pPr>
              <w:overflowPunct/>
              <w:autoSpaceDE/>
              <w:autoSpaceDN/>
              <w:adjustRightInd/>
              <w:jc w:val="center"/>
              <w:textAlignment w:val="auto"/>
              <w:rPr>
                <w:color w:val="000000"/>
                <w:sz w:val="22"/>
                <w:szCs w:val="22"/>
              </w:rPr>
            </w:pPr>
            <w:r w:rsidRPr="003B7226">
              <w:rPr>
                <w:color w:val="000000"/>
                <w:sz w:val="22"/>
                <w:szCs w:val="22"/>
              </w:rPr>
              <w:t>13</w:t>
            </w:r>
          </w:p>
        </w:tc>
        <w:tc>
          <w:tcPr>
            <w:tcW w:w="1820" w:type="dxa"/>
            <w:tcBorders>
              <w:top w:val="nil"/>
              <w:left w:val="nil"/>
              <w:bottom w:val="single" w:sz="4" w:space="0" w:color="auto"/>
              <w:right w:val="single" w:sz="4" w:space="0" w:color="auto"/>
            </w:tcBorders>
            <w:shd w:val="clear" w:color="auto" w:fill="auto"/>
            <w:vAlign w:val="bottom"/>
            <w:hideMark/>
          </w:tcPr>
          <w:p w:rsidR="003B7226" w:rsidRPr="003B7226" w:rsidRDefault="003B7226" w:rsidP="003B7226">
            <w:pPr>
              <w:overflowPunct/>
              <w:autoSpaceDE/>
              <w:autoSpaceDN/>
              <w:adjustRightInd/>
              <w:jc w:val="center"/>
              <w:textAlignment w:val="auto"/>
              <w:rPr>
                <w:color w:val="000000"/>
                <w:sz w:val="22"/>
                <w:szCs w:val="22"/>
              </w:rPr>
            </w:pPr>
            <w:r w:rsidRPr="003B7226">
              <w:rPr>
                <w:color w:val="000000"/>
                <w:sz w:val="22"/>
                <w:szCs w:val="22"/>
              </w:rPr>
              <w:t>14</w:t>
            </w:r>
          </w:p>
        </w:tc>
        <w:tc>
          <w:tcPr>
            <w:tcW w:w="1880" w:type="dxa"/>
            <w:tcBorders>
              <w:top w:val="nil"/>
              <w:left w:val="nil"/>
              <w:bottom w:val="single" w:sz="4" w:space="0" w:color="auto"/>
              <w:right w:val="single" w:sz="4" w:space="0" w:color="auto"/>
            </w:tcBorders>
            <w:shd w:val="clear" w:color="auto" w:fill="auto"/>
            <w:vAlign w:val="bottom"/>
            <w:hideMark/>
          </w:tcPr>
          <w:p w:rsidR="003B7226" w:rsidRPr="003B7226" w:rsidRDefault="003B7226" w:rsidP="003B7226">
            <w:pPr>
              <w:overflowPunct/>
              <w:autoSpaceDE/>
              <w:autoSpaceDN/>
              <w:adjustRightInd/>
              <w:jc w:val="center"/>
              <w:textAlignment w:val="auto"/>
              <w:rPr>
                <w:color w:val="000000"/>
                <w:sz w:val="22"/>
                <w:szCs w:val="22"/>
              </w:rPr>
            </w:pPr>
            <w:r w:rsidRPr="003B7226">
              <w:rPr>
                <w:color w:val="000000"/>
                <w:sz w:val="22"/>
                <w:szCs w:val="22"/>
              </w:rPr>
              <w:t>15</w:t>
            </w:r>
          </w:p>
        </w:tc>
        <w:tc>
          <w:tcPr>
            <w:tcW w:w="2260" w:type="dxa"/>
            <w:tcBorders>
              <w:top w:val="nil"/>
              <w:left w:val="nil"/>
              <w:bottom w:val="single" w:sz="4" w:space="0" w:color="auto"/>
              <w:right w:val="single" w:sz="4" w:space="0" w:color="auto"/>
            </w:tcBorders>
            <w:shd w:val="clear" w:color="auto" w:fill="auto"/>
            <w:vAlign w:val="bottom"/>
            <w:hideMark/>
          </w:tcPr>
          <w:p w:rsidR="003B7226" w:rsidRPr="003B7226" w:rsidRDefault="003B7226" w:rsidP="003B7226">
            <w:pPr>
              <w:overflowPunct/>
              <w:autoSpaceDE/>
              <w:autoSpaceDN/>
              <w:adjustRightInd/>
              <w:jc w:val="center"/>
              <w:textAlignment w:val="auto"/>
              <w:rPr>
                <w:color w:val="000000"/>
                <w:sz w:val="22"/>
                <w:szCs w:val="22"/>
              </w:rPr>
            </w:pPr>
            <w:r w:rsidRPr="003B7226">
              <w:rPr>
                <w:color w:val="000000"/>
                <w:sz w:val="22"/>
                <w:szCs w:val="22"/>
              </w:rPr>
              <w:t>16</w:t>
            </w:r>
          </w:p>
        </w:tc>
      </w:tr>
      <w:tr w:rsidR="003B7226" w:rsidRPr="003B7226" w:rsidTr="003B7226">
        <w:trPr>
          <w:trHeight w:val="475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B7226" w:rsidRPr="003B7226" w:rsidRDefault="003B7226" w:rsidP="003B7226">
            <w:pPr>
              <w:overflowPunct/>
              <w:autoSpaceDE/>
              <w:autoSpaceDN/>
              <w:adjustRightInd/>
              <w:textAlignment w:val="auto"/>
              <w:rPr>
                <w:color w:val="000000"/>
                <w:sz w:val="24"/>
                <w:szCs w:val="24"/>
              </w:rPr>
            </w:pPr>
            <w:r w:rsidRPr="003B7226">
              <w:rPr>
                <w:color w:val="000000"/>
                <w:sz w:val="24"/>
                <w:szCs w:val="24"/>
              </w:rPr>
              <w:t>1.</w:t>
            </w:r>
          </w:p>
        </w:tc>
        <w:tc>
          <w:tcPr>
            <w:tcW w:w="3000" w:type="dxa"/>
            <w:tcBorders>
              <w:top w:val="nil"/>
              <w:left w:val="nil"/>
              <w:bottom w:val="single" w:sz="4" w:space="0" w:color="auto"/>
              <w:right w:val="single" w:sz="4" w:space="0" w:color="auto"/>
            </w:tcBorders>
            <w:shd w:val="clear" w:color="auto" w:fill="auto"/>
            <w:vAlign w:val="center"/>
            <w:hideMark/>
          </w:tcPr>
          <w:p w:rsidR="003B7226" w:rsidRPr="003B7226" w:rsidRDefault="003B7226" w:rsidP="003B7226">
            <w:pPr>
              <w:overflowPunct/>
              <w:autoSpaceDE/>
              <w:autoSpaceDN/>
              <w:adjustRightInd/>
              <w:jc w:val="center"/>
              <w:textAlignment w:val="auto"/>
              <w:rPr>
                <w:color w:val="000000"/>
                <w:sz w:val="24"/>
                <w:szCs w:val="24"/>
              </w:rPr>
            </w:pPr>
            <w:r w:rsidRPr="003B7226">
              <w:rPr>
                <w:color w:val="000000"/>
                <w:sz w:val="24"/>
                <w:szCs w:val="24"/>
              </w:rPr>
              <w:t>Подпрограмма №1 "Развитие системы дошкольного образования" на 2019 -2025 годы. Организация предоставления общедоступного и бесплатного дошкольного образования в муниципальных дошкольных образовательных учреждениях. Число обучающихся.</w:t>
            </w:r>
          </w:p>
        </w:tc>
        <w:tc>
          <w:tcPr>
            <w:tcW w:w="1120" w:type="dxa"/>
            <w:tcBorders>
              <w:top w:val="nil"/>
              <w:left w:val="nil"/>
              <w:bottom w:val="single" w:sz="4" w:space="0" w:color="auto"/>
              <w:right w:val="single" w:sz="4" w:space="0" w:color="auto"/>
            </w:tcBorders>
            <w:shd w:val="clear" w:color="auto" w:fill="auto"/>
            <w:noWrap/>
            <w:vAlign w:val="center"/>
            <w:hideMark/>
          </w:tcPr>
          <w:p w:rsidR="003B7226" w:rsidRPr="003B7226" w:rsidRDefault="003B7226" w:rsidP="003B7226">
            <w:pPr>
              <w:overflowPunct/>
              <w:autoSpaceDE/>
              <w:autoSpaceDN/>
              <w:adjustRightInd/>
              <w:jc w:val="center"/>
              <w:textAlignment w:val="auto"/>
              <w:rPr>
                <w:color w:val="000000"/>
                <w:sz w:val="22"/>
                <w:szCs w:val="22"/>
              </w:rPr>
            </w:pPr>
            <w:r w:rsidRPr="003B7226">
              <w:rPr>
                <w:color w:val="000000"/>
                <w:sz w:val="22"/>
                <w:szCs w:val="22"/>
              </w:rPr>
              <w:t>514</w:t>
            </w:r>
          </w:p>
        </w:tc>
        <w:tc>
          <w:tcPr>
            <w:tcW w:w="1060" w:type="dxa"/>
            <w:tcBorders>
              <w:top w:val="nil"/>
              <w:left w:val="nil"/>
              <w:bottom w:val="single" w:sz="4" w:space="0" w:color="auto"/>
              <w:right w:val="single" w:sz="4" w:space="0" w:color="auto"/>
            </w:tcBorders>
            <w:shd w:val="clear" w:color="auto" w:fill="auto"/>
            <w:noWrap/>
            <w:vAlign w:val="center"/>
            <w:hideMark/>
          </w:tcPr>
          <w:p w:rsidR="003B7226" w:rsidRPr="003B7226" w:rsidRDefault="003B7226" w:rsidP="003B7226">
            <w:pPr>
              <w:overflowPunct/>
              <w:autoSpaceDE/>
              <w:autoSpaceDN/>
              <w:adjustRightInd/>
              <w:jc w:val="center"/>
              <w:textAlignment w:val="auto"/>
              <w:rPr>
                <w:color w:val="000000"/>
                <w:sz w:val="22"/>
                <w:szCs w:val="22"/>
              </w:rPr>
            </w:pPr>
            <w:r w:rsidRPr="003B7226">
              <w:rPr>
                <w:color w:val="000000"/>
                <w:sz w:val="22"/>
                <w:szCs w:val="22"/>
              </w:rPr>
              <w:t>474</w:t>
            </w:r>
          </w:p>
        </w:tc>
        <w:tc>
          <w:tcPr>
            <w:tcW w:w="1060" w:type="dxa"/>
            <w:tcBorders>
              <w:top w:val="nil"/>
              <w:left w:val="nil"/>
              <w:bottom w:val="single" w:sz="4" w:space="0" w:color="auto"/>
              <w:right w:val="single" w:sz="4" w:space="0" w:color="auto"/>
            </w:tcBorders>
            <w:shd w:val="clear" w:color="auto" w:fill="auto"/>
            <w:noWrap/>
            <w:vAlign w:val="center"/>
            <w:hideMark/>
          </w:tcPr>
          <w:p w:rsidR="003B7226" w:rsidRPr="003B7226" w:rsidRDefault="003B7226" w:rsidP="003B7226">
            <w:pPr>
              <w:overflowPunct/>
              <w:autoSpaceDE/>
              <w:autoSpaceDN/>
              <w:adjustRightInd/>
              <w:jc w:val="center"/>
              <w:textAlignment w:val="auto"/>
              <w:rPr>
                <w:color w:val="000000"/>
                <w:sz w:val="22"/>
                <w:szCs w:val="22"/>
              </w:rPr>
            </w:pPr>
            <w:r w:rsidRPr="003B7226">
              <w:rPr>
                <w:color w:val="000000"/>
                <w:sz w:val="22"/>
                <w:szCs w:val="22"/>
              </w:rPr>
              <w:t>474</w:t>
            </w:r>
          </w:p>
        </w:tc>
        <w:tc>
          <w:tcPr>
            <w:tcW w:w="940" w:type="dxa"/>
            <w:tcBorders>
              <w:top w:val="nil"/>
              <w:left w:val="nil"/>
              <w:bottom w:val="single" w:sz="4" w:space="0" w:color="auto"/>
              <w:right w:val="single" w:sz="4" w:space="0" w:color="auto"/>
            </w:tcBorders>
            <w:shd w:val="clear" w:color="auto" w:fill="auto"/>
            <w:noWrap/>
            <w:vAlign w:val="center"/>
            <w:hideMark/>
          </w:tcPr>
          <w:p w:rsidR="003B7226" w:rsidRPr="003B7226" w:rsidRDefault="003B7226" w:rsidP="003B7226">
            <w:pPr>
              <w:overflowPunct/>
              <w:autoSpaceDE/>
              <w:autoSpaceDN/>
              <w:adjustRightInd/>
              <w:jc w:val="center"/>
              <w:textAlignment w:val="auto"/>
              <w:rPr>
                <w:color w:val="000000"/>
                <w:sz w:val="22"/>
                <w:szCs w:val="22"/>
              </w:rPr>
            </w:pPr>
            <w:r w:rsidRPr="003B7226">
              <w:rPr>
                <w:color w:val="000000"/>
                <w:sz w:val="22"/>
                <w:szCs w:val="22"/>
              </w:rPr>
              <w:t>474</w:t>
            </w:r>
          </w:p>
        </w:tc>
        <w:tc>
          <w:tcPr>
            <w:tcW w:w="940" w:type="dxa"/>
            <w:tcBorders>
              <w:top w:val="nil"/>
              <w:left w:val="nil"/>
              <w:bottom w:val="single" w:sz="4" w:space="0" w:color="auto"/>
              <w:right w:val="single" w:sz="4" w:space="0" w:color="auto"/>
            </w:tcBorders>
            <w:shd w:val="clear" w:color="auto" w:fill="auto"/>
            <w:noWrap/>
            <w:vAlign w:val="center"/>
            <w:hideMark/>
          </w:tcPr>
          <w:p w:rsidR="003B7226" w:rsidRPr="003B7226" w:rsidRDefault="003B7226" w:rsidP="003B7226">
            <w:pPr>
              <w:overflowPunct/>
              <w:autoSpaceDE/>
              <w:autoSpaceDN/>
              <w:adjustRightInd/>
              <w:jc w:val="center"/>
              <w:textAlignment w:val="auto"/>
              <w:rPr>
                <w:color w:val="000000"/>
                <w:sz w:val="22"/>
                <w:szCs w:val="22"/>
              </w:rPr>
            </w:pPr>
            <w:r w:rsidRPr="003B7226">
              <w:rPr>
                <w:color w:val="000000"/>
                <w:sz w:val="22"/>
                <w:szCs w:val="22"/>
              </w:rPr>
              <w:t>580</w:t>
            </w:r>
          </w:p>
        </w:tc>
        <w:tc>
          <w:tcPr>
            <w:tcW w:w="920" w:type="dxa"/>
            <w:tcBorders>
              <w:top w:val="nil"/>
              <w:left w:val="nil"/>
              <w:bottom w:val="single" w:sz="4" w:space="0" w:color="auto"/>
              <w:right w:val="single" w:sz="4" w:space="0" w:color="auto"/>
            </w:tcBorders>
            <w:shd w:val="clear" w:color="auto" w:fill="auto"/>
            <w:noWrap/>
            <w:vAlign w:val="center"/>
            <w:hideMark/>
          </w:tcPr>
          <w:p w:rsidR="003B7226" w:rsidRPr="003B7226" w:rsidRDefault="003B7226" w:rsidP="003B7226">
            <w:pPr>
              <w:overflowPunct/>
              <w:autoSpaceDE/>
              <w:autoSpaceDN/>
              <w:adjustRightInd/>
              <w:jc w:val="center"/>
              <w:textAlignment w:val="auto"/>
              <w:rPr>
                <w:color w:val="000000"/>
                <w:sz w:val="22"/>
                <w:szCs w:val="22"/>
              </w:rPr>
            </w:pPr>
            <w:r w:rsidRPr="003B7226">
              <w:rPr>
                <w:color w:val="000000"/>
                <w:sz w:val="22"/>
                <w:szCs w:val="22"/>
              </w:rPr>
              <w:t>600</w:t>
            </w:r>
          </w:p>
        </w:tc>
        <w:tc>
          <w:tcPr>
            <w:tcW w:w="980" w:type="dxa"/>
            <w:tcBorders>
              <w:top w:val="nil"/>
              <w:left w:val="nil"/>
              <w:bottom w:val="single" w:sz="4" w:space="0" w:color="auto"/>
              <w:right w:val="single" w:sz="4" w:space="0" w:color="auto"/>
            </w:tcBorders>
            <w:shd w:val="clear" w:color="auto" w:fill="auto"/>
            <w:noWrap/>
            <w:vAlign w:val="center"/>
            <w:hideMark/>
          </w:tcPr>
          <w:p w:rsidR="003B7226" w:rsidRPr="003B7226" w:rsidRDefault="003B7226" w:rsidP="003B7226">
            <w:pPr>
              <w:overflowPunct/>
              <w:autoSpaceDE/>
              <w:autoSpaceDN/>
              <w:adjustRightInd/>
              <w:jc w:val="center"/>
              <w:textAlignment w:val="auto"/>
              <w:rPr>
                <w:color w:val="000000"/>
                <w:sz w:val="22"/>
                <w:szCs w:val="22"/>
              </w:rPr>
            </w:pPr>
            <w:r w:rsidRPr="003B7226">
              <w:rPr>
                <w:color w:val="000000"/>
                <w:sz w:val="22"/>
                <w:szCs w:val="22"/>
              </w:rPr>
              <w:t>600</w:t>
            </w:r>
          </w:p>
        </w:tc>
        <w:tc>
          <w:tcPr>
            <w:tcW w:w="1740" w:type="dxa"/>
            <w:tcBorders>
              <w:top w:val="nil"/>
              <w:left w:val="nil"/>
              <w:bottom w:val="single" w:sz="4" w:space="0" w:color="auto"/>
              <w:right w:val="single" w:sz="4" w:space="0" w:color="auto"/>
            </w:tcBorders>
            <w:shd w:val="clear" w:color="auto" w:fill="auto"/>
            <w:vAlign w:val="center"/>
            <w:hideMark/>
          </w:tcPr>
          <w:p w:rsidR="003B7226" w:rsidRPr="003B7226" w:rsidRDefault="003B7226" w:rsidP="003B7226">
            <w:pPr>
              <w:overflowPunct/>
              <w:autoSpaceDE/>
              <w:autoSpaceDN/>
              <w:adjustRightInd/>
              <w:jc w:val="center"/>
              <w:textAlignment w:val="auto"/>
              <w:rPr>
                <w:color w:val="000000"/>
                <w:sz w:val="22"/>
                <w:szCs w:val="22"/>
              </w:rPr>
            </w:pPr>
            <w:r w:rsidRPr="003B7226">
              <w:rPr>
                <w:color w:val="000000"/>
                <w:sz w:val="22"/>
                <w:szCs w:val="22"/>
              </w:rPr>
              <w:t>58 117 859,46</w:t>
            </w:r>
          </w:p>
        </w:tc>
        <w:tc>
          <w:tcPr>
            <w:tcW w:w="1960" w:type="dxa"/>
            <w:tcBorders>
              <w:top w:val="nil"/>
              <w:left w:val="nil"/>
              <w:bottom w:val="single" w:sz="4" w:space="0" w:color="auto"/>
              <w:right w:val="single" w:sz="4" w:space="0" w:color="auto"/>
            </w:tcBorders>
            <w:shd w:val="clear" w:color="auto" w:fill="auto"/>
            <w:vAlign w:val="center"/>
            <w:hideMark/>
          </w:tcPr>
          <w:p w:rsidR="003B7226" w:rsidRPr="003B7226" w:rsidRDefault="003B7226" w:rsidP="003B7226">
            <w:pPr>
              <w:overflowPunct/>
              <w:autoSpaceDE/>
              <w:autoSpaceDN/>
              <w:adjustRightInd/>
              <w:textAlignment w:val="auto"/>
              <w:rPr>
                <w:color w:val="000000"/>
                <w:sz w:val="22"/>
                <w:szCs w:val="22"/>
              </w:rPr>
            </w:pPr>
            <w:r w:rsidRPr="003B7226">
              <w:rPr>
                <w:color w:val="000000"/>
                <w:sz w:val="22"/>
                <w:szCs w:val="22"/>
              </w:rPr>
              <w:t xml:space="preserve">        58 564 299,00   </w:t>
            </w:r>
          </w:p>
        </w:tc>
        <w:tc>
          <w:tcPr>
            <w:tcW w:w="1860" w:type="dxa"/>
            <w:tcBorders>
              <w:top w:val="nil"/>
              <w:left w:val="nil"/>
              <w:bottom w:val="single" w:sz="4" w:space="0" w:color="auto"/>
              <w:right w:val="single" w:sz="4" w:space="0" w:color="auto"/>
            </w:tcBorders>
            <w:shd w:val="clear" w:color="auto" w:fill="auto"/>
            <w:vAlign w:val="center"/>
            <w:hideMark/>
          </w:tcPr>
          <w:p w:rsidR="003B7226" w:rsidRPr="003B7226" w:rsidRDefault="003B7226" w:rsidP="003B7226">
            <w:pPr>
              <w:overflowPunct/>
              <w:autoSpaceDE/>
              <w:autoSpaceDN/>
              <w:adjustRightInd/>
              <w:textAlignment w:val="auto"/>
              <w:rPr>
                <w:color w:val="000000"/>
                <w:sz w:val="22"/>
                <w:szCs w:val="22"/>
              </w:rPr>
            </w:pPr>
            <w:r w:rsidRPr="003B7226">
              <w:rPr>
                <w:color w:val="000000"/>
                <w:sz w:val="22"/>
                <w:szCs w:val="22"/>
              </w:rPr>
              <w:t xml:space="preserve">      51 980 352,59   </w:t>
            </w:r>
          </w:p>
        </w:tc>
        <w:tc>
          <w:tcPr>
            <w:tcW w:w="1800" w:type="dxa"/>
            <w:tcBorders>
              <w:top w:val="nil"/>
              <w:left w:val="nil"/>
              <w:bottom w:val="single" w:sz="4" w:space="0" w:color="auto"/>
              <w:right w:val="single" w:sz="4" w:space="0" w:color="auto"/>
            </w:tcBorders>
            <w:shd w:val="clear" w:color="auto" w:fill="auto"/>
            <w:vAlign w:val="center"/>
            <w:hideMark/>
          </w:tcPr>
          <w:p w:rsidR="003B7226" w:rsidRPr="003B7226" w:rsidRDefault="003B7226" w:rsidP="003B7226">
            <w:pPr>
              <w:overflowPunct/>
              <w:autoSpaceDE/>
              <w:autoSpaceDN/>
              <w:adjustRightInd/>
              <w:textAlignment w:val="auto"/>
              <w:rPr>
                <w:color w:val="000000"/>
                <w:sz w:val="22"/>
                <w:szCs w:val="22"/>
              </w:rPr>
            </w:pPr>
            <w:r w:rsidRPr="003B7226">
              <w:rPr>
                <w:color w:val="000000"/>
                <w:sz w:val="22"/>
                <w:szCs w:val="22"/>
              </w:rPr>
              <w:t xml:space="preserve">     55 916 123,59   </w:t>
            </w:r>
          </w:p>
        </w:tc>
        <w:tc>
          <w:tcPr>
            <w:tcW w:w="1820" w:type="dxa"/>
            <w:tcBorders>
              <w:top w:val="nil"/>
              <w:left w:val="nil"/>
              <w:bottom w:val="single" w:sz="4" w:space="0" w:color="auto"/>
              <w:right w:val="single" w:sz="4" w:space="0" w:color="auto"/>
            </w:tcBorders>
            <w:shd w:val="clear" w:color="auto" w:fill="auto"/>
            <w:vAlign w:val="center"/>
            <w:hideMark/>
          </w:tcPr>
          <w:p w:rsidR="003B7226" w:rsidRPr="003B7226" w:rsidRDefault="003B7226" w:rsidP="003B7226">
            <w:pPr>
              <w:overflowPunct/>
              <w:autoSpaceDE/>
              <w:autoSpaceDN/>
              <w:adjustRightInd/>
              <w:textAlignment w:val="auto"/>
              <w:rPr>
                <w:color w:val="000000"/>
                <w:sz w:val="22"/>
                <w:szCs w:val="22"/>
              </w:rPr>
            </w:pPr>
            <w:r w:rsidRPr="003B7226">
              <w:rPr>
                <w:color w:val="000000"/>
                <w:sz w:val="22"/>
                <w:szCs w:val="22"/>
              </w:rPr>
              <w:t xml:space="preserve">     60 214 291,00   </w:t>
            </w:r>
          </w:p>
        </w:tc>
        <w:tc>
          <w:tcPr>
            <w:tcW w:w="1880" w:type="dxa"/>
            <w:tcBorders>
              <w:top w:val="nil"/>
              <w:left w:val="nil"/>
              <w:bottom w:val="single" w:sz="4" w:space="0" w:color="auto"/>
              <w:right w:val="single" w:sz="4" w:space="0" w:color="auto"/>
            </w:tcBorders>
            <w:shd w:val="clear" w:color="auto" w:fill="auto"/>
            <w:vAlign w:val="center"/>
            <w:hideMark/>
          </w:tcPr>
          <w:p w:rsidR="003B7226" w:rsidRPr="003B7226" w:rsidRDefault="003B7226" w:rsidP="003B7226">
            <w:pPr>
              <w:overflowPunct/>
              <w:autoSpaceDE/>
              <w:autoSpaceDN/>
              <w:adjustRightInd/>
              <w:textAlignment w:val="auto"/>
              <w:rPr>
                <w:color w:val="000000"/>
                <w:sz w:val="22"/>
                <w:szCs w:val="22"/>
              </w:rPr>
            </w:pPr>
            <w:r w:rsidRPr="003B7226">
              <w:rPr>
                <w:color w:val="000000"/>
                <w:sz w:val="22"/>
                <w:szCs w:val="22"/>
              </w:rPr>
              <w:t xml:space="preserve">      61 000 000,00   </w:t>
            </w:r>
          </w:p>
        </w:tc>
        <w:tc>
          <w:tcPr>
            <w:tcW w:w="2260" w:type="dxa"/>
            <w:tcBorders>
              <w:top w:val="nil"/>
              <w:left w:val="nil"/>
              <w:bottom w:val="single" w:sz="4" w:space="0" w:color="auto"/>
              <w:right w:val="single" w:sz="4" w:space="0" w:color="auto"/>
            </w:tcBorders>
            <w:shd w:val="clear" w:color="auto" w:fill="auto"/>
            <w:vAlign w:val="center"/>
            <w:hideMark/>
          </w:tcPr>
          <w:p w:rsidR="003B7226" w:rsidRPr="003B7226" w:rsidRDefault="003B7226" w:rsidP="003B7226">
            <w:pPr>
              <w:overflowPunct/>
              <w:autoSpaceDE/>
              <w:autoSpaceDN/>
              <w:adjustRightInd/>
              <w:textAlignment w:val="auto"/>
              <w:rPr>
                <w:color w:val="000000"/>
                <w:sz w:val="22"/>
                <w:szCs w:val="22"/>
              </w:rPr>
            </w:pPr>
            <w:r w:rsidRPr="003B7226">
              <w:rPr>
                <w:color w:val="000000"/>
                <w:sz w:val="22"/>
                <w:szCs w:val="22"/>
              </w:rPr>
              <w:t xml:space="preserve">             61 000 000,00   </w:t>
            </w:r>
          </w:p>
        </w:tc>
      </w:tr>
      <w:tr w:rsidR="003B7226" w:rsidRPr="003B7226" w:rsidTr="003B7226">
        <w:trPr>
          <w:trHeight w:val="48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B7226" w:rsidRPr="003B7226" w:rsidRDefault="003B7226" w:rsidP="003B7226">
            <w:pPr>
              <w:overflowPunct/>
              <w:autoSpaceDE/>
              <w:autoSpaceDN/>
              <w:adjustRightInd/>
              <w:textAlignment w:val="auto"/>
              <w:rPr>
                <w:color w:val="000000"/>
                <w:sz w:val="24"/>
                <w:szCs w:val="24"/>
              </w:rPr>
            </w:pPr>
            <w:r w:rsidRPr="003B7226">
              <w:rPr>
                <w:color w:val="000000"/>
                <w:sz w:val="24"/>
                <w:szCs w:val="24"/>
              </w:rPr>
              <w:lastRenderedPageBreak/>
              <w:t>2.</w:t>
            </w:r>
          </w:p>
        </w:tc>
        <w:tc>
          <w:tcPr>
            <w:tcW w:w="3000" w:type="dxa"/>
            <w:tcBorders>
              <w:top w:val="nil"/>
              <w:left w:val="nil"/>
              <w:bottom w:val="single" w:sz="4" w:space="0" w:color="auto"/>
              <w:right w:val="single" w:sz="4" w:space="0" w:color="auto"/>
            </w:tcBorders>
            <w:shd w:val="clear" w:color="auto" w:fill="auto"/>
            <w:vAlign w:val="center"/>
            <w:hideMark/>
          </w:tcPr>
          <w:p w:rsidR="003B7226" w:rsidRPr="003B7226" w:rsidRDefault="003B7226" w:rsidP="003B7226">
            <w:pPr>
              <w:overflowPunct/>
              <w:autoSpaceDE/>
              <w:autoSpaceDN/>
              <w:adjustRightInd/>
              <w:jc w:val="center"/>
              <w:textAlignment w:val="auto"/>
              <w:rPr>
                <w:color w:val="000000"/>
                <w:sz w:val="24"/>
                <w:szCs w:val="24"/>
              </w:rPr>
            </w:pPr>
            <w:r w:rsidRPr="003B7226">
              <w:rPr>
                <w:color w:val="000000"/>
                <w:sz w:val="24"/>
                <w:szCs w:val="24"/>
              </w:rPr>
              <w:t>Подпрограмма № 2 "Развитие системы  общего образования" на 2019 -2025 годы. Предоставление общедоступного и бесплатного дошкольного, начального общего, основного общего, среденего общего, дополнительного образования детей в муниципальных общеобразовательных учреждениях. Число обучающихся.</w:t>
            </w:r>
          </w:p>
        </w:tc>
        <w:tc>
          <w:tcPr>
            <w:tcW w:w="1120" w:type="dxa"/>
            <w:tcBorders>
              <w:top w:val="nil"/>
              <w:left w:val="nil"/>
              <w:bottom w:val="single" w:sz="4" w:space="0" w:color="auto"/>
              <w:right w:val="single" w:sz="4" w:space="0" w:color="auto"/>
            </w:tcBorders>
            <w:shd w:val="clear" w:color="auto" w:fill="auto"/>
            <w:noWrap/>
            <w:vAlign w:val="center"/>
            <w:hideMark/>
          </w:tcPr>
          <w:p w:rsidR="003B7226" w:rsidRPr="003B7226" w:rsidRDefault="003B7226" w:rsidP="003B7226">
            <w:pPr>
              <w:overflowPunct/>
              <w:autoSpaceDE/>
              <w:autoSpaceDN/>
              <w:adjustRightInd/>
              <w:jc w:val="center"/>
              <w:textAlignment w:val="auto"/>
              <w:rPr>
                <w:color w:val="000000"/>
                <w:sz w:val="22"/>
                <w:szCs w:val="22"/>
              </w:rPr>
            </w:pPr>
            <w:r w:rsidRPr="003B7226">
              <w:rPr>
                <w:color w:val="000000"/>
                <w:sz w:val="22"/>
                <w:szCs w:val="22"/>
              </w:rPr>
              <w:t>1 637</w:t>
            </w:r>
          </w:p>
        </w:tc>
        <w:tc>
          <w:tcPr>
            <w:tcW w:w="1060" w:type="dxa"/>
            <w:tcBorders>
              <w:top w:val="nil"/>
              <w:left w:val="nil"/>
              <w:bottom w:val="single" w:sz="4" w:space="0" w:color="auto"/>
              <w:right w:val="single" w:sz="4" w:space="0" w:color="auto"/>
            </w:tcBorders>
            <w:shd w:val="clear" w:color="auto" w:fill="auto"/>
            <w:noWrap/>
            <w:vAlign w:val="center"/>
            <w:hideMark/>
          </w:tcPr>
          <w:p w:rsidR="003B7226" w:rsidRPr="003B7226" w:rsidRDefault="003B7226" w:rsidP="003B7226">
            <w:pPr>
              <w:overflowPunct/>
              <w:autoSpaceDE/>
              <w:autoSpaceDN/>
              <w:adjustRightInd/>
              <w:jc w:val="center"/>
              <w:textAlignment w:val="auto"/>
              <w:rPr>
                <w:color w:val="000000"/>
                <w:sz w:val="22"/>
                <w:szCs w:val="22"/>
              </w:rPr>
            </w:pPr>
            <w:r w:rsidRPr="003B7226">
              <w:rPr>
                <w:color w:val="000000"/>
                <w:sz w:val="22"/>
                <w:szCs w:val="22"/>
              </w:rPr>
              <w:t>1 666</w:t>
            </w:r>
          </w:p>
        </w:tc>
        <w:tc>
          <w:tcPr>
            <w:tcW w:w="1060" w:type="dxa"/>
            <w:tcBorders>
              <w:top w:val="nil"/>
              <w:left w:val="nil"/>
              <w:bottom w:val="single" w:sz="4" w:space="0" w:color="auto"/>
              <w:right w:val="single" w:sz="4" w:space="0" w:color="auto"/>
            </w:tcBorders>
            <w:shd w:val="clear" w:color="auto" w:fill="auto"/>
            <w:noWrap/>
            <w:vAlign w:val="center"/>
            <w:hideMark/>
          </w:tcPr>
          <w:p w:rsidR="003B7226" w:rsidRPr="003B7226" w:rsidRDefault="003B7226" w:rsidP="003B7226">
            <w:pPr>
              <w:overflowPunct/>
              <w:autoSpaceDE/>
              <w:autoSpaceDN/>
              <w:adjustRightInd/>
              <w:jc w:val="center"/>
              <w:textAlignment w:val="auto"/>
              <w:rPr>
                <w:color w:val="000000"/>
                <w:sz w:val="22"/>
                <w:szCs w:val="22"/>
              </w:rPr>
            </w:pPr>
            <w:r w:rsidRPr="003B7226">
              <w:rPr>
                <w:color w:val="000000"/>
                <w:sz w:val="22"/>
                <w:szCs w:val="22"/>
              </w:rPr>
              <w:t>1 635</w:t>
            </w:r>
          </w:p>
        </w:tc>
        <w:tc>
          <w:tcPr>
            <w:tcW w:w="940" w:type="dxa"/>
            <w:tcBorders>
              <w:top w:val="nil"/>
              <w:left w:val="nil"/>
              <w:bottom w:val="single" w:sz="4" w:space="0" w:color="auto"/>
              <w:right w:val="single" w:sz="4" w:space="0" w:color="auto"/>
            </w:tcBorders>
            <w:shd w:val="clear" w:color="auto" w:fill="auto"/>
            <w:noWrap/>
            <w:vAlign w:val="center"/>
            <w:hideMark/>
          </w:tcPr>
          <w:p w:rsidR="003B7226" w:rsidRPr="003B7226" w:rsidRDefault="003B7226" w:rsidP="003B7226">
            <w:pPr>
              <w:overflowPunct/>
              <w:autoSpaceDE/>
              <w:autoSpaceDN/>
              <w:adjustRightInd/>
              <w:jc w:val="center"/>
              <w:textAlignment w:val="auto"/>
              <w:rPr>
                <w:color w:val="000000"/>
                <w:sz w:val="22"/>
                <w:szCs w:val="22"/>
              </w:rPr>
            </w:pPr>
            <w:r w:rsidRPr="003B7226">
              <w:rPr>
                <w:color w:val="000000"/>
                <w:sz w:val="22"/>
                <w:szCs w:val="22"/>
              </w:rPr>
              <w:t>1 635</w:t>
            </w:r>
          </w:p>
        </w:tc>
        <w:tc>
          <w:tcPr>
            <w:tcW w:w="940" w:type="dxa"/>
            <w:tcBorders>
              <w:top w:val="nil"/>
              <w:left w:val="nil"/>
              <w:bottom w:val="single" w:sz="4" w:space="0" w:color="auto"/>
              <w:right w:val="single" w:sz="4" w:space="0" w:color="auto"/>
            </w:tcBorders>
            <w:shd w:val="clear" w:color="auto" w:fill="auto"/>
            <w:noWrap/>
            <w:vAlign w:val="center"/>
            <w:hideMark/>
          </w:tcPr>
          <w:p w:rsidR="003B7226" w:rsidRPr="003B7226" w:rsidRDefault="003B7226" w:rsidP="003B7226">
            <w:pPr>
              <w:overflowPunct/>
              <w:autoSpaceDE/>
              <w:autoSpaceDN/>
              <w:adjustRightInd/>
              <w:jc w:val="center"/>
              <w:textAlignment w:val="auto"/>
              <w:rPr>
                <w:color w:val="000000"/>
                <w:sz w:val="22"/>
                <w:szCs w:val="22"/>
              </w:rPr>
            </w:pPr>
            <w:r w:rsidRPr="003B7226">
              <w:rPr>
                <w:color w:val="000000"/>
                <w:sz w:val="22"/>
                <w:szCs w:val="22"/>
              </w:rPr>
              <w:t>1 635</w:t>
            </w:r>
          </w:p>
        </w:tc>
        <w:tc>
          <w:tcPr>
            <w:tcW w:w="920" w:type="dxa"/>
            <w:tcBorders>
              <w:top w:val="nil"/>
              <w:left w:val="nil"/>
              <w:bottom w:val="single" w:sz="4" w:space="0" w:color="auto"/>
              <w:right w:val="single" w:sz="4" w:space="0" w:color="auto"/>
            </w:tcBorders>
            <w:shd w:val="clear" w:color="auto" w:fill="auto"/>
            <w:noWrap/>
            <w:vAlign w:val="center"/>
            <w:hideMark/>
          </w:tcPr>
          <w:p w:rsidR="003B7226" w:rsidRPr="003B7226" w:rsidRDefault="003B7226" w:rsidP="003B7226">
            <w:pPr>
              <w:overflowPunct/>
              <w:autoSpaceDE/>
              <w:autoSpaceDN/>
              <w:adjustRightInd/>
              <w:jc w:val="center"/>
              <w:textAlignment w:val="auto"/>
              <w:rPr>
                <w:color w:val="000000"/>
                <w:sz w:val="22"/>
                <w:szCs w:val="22"/>
              </w:rPr>
            </w:pPr>
            <w:r w:rsidRPr="003B7226">
              <w:rPr>
                <w:color w:val="000000"/>
                <w:sz w:val="22"/>
                <w:szCs w:val="22"/>
              </w:rPr>
              <w:t>1 730</w:t>
            </w:r>
          </w:p>
        </w:tc>
        <w:tc>
          <w:tcPr>
            <w:tcW w:w="980" w:type="dxa"/>
            <w:tcBorders>
              <w:top w:val="nil"/>
              <w:left w:val="nil"/>
              <w:bottom w:val="single" w:sz="4" w:space="0" w:color="auto"/>
              <w:right w:val="single" w:sz="4" w:space="0" w:color="auto"/>
            </w:tcBorders>
            <w:shd w:val="clear" w:color="auto" w:fill="auto"/>
            <w:noWrap/>
            <w:vAlign w:val="center"/>
            <w:hideMark/>
          </w:tcPr>
          <w:p w:rsidR="003B7226" w:rsidRPr="003B7226" w:rsidRDefault="003B7226" w:rsidP="003B7226">
            <w:pPr>
              <w:overflowPunct/>
              <w:autoSpaceDE/>
              <w:autoSpaceDN/>
              <w:adjustRightInd/>
              <w:jc w:val="center"/>
              <w:textAlignment w:val="auto"/>
              <w:rPr>
                <w:color w:val="000000"/>
                <w:sz w:val="22"/>
                <w:szCs w:val="22"/>
              </w:rPr>
            </w:pPr>
            <w:r w:rsidRPr="003B7226">
              <w:rPr>
                <w:color w:val="000000"/>
                <w:sz w:val="22"/>
                <w:szCs w:val="22"/>
              </w:rPr>
              <w:t>1 730</w:t>
            </w:r>
          </w:p>
        </w:tc>
        <w:tc>
          <w:tcPr>
            <w:tcW w:w="1740" w:type="dxa"/>
            <w:tcBorders>
              <w:top w:val="nil"/>
              <w:left w:val="nil"/>
              <w:bottom w:val="single" w:sz="4" w:space="0" w:color="auto"/>
              <w:right w:val="single" w:sz="4" w:space="0" w:color="auto"/>
            </w:tcBorders>
            <w:shd w:val="clear" w:color="auto" w:fill="auto"/>
            <w:vAlign w:val="center"/>
            <w:hideMark/>
          </w:tcPr>
          <w:p w:rsidR="003B7226" w:rsidRPr="003B7226" w:rsidRDefault="003B7226" w:rsidP="003B7226">
            <w:pPr>
              <w:overflowPunct/>
              <w:autoSpaceDE/>
              <w:autoSpaceDN/>
              <w:adjustRightInd/>
              <w:jc w:val="center"/>
              <w:textAlignment w:val="auto"/>
              <w:rPr>
                <w:color w:val="000000"/>
                <w:sz w:val="22"/>
                <w:szCs w:val="22"/>
              </w:rPr>
            </w:pPr>
            <w:r w:rsidRPr="003B7226">
              <w:rPr>
                <w:color w:val="000000"/>
                <w:sz w:val="22"/>
                <w:szCs w:val="22"/>
              </w:rPr>
              <w:t>182 887 297,34</w:t>
            </w:r>
          </w:p>
        </w:tc>
        <w:tc>
          <w:tcPr>
            <w:tcW w:w="1960" w:type="dxa"/>
            <w:tcBorders>
              <w:top w:val="nil"/>
              <w:left w:val="nil"/>
              <w:bottom w:val="single" w:sz="4" w:space="0" w:color="auto"/>
              <w:right w:val="single" w:sz="4" w:space="0" w:color="auto"/>
            </w:tcBorders>
            <w:shd w:val="clear" w:color="auto" w:fill="auto"/>
            <w:vAlign w:val="center"/>
            <w:hideMark/>
          </w:tcPr>
          <w:p w:rsidR="003B7226" w:rsidRPr="003B7226" w:rsidRDefault="003B7226" w:rsidP="003B7226">
            <w:pPr>
              <w:overflowPunct/>
              <w:autoSpaceDE/>
              <w:autoSpaceDN/>
              <w:adjustRightInd/>
              <w:textAlignment w:val="auto"/>
              <w:rPr>
                <w:color w:val="000000"/>
                <w:sz w:val="22"/>
                <w:szCs w:val="22"/>
              </w:rPr>
            </w:pPr>
            <w:r w:rsidRPr="003B7226">
              <w:rPr>
                <w:color w:val="000000"/>
                <w:sz w:val="22"/>
                <w:szCs w:val="22"/>
              </w:rPr>
              <w:t xml:space="preserve">      179 559 270,13   </w:t>
            </w:r>
          </w:p>
        </w:tc>
        <w:tc>
          <w:tcPr>
            <w:tcW w:w="1860" w:type="dxa"/>
            <w:tcBorders>
              <w:top w:val="nil"/>
              <w:left w:val="nil"/>
              <w:bottom w:val="single" w:sz="4" w:space="0" w:color="auto"/>
              <w:right w:val="single" w:sz="4" w:space="0" w:color="auto"/>
            </w:tcBorders>
            <w:shd w:val="clear" w:color="auto" w:fill="auto"/>
            <w:vAlign w:val="center"/>
            <w:hideMark/>
          </w:tcPr>
          <w:p w:rsidR="003B7226" w:rsidRPr="003B7226" w:rsidRDefault="003B7226" w:rsidP="003B7226">
            <w:pPr>
              <w:overflowPunct/>
              <w:autoSpaceDE/>
              <w:autoSpaceDN/>
              <w:adjustRightInd/>
              <w:textAlignment w:val="auto"/>
              <w:rPr>
                <w:color w:val="000000"/>
                <w:sz w:val="22"/>
                <w:szCs w:val="22"/>
              </w:rPr>
            </w:pPr>
            <w:r w:rsidRPr="003B7226">
              <w:rPr>
                <w:color w:val="000000"/>
                <w:sz w:val="22"/>
                <w:szCs w:val="22"/>
              </w:rPr>
              <w:t xml:space="preserve">    181 767 571,88   </w:t>
            </w:r>
          </w:p>
        </w:tc>
        <w:tc>
          <w:tcPr>
            <w:tcW w:w="1800" w:type="dxa"/>
            <w:tcBorders>
              <w:top w:val="nil"/>
              <w:left w:val="nil"/>
              <w:bottom w:val="single" w:sz="4" w:space="0" w:color="auto"/>
              <w:right w:val="single" w:sz="4" w:space="0" w:color="auto"/>
            </w:tcBorders>
            <w:shd w:val="clear" w:color="auto" w:fill="auto"/>
            <w:vAlign w:val="center"/>
            <w:hideMark/>
          </w:tcPr>
          <w:p w:rsidR="003B7226" w:rsidRPr="003B7226" w:rsidRDefault="003B7226" w:rsidP="003B7226">
            <w:pPr>
              <w:overflowPunct/>
              <w:autoSpaceDE/>
              <w:autoSpaceDN/>
              <w:adjustRightInd/>
              <w:textAlignment w:val="auto"/>
              <w:rPr>
                <w:color w:val="000000"/>
                <w:sz w:val="22"/>
                <w:szCs w:val="22"/>
              </w:rPr>
            </w:pPr>
            <w:r w:rsidRPr="003B7226">
              <w:rPr>
                <w:color w:val="000000"/>
                <w:sz w:val="22"/>
                <w:szCs w:val="22"/>
              </w:rPr>
              <w:t xml:space="preserve">   205 860 026,10   </w:t>
            </w:r>
          </w:p>
        </w:tc>
        <w:tc>
          <w:tcPr>
            <w:tcW w:w="1820" w:type="dxa"/>
            <w:tcBorders>
              <w:top w:val="nil"/>
              <w:left w:val="nil"/>
              <w:bottom w:val="single" w:sz="4" w:space="0" w:color="auto"/>
              <w:right w:val="single" w:sz="4" w:space="0" w:color="auto"/>
            </w:tcBorders>
            <w:shd w:val="clear" w:color="auto" w:fill="auto"/>
            <w:vAlign w:val="center"/>
            <w:hideMark/>
          </w:tcPr>
          <w:p w:rsidR="003B7226" w:rsidRPr="003B7226" w:rsidRDefault="003B7226" w:rsidP="003B7226">
            <w:pPr>
              <w:overflowPunct/>
              <w:autoSpaceDE/>
              <w:autoSpaceDN/>
              <w:adjustRightInd/>
              <w:textAlignment w:val="auto"/>
              <w:rPr>
                <w:color w:val="000000"/>
                <w:sz w:val="22"/>
                <w:szCs w:val="22"/>
              </w:rPr>
            </w:pPr>
            <w:r w:rsidRPr="003B7226">
              <w:rPr>
                <w:color w:val="000000"/>
                <w:sz w:val="22"/>
                <w:szCs w:val="22"/>
              </w:rPr>
              <w:t xml:space="preserve">    227 703 180,00   </w:t>
            </w:r>
          </w:p>
        </w:tc>
        <w:tc>
          <w:tcPr>
            <w:tcW w:w="1880" w:type="dxa"/>
            <w:tcBorders>
              <w:top w:val="nil"/>
              <w:left w:val="nil"/>
              <w:bottom w:val="single" w:sz="4" w:space="0" w:color="auto"/>
              <w:right w:val="single" w:sz="4" w:space="0" w:color="auto"/>
            </w:tcBorders>
            <w:shd w:val="clear" w:color="auto" w:fill="auto"/>
            <w:vAlign w:val="center"/>
            <w:hideMark/>
          </w:tcPr>
          <w:p w:rsidR="003B7226" w:rsidRPr="003B7226" w:rsidRDefault="003B7226" w:rsidP="003B7226">
            <w:pPr>
              <w:overflowPunct/>
              <w:autoSpaceDE/>
              <w:autoSpaceDN/>
              <w:adjustRightInd/>
              <w:textAlignment w:val="auto"/>
              <w:rPr>
                <w:color w:val="000000"/>
                <w:sz w:val="22"/>
                <w:szCs w:val="22"/>
              </w:rPr>
            </w:pPr>
            <w:r w:rsidRPr="003B7226">
              <w:rPr>
                <w:color w:val="000000"/>
                <w:sz w:val="22"/>
                <w:szCs w:val="22"/>
              </w:rPr>
              <w:t xml:space="preserve">     228 000 000,00   </w:t>
            </w:r>
          </w:p>
        </w:tc>
        <w:tc>
          <w:tcPr>
            <w:tcW w:w="2260" w:type="dxa"/>
            <w:tcBorders>
              <w:top w:val="nil"/>
              <w:left w:val="nil"/>
              <w:bottom w:val="single" w:sz="4" w:space="0" w:color="auto"/>
              <w:right w:val="single" w:sz="4" w:space="0" w:color="auto"/>
            </w:tcBorders>
            <w:shd w:val="clear" w:color="auto" w:fill="auto"/>
            <w:vAlign w:val="center"/>
            <w:hideMark/>
          </w:tcPr>
          <w:p w:rsidR="003B7226" w:rsidRPr="003B7226" w:rsidRDefault="003B7226" w:rsidP="003B7226">
            <w:pPr>
              <w:overflowPunct/>
              <w:autoSpaceDE/>
              <w:autoSpaceDN/>
              <w:adjustRightInd/>
              <w:textAlignment w:val="auto"/>
              <w:rPr>
                <w:color w:val="000000"/>
                <w:sz w:val="22"/>
                <w:szCs w:val="22"/>
              </w:rPr>
            </w:pPr>
            <w:r w:rsidRPr="003B7226">
              <w:rPr>
                <w:color w:val="000000"/>
                <w:sz w:val="22"/>
                <w:szCs w:val="22"/>
              </w:rPr>
              <w:t xml:space="preserve">           228 000 000,00   </w:t>
            </w:r>
          </w:p>
        </w:tc>
      </w:tr>
      <w:tr w:rsidR="003B7226" w:rsidRPr="003B7226" w:rsidTr="003B7226">
        <w:trPr>
          <w:trHeight w:val="45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B7226" w:rsidRPr="003B7226" w:rsidRDefault="003B7226" w:rsidP="003B7226">
            <w:pPr>
              <w:overflowPunct/>
              <w:autoSpaceDE/>
              <w:autoSpaceDN/>
              <w:adjustRightInd/>
              <w:textAlignment w:val="auto"/>
              <w:rPr>
                <w:color w:val="000000"/>
                <w:sz w:val="24"/>
                <w:szCs w:val="24"/>
              </w:rPr>
            </w:pPr>
            <w:r w:rsidRPr="003B7226">
              <w:rPr>
                <w:color w:val="000000"/>
                <w:sz w:val="24"/>
                <w:szCs w:val="24"/>
              </w:rPr>
              <w:lastRenderedPageBreak/>
              <w:t>3.</w:t>
            </w:r>
          </w:p>
        </w:tc>
        <w:tc>
          <w:tcPr>
            <w:tcW w:w="3000"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4"/>
                <w:szCs w:val="24"/>
              </w:rPr>
            </w:pPr>
            <w:r w:rsidRPr="003B7226">
              <w:rPr>
                <w:color w:val="000000"/>
                <w:sz w:val="24"/>
                <w:szCs w:val="24"/>
              </w:rPr>
              <w:t>Подпрограмма № 3 "Развитие системы дополнительного образования, отдыха, оздоровления и занятости детей и подростков " на 2019 -2025 годы. Организация предоставления дополнительного образования детям на территории Яковлевского муниципального района. Число обучающихся.</w:t>
            </w:r>
          </w:p>
        </w:tc>
        <w:tc>
          <w:tcPr>
            <w:tcW w:w="1120" w:type="dxa"/>
            <w:tcBorders>
              <w:top w:val="nil"/>
              <w:left w:val="nil"/>
              <w:bottom w:val="single" w:sz="4" w:space="0" w:color="auto"/>
              <w:right w:val="single" w:sz="4" w:space="0" w:color="auto"/>
            </w:tcBorders>
            <w:shd w:val="clear" w:color="auto" w:fill="auto"/>
            <w:vAlign w:val="center"/>
            <w:hideMark/>
          </w:tcPr>
          <w:p w:rsidR="003B7226" w:rsidRPr="003B7226" w:rsidRDefault="003B7226" w:rsidP="003B7226">
            <w:pPr>
              <w:overflowPunct/>
              <w:autoSpaceDE/>
              <w:autoSpaceDN/>
              <w:adjustRightInd/>
              <w:jc w:val="center"/>
              <w:textAlignment w:val="auto"/>
              <w:rPr>
                <w:color w:val="000000"/>
                <w:sz w:val="22"/>
                <w:szCs w:val="22"/>
              </w:rPr>
            </w:pPr>
            <w:r w:rsidRPr="003B7226">
              <w:rPr>
                <w:color w:val="000000"/>
                <w:sz w:val="22"/>
                <w:szCs w:val="22"/>
              </w:rPr>
              <w:t>775</w:t>
            </w:r>
          </w:p>
        </w:tc>
        <w:tc>
          <w:tcPr>
            <w:tcW w:w="1060" w:type="dxa"/>
            <w:tcBorders>
              <w:top w:val="nil"/>
              <w:left w:val="nil"/>
              <w:bottom w:val="single" w:sz="4" w:space="0" w:color="auto"/>
              <w:right w:val="single" w:sz="4" w:space="0" w:color="auto"/>
            </w:tcBorders>
            <w:shd w:val="clear" w:color="auto" w:fill="auto"/>
            <w:vAlign w:val="center"/>
            <w:hideMark/>
          </w:tcPr>
          <w:p w:rsidR="003B7226" w:rsidRPr="003B7226" w:rsidRDefault="003B7226" w:rsidP="003B7226">
            <w:pPr>
              <w:overflowPunct/>
              <w:autoSpaceDE/>
              <w:autoSpaceDN/>
              <w:adjustRightInd/>
              <w:jc w:val="center"/>
              <w:textAlignment w:val="auto"/>
              <w:rPr>
                <w:color w:val="000000"/>
                <w:sz w:val="22"/>
                <w:szCs w:val="22"/>
              </w:rPr>
            </w:pPr>
            <w:r w:rsidRPr="003B7226">
              <w:rPr>
                <w:color w:val="000000"/>
                <w:sz w:val="22"/>
                <w:szCs w:val="22"/>
              </w:rPr>
              <w:t>1200</w:t>
            </w:r>
          </w:p>
        </w:tc>
        <w:tc>
          <w:tcPr>
            <w:tcW w:w="1060" w:type="dxa"/>
            <w:tcBorders>
              <w:top w:val="nil"/>
              <w:left w:val="nil"/>
              <w:bottom w:val="single" w:sz="4" w:space="0" w:color="auto"/>
              <w:right w:val="single" w:sz="4" w:space="0" w:color="auto"/>
            </w:tcBorders>
            <w:shd w:val="clear" w:color="auto" w:fill="auto"/>
            <w:vAlign w:val="center"/>
            <w:hideMark/>
          </w:tcPr>
          <w:p w:rsidR="003B7226" w:rsidRPr="003B7226" w:rsidRDefault="003B7226" w:rsidP="003B7226">
            <w:pPr>
              <w:overflowPunct/>
              <w:autoSpaceDE/>
              <w:autoSpaceDN/>
              <w:adjustRightInd/>
              <w:jc w:val="center"/>
              <w:textAlignment w:val="auto"/>
              <w:rPr>
                <w:color w:val="000000"/>
                <w:sz w:val="22"/>
                <w:szCs w:val="22"/>
              </w:rPr>
            </w:pPr>
            <w:r w:rsidRPr="003B7226">
              <w:rPr>
                <w:color w:val="000000"/>
                <w:sz w:val="22"/>
                <w:szCs w:val="22"/>
              </w:rPr>
              <w:t>1250</w:t>
            </w:r>
          </w:p>
        </w:tc>
        <w:tc>
          <w:tcPr>
            <w:tcW w:w="940" w:type="dxa"/>
            <w:tcBorders>
              <w:top w:val="nil"/>
              <w:left w:val="nil"/>
              <w:bottom w:val="single" w:sz="4" w:space="0" w:color="auto"/>
              <w:right w:val="single" w:sz="4" w:space="0" w:color="auto"/>
            </w:tcBorders>
            <w:shd w:val="clear" w:color="auto" w:fill="auto"/>
            <w:vAlign w:val="center"/>
            <w:hideMark/>
          </w:tcPr>
          <w:p w:rsidR="003B7226" w:rsidRPr="003B7226" w:rsidRDefault="003B7226" w:rsidP="003B7226">
            <w:pPr>
              <w:overflowPunct/>
              <w:autoSpaceDE/>
              <w:autoSpaceDN/>
              <w:adjustRightInd/>
              <w:jc w:val="center"/>
              <w:textAlignment w:val="auto"/>
              <w:rPr>
                <w:color w:val="000000"/>
                <w:sz w:val="22"/>
                <w:szCs w:val="22"/>
              </w:rPr>
            </w:pPr>
            <w:r w:rsidRPr="003B7226">
              <w:rPr>
                <w:color w:val="000000"/>
                <w:sz w:val="22"/>
                <w:szCs w:val="22"/>
              </w:rPr>
              <w:t>1250</w:t>
            </w:r>
          </w:p>
        </w:tc>
        <w:tc>
          <w:tcPr>
            <w:tcW w:w="940" w:type="dxa"/>
            <w:tcBorders>
              <w:top w:val="nil"/>
              <w:left w:val="nil"/>
              <w:bottom w:val="single" w:sz="4" w:space="0" w:color="auto"/>
              <w:right w:val="single" w:sz="4" w:space="0" w:color="auto"/>
            </w:tcBorders>
            <w:shd w:val="clear" w:color="auto" w:fill="auto"/>
            <w:vAlign w:val="center"/>
            <w:hideMark/>
          </w:tcPr>
          <w:p w:rsidR="003B7226" w:rsidRPr="003B7226" w:rsidRDefault="003B7226" w:rsidP="003B7226">
            <w:pPr>
              <w:overflowPunct/>
              <w:autoSpaceDE/>
              <w:autoSpaceDN/>
              <w:adjustRightInd/>
              <w:jc w:val="center"/>
              <w:textAlignment w:val="auto"/>
              <w:rPr>
                <w:color w:val="000000"/>
                <w:sz w:val="22"/>
                <w:szCs w:val="22"/>
              </w:rPr>
            </w:pPr>
            <w:r w:rsidRPr="003B7226">
              <w:rPr>
                <w:color w:val="000000"/>
                <w:sz w:val="22"/>
                <w:szCs w:val="22"/>
              </w:rPr>
              <w:t>1300</w:t>
            </w:r>
          </w:p>
        </w:tc>
        <w:tc>
          <w:tcPr>
            <w:tcW w:w="920" w:type="dxa"/>
            <w:tcBorders>
              <w:top w:val="nil"/>
              <w:left w:val="nil"/>
              <w:bottom w:val="single" w:sz="4" w:space="0" w:color="auto"/>
              <w:right w:val="single" w:sz="4" w:space="0" w:color="auto"/>
            </w:tcBorders>
            <w:shd w:val="clear" w:color="auto" w:fill="auto"/>
            <w:vAlign w:val="center"/>
            <w:hideMark/>
          </w:tcPr>
          <w:p w:rsidR="003B7226" w:rsidRPr="003B7226" w:rsidRDefault="003B7226" w:rsidP="003B7226">
            <w:pPr>
              <w:overflowPunct/>
              <w:autoSpaceDE/>
              <w:autoSpaceDN/>
              <w:adjustRightInd/>
              <w:jc w:val="center"/>
              <w:textAlignment w:val="auto"/>
              <w:rPr>
                <w:color w:val="000000"/>
                <w:sz w:val="22"/>
                <w:szCs w:val="22"/>
              </w:rPr>
            </w:pPr>
            <w:r w:rsidRPr="003B7226">
              <w:rPr>
                <w:color w:val="000000"/>
                <w:sz w:val="22"/>
                <w:szCs w:val="22"/>
              </w:rPr>
              <w:t>1300</w:t>
            </w:r>
          </w:p>
        </w:tc>
        <w:tc>
          <w:tcPr>
            <w:tcW w:w="980" w:type="dxa"/>
            <w:tcBorders>
              <w:top w:val="nil"/>
              <w:left w:val="nil"/>
              <w:bottom w:val="single" w:sz="4" w:space="0" w:color="auto"/>
              <w:right w:val="single" w:sz="4" w:space="0" w:color="auto"/>
            </w:tcBorders>
            <w:shd w:val="clear" w:color="auto" w:fill="auto"/>
            <w:vAlign w:val="center"/>
            <w:hideMark/>
          </w:tcPr>
          <w:p w:rsidR="003B7226" w:rsidRPr="003B7226" w:rsidRDefault="003B7226" w:rsidP="003B7226">
            <w:pPr>
              <w:overflowPunct/>
              <w:autoSpaceDE/>
              <w:autoSpaceDN/>
              <w:adjustRightInd/>
              <w:jc w:val="center"/>
              <w:textAlignment w:val="auto"/>
              <w:rPr>
                <w:color w:val="000000"/>
                <w:sz w:val="22"/>
                <w:szCs w:val="22"/>
              </w:rPr>
            </w:pPr>
            <w:r w:rsidRPr="003B7226">
              <w:rPr>
                <w:color w:val="000000"/>
                <w:sz w:val="22"/>
                <w:szCs w:val="22"/>
              </w:rPr>
              <w:t>1300</w:t>
            </w:r>
          </w:p>
        </w:tc>
        <w:tc>
          <w:tcPr>
            <w:tcW w:w="1740" w:type="dxa"/>
            <w:tcBorders>
              <w:top w:val="nil"/>
              <w:left w:val="nil"/>
              <w:bottom w:val="single" w:sz="4" w:space="0" w:color="auto"/>
              <w:right w:val="single" w:sz="4" w:space="0" w:color="auto"/>
            </w:tcBorders>
            <w:shd w:val="clear" w:color="auto" w:fill="auto"/>
            <w:vAlign w:val="center"/>
            <w:hideMark/>
          </w:tcPr>
          <w:p w:rsidR="003B7226" w:rsidRPr="003B7226" w:rsidRDefault="003B7226" w:rsidP="003B7226">
            <w:pPr>
              <w:overflowPunct/>
              <w:autoSpaceDE/>
              <w:autoSpaceDN/>
              <w:adjustRightInd/>
              <w:jc w:val="center"/>
              <w:textAlignment w:val="auto"/>
              <w:rPr>
                <w:color w:val="000000"/>
                <w:sz w:val="22"/>
                <w:szCs w:val="22"/>
              </w:rPr>
            </w:pPr>
            <w:r w:rsidRPr="003B7226">
              <w:rPr>
                <w:color w:val="000000"/>
                <w:sz w:val="22"/>
                <w:szCs w:val="22"/>
              </w:rPr>
              <w:t>12 992 125,76</w:t>
            </w:r>
          </w:p>
        </w:tc>
        <w:tc>
          <w:tcPr>
            <w:tcW w:w="1960" w:type="dxa"/>
            <w:tcBorders>
              <w:top w:val="nil"/>
              <w:left w:val="nil"/>
              <w:bottom w:val="single" w:sz="4" w:space="0" w:color="auto"/>
              <w:right w:val="single" w:sz="4" w:space="0" w:color="auto"/>
            </w:tcBorders>
            <w:shd w:val="clear" w:color="auto" w:fill="auto"/>
            <w:vAlign w:val="center"/>
            <w:hideMark/>
          </w:tcPr>
          <w:p w:rsidR="003B7226" w:rsidRPr="003B7226" w:rsidRDefault="003B7226" w:rsidP="003B7226">
            <w:pPr>
              <w:overflowPunct/>
              <w:autoSpaceDE/>
              <w:autoSpaceDN/>
              <w:adjustRightInd/>
              <w:textAlignment w:val="auto"/>
              <w:rPr>
                <w:color w:val="000000"/>
                <w:sz w:val="22"/>
                <w:szCs w:val="22"/>
              </w:rPr>
            </w:pPr>
            <w:r w:rsidRPr="003B7226">
              <w:rPr>
                <w:color w:val="000000"/>
                <w:sz w:val="22"/>
                <w:szCs w:val="22"/>
              </w:rPr>
              <w:t xml:space="preserve">        13 076 628,78   </w:t>
            </w:r>
          </w:p>
        </w:tc>
        <w:tc>
          <w:tcPr>
            <w:tcW w:w="1860" w:type="dxa"/>
            <w:tcBorders>
              <w:top w:val="nil"/>
              <w:left w:val="nil"/>
              <w:bottom w:val="single" w:sz="4" w:space="0" w:color="auto"/>
              <w:right w:val="single" w:sz="4" w:space="0" w:color="auto"/>
            </w:tcBorders>
            <w:shd w:val="clear" w:color="auto" w:fill="auto"/>
            <w:vAlign w:val="center"/>
            <w:hideMark/>
          </w:tcPr>
          <w:p w:rsidR="003B7226" w:rsidRPr="003B7226" w:rsidRDefault="003B7226" w:rsidP="003B7226">
            <w:pPr>
              <w:overflowPunct/>
              <w:autoSpaceDE/>
              <w:autoSpaceDN/>
              <w:adjustRightInd/>
              <w:textAlignment w:val="auto"/>
              <w:rPr>
                <w:color w:val="000000"/>
                <w:sz w:val="22"/>
                <w:szCs w:val="22"/>
              </w:rPr>
            </w:pPr>
            <w:r w:rsidRPr="003B7226">
              <w:rPr>
                <w:color w:val="000000"/>
                <w:sz w:val="22"/>
                <w:szCs w:val="22"/>
              </w:rPr>
              <w:t xml:space="preserve">      16 523 573,66   </w:t>
            </w:r>
          </w:p>
        </w:tc>
        <w:tc>
          <w:tcPr>
            <w:tcW w:w="1800" w:type="dxa"/>
            <w:tcBorders>
              <w:top w:val="nil"/>
              <w:left w:val="nil"/>
              <w:bottom w:val="single" w:sz="4" w:space="0" w:color="auto"/>
              <w:right w:val="single" w:sz="4" w:space="0" w:color="auto"/>
            </w:tcBorders>
            <w:shd w:val="clear" w:color="auto" w:fill="auto"/>
            <w:vAlign w:val="center"/>
            <w:hideMark/>
          </w:tcPr>
          <w:p w:rsidR="003B7226" w:rsidRPr="003B7226" w:rsidRDefault="003B7226" w:rsidP="003B7226">
            <w:pPr>
              <w:overflowPunct/>
              <w:autoSpaceDE/>
              <w:autoSpaceDN/>
              <w:adjustRightInd/>
              <w:textAlignment w:val="auto"/>
              <w:rPr>
                <w:color w:val="000000"/>
                <w:sz w:val="22"/>
                <w:szCs w:val="22"/>
              </w:rPr>
            </w:pPr>
            <w:r w:rsidRPr="003B7226">
              <w:rPr>
                <w:color w:val="000000"/>
                <w:sz w:val="22"/>
                <w:szCs w:val="22"/>
              </w:rPr>
              <w:t xml:space="preserve">     18 803 726,24   </w:t>
            </w:r>
          </w:p>
        </w:tc>
        <w:tc>
          <w:tcPr>
            <w:tcW w:w="1820" w:type="dxa"/>
            <w:tcBorders>
              <w:top w:val="nil"/>
              <w:left w:val="nil"/>
              <w:bottom w:val="single" w:sz="4" w:space="0" w:color="auto"/>
              <w:right w:val="single" w:sz="4" w:space="0" w:color="auto"/>
            </w:tcBorders>
            <w:shd w:val="clear" w:color="auto" w:fill="auto"/>
            <w:vAlign w:val="center"/>
            <w:hideMark/>
          </w:tcPr>
          <w:p w:rsidR="003B7226" w:rsidRPr="003B7226" w:rsidRDefault="003B7226" w:rsidP="003B7226">
            <w:pPr>
              <w:overflowPunct/>
              <w:autoSpaceDE/>
              <w:autoSpaceDN/>
              <w:adjustRightInd/>
              <w:textAlignment w:val="auto"/>
              <w:rPr>
                <w:color w:val="000000"/>
                <w:sz w:val="22"/>
                <w:szCs w:val="22"/>
              </w:rPr>
            </w:pPr>
            <w:r w:rsidRPr="003B7226">
              <w:rPr>
                <w:color w:val="000000"/>
                <w:sz w:val="22"/>
                <w:szCs w:val="22"/>
              </w:rPr>
              <w:t xml:space="preserve">     19 547 788,00   </w:t>
            </w:r>
          </w:p>
        </w:tc>
        <w:tc>
          <w:tcPr>
            <w:tcW w:w="1880" w:type="dxa"/>
            <w:tcBorders>
              <w:top w:val="nil"/>
              <w:left w:val="nil"/>
              <w:bottom w:val="single" w:sz="4" w:space="0" w:color="auto"/>
              <w:right w:val="single" w:sz="4" w:space="0" w:color="auto"/>
            </w:tcBorders>
            <w:shd w:val="clear" w:color="auto" w:fill="auto"/>
            <w:vAlign w:val="center"/>
            <w:hideMark/>
          </w:tcPr>
          <w:p w:rsidR="003B7226" w:rsidRPr="003B7226" w:rsidRDefault="003B7226" w:rsidP="003B7226">
            <w:pPr>
              <w:overflowPunct/>
              <w:autoSpaceDE/>
              <w:autoSpaceDN/>
              <w:adjustRightInd/>
              <w:textAlignment w:val="auto"/>
              <w:rPr>
                <w:color w:val="000000"/>
                <w:sz w:val="22"/>
                <w:szCs w:val="22"/>
              </w:rPr>
            </w:pPr>
            <w:r w:rsidRPr="003B7226">
              <w:rPr>
                <w:color w:val="000000"/>
                <w:sz w:val="22"/>
                <w:szCs w:val="22"/>
              </w:rPr>
              <w:t xml:space="preserve">      20 000 000,00   </w:t>
            </w:r>
          </w:p>
        </w:tc>
        <w:tc>
          <w:tcPr>
            <w:tcW w:w="2260" w:type="dxa"/>
            <w:tcBorders>
              <w:top w:val="nil"/>
              <w:left w:val="nil"/>
              <w:bottom w:val="single" w:sz="4" w:space="0" w:color="auto"/>
              <w:right w:val="single" w:sz="4" w:space="0" w:color="auto"/>
            </w:tcBorders>
            <w:shd w:val="clear" w:color="auto" w:fill="auto"/>
            <w:vAlign w:val="center"/>
            <w:hideMark/>
          </w:tcPr>
          <w:p w:rsidR="003B7226" w:rsidRPr="003B7226" w:rsidRDefault="003B7226" w:rsidP="003B7226">
            <w:pPr>
              <w:overflowPunct/>
              <w:autoSpaceDE/>
              <w:autoSpaceDN/>
              <w:adjustRightInd/>
              <w:textAlignment w:val="auto"/>
              <w:rPr>
                <w:color w:val="000000"/>
                <w:sz w:val="22"/>
                <w:szCs w:val="22"/>
              </w:rPr>
            </w:pPr>
            <w:r w:rsidRPr="003B7226">
              <w:rPr>
                <w:color w:val="000000"/>
                <w:sz w:val="22"/>
                <w:szCs w:val="22"/>
              </w:rPr>
              <w:t xml:space="preserve">             20 000 000,00   </w:t>
            </w:r>
          </w:p>
        </w:tc>
      </w:tr>
    </w:tbl>
    <w:p w:rsidR="003B7226" w:rsidRDefault="003B7226" w:rsidP="004C2450">
      <w:pPr>
        <w:ind w:right="-1"/>
        <w:jc w:val="both"/>
        <w:rPr>
          <w:sz w:val="28"/>
          <w:szCs w:val="28"/>
        </w:rPr>
      </w:pPr>
    </w:p>
    <w:p w:rsidR="003B7226" w:rsidRDefault="003B7226" w:rsidP="004C2450">
      <w:pPr>
        <w:ind w:right="-1"/>
        <w:jc w:val="both"/>
        <w:rPr>
          <w:sz w:val="28"/>
          <w:szCs w:val="28"/>
        </w:rPr>
      </w:pPr>
    </w:p>
    <w:p w:rsidR="003B7226" w:rsidRDefault="003B7226" w:rsidP="004C2450">
      <w:pPr>
        <w:ind w:right="-1"/>
        <w:jc w:val="both"/>
        <w:rPr>
          <w:sz w:val="28"/>
          <w:szCs w:val="28"/>
        </w:rPr>
      </w:pPr>
    </w:p>
    <w:p w:rsidR="003B7226" w:rsidRDefault="003B7226" w:rsidP="004C2450">
      <w:pPr>
        <w:ind w:right="-1"/>
        <w:jc w:val="both"/>
        <w:rPr>
          <w:sz w:val="28"/>
          <w:szCs w:val="28"/>
        </w:rPr>
      </w:pPr>
    </w:p>
    <w:p w:rsidR="003B7226" w:rsidRDefault="003B7226" w:rsidP="004C2450">
      <w:pPr>
        <w:ind w:right="-1"/>
        <w:jc w:val="both"/>
        <w:rPr>
          <w:sz w:val="28"/>
          <w:szCs w:val="28"/>
        </w:rPr>
      </w:pPr>
    </w:p>
    <w:p w:rsidR="003B7226" w:rsidRDefault="003B7226" w:rsidP="004C2450">
      <w:pPr>
        <w:ind w:right="-1"/>
        <w:jc w:val="both"/>
        <w:rPr>
          <w:sz w:val="28"/>
          <w:szCs w:val="28"/>
        </w:rPr>
      </w:pPr>
    </w:p>
    <w:p w:rsidR="003B7226" w:rsidRDefault="003B7226" w:rsidP="004C2450">
      <w:pPr>
        <w:ind w:right="-1"/>
        <w:jc w:val="both"/>
        <w:rPr>
          <w:sz w:val="28"/>
          <w:szCs w:val="28"/>
        </w:rPr>
      </w:pPr>
    </w:p>
    <w:p w:rsidR="003B7226" w:rsidRDefault="003B7226" w:rsidP="004C2450">
      <w:pPr>
        <w:ind w:right="-1"/>
        <w:jc w:val="both"/>
        <w:rPr>
          <w:sz w:val="28"/>
          <w:szCs w:val="28"/>
        </w:rPr>
      </w:pPr>
    </w:p>
    <w:p w:rsidR="003B7226" w:rsidRDefault="003B7226" w:rsidP="004C2450">
      <w:pPr>
        <w:ind w:right="-1"/>
        <w:jc w:val="both"/>
        <w:rPr>
          <w:sz w:val="28"/>
          <w:szCs w:val="28"/>
        </w:rPr>
      </w:pPr>
    </w:p>
    <w:p w:rsidR="003B7226" w:rsidRDefault="003B7226" w:rsidP="004C2450">
      <w:pPr>
        <w:ind w:right="-1"/>
        <w:jc w:val="both"/>
        <w:rPr>
          <w:sz w:val="28"/>
          <w:szCs w:val="28"/>
        </w:rPr>
      </w:pPr>
    </w:p>
    <w:p w:rsidR="003B7226" w:rsidRDefault="003B7226" w:rsidP="004C2450">
      <w:pPr>
        <w:ind w:right="-1"/>
        <w:jc w:val="both"/>
        <w:rPr>
          <w:sz w:val="28"/>
          <w:szCs w:val="28"/>
        </w:rPr>
      </w:pPr>
    </w:p>
    <w:p w:rsidR="003B7226" w:rsidRDefault="003B7226" w:rsidP="004C2450">
      <w:pPr>
        <w:ind w:right="-1"/>
        <w:jc w:val="both"/>
        <w:rPr>
          <w:sz w:val="28"/>
          <w:szCs w:val="28"/>
        </w:rPr>
      </w:pPr>
    </w:p>
    <w:tbl>
      <w:tblPr>
        <w:tblW w:w="9713" w:type="dxa"/>
        <w:tblInd w:w="96" w:type="dxa"/>
        <w:tblLook w:val="04A0" w:firstRow="1" w:lastRow="0" w:firstColumn="1" w:lastColumn="0" w:noHBand="0" w:noVBand="1"/>
      </w:tblPr>
      <w:tblGrid>
        <w:gridCol w:w="822"/>
        <w:gridCol w:w="1735"/>
        <w:gridCol w:w="2521"/>
        <w:gridCol w:w="1544"/>
        <w:gridCol w:w="746"/>
        <w:gridCol w:w="745"/>
        <w:gridCol w:w="1235"/>
        <w:gridCol w:w="518"/>
        <w:gridCol w:w="770"/>
        <w:gridCol w:w="770"/>
        <w:gridCol w:w="770"/>
        <w:gridCol w:w="770"/>
        <w:gridCol w:w="770"/>
        <w:gridCol w:w="770"/>
        <w:gridCol w:w="770"/>
      </w:tblGrid>
      <w:tr w:rsidR="003B7226" w:rsidRPr="003B7226" w:rsidTr="003B7226">
        <w:trPr>
          <w:trHeight w:val="1245"/>
        </w:trPr>
        <w:tc>
          <w:tcPr>
            <w:tcW w:w="9713" w:type="dxa"/>
            <w:gridSpan w:val="15"/>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right"/>
              <w:textAlignment w:val="auto"/>
              <w:rPr>
                <w:sz w:val="28"/>
                <w:szCs w:val="28"/>
              </w:rPr>
            </w:pPr>
            <w:bookmarkStart w:id="3" w:name="RANGE!A1:O45"/>
            <w:r w:rsidRPr="003B7226">
              <w:rPr>
                <w:sz w:val="28"/>
                <w:szCs w:val="28"/>
              </w:rPr>
              <w:lastRenderedPageBreak/>
              <w:t>Приложение № 4</w:t>
            </w:r>
            <w:r w:rsidRPr="003B7226">
              <w:rPr>
                <w:sz w:val="28"/>
                <w:szCs w:val="28"/>
              </w:rPr>
              <w:br/>
              <w:t xml:space="preserve">к постановлению Администрации </w:t>
            </w:r>
            <w:r w:rsidRPr="003B7226">
              <w:rPr>
                <w:sz w:val="28"/>
                <w:szCs w:val="28"/>
              </w:rPr>
              <w:br/>
              <w:t xml:space="preserve"> Яковлевского муниципального района</w:t>
            </w:r>
            <w:bookmarkEnd w:id="3"/>
          </w:p>
        </w:tc>
      </w:tr>
      <w:tr w:rsidR="003B7226" w:rsidRPr="003B7226" w:rsidTr="003B7226">
        <w:trPr>
          <w:trHeight w:val="690"/>
        </w:trPr>
        <w:tc>
          <w:tcPr>
            <w:tcW w:w="471"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right"/>
              <w:textAlignment w:val="auto"/>
              <w:rPr>
                <w:sz w:val="28"/>
                <w:szCs w:val="28"/>
              </w:rPr>
            </w:pPr>
          </w:p>
        </w:tc>
        <w:tc>
          <w:tcPr>
            <w:tcW w:w="1144"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right"/>
              <w:textAlignment w:val="auto"/>
              <w:rPr>
                <w:sz w:val="28"/>
                <w:szCs w:val="28"/>
              </w:rPr>
            </w:pPr>
          </w:p>
        </w:tc>
        <w:tc>
          <w:tcPr>
            <w:tcW w:w="1726"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right"/>
              <w:textAlignment w:val="auto"/>
              <w:rPr>
                <w:sz w:val="28"/>
                <w:szCs w:val="28"/>
              </w:rPr>
            </w:pPr>
          </w:p>
        </w:tc>
        <w:tc>
          <w:tcPr>
            <w:tcW w:w="1004"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right"/>
              <w:textAlignment w:val="auto"/>
              <w:rPr>
                <w:sz w:val="28"/>
                <w:szCs w:val="28"/>
              </w:rPr>
            </w:pPr>
          </w:p>
        </w:tc>
        <w:tc>
          <w:tcPr>
            <w:tcW w:w="416"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right"/>
              <w:textAlignment w:val="auto"/>
              <w:rPr>
                <w:sz w:val="28"/>
                <w:szCs w:val="28"/>
              </w:rPr>
            </w:pPr>
          </w:p>
        </w:tc>
        <w:tc>
          <w:tcPr>
            <w:tcW w:w="414"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right"/>
              <w:textAlignment w:val="auto"/>
              <w:rPr>
                <w:sz w:val="28"/>
                <w:szCs w:val="28"/>
              </w:rPr>
            </w:pPr>
          </w:p>
        </w:tc>
        <w:tc>
          <w:tcPr>
            <w:tcW w:w="776"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right"/>
              <w:textAlignment w:val="auto"/>
              <w:rPr>
                <w:sz w:val="28"/>
                <w:szCs w:val="28"/>
              </w:rPr>
            </w:pPr>
          </w:p>
        </w:tc>
        <w:tc>
          <w:tcPr>
            <w:tcW w:w="247"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right"/>
              <w:textAlignment w:val="auto"/>
              <w:rPr>
                <w:sz w:val="28"/>
                <w:szCs w:val="28"/>
              </w:rPr>
            </w:pPr>
          </w:p>
        </w:tc>
        <w:tc>
          <w:tcPr>
            <w:tcW w:w="433"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right"/>
              <w:textAlignment w:val="auto"/>
              <w:rPr>
                <w:rFonts w:ascii="Calibri" w:hAnsi="Calibri" w:cs="Calibri"/>
                <w:sz w:val="28"/>
                <w:szCs w:val="28"/>
              </w:rPr>
            </w:pPr>
          </w:p>
        </w:tc>
        <w:tc>
          <w:tcPr>
            <w:tcW w:w="433"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textAlignment w:val="auto"/>
              <w:rPr>
                <w:rFonts w:ascii="Calibri" w:hAnsi="Calibri" w:cs="Calibri"/>
                <w:sz w:val="28"/>
                <w:szCs w:val="28"/>
              </w:rPr>
            </w:pPr>
          </w:p>
        </w:tc>
        <w:tc>
          <w:tcPr>
            <w:tcW w:w="917"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textAlignment w:val="auto"/>
              <w:rPr>
                <w:rFonts w:ascii="Calibri" w:hAnsi="Calibri" w:cs="Calibri"/>
                <w:sz w:val="28"/>
                <w:szCs w:val="28"/>
              </w:rPr>
            </w:pPr>
          </w:p>
        </w:tc>
        <w:tc>
          <w:tcPr>
            <w:tcW w:w="1732" w:type="dxa"/>
            <w:gridSpan w:val="4"/>
            <w:tcBorders>
              <w:top w:val="nil"/>
              <w:left w:val="nil"/>
              <w:bottom w:val="nil"/>
              <w:right w:val="nil"/>
            </w:tcBorders>
            <w:shd w:val="clear" w:color="auto" w:fill="auto"/>
            <w:vAlign w:val="bottom"/>
            <w:hideMark/>
          </w:tcPr>
          <w:p w:rsidR="003B7226" w:rsidRPr="003B7226" w:rsidRDefault="003B7226" w:rsidP="00B13175">
            <w:pPr>
              <w:overflowPunct/>
              <w:autoSpaceDE/>
              <w:autoSpaceDN/>
              <w:adjustRightInd/>
              <w:textAlignment w:val="auto"/>
              <w:rPr>
                <w:sz w:val="28"/>
                <w:szCs w:val="28"/>
              </w:rPr>
            </w:pPr>
            <w:r w:rsidRPr="003B7226">
              <w:rPr>
                <w:sz w:val="28"/>
                <w:szCs w:val="28"/>
              </w:rPr>
              <w:t xml:space="preserve">от_________________ </w:t>
            </w:r>
            <w:r w:rsidR="00B13175" w:rsidRPr="003B7226">
              <w:rPr>
                <w:sz w:val="28"/>
                <w:szCs w:val="28"/>
              </w:rPr>
              <w:t>№ _________________</w:t>
            </w:r>
            <w:r w:rsidR="00B13175" w:rsidRPr="003B7226">
              <w:rPr>
                <w:sz w:val="28"/>
                <w:szCs w:val="28"/>
                <w:u w:val="single"/>
              </w:rPr>
              <w:t>-НПА</w:t>
            </w:r>
          </w:p>
        </w:tc>
      </w:tr>
      <w:tr w:rsidR="003B7226" w:rsidRPr="003B7226" w:rsidTr="003B7226">
        <w:trPr>
          <w:trHeight w:val="465"/>
        </w:trPr>
        <w:tc>
          <w:tcPr>
            <w:tcW w:w="471"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right"/>
              <w:textAlignment w:val="auto"/>
              <w:rPr>
                <w:color w:val="000000"/>
                <w:sz w:val="24"/>
                <w:szCs w:val="24"/>
              </w:rPr>
            </w:pPr>
          </w:p>
        </w:tc>
        <w:tc>
          <w:tcPr>
            <w:tcW w:w="1144"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right"/>
              <w:textAlignment w:val="auto"/>
              <w:rPr>
                <w:color w:val="000000"/>
                <w:sz w:val="24"/>
                <w:szCs w:val="24"/>
              </w:rPr>
            </w:pPr>
          </w:p>
        </w:tc>
        <w:tc>
          <w:tcPr>
            <w:tcW w:w="1726"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right"/>
              <w:textAlignment w:val="auto"/>
              <w:rPr>
                <w:color w:val="000000"/>
                <w:sz w:val="24"/>
                <w:szCs w:val="24"/>
              </w:rPr>
            </w:pPr>
          </w:p>
        </w:tc>
        <w:tc>
          <w:tcPr>
            <w:tcW w:w="1004"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right"/>
              <w:textAlignment w:val="auto"/>
              <w:rPr>
                <w:color w:val="000000"/>
                <w:sz w:val="24"/>
                <w:szCs w:val="24"/>
              </w:rPr>
            </w:pPr>
          </w:p>
        </w:tc>
        <w:tc>
          <w:tcPr>
            <w:tcW w:w="416"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right"/>
              <w:textAlignment w:val="auto"/>
              <w:rPr>
                <w:color w:val="000000"/>
                <w:sz w:val="24"/>
                <w:szCs w:val="24"/>
              </w:rPr>
            </w:pPr>
          </w:p>
        </w:tc>
        <w:tc>
          <w:tcPr>
            <w:tcW w:w="414"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right"/>
              <w:textAlignment w:val="auto"/>
              <w:rPr>
                <w:color w:val="000000"/>
                <w:sz w:val="24"/>
                <w:szCs w:val="24"/>
              </w:rPr>
            </w:pPr>
          </w:p>
        </w:tc>
        <w:tc>
          <w:tcPr>
            <w:tcW w:w="776"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right"/>
              <w:textAlignment w:val="auto"/>
              <w:rPr>
                <w:color w:val="000000"/>
                <w:sz w:val="24"/>
                <w:szCs w:val="24"/>
              </w:rPr>
            </w:pPr>
          </w:p>
        </w:tc>
        <w:tc>
          <w:tcPr>
            <w:tcW w:w="247"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right"/>
              <w:textAlignment w:val="auto"/>
              <w:rPr>
                <w:color w:val="000000"/>
                <w:sz w:val="24"/>
                <w:szCs w:val="24"/>
              </w:rPr>
            </w:pPr>
          </w:p>
        </w:tc>
        <w:tc>
          <w:tcPr>
            <w:tcW w:w="433"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right"/>
              <w:textAlignment w:val="auto"/>
              <w:rPr>
                <w:rFonts w:ascii="Calibri" w:hAnsi="Calibri" w:cs="Calibri"/>
                <w:color w:val="000000"/>
                <w:sz w:val="22"/>
                <w:szCs w:val="22"/>
              </w:rPr>
            </w:pPr>
          </w:p>
        </w:tc>
        <w:tc>
          <w:tcPr>
            <w:tcW w:w="433"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textAlignment w:val="auto"/>
              <w:rPr>
                <w:rFonts w:ascii="Calibri" w:hAnsi="Calibri" w:cs="Calibri"/>
                <w:color w:val="000000"/>
                <w:sz w:val="22"/>
                <w:szCs w:val="22"/>
              </w:rPr>
            </w:pPr>
          </w:p>
        </w:tc>
        <w:tc>
          <w:tcPr>
            <w:tcW w:w="917"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textAlignment w:val="auto"/>
              <w:rPr>
                <w:rFonts w:ascii="Calibri" w:hAnsi="Calibri" w:cs="Calibri"/>
                <w:color w:val="000000"/>
                <w:sz w:val="22"/>
                <w:szCs w:val="22"/>
              </w:rPr>
            </w:pPr>
          </w:p>
        </w:tc>
        <w:tc>
          <w:tcPr>
            <w:tcW w:w="433"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textAlignment w:val="auto"/>
              <w:rPr>
                <w:rFonts w:ascii="Calibri" w:hAnsi="Calibri" w:cs="Calibri"/>
                <w:sz w:val="22"/>
                <w:szCs w:val="22"/>
              </w:rPr>
            </w:pPr>
          </w:p>
        </w:tc>
        <w:tc>
          <w:tcPr>
            <w:tcW w:w="433"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textAlignment w:val="auto"/>
              <w:rPr>
                <w:rFonts w:ascii="Calibri" w:hAnsi="Calibri" w:cs="Calibri"/>
                <w:color w:val="000000"/>
                <w:sz w:val="22"/>
                <w:szCs w:val="22"/>
              </w:rPr>
            </w:pPr>
          </w:p>
        </w:tc>
        <w:tc>
          <w:tcPr>
            <w:tcW w:w="433"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textAlignment w:val="auto"/>
              <w:rPr>
                <w:rFonts w:ascii="Calibri" w:hAnsi="Calibri" w:cs="Calibri"/>
                <w:color w:val="000000"/>
                <w:sz w:val="22"/>
                <w:szCs w:val="22"/>
              </w:rPr>
            </w:pPr>
          </w:p>
        </w:tc>
        <w:tc>
          <w:tcPr>
            <w:tcW w:w="433"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textAlignment w:val="auto"/>
              <w:rPr>
                <w:rFonts w:ascii="Calibri" w:hAnsi="Calibri" w:cs="Calibri"/>
                <w:color w:val="000000"/>
                <w:sz w:val="22"/>
                <w:szCs w:val="22"/>
              </w:rPr>
            </w:pPr>
          </w:p>
        </w:tc>
      </w:tr>
      <w:tr w:rsidR="003B7226" w:rsidRPr="003B7226" w:rsidTr="003B7226">
        <w:trPr>
          <w:trHeight w:val="2625"/>
        </w:trPr>
        <w:tc>
          <w:tcPr>
            <w:tcW w:w="9713" w:type="dxa"/>
            <w:gridSpan w:val="15"/>
            <w:vMerge w:val="restart"/>
            <w:tcBorders>
              <w:top w:val="nil"/>
              <w:left w:val="nil"/>
              <w:bottom w:val="nil"/>
              <w:right w:val="nil"/>
            </w:tcBorders>
            <w:shd w:val="clear" w:color="auto" w:fill="auto"/>
            <w:vAlign w:val="center"/>
            <w:hideMark/>
          </w:tcPr>
          <w:p w:rsidR="003B7226" w:rsidRPr="003B7226" w:rsidRDefault="003B7226" w:rsidP="003B7226">
            <w:pPr>
              <w:overflowPunct/>
              <w:autoSpaceDE/>
              <w:autoSpaceDN/>
              <w:adjustRightInd/>
              <w:jc w:val="right"/>
              <w:textAlignment w:val="auto"/>
              <w:rPr>
                <w:color w:val="000000"/>
                <w:sz w:val="28"/>
                <w:szCs w:val="28"/>
              </w:rPr>
            </w:pPr>
            <w:r w:rsidRPr="003B7226">
              <w:rPr>
                <w:color w:val="000000"/>
                <w:sz w:val="28"/>
                <w:szCs w:val="28"/>
              </w:rPr>
              <w:t>Приложение № 4</w:t>
            </w:r>
            <w:r w:rsidRPr="003B7226">
              <w:rPr>
                <w:color w:val="000000"/>
                <w:sz w:val="28"/>
                <w:szCs w:val="28"/>
              </w:rPr>
              <w:br/>
              <w:t>к Муниципальной программе</w:t>
            </w:r>
            <w:r w:rsidRPr="003B7226">
              <w:rPr>
                <w:color w:val="000000"/>
                <w:sz w:val="28"/>
                <w:szCs w:val="28"/>
              </w:rPr>
              <w:br/>
              <w:t>Яковлевского муниципального района</w:t>
            </w:r>
            <w:r w:rsidRPr="003B7226">
              <w:rPr>
                <w:color w:val="000000"/>
                <w:sz w:val="28"/>
                <w:szCs w:val="28"/>
              </w:rPr>
              <w:br/>
              <w:t>"Развитие образования</w:t>
            </w:r>
            <w:r w:rsidRPr="003B7226">
              <w:rPr>
                <w:color w:val="000000"/>
                <w:sz w:val="28"/>
                <w:szCs w:val="28"/>
              </w:rPr>
              <w:br/>
              <w:t>Яковлевского муниципального района"</w:t>
            </w:r>
            <w:r w:rsidRPr="003B7226">
              <w:rPr>
                <w:color w:val="000000"/>
                <w:sz w:val="28"/>
                <w:szCs w:val="28"/>
              </w:rPr>
              <w:br/>
              <w:t>на 2019-2025 годы,</w:t>
            </w:r>
            <w:r w:rsidRPr="003B7226">
              <w:rPr>
                <w:color w:val="000000"/>
                <w:sz w:val="28"/>
                <w:szCs w:val="28"/>
              </w:rPr>
              <w:br/>
              <w:t>утвержденной постановлением Администрации</w:t>
            </w:r>
            <w:r w:rsidRPr="003B7226">
              <w:rPr>
                <w:color w:val="000000"/>
                <w:sz w:val="28"/>
                <w:szCs w:val="28"/>
              </w:rPr>
              <w:br/>
              <w:t>Яковлевского муниципального района</w:t>
            </w:r>
            <w:r w:rsidRPr="003B7226">
              <w:rPr>
                <w:color w:val="000000"/>
                <w:sz w:val="28"/>
                <w:szCs w:val="28"/>
              </w:rPr>
              <w:br/>
              <w:t>от_</w:t>
            </w:r>
            <w:r w:rsidRPr="003B7226">
              <w:rPr>
                <w:color w:val="000000"/>
                <w:sz w:val="28"/>
                <w:szCs w:val="28"/>
                <w:u w:val="single"/>
              </w:rPr>
              <w:t>07.12.2018 г.</w:t>
            </w:r>
            <w:r w:rsidRPr="003B7226">
              <w:rPr>
                <w:color w:val="000000"/>
                <w:sz w:val="28"/>
                <w:szCs w:val="28"/>
              </w:rPr>
              <w:t>_ №_</w:t>
            </w:r>
            <w:r w:rsidRPr="003B7226">
              <w:rPr>
                <w:color w:val="000000"/>
                <w:sz w:val="28"/>
                <w:szCs w:val="28"/>
                <w:u w:val="single"/>
              </w:rPr>
              <w:t>661-НПА</w:t>
            </w:r>
            <w:r w:rsidRPr="003B7226">
              <w:rPr>
                <w:color w:val="000000"/>
                <w:sz w:val="28"/>
                <w:szCs w:val="28"/>
              </w:rPr>
              <w:br/>
            </w:r>
            <w:r w:rsidRPr="003B7226">
              <w:rPr>
                <w:color w:val="000000"/>
                <w:sz w:val="28"/>
                <w:szCs w:val="28"/>
              </w:rPr>
              <w:br/>
            </w:r>
            <w:r w:rsidRPr="003B7226">
              <w:rPr>
                <w:color w:val="000000"/>
                <w:sz w:val="28"/>
                <w:szCs w:val="28"/>
              </w:rPr>
              <w:br/>
              <w:t xml:space="preserve">                                                                                                                                                                                                                                                                                                                                                     </w:t>
            </w:r>
          </w:p>
        </w:tc>
      </w:tr>
      <w:tr w:rsidR="003B7226" w:rsidRPr="003B7226" w:rsidTr="003B7226">
        <w:trPr>
          <w:trHeight w:val="1995"/>
        </w:trPr>
        <w:tc>
          <w:tcPr>
            <w:tcW w:w="9713" w:type="dxa"/>
            <w:gridSpan w:val="15"/>
            <w:vMerge/>
            <w:tcBorders>
              <w:top w:val="nil"/>
              <w:left w:val="nil"/>
              <w:bottom w:val="nil"/>
              <w:right w:val="nil"/>
            </w:tcBorders>
            <w:vAlign w:val="center"/>
            <w:hideMark/>
          </w:tcPr>
          <w:p w:rsidR="003B7226" w:rsidRPr="003B7226" w:rsidRDefault="003B7226" w:rsidP="003B7226">
            <w:pPr>
              <w:overflowPunct/>
              <w:autoSpaceDE/>
              <w:autoSpaceDN/>
              <w:adjustRightInd/>
              <w:textAlignment w:val="auto"/>
              <w:rPr>
                <w:color w:val="000000"/>
                <w:sz w:val="28"/>
                <w:szCs w:val="28"/>
              </w:rPr>
            </w:pPr>
          </w:p>
        </w:tc>
      </w:tr>
      <w:tr w:rsidR="003B7226" w:rsidRPr="003B7226" w:rsidTr="003B7226">
        <w:trPr>
          <w:trHeight w:val="375"/>
        </w:trPr>
        <w:tc>
          <w:tcPr>
            <w:tcW w:w="9713" w:type="dxa"/>
            <w:gridSpan w:val="15"/>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РЕСУРСНОЕ ОБЕСПЕЧЕНИЕ РЕАЛИЗАЦИИ</w:t>
            </w:r>
          </w:p>
        </w:tc>
      </w:tr>
      <w:tr w:rsidR="003B7226" w:rsidRPr="003B7226" w:rsidTr="003B7226">
        <w:trPr>
          <w:trHeight w:val="375"/>
        </w:trPr>
        <w:tc>
          <w:tcPr>
            <w:tcW w:w="9713" w:type="dxa"/>
            <w:gridSpan w:val="15"/>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МУНИЦИПАЛЬНОЙ ПРОГРАММЫ ЯКОВЛЕВСКОГО МУНИЦИПАЛЬНОГО РАЙОНА</w:t>
            </w:r>
          </w:p>
        </w:tc>
      </w:tr>
      <w:tr w:rsidR="003B7226" w:rsidRPr="003B7226" w:rsidTr="003B7226">
        <w:trPr>
          <w:trHeight w:val="315"/>
        </w:trPr>
        <w:tc>
          <w:tcPr>
            <w:tcW w:w="9713" w:type="dxa"/>
            <w:gridSpan w:val="15"/>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 xml:space="preserve">"РАЗВИТИЕ ОБРАЗОВАНИЯ </w:t>
            </w:r>
          </w:p>
        </w:tc>
      </w:tr>
      <w:tr w:rsidR="003B7226" w:rsidRPr="003B7226" w:rsidTr="003B7226">
        <w:trPr>
          <w:trHeight w:val="315"/>
        </w:trPr>
        <w:tc>
          <w:tcPr>
            <w:tcW w:w="9713" w:type="dxa"/>
            <w:gridSpan w:val="15"/>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ЯКОВЛЕВСКОГО МУНИЦИПАЛЬНОГО РАЙОНА" НА 2019-2025 ГОДЫ</w:t>
            </w:r>
          </w:p>
        </w:tc>
      </w:tr>
      <w:tr w:rsidR="003B7226" w:rsidRPr="003B7226" w:rsidTr="003B7226">
        <w:trPr>
          <w:trHeight w:val="375"/>
        </w:trPr>
        <w:tc>
          <w:tcPr>
            <w:tcW w:w="9713" w:type="dxa"/>
            <w:gridSpan w:val="15"/>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 xml:space="preserve">ЗА СЧЕТ СРЕДСТВ БЮДЖЕТА ЯКОВЛЕВСКОГО МУНИЦИПАЛЬНОГО РАЙОНА </w:t>
            </w:r>
          </w:p>
        </w:tc>
      </w:tr>
      <w:tr w:rsidR="003B7226" w:rsidRPr="003B7226" w:rsidTr="003B7226">
        <w:trPr>
          <w:trHeight w:val="315"/>
        </w:trPr>
        <w:tc>
          <w:tcPr>
            <w:tcW w:w="6198" w:type="dxa"/>
            <w:gridSpan w:val="8"/>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center"/>
              <w:textAlignment w:val="auto"/>
              <w:rPr>
                <w:color w:val="000000"/>
                <w:sz w:val="24"/>
                <w:szCs w:val="24"/>
              </w:rPr>
            </w:pPr>
          </w:p>
        </w:tc>
        <w:tc>
          <w:tcPr>
            <w:tcW w:w="433"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jc w:val="center"/>
              <w:textAlignment w:val="auto"/>
              <w:rPr>
                <w:rFonts w:ascii="Calibri" w:hAnsi="Calibri" w:cs="Calibri"/>
                <w:color w:val="000000"/>
                <w:sz w:val="22"/>
                <w:szCs w:val="22"/>
              </w:rPr>
            </w:pPr>
          </w:p>
        </w:tc>
        <w:tc>
          <w:tcPr>
            <w:tcW w:w="433" w:type="dxa"/>
            <w:tcBorders>
              <w:top w:val="nil"/>
              <w:left w:val="nil"/>
              <w:bottom w:val="nil"/>
              <w:right w:val="nil"/>
            </w:tcBorders>
            <w:shd w:val="clear" w:color="auto" w:fill="auto"/>
            <w:vAlign w:val="bottom"/>
            <w:hideMark/>
          </w:tcPr>
          <w:p w:rsidR="003B7226" w:rsidRPr="003B7226" w:rsidRDefault="003B7226" w:rsidP="003B7226">
            <w:pPr>
              <w:overflowPunct/>
              <w:autoSpaceDE/>
              <w:autoSpaceDN/>
              <w:adjustRightInd/>
              <w:textAlignment w:val="auto"/>
              <w:rPr>
                <w:color w:val="000000"/>
                <w:sz w:val="24"/>
                <w:szCs w:val="24"/>
              </w:rPr>
            </w:pPr>
          </w:p>
        </w:tc>
        <w:tc>
          <w:tcPr>
            <w:tcW w:w="917" w:type="dxa"/>
            <w:tcBorders>
              <w:top w:val="nil"/>
              <w:left w:val="nil"/>
              <w:bottom w:val="nil"/>
              <w:right w:val="nil"/>
            </w:tcBorders>
            <w:shd w:val="clear" w:color="auto" w:fill="auto"/>
            <w:hideMark/>
          </w:tcPr>
          <w:p w:rsidR="003B7226" w:rsidRPr="003B7226" w:rsidRDefault="003B7226" w:rsidP="003B7226">
            <w:pPr>
              <w:overflowPunct/>
              <w:autoSpaceDE/>
              <w:autoSpaceDN/>
              <w:adjustRightInd/>
              <w:jc w:val="center"/>
              <w:textAlignment w:val="auto"/>
              <w:rPr>
                <w:color w:val="000000"/>
                <w:sz w:val="24"/>
                <w:szCs w:val="24"/>
              </w:rPr>
            </w:pPr>
          </w:p>
        </w:tc>
        <w:tc>
          <w:tcPr>
            <w:tcW w:w="433" w:type="dxa"/>
            <w:tcBorders>
              <w:top w:val="nil"/>
              <w:left w:val="nil"/>
              <w:bottom w:val="nil"/>
              <w:right w:val="nil"/>
            </w:tcBorders>
            <w:shd w:val="clear" w:color="auto" w:fill="auto"/>
            <w:hideMark/>
          </w:tcPr>
          <w:p w:rsidR="003B7226" w:rsidRPr="003B7226" w:rsidRDefault="003B7226" w:rsidP="003B7226">
            <w:pPr>
              <w:overflowPunct/>
              <w:autoSpaceDE/>
              <w:autoSpaceDN/>
              <w:adjustRightInd/>
              <w:jc w:val="center"/>
              <w:textAlignment w:val="auto"/>
              <w:rPr>
                <w:sz w:val="24"/>
                <w:szCs w:val="24"/>
              </w:rPr>
            </w:pPr>
          </w:p>
        </w:tc>
        <w:tc>
          <w:tcPr>
            <w:tcW w:w="433" w:type="dxa"/>
            <w:tcBorders>
              <w:top w:val="nil"/>
              <w:left w:val="nil"/>
              <w:bottom w:val="nil"/>
              <w:right w:val="nil"/>
            </w:tcBorders>
            <w:shd w:val="clear" w:color="auto" w:fill="auto"/>
            <w:hideMark/>
          </w:tcPr>
          <w:p w:rsidR="003B7226" w:rsidRPr="003B7226" w:rsidRDefault="003B7226" w:rsidP="003B7226">
            <w:pPr>
              <w:overflowPunct/>
              <w:autoSpaceDE/>
              <w:autoSpaceDN/>
              <w:adjustRightInd/>
              <w:jc w:val="center"/>
              <w:textAlignment w:val="auto"/>
              <w:rPr>
                <w:color w:val="000000"/>
                <w:sz w:val="24"/>
                <w:szCs w:val="24"/>
              </w:rPr>
            </w:pPr>
          </w:p>
        </w:tc>
        <w:tc>
          <w:tcPr>
            <w:tcW w:w="433" w:type="dxa"/>
            <w:tcBorders>
              <w:top w:val="nil"/>
              <w:left w:val="nil"/>
              <w:bottom w:val="nil"/>
              <w:right w:val="nil"/>
            </w:tcBorders>
            <w:shd w:val="clear" w:color="auto" w:fill="auto"/>
            <w:hideMark/>
          </w:tcPr>
          <w:p w:rsidR="003B7226" w:rsidRPr="003B7226" w:rsidRDefault="003B7226" w:rsidP="003B7226">
            <w:pPr>
              <w:overflowPunct/>
              <w:autoSpaceDE/>
              <w:autoSpaceDN/>
              <w:adjustRightInd/>
              <w:jc w:val="center"/>
              <w:textAlignment w:val="auto"/>
              <w:rPr>
                <w:color w:val="000000"/>
                <w:sz w:val="24"/>
                <w:szCs w:val="24"/>
              </w:rPr>
            </w:pPr>
          </w:p>
        </w:tc>
        <w:tc>
          <w:tcPr>
            <w:tcW w:w="433" w:type="dxa"/>
            <w:tcBorders>
              <w:top w:val="nil"/>
              <w:left w:val="nil"/>
              <w:bottom w:val="nil"/>
              <w:right w:val="nil"/>
            </w:tcBorders>
            <w:shd w:val="clear" w:color="auto" w:fill="auto"/>
            <w:hideMark/>
          </w:tcPr>
          <w:p w:rsidR="003B7226" w:rsidRPr="003B7226" w:rsidRDefault="003B7226" w:rsidP="003B7226">
            <w:pPr>
              <w:overflowPunct/>
              <w:autoSpaceDE/>
              <w:autoSpaceDN/>
              <w:adjustRightInd/>
              <w:jc w:val="center"/>
              <w:textAlignment w:val="auto"/>
              <w:rPr>
                <w:color w:val="000000"/>
                <w:sz w:val="24"/>
                <w:szCs w:val="24"/>
              </w:rPr>
            </w:pPr>
          </w:p>
        </w:tc>
      </w:tr>
      <w:tr w:rsidR="003B7226" w:rsidRPr="003B7226" w:rsidTr="003B7226">
        <w:trPr>
          <w:trHeight w:val="1245"/>
        </w:trPr>
        <w:tc>
          <w:tcPr>
            <w:tcW w:w="471" w:type="dxa"/>
            <w:tcBorders>
              <w:top w:val="single" w:sz="4" w:space="0" w:color="auto"/>
              <w:left w:val="single" w:sz="4" w:space="0" w:color="auto"/>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lastRenderedPageBreak/>
              <w:t>№ п/п</w:t>
            </w:r>
          </w:p>
        </w:tc>
        <w:tc>
          <w:tcPr>
            <w:tcW w:w="1144" w:type="dxa"/>
            <w:tcBorders>
              <w:top w:val="single" w:sz="4" w:space="0" w:color="auto"/>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Статус</w:t>
            </w:r>
          </w:p>
        </w:tc>
        <w:tc>
          <w:tcPr>
            <w:tcW w:w="1726" w:type="dxa"/>
            <w:tcBorders>
              <w:top w:val="single" w:sz="4" w:space="0" w:color="auto"/>
              <w:left w:val="nil"/>
              <w:bottom w:val="single" w:sz="4" w:space="0" w:color="auto"/>
              <w:right w:val="nil"/>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Наименование</w:t>
            </w:r>
          </w:p>
        </w:tc>
        <w:tc>
          <w:tcPr>
            <w:tcW w:w="1004" w:type="dxa"/>
            <w:tcBorders>
              <w:top w:val="single" w:sz="4" w:space="0" w:color="auto"/>
              <w:left w:val="single" w:sz="4" w:space="0" w:color="auto"/>
              <w:bottom w:val="single" w:sz="4" w:space="0" w:color="auto"/>
              <w:right w:val="nil"/>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Ответственный исполнитель, соисполнители</w:t>
            </w:r>
          </w:p>
        </w:tc>
        <w:tc>
          <w:tcPr>
            <w:tcW w:w="1853" w:type="dxa"/>
            <w:gridSpan w:val="4"/>
            <w:tcBorders>
              <w:top w:val="single" w:sz="4" w:space="0" w:color="auto"/>
              <w:left w:val="single" w:sz="4" w:space="0" w:color="auto"/>
              <w:bottom w:val="single" w:sz="4" w:space="0" w:color="auto"/>
              <w:right w:val="single" w:sz="4" w:space="0" w:color="000000"/>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Код бюджетной классификации</w:t>
            </w:r>
          </w:p>
        </w:tc>
        <w:tc>
          <w:tcPr>
            <w:tcW w:w="3515" w:type="dxa"/>
            <w:gridSpan w:val="7"/>
            <w:tcBorders>
              <w:top w:val="single" w:sz="4" w:space="0" w:color="auto"/>
              <w:left w:val="nil"/>
              <w:bottom w:val="single" w:sz="4" w:space="0" w:color="auto"/>
              <w:right w:val="single" w:sz="4" w:space="0" w:color="000000"/>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Расходы (руб.), годы</w:t>
            </w:r>
          </w:p>
        </w:tc>
      </w:tr>
      <w:tr w:rsidR="003B7226" w:rsidRPr="003B7226" w:rsidTr="003B7226">
        <w:trPr>
          <w:trHeight w:val="750"/>
        </w:trPr>
        <w:tc>
          <w:tcPr>
            <w:tcW w:w="471" w:type="dxa"/>
            <w:tcBorders>
              <w:top w:val="nil"/>
              <w:left w:val="single" w:sz="4" w:space="0" w:color="auto"/>
              <w:bottom w:val="single" w:sz="4" w:space="0" w:color="auto"/>
              <w:right w:val="single" w:sz="4" w:space="0" w:color="auto"/>
            </w:tcBorders>
            <w:shd w:val="clear" w:color="auto" w:fill="auto"/>
            <w:vAlign w:val="bottom"/>
            <w:hideMark/>
          </w:tcPr>
          <w:p w:rsidR="003B7226" w:rsidRPr="003B7226" w:rsidRDefault="003B7226" w:rsidP="003B7226">
            <w:pPr>
              <w:overflowPunct/>
              <w:autoSpaceDE/>
              <w:autoSpaceDN/>
              <w:adjustRightInd/>
              <w:textAlignment w:val="auto"/>
              <w:rPr>
                <w:color w:val="000000"/>
                <w:sz w:val="28"/>
                <w:szCs w:val="28"/>
              </w:rPr>
            </w:pPr>
            <w:r w:rsidRPr="003B7226">
              <w:rPr>
                <w:color w:val="000000"/>
                <w:sz w:val="28"/>
                <w:szCs w:val="28"/>
              </w:rPr>
              <w:t> </w:t>
            </w:r>
          </w:p>
        </w:tc>
        <w:tc>
          <w:tcPr>
            <w:tcW w:w="1144" w:type="dxa"/>
            <w:tcBorders>
              <w:top w:val="nil"/>
              <w:left w:val="nil"/>
              <w:bottom w:val="single" w:sz="4" w:space="0" w:color="auto"/>
              <w:right w:val="single" w:sz="4" w:space="0" w:color="auto"/>
            </w:tcBorders>
            <w:shd w:val="clear" w:color="auto" w:fill="auto"/>
            <w:vAlign w:val="bottom"/>
            <w:hideMark/>
          </w:tcPr>
          <w:p w:rsidR="003B7226" w:rsidRPr="003B7226" w:rsidRDefault="003B7226" w:rsidP="003B7226">
            <w:pPr>
              <w:overflowPunct/>
              <w:autoSpaceDE/>
              <w:autoSpaceDN/>
              <w:adjustRightInd/>
              <w:textAlignment w:val="auto"/>
              <w:rPr>
                <w:color w:val="000000"/>
                <w:sz w:val="28"/>
                <w:szCs w:val="28"/>
              </w:rPr>
            </w:pPr>
            <w:r w:rsidRPr="003B7226">
              <w:rPr>
                <w:color w:val="000000"/>
                <w:sz w:val="28"/>
                <w:szCs w:val="28"/>
              </w:rPr>
              <w:t> </w:t>
            </w:r>
          </w:p>
        </w:tc>
        <w:tc>
          <w:tcPr>
            <w:tcW w:w="1726" w:type="dxa"/>
            <w:tcBorders>
              <w:top w:val="nil"/>
              <w:left w:val="nil"/>
              <w:bottom w:val="single" w:sz="4" w:space="0" w:color="auto"/>
              <w:right w:val="single" w:sz="4" w:space="0" w:color="auto"/>
            </w:tcBorders>
            <w:shd w:val="clear" w:color="auto" w:fill="auto"/>
            <w:vAlign w:val="bottom"/>
            <w:hideMark/>
          </w:tcPr>
          <w:p w:rsidR="003B7226" w:rsidRPr="003B7226" w:rsidRDefault="003B7226" w:rsidP="003B7226">
            <w:pPr>
              <w:overflowPunct/>
              <w:autoSpaceDE/>
              <w:autoSpaceDN/>
              <w:adjustRightInd/>
              <w:textAlignment w:val="auto"/>
              <w:rPr>
                <w:color w:val="000000"/>
                <w:sz w:val="28"/>
                <w:szCs w:val="28"/>
              </w:rPr>
            </w:pPr>
            <w:r w:rsidRPr="003B7226">
              <w:rPr>
                <w:color w:val="000000"/>
                <w:sz w:val="28"/>
                <w:szCs w:val="28"/>
              </w:rPr>
              <w:t> </w:t>
            </w:r>
          </w:p>
        </w:tc>
        <w:tc>
          <w:tcPr>
            <w:tcW w:w="1004" w:type="dxa"/>
            <w:tcBorders>
              <w:top w:val="nil"/>
              <w:left w:val="nil"/>
              <w:bottom w:val="single" w:sz="4" w:space="0" w:color="auto"/>
              <w:right w:val="single" w:sz="4" w:space="0" w:color="auto"/>
            </w:tcBorders>
            <w:shd w:val="clear" w:color="auto" w:fill="auto"/>
            <w:vAlign w:val="bottom"/>
            <w:hideMark/>
          </w:tcPr>
          <w:p w:rsidR="003B7226" w:rsidRPr="003B7226" w:rsidRDefault="003B7226" w:rsidP="003B7226">
            <w:pPr>
              <w:overflowPunct/>
              <w:autoSpaceDE/>
              <w:autoSpaceDN/>
              <w:adjustRightInd/>
              <w:textAlignment w:val="auto"/>
              <w:rPr>
                <w:color w:val="000000"/>
                <w:sz w:val="28"/>
                <w:szCs w:val="28"/>
              </w:rPr>
            </w:pPr>
            <w:r w:rsidRPr="003B7226">
              <w:rPr>
                <w:color w:val="000000"/>
                <w:sz w:val="28"/>
                <w:szCs w:val="28"/>
              </w:rPr>
              <w:t> </w:t>
            </w:r>
          </w:p>
        </w:tc>
        <w:tc>
          <w:tcPr>
            <w:tcW w:w="416" w:type="dxa"/>
            <w:tcBorders>
              <w:top w:val="nil"/>
              <w:left w:val="nil"/>
              <w:bottom w:val="single" w:sz="4" w:space="0" w:color="auto"/>
              <w:right w:val="single" w:sz="4" w:space="0" w:color="auto"/>
            </w:tcBorders>
            <w:shd w:val="clear" w:color="auto" w:fill="auto"/>
            <w:vAlign w:val="bottom"/>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ГРБС</w:t>
            </w:r>
          </w:p>
        </w:tc>
        <w:tc>
          <w:tcPr>
            <w:tcW w:w="414" w:type="dxa"/>
            <w:tcBorders>
              <w:top w:val="nil"/>
              <w:left w:val="nil"/>
              <w:bottom w:val="single" w:sz="4" w:space="0" w:color="auto"/>
              <w:right w:val="single" w:sz="4" w:space="0" w:color="auto"/>
            </w:tcBorders>
            <w:shd w:val="clear" w:color="auto" w:fill="auto"/>
            <w:vAlign w:val="bottom"/>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Рз\Пр</w:t>
            </w:r>
          </w:p>
        </w:tc>
        <w:tc>
          <w:tcPr>
            <w:tcW w:w="776" w:type="dxa"/>
            <w:tcBorders>
              <w:top w:val="nil"/>
              <w:left w:val="nil"/>
              <w:bottom w:val="single" w:sz="4" w:space="0" w:color="auto"/>
              <w:right w:val="single" w:sz="4" w:space="0" w:color="auto"/>
            </w:tcBorders>
            <w:shd w:val="clear" w:color="auto" w:fill="auto"/>
            <w:vAlign w:val="bottom"/>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ЦСР</w:t>
            </w:r>
          </w:p>
        </w:tc>
        <w:tc>
          <w:tcPr>
            <w:tcW w:w="247" w:type="dxa"/>
            <w:tcBorders>
              <w:top w:val="nil"/>
              <w:left w:val="nil"/>
              <w:bottom w:val="single" w:sz="4" w:space="0" w:color="auto"/>
              <w:right w:val="single" w:sz="4" w:space="0" w:color="auto"/>
            </w:tcBorders>
            <w:shd w:val="clear" w:color="auto" w:fill="auto"/>
            <w:vAlign w:val="bottom"/>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ВР</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2019</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2020</w:t>
            </w:r>
          </w:p>
        </w:tc>
        <w:tc>
          <w:tcPr>
            <w:tcW w:w="91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2021</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2022</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2023</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2024</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2025</w:t>
            </w:r>
          </w:p>
        </w:tc>
      </w:tr>
      <w:tr w:rsidR="003B7226" w:rsidRPr="003B7226" w:rsidTr="003B7226">
        <w:trPr>
          <w:trHeight w:val="375"/>
        </w:trPr>
        <w:tc>
          <w:tcPr>
            <w:tcW w:w="471" w:type="dxa"/>
            <w:tcBorders>
              <w:top w:val="nil"/>
              <w:left w:val="single" w:sz="4" w:space="0" w:color="auto"/>
              <w:bottom w:val="single" w:sz="4" w:space="0" w:color="auto"/>
              <w:right w:val="single" w:sz="4" w:space="0" w:color="auto"/>
            </w:tcBorders>
            <w:shd w:val="clear" w:color="auto" w:fill="auto"/>
            <w:vAlign w:val="bottom"/>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1</w:t>
            </w:r>
          </w:p>
        </w:tc>
        <w:tc>
          <w:tcPr>
            <w:tcW w:w="1144" w:type="dxa"/>
            <w:tcBorders>
              <w:top w:val="nil"/>
              <w:left w:val="nil"/>
              <w:bottom w:val="single" w:sz="4" w:space="0" w:color="auto"/>
              <w:right w:val="single" w:sz="4" w:space="0" w:color="auto"/>
            </w:tcBorders>
            <w:shd w:val="clear" w:color="auto" w:fill="auto"/>
            <w:vAlign w:val="bottom"/>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2</w:t>
            </w:r>
          </w:p>
        </w:tc>
        <w:tc>
          <w:tcPr>
            <w:tcW w:w="1726" w:type="dxa"/>
            <w:tcBorders>
              <w:top w:val="nil"/>
              <w:left w:val="nil"/>
              <w:bottom w:val="single" w:sz="4" w:space="0" w:color="auto"/>
              <w:right w:val="single" w:sz="4" w:space="0" w:color="auto"/>
            </w:tcBorders>
            <w:shd w:val="clear" w:color="auto" w:fill="auto"/>
            <w:vAlign w:val="bottom"/>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3</w:t>
            </w:r>
          </w:p>
        </w:tc>
        <w:tc>
          <w:tcPr>
            <w:tcW w:w="1004" w:type="dxa"/>
            <w:tcBorders>
              <w:top w:val="nil"/>
              <w:left w:val="nil"/>
              <w:bottom w:val="single" w:sz="4" w:space="0" w:color="auto"/>
              <w:right w:val="single" w:sz="4" w:space="0" w:color="auto"/>
            </w:tcBorders>
            <w:shd w:val="clear" w:color="auto" w:fill="auto"/>
            <w:vAlign w:val="bottom"/>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4</w:t>
            </w:r>
          </w:p>
        </w:tc>
        <w:tc>
          <w:tcPr>
            <w:tcW w:w="416" w:type="dxa"/>
            <w:tcBorders>
              <w:top w:val="nil"/>
              <w:left w:val="nil"/>
              <w:bottom w:val="single" w:sz="4" w:space="0" w:color="auto"/>
              <w:right w:val="single" w:sz="4" w:space="0" w:color="auto"/>
            </w:tcBorders>
            <w:shd w:val="clear" w:color="auto" w:fill="auto"/>
            <w:vAlign w:val="bottom"/>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5</w:t>
            </w:r>
          </w:p>
        </w:tc>
        <w:tc>
          <w:tcPr>
            <w:tcW w:w="414" w:type="dxa"/>
            <w:tcBorders>
              <w:top w:val="nil"/>
              <w:left w:val="nil"/>
              <w:bottom w:val="single" w:sz="4" w:space="0" w:color="auto"/>
              <w:right w:val="single" w:sz="4" w:space="0" w:color="auto"/>
            </w:tcBorders>
            <w:shd w:val="clear" w:color="auto" w:fill="auto"/>
            <w:vAlign w:val="bottom"/>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6</w:t>
            </w:r>
          </w:p>
        </w:tc>
        <w:tc>
          <w:tcPr>
            <w:tcW w:w="776" w:type="dxa"/>
            <w:tcBorders>
              <w:top w:val="nil"/>
              <w:left w:val="nil"/>
              <w:bottom w:val="single" w:sz="4" w:space="0" w:color="auto"/>
              <w:right w:val="single" w:sz="4" w:space="0" w:color="auto"/>
            </w:tcBorders>
            <w:shd w:val="clear" w:color="auto" w:fill="auto"/>
            <w:vAlign w:val="bottom"/>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7</w:t>
            </w:r>
          </w:p>
        </w:tc>
        <w:tc>
          <w:tcPr>
            <w:tcW w:w="247" w:type="dxa"/>
            <w:tcBorders>
              <w:top w:val="nil"/>
              <w:left w:val="nil"/>
              <w:bottom w:val="single" w:sz="4" w:space="0" w:color="auto"/>
              <w:right w:val="single" w:sz="4" w:space="0" w:color="auto"/>
            </w:tcBorders>
            <w:shd w:val="clear" w:color="auto" w:fill="auto"/>
            <w:vAlign w:val="bottom"/>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8</w:t>
            </w:r>
          </w:p>
        </w:tc>
        <w:tc>
          <w:tcPr>
            <w:tcW w:w="433" w:type="dxa"/>
            <w:tcBorders>
              <w:top w:val="nil"/>
              <w:left w:val="nil"/>
              <w:bottom w:val="single" w:sz="4" w:space="0" w:color="auto"/>
              <w:right w:val="single" w:sz="4" w:space="0" w:color="auto"/>
            </w:tcBorders>
            <w:shd w:val="clear" w:color="auto" w:fill="auto"/>
            <w:vAlign w:val="bottom"/>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9</w:t>
            </w:r>
          </w:p>
        </w:tc>
        <w:tc>
          <w:tcPr>
            <w:tcW w:w="433" w:type="dxa"/>
            <w:tcBorders>
              <w:top w:val="nil"/>
              <w:left w:val="nil"/>
              <w:bottom w:val="single" w:sz="4" w:space="0" w:color="auto"/>
              <w:right w:val="single" w:sz="4" w:space="0" w:color="auto"/>
            </w:tcBorders>
            <w:shd w:val="clear" w:color="auto" w:fill="auto"/>
            <w:vAlign w:val="bottom"/>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10</w:t>
            </w:r>
          </w:p>
        </w:tc>
        <w:tc>
          <w:tcPr>
            <w:tcW w:w="91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11</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sz w:val="28"/>
                <w:szCs w:val="28"/>
              </w:rPr>
            </w:pPr>
            <w:r w:rsidRPr="003B7226">
              <w:rPr>
                <w:sz w:val="28"/>
                <w:szCs w:val="28"/>
              </w:rPr>
              <w:t>12</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13</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14</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15</w:t>
            </w:r>
          </w:p>
        </w:tc>
      </w:tr>
      <w:tr w:rsidR="003B7226" w:rsidRPr="003B7226" w:rsidTr="003B7226">
        <w:trPr>
          <w:trHeight w:val="1050"/>
        </w:trPr>
        <w:tc>
          <w:tcPr>
            <w:tcW w:w="471" w:type="dxa"/>
            <w:tcBorders>
              <w:top w:val="nil"/>
              <w:left w:val="single" w:sz="4" w:space="0" w:color="auto"/>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 </w:t>
            </w:r>
          </w:p>
        </w:tc>
        <w:tc>
          <w:tcPr>
            <w:tcW w:w="114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 xml:space="preserve">Муниципальная программа </w:t>
            </w:r>
          </w:p>
        </w:tc>
        <w:tc>
          <w:tcPr>
            <w:tcW w:w="172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"Развитие образования Яковлевского муниципального района" на 2019-2025 годы</w:t>
            </w:r>
          </w:p>
        </w:tc>
        <w:tc>
          <w:tcPr>
            <w:tcW w:w="100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4"/>
                <w:szCs w:val="24"/>
              </w:rPr>
            </w:pPr>
            <w:r w:rsidRPr="003B7226">
              <w:rPr>
                <w:b/>
                <w:bCs/>
                <w:color w:val="000000"/>
                <w:sz w:val="24"/>
                <w:szCs w:val="24"/>
              </w:rPr>
              <w:t xml:space="preserve">МКУ "ЦО и СО", Отдел Образования </w:t>
            </w:r>
          </w:p>
        </w:tc>
        <w:tc>
          <w:tcPr>
            <w:tcW w:w="41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980</w:t>
            </w:r>
          </w:p>
        </w:tc>
        <w:tc>
          <w:tcPr>
            <w:tcW w:w="41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0700</w:t>
            </w:r>
          </w:p>
        </w:tc>
        <w:tc>
          <w:tcPr>
            <w:tcW w:w="77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000 00 00000</w:t>
            </w:r>
          </w:p>
        </w:tc>
        <w:tc>
          <w:tcPr>
            <w:tcW w:w="24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101 178 448,98</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107 378 232,09</w:t>
            </w:r>
          </w:p>
        </w:tc>
        <w:tc>
          <w:tcPr>
            <w:tcW w:w="917" w:type="dxa"/>
            <w:tcBorders>
              <w:top w:val="nil"/>
              <w:left w:val="nil"/>
              <w:bottom w:val="single" w:sz="4" w:space="0" w:color="auto"/>
              <w:right w:val="single" w:sz="4" w:space="0" w:color="auto"/>
            </w:tcBorders>
            <w:shd w:val="clear" w:color="auto" w:fill="auto"/>
            <w:hideMark/>
          </w:tcPr>
          <w:p w:rsidR="003B7226" w:rsidRDefault="003B7226" w:rsidP="003B7226">
            <w:pPr>
              <w:overflowPunct/>
              <w:autoSpaceDE/>
              <w:autoSpaceDN/>
              <w:adjustRightInd/>
              <w:jc w:val="center"/>
              <w:textAlignment w:val="auto"/>
              <w:rPr>
                <w:b/>
                <w:bCs/>
                <w:color w:val="000000"/>
                <w:sz w:val="28"/>
                <w:szCs w:val="28"/>
              </w:rPr>
            </w:pPr>
            <w:r>
              <w:rPr>
                <w:b/>
                <w:bCs/>
                <w:color w:val="000000"/>
                <w:sz w:val="28"/>
                <w:szCs w:val="28"/>
              </w:rPr>
              <w:t>104</w:t>
            </w:r>
          </w:p>
          <w:p w:rsidR="003B7226" w:rsidRDefault="003B7226" w:rsidP="003B7226">
            <w:pPr>
              <w:overflowPunct/>
              <w:autoSpaceDE/>
              <w:autoSpaceDN/>
              <w:adjustRightInd/>
              <w:jc w:val="center"/>
              <w:textAlignment w:val="auto"/>
              <w:rPr>
                <w:b/>
                <w:bCs/>
                <w:color w:val="000000"/>
                <w:sz w:val="28"/>
                <w:szCs w:val="28"/>
              </w:rPr>
            </w:pPr>
            <w:r>
              <w:rPr>
                <w:b/>
                <w:bCs/>
                <w:color w:val="000000"/>
                <w:sz w:val="28"/>
                <w:szCs w:val="28"/>
              </w:rPr>
              <w:t>000</w:t>
            </w:r>
          </w:p>
          <w:p w:rsidR="003B7226" w:rsidRDefault="003B7226" w:rsidP="003B7226">
            <w:pPr>
              <w:overflowPunct/>
              <w:autoSpaceDE/>
              <w:autoSpaceDN/>
              <w:adjustRightInd/>
              <w:jc w:val="center"/>
              <w:textAlignment w:val="auto"/>
              <w:rPr>
                <w:b/>
                <w:bCs/>
                <w:color w:val="000000"/>
                <w:sz w:val="28"/>
                <w:szCs w:val="28"/>
              </w:rPr>
            </w:pPr>
            <w:r>
              <w:rPr>
                <w:b/>
                <w:bCs/>
                <w:color w:val="000000"/>
                <w:sz w:val="28"/>
                <w:szCs w:val="28"/>
              </w:rPr>
              <w:t>099,</w:t>
            </w:r>
          </w:p>
          <w:p w:rsidR="003B7226" w:rsidRPr="003B7226" w:rsidRDefault="003B7226" w:rsidP="003B7226">
            <w:pPr>
              <w:overflowPunct/>
              <w:autoSpaceDE/>
              <w:autoSpaceDN/>
              <w:adjustRightInd/>
              <w:jc w:val="center"/>
              <w:textAlignment w:val="auto"/>
              <w:rPr>
                <w:b/>
                <w:bCs/>
                <w:color w:val="000000"/>
                <w:sz w:val="28"/>
                <w:szCs w:val="28"/>
              </w:rPr>
            </w:pPr>
            <w:r>
              <w:rPr>
                <w:b/>
                <w:bCs/>
                <w:color w:val="000000"/>
                <w:sz w:val="28"/>
                <w:szCs w:val="28"/>
              </w:rPr>
              <w:t>75</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123 160 957,34</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125 353 000,00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131 620 000,00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138 025 000,00</w:t>
            </w:r>
          </w:p>
        </w:tc>
      </w:tr>
      <w:tr w:rsidR="003B7226" w:rsidRPr="003B7226" w:rsidTr="003B7226">
        <w:trPr>
          <w:trHeight w:val="1065"/>
        </w:trPr>
        <w:tc>
          <w:tcPr>
            <w:tcW w:w="471" w:type="dxa"/>
            <w:tcBorders>
              <w:top w:val="nil"/>
              <w:left w:val="single" w:sz="4" w:space="0" w:color="auto"/>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1.</w:t>
            </w:r>
          </w:p>
        </w:tc>
        <w:tc>
          <w:tcPr>
            <w:tcW w:w="114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 xml:space="preserve">Подпрограмма № 1 </w:t>
            </w:r>
          </w:p>
        </w:tc>
        <w:tc>
          <w:tcPr>
            <w:tcW w:w="172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"Развитие системы дошкольного образования" на 2019-2025 годы</w:t>
            </w:r>
          </w:p>
        </w:tc>
        <w:tc>
          <w:tcPr>
            <w:tcW w:w="100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4"/>
                <w:szCs w:val="24"/>
              </w:rPr>
            </w:pPr>
            <w:r w:rsidRPr="003B7226">
              <w:rPr>
                <w:b/>
                <w:bCs/>
                <w:color w:val="000000"/>
                <w:sz w:val="24"/>
                <w:szCs w:val="24"/>
              </w:rPr>
              <w:t xml:space="preserve">МКУ "ЦО и СО", Отдел Образования </w:t>
            </w:r>
          </w:p>
        </w:tc>
        <w:tc>
          <w:tcPr>
            <w:tcW w:w="41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980</w:t>
            </w:r>
          </w:p>
        </w:tc>
        <w:tc>
          <w:tcPr>
            <w:tcW w:w="41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0701</w:t>
            </w:r>
          </w:p>
        </w:tc>
        <w:tc>
          <w:tcPr>
            <w:tcW w:w="77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021 00 00000</w:t>
            </w:r>
          </w:p>
        </w:tc>
        <w:tc>
          <w:tcPr>
            <w:tcW w:w="24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19 419 452,70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21 845 486,80</w:t>
            </w:r>
          </w:p>
        </w:tc>
        <w:tc>
          <w:tcPr>
            <w:tcW w:w="91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19 589 078,55</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18 212 662,17</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21 160 000,00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22 218 000,00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23 328 000,00</w:t>
            </w:r>
          </w:p>
        </w:tc>
      </w:tr>
      <w:tr w:rsidR="003B7226" w:rsidRPr="003B7226" w:rsidTr="003B7226">
        <w:trPr>
          <w:trHeight w:val="1095"/>
        </w:trPr>
        <w:tc>
          <w:tcPr>
            <w:tcW w:w="471" w:type="dxa"/>
            <w:tcBorders>
              <w:top w:val="nil"/>
              <w:left w:val="single" w:sz="4" w:space="0" w:color="auto"/>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1.1.</w:t>
            </w:r>
          </w:p>
        </w:tc>
        <w:tc>
          <w:tcPr>
            <w:tcW w:w="114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Основное мероприятие</w:t>
            </w:r>
          </w:p>
        </w:tc>
        <w:tc>
          <w:tcPr>
            <w:tcW w:w="172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"Реализация образовательных программ дошкольного образования"</w:t>
            </w:r>
          </w:p>
        </w:tc>
        <w:tc>
          <w:tcPr>
            <w:tcW w:w="100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4"/>
                <w:szCs w:val="24"/>
              </w:rPr>
            </w:pPr>
            <w:r w:rsidRPr="003B7226">
              <w:rPr>
                <w:b/>
                <w:bCs/>
                <w:color w:val="000000"/>
                <w:sz w:val="24"/>
                <w:szCs w:val="24"/>
              </w:rPr>
              <w:t xml:space="preserve">МКУ "ЦО и СО", Отдел Образования </w:t>
            </w:r>
          </w:p>
        </w:tc>
        <w:tc>
          <w:tcPr>
            <w:tcW w:w="41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980</w:t>
            </w:r>
          </w:p>
        </w:tc>
        <w:tc>
          <w:tcPr>
            <w:tcW w:w="41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0701</w:t>
            </w:r>
          </w:p>
        </w:tc>
        <w:tc>
          <w:tcPr>
            <w:tcW w:w="77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021 01 00000</w:t>
            </w:r>
          </w:p>
        </w:tc>
        <w:tc>
          <w:tcPr>
            <w:tcW w:w="24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610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19 419 452,70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21 845 486,80</w:t>
            </w:r>
          </w:p>
        </w:tc>
        <w:tc>
          <w:tcPr>
            <w:tcW w:w="91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19 589 078,55</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18 212 662,17</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21 160 000,00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22 218 000,00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23 328 000,00</w:t>
            </w:r>
          </w:p>
        </w:tc>
      </w:tr>
      <w:tr w:rsidR="003B7226" w:rsidRPr="003B7226" w:rsidTr="003B7226">
        <w:trPr>
          <w:trHeight w:val="1395"/>
        </w:trPr>
        <w:tc>
          <w:tcPr>
            <w:tcW w:w="471" w:type="dxa"/>
            <w:tcBorders>
              <w:top w:val="nil"/>
              <w:left w:val="single" w:sz="4" w:space="0" w:color="auto"/>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lastRenderedPageBreak/>
              <w:t>1.1.1.</w:t>
            </w:r>
          </w:p>
        </w:tc>
        <w:tc>
          <w:tcPr>
            <w:tcW w:w="114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Мероприятие</w:t>
            </w:r>
          </w:p>
        </w:tc>
        <w:tc>
          <w:tcPr>
            <w:tcW w:w="172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 xml:space="preserve">Расходы на обеспечение деятельности (оказание услуг, выполнение работ) муниципальных учреждений </w:t>
            </w:r>
          </w:p>
        </w:tc>
        <w:tc>
          <w:tcPr>
            <w:tcW w:w="100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4"/>
                <w:szCs w:val="24"/>
              </w:rPr>
            </w:pPr>
            <w:r w:rsidRPr="003B7226">
              <w:rPr>
                <w:b/>
                <w:bCs/>
                <w:color w:val="000000"/>
                <w:sz w:val="24"/>
                <w:szCs w:val="24"/>
              </w:rPr>
              <w:t xml:space="preserve">МКУ "ЦО и СО", Отдел Образования </w:t>
            </w:r>
          </w:p>
        </w:tc>
        <w:tc>
          <w:tcPr>
            <w:tcW w:w="41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980</w:t>
            </w:r>
          </w:p>
        </w:tc>
        <w:tc>
          <w:tcPr>
            <w:tcW w:w="41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0701</w:t>
            </w:r>
          </w:p>
        </w:tc>
        <w:tc>
          <w:tcPr>
            <w:tcW w:w="77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021 01 70010</w:t>
            </w:r>
          </w:p>
        </w:tc>
        <w:tc>
          <w:tcPr>
            <w:tcW w:w="24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610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17 159 533,46</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21 494 166,55</w:t>
            </w:r>
          </w:p>
        </w:tc>
        <w:tc>
          <w:tcPr>
            <w:tcW w:w="91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19 328 211,01</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18 145 543,20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21 160 000,00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22 218 000,00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23 328 000,00</w:t>
            </w:r>
          </w:p>
        </w:tc>
      </w:tr>
      <w:tr w:rsidR="003B7226" w:rsidRPr="003B7226" w:rsidTr="003B7226">
        <w:trPr>
          <w:trHeight w:val="3555"/>
        </w:trPr>
        <w:tc>
          <w:tcPr>
            <w:tcW w:w="471" w:type="dxa"/>
            <w:tcBorders>
              <w:top w:val="nil"/>
              <w:left w:val="single" w:sz="4" w:space="0" w:color="auto"/>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1.1.1.1.</w:t>
            </w:r>
          </w:p>
        </w:tc>
        <w:tc>
          <w:tcPr>
            <w:tcW w:w="114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Мероприятие</w:t>
            </w:r>
          </w:p>
        </w:tc>
        <w:tc>
          <w:tcPr>
            <w:tcW w:w="172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 xml:space="preserve">Финансовое обеспечение на выполнение муниципальных заданий дошкольных образовательных учреждений;текущий ремонт учреждений дошкольного образования,мероприятия по проведению специальной оценки условий труда дошкольных учреждений; мероприятия по возмещению родительской </w:t>
            </w:r>
            <w:r w:rsidRPr="003B7226">
              <w:rPr>
                <w:color w:val="000000"/>
                <w:sz w:val="28"/>
                <w:szCs w:val="28"/>
              </w:rPr>
              <w:lastRenderedPageBreak/>
              <w:t>платы для родителей, для которых размер родительской платы снижен или не взимается; обучение по охране труда;обслуживание сайтов.</w:t>
            </w:r>
          </w:p>
        </w:tc>
        <w:tc>
          <w:tcPr>
            <w:tcW w:w="100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4"/>
                <w:szCs w:val="24"/>
              </w:rPr>
            </w:pPr>
            <w:r w:rsidRPr="003B7226">
              <w:rPr>
                <w:b/>
                <w:bCs/>
                <w:color w:val="000000"/>
                <w:sz w:val="24"/>
                <w:szCs w:val="24"/>
              </w:rPr>
              <w:lastRenderedPageBreak/>
              <w:t xml:space="preserve">МКУ "ЦО и СО", Отдел Образования </w:t>
            </w:r>
          </w:p>
        </w:tc>
        <w:tc>
          <w:tcPr>
            <w:tcW w:w="41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 xml:space="preserve">980 </w:t>
            </w:r>
          </w:p>
        </w:tc>
        <w:tc>
          <w:tcPr>
            <w:tcW w:w="41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0701</w:t>
            </w:r>
          </w:p>
        </w:tc>
        <w:tc>
          <w:tcPr>
            <w:tcW w:w="77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021 01 70010</w:t>
            </w:r>
          </w:p>
        </w:tc>
        <w:tc>
          <w:tcPr>
            <w:tcW w:w="24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610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17 159 533,46</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21 494 166,55</w:t>
            </w:r>
          </w:p>
        </w:tc>
        <w:tc>
          <w:tcPr>
            <w:tcW w:w="91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19 328 211,01</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sz w:val="28"/>
                <w:szCs w:val="28"/>
              </w:rPr>
            </w:pPr>
            <w:r w:rsidRPr="003B7226">
              <w:rPr>
                <w:sz w:val="28"/>
                <w:szCs w:val="28"/>
              </w:rPr>
              <w:t>18 145 543,20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21 160 000,00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22 218 000,00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23 328 000,00</w:t>
            </w:r>
          </w:p>
        </w:tc>
      </w:tr>
      <w:tr w:rsidR="003B7226" w:rsidRPr="003B7226" w:rsidTr="003B7226">
        <w:trPr>
          <w:trHeight w:val="1425"/>
        </w:trPr>
        <w:tc>
          <w:tcPr>
            <w:tcW w:w="471" w:type="dxa"/>
            <w:tcBorders>
              <w:top w:val="nil"/>
              <w:left w:val="single" w:sz="4" w:space="0" w:color="auto"/>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lastRenderedPageBreak/>
              <w:t>1.1.2.</w:t>
            </w:r>
          </w:p>
        </w:tc>
        <w:tc>
          <w:tcPr>
            <w:tcW w:w="114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Мероприятие</w:t>
            </w:r>
          </w:p>
        </w:tc>
        <w:tc>
          <w:tcPr>
            <w:tcW w:w="172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 xml:space="preserve">Мероприятия по укреплению общественной безопасности, профилактике экстремизма и терроризма </w:t>
            </w:r>
          </w:p>
        </w:tc>
        <w:tc>
          <w:tcPr>
            <w:tcW w:w="100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4"/>
                <w:szCs w:val="24"/>
              </w:rPr>
            </w:pPr>
            <w:r w:rsidRPr="003B7226">
              <w:rPr>
                <w:b/>
                <w:bCs/>
                <w:sz w:val="24"/>
                <w:szCs w:val="24"/>
              </w:rPr>
              <w:t xml:space="preserve">МКУ "ЦО и СО", Отдел Образования </w:t>
            </w:r>
          </w:p>
        </w:tc>
        <w:tc>
          <w:tcPr>
            <w:tcW w:w="41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980</w:t>
            </w:r>
          </w:p>
        </w:tc>
        <w:tc>
          <w:tcPr>
            <w:tcW w:w="41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0701</w:t>
            </w:r>
          </w:p>
        </w:tc>
        <w:tc>
          <w:tcPr>
            <w:tcW w:w="77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021 01 20030</w:t>
            </w:r>
          </w:p>
        </w:tc>
        <w:tc>
          <w:tcPr>
            <w:tcW w:w="24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610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291 919,35</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351 320,25</w:t>
            </w:r>
          </w:p>
        </w:tc>
        <w:tc>
          <w:tcPr>
            <w:tcW w:w="91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251 192,10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0,00</w:t>
            </w:r>
          </w:p>
        </w:tc>
      </w:tr>
      <w:tr w:rsidR="003B7226" w:rsidRPr="003B7226" w:rsidTr="003B7226">
        <w:trPr>
          <w:trHeight w:val="1080"/>
        </w:trPr>
        <w:tc>
          <w:tcPr>
            <w:tcW w:w="471" w:type="dxa"/>
            <w:tcBorders>
              <w:top w:val="nil"/>
              <w:left w:val="single" w:sz="4" w:space="0" w:color="auto"/>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1.1.3.</w:t>
            </w:r>
          </w:p>
        </w:tc>
        <w:tc>
          <w:tcPr>
            <w:tcW w:w="114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Мероприятие</w:t>
            </w:r>
          </w:p>
        </w:tc>
        <w:tc>
          <w:tcPr>
            <w:tcW w:w="172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 xml:space="preserve">Погашение просроченной кредиторской задолженности </w:t>
            </w:r>
          </w:p>
        </w:tc>
        <w:tc>
          <w:tcPr>
            <w:tcW w:w="100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4"/>
                <w:szCs w:val="24"/>
              </w:rPr>
            </w:pPr>
            <w:r w:rsidRPr="003B7226">
              <w:rPr>
                <w:b/>
                <w:bCs/>
                <w:color w:val="000000"/>
                <w:sz w:val="24"/>
                <w:szCs w:val="24"/>
              </w:rPr>
              <w:t xml:space="preserve">МКУ "ЦО и СО", Отдел Образования </w:t>
            </w:r>
          </w:p>
        </w:tc>
        <w:tc>
          <w:tcPr>
            <w:tcW w:w="41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980</w:t>
            </w:r>
          </w:p>
        </w:tc>
        <w:tc>
          <w:tcPr>
            <w:tcW w:w="41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0701</w:t>
            </w:r>
          </w:p>
        </w:tc>
        <w:tc>
          <w:tcPr>
            <w:tcW w:w="77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021 01 20520</w:t>
            </w:r>
          </w:p>
        </w:tc>
        <w:tc>
          <w:tcPr>
            <w:tcW w:w="24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610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1 879 083,12</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0,00</w:t>
            </w:r>
          </w:p>
        </w:tc>
        <w:tc>
          <w:tcPr>
            <w:tcW w:w="91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0,00</w:t>
            </w:r>
          </w:p>
        </w:tc>
      </w:tr>
      <w:tr w:rsidR="003B7226" w:rsidRPr="003B7226" w:rsidTr="003B7226">
        <w:trPr>
          <w:trHeight w:val="1530"/>
        </w:trPr>
        <w:tc>
          <w:tcPr>
            <w:tcW w:w="471" w:type="dxa"/>
            <w:tcBorders>
              <w:top w:val="nil"/>
              <w:left w:val="single" w:sz="4" w:space="0" w:color="auto"/>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1.1.4.</w:t>
            </w:r>
          </w:p>
        </w:tc>
        <w:tc>
          <w:tcPr>
            <w:tcW w:w="114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Мероприятие</w:t>
            </w:r>
          </w:p>
        </w:tc>
        <w:tc>
          <w:tcPr>
            <w:tcW w:w="172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Расходы на капитальный ремонт зданий и благоустройство территорий  дошкольных учреждений</w:t>
            </w:r>
          </w:p>
        </w:tc>
        <w:tc>
          <w:tcPr>
            <w:tcW w:w="100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4"/>
                <w:szCs w:val="24"/>
              </w:rPr>
            </w:pPr>
            <w:r w:rsidRPr="003B7226">
              <w:rPr>
                <w:b/>
                <w:bCs/>
                <w:color w:val="000000"/>
                <w:sz w:val="24"/>
                <w:szCs w:val="24"/>
              </w:rPr>
              <w:t xml:space="preserve">МКУ "ЦО и СО", Отдел Образования </w:t>
            </w:r>
          </w:p>
        </w:tc>
        <w:tc>
          <w:tcPr>
            <w:tcW w:w="41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980</w:t>
            </w:r>
          </w:p>
        </w:tc>
        <w:tc>
          <w:tcPr>
            <w:tcW w:w="41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0701</w:t>
            </w:r>
          </w:p>
        </w:tc>
        <w:tc>
          <w:tcPr>
            <w:tcW w:w="77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021 01 S2020</w:t>
            </w:r>
          </w:p>
        </w:tc>
        <w:tc>
          <w:tcPr>
            <w:tcW w:w="24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610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88 916,77</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0,00</w:t>
            </w:r>
          </w:p>
        </w:tc>
        <w:tc>
          <w:tcPr>
            <w:tcW w:w="91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9 675,44</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0,00</w:t>
            </w:r>
          </w:p>
        </w:tc>
      </w:tr>
      <w:tr w:rsidR="003B7226" w:rsidRPr="003B7226" w:rsidTr="003B7226">
        <w:trPr>
          <w:trHeight w:val="1530"/>
        </w:trPr>
        <w:tc>
          <w:tcPr>
            <w:tcW w:w="471" w:type="dxa"/>
            <w:tcBorders>
              <w:top w:val="nil"/>
              <w:left w:val="single" w:sz="4" w:space="0" w:color="auto"/>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lastRenderedPageBreak/>
              <w:t>1.1.5.</w:t>
            </w:r>
          </w:p>
        </w:tc>
        <w:tc>
          <w:tcPr>
            <w:tcW w:w="114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Мероприятие</w:t>
            </w:r>
          </w:p>
        </w:tc>
        <w:tc>
          <w:tcPr>
            <w:tcW w:w="172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Реализация проектов инициативного бюджетирования по направлению "Твой проект"</w:t>
            </w:r>
          </w:p>
        </w:tc>
        <w:tc>
          <w:tcPr>
            <w:tcW w:w="100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4"/>
                <w:szCs w:val="24"/>
              </w:rPr>
            </w:pPr>
            <w:r w:rsidRPr="003B7226">
              <w:rPr>
                <w:b/>
                <w:bCs/>
                <w:color w:val="000000"/>
                <w:sz w:val="24"/>
                <w:szCs w:val="24"/>
              </w:rPr>
              <w:t xml:space="preserve">МКУ "ЦО и СО", Отдел Образования </w:t>
            </w:r>
          </w:p>
        </w:tc>
        <w:tc>
          <w:tcPr>
            <w:tcW w:w="41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980</w:t>
            </w:r>
          </w:p>
        </w:tc>
        <w:tc>
          <w:tcPr>
            <w:tcW w:w="41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0701</w:t>
            </w:r>
          </w:p>
        </w:tc>
        <w:tc>
          <w:tcPr>
            <w:tcW w:w="77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02101S2360</w:t>
            </w:r>
          </w:p>
        </w:tc>
        <w:tc>
          <w:tcPr>
            <w:tcW w:w="24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610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0,00</w:t>
            </w:r>
          </w:p>
        </w:tc>
        <w:tc>
          <w:tcPr>
            <w:tcW w:w="91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30 303,03</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0,00</w:t>
            </w:r>
          </w:p>
        </w:tc>
      </w:tr>
      <w:tr w:rsidR="003B7226" w:rsidRPr="003B7226" w:rsidTr="003B7226">
        <w:trPr>
          <w:trHeight w:val="3720"/>
        </w:trPr>
        <w:tc>
          <w:tcPr>
            <w:tcW w:w="471" w:type="dxa"/>
            <w:tcBorders>
              <w:top w:val="nil"/>
              <w:left w:val="single" w:sz="4" w:space="0" w:color="auto"/>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1.1.6.</w:t>
            </w:r>
          </w:p>
        </w:tc>
        <w:tc>
          <w:tcPr>
            <w:tcW w:w="114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Мероприятие</w:t>
            </w:r>
          </w:p>
        </w:tc>
        <w:tc>
          <w:tcPr>
            <w:tcW w:w="172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 xml:space="preserve">Обеспечение бесплатным питанием детей, осваивающих обязательные программы дошкольного образования: детей-сирот и детей, оставшихся без попечения родителей; детей-инвалидов; детей с туберкулезной интоксикацией; детей из семей, имеющих трех и  и более несовршеннолетних детей, а также детей, в возрасте до двадцати двух </w:t>
            </w:r>
            <w:r w:rsidRPr="003B7226">
              <w:rPr>
                <w:b/>
                <w:bCs/>
                <w:color w:val="000000"/>
                <w:sz w:val="28"/>
                <w:szCs w:val="28"/>
              </w:rPr>
              <w:lastRenderedPageBreak/>
              <w:t>лет, обучающихся по очной форме обучения в образовательных организациях</w:t>
            </w:r>
          </w:p>
        </w:tc>
        <w:tc>
          <w:tcPr>
            <w:tcW w:w="100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4"/>
                <w:szCs w:val="24"/>
              </w:rPr>
            </w:pPr>
            <w:r w:rsidRPr="003B7226">
              <w:rPr>
                <w:b/>
                <w:bCs/>
                <w:color w:val="000000"/>
                <w:sz w:val="24"/>
                <w:szCs w:val="24"/>
              </w:rPr>
              <w:lastRenderedPageBreak/>
              <w:t xml:space="preserve">МКУ "ЦО и СО", Отдел Образования </w:t>
            </w:r>
          </w:p>
        </w:tc>
        <w:tc>
          <w:tcPr>
            <w:tcW w:w="41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980</w:t>
            </w:r>
          </w:p>
        </w:tc>
        <w:tc>
          <w:tcPr>
            <w:tcW w:w="41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0701</w:t>
            </w:r>
          </w:p>
        </w:tc>
        <w:tc>
          <w:tcPr>
            <w:tcW w:w="77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021 01 20030</w:t>
            </w:r>
          </w:p>
        </w:tc>
        <w:tc>
          <w:tcPr>
            <w:tcW w:w="24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610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0,00</w:t>
            </w:r>
          </w:p>
        </w:tc>
        <w:tc>
          <w:tcPr>
            <w:tcW w:w="91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36 815,94</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0,00</w:t>
            </w:r>
          </w:p>
        </w:tc>
      </w:tr>
      <w:tr w:rsidR="003B7226" w:rsidRPr="003B7226" w:rsidTr="003B7226">
        <w:trPr>
          <w:trHeight w:val="945"/>
        </w:trPr>
        <w:tc>
          <w:tcPr>
            <w:tcW w:w="471" w:type="dxa"/>
            <w:tcBorders>
              <w:top w:val="nil"/>
              <w:left w:val="single" w:sz="4" w:space="0" w:color="auto"/>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lastRenderedPageBreak/>
              <w:t>2.</w:t>
            </w:r>
          </w:p>
        </w:tc>
        <w:tc>
          <w:tcPr>
            <w:tcW w:w="114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 xml:space="preserve">Подпрограмма № 2 </w:t>
            </w:r>
          </w:p>
        </w:tc>
        <w:tc>
          <w:tcPr>
            <w:tcW w:w="172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"Развитие системы общего образования" на 2019-2025 годы</w:t>
            </w:r>
          </w:p>
        </w:tc>
        <w:tc>
          <w:tcPr>
            <w:tcW w:w="100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4"/>
                <w:szCs w:val="24"/>
              </w:rPr>
            </w:pPr>
            <w:r w:rsidRPr="003B7226">
              <w:rPr>
                <w:b/>
                <w:bCs/>
                <w:color w:val="000000"/>
                <w:sz w:val="24"/>
                <w:szCs w:val="24"/>
              </w:rPr>
              <w:t xml:space="preserve">МКУ "ЦО и СО", Отдел Образования </w:t>
            </w:r>
          </w:p>
        </w:tc>
        <w:tc>
          <w:tcPr>
            <w:tcW w:w="41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 xml:space="preserve">980 </w:t>
            </w:r>
          </w:p>
        </w:tc>
        <w:tc>
          <w:tcPr>
            <w:tcW w:w="41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0702</w:t>
            </w:r>
          </w:p>
        </w:tc>
        <w:tc>
          <w:tcPr>
            <w:tcW w:w="77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02 2 00 00000</w:t>
            </w:r>
          </w:p>
        </w:tc>
        <w:tc>
          <w:tcPr>
            <w:tcW w:w="24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610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48 642 028,16</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51 208 171,97</w:t>
            </w:r>
          </w:p>
        </w:tc>
        <w:tc>
          <w:tcPr>
            <w:tcW w:w="91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50 437 558,11</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65 333 452,08</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63 498 000,00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66 597 000,00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69 852 000,00</w:t>
            </w:r>
          </w:p>
        </w:tc>
      </w:tr>
      <w:tr w:rsidR="003B7226" w:rsidRPr="003B7226" w:rsidTr="003B7226">
        <w:trPr>
          <w:trHeight w:val="1500"/>
        </w:trPr>
        <w:tc>
          <w:tcPr>
            <w:tcW w:w="471" w:type="dxa"/>
            <w:tcBorders>
              <w:top w:val="nil"/>
              <w:left w:val="single" w:sz="4" w:space="0" w:color="auto"/>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2.1.</w:t>
            </w:r>
          </w:p>
        </w:tc>
        <w:tc>
          <w:tcPr>
            <w:tcW w:w="114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Основное мероприятие</w:t>
            </w:r>
          </w:p>
        </w:tc>
        <w:tc>
          <w:tcPr>
            <w:tcW w:w="172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 Реализация образовательных программ начального общего, основного общего и среднего образования"</w:t>
            </w:r>
          </w:p>
        </w:tc>
        <w:tc>
          <w:tcPr>
            <w:tcW w:w="100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4"/>
                <w:szCs w:val="24"/>
              </w:rPr>
            </w:pPr>
            <w:r w:rsidRPr="003B7226">
              <w:rPr>
                <w:b/>
                <w:bCs/>
                <w:color w:val="000000"/>
                <w:sz w:val="24"/>
                <w:szCs w:val="24"/>
              </w:rPr>
              <w:t xml:space="preserve">МКУ "ЦО и СО", Отдел Образования </w:t>
            </w:r>
          </w:p>
        </w:tc>
        <w:tc>
          <w:tcPr>
            <w:tcW w:w="41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980</w:t>
            </w:r>
          </w:p>
        </w:tc>
        <w:tc>
          <w:tcPr>
            <w:tcW w:w="41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0702</w:t>
            </w:r>
          </w:p>
        </w:tc>
        <w:tc>
          <w:tcPr>
            <w:tcW w:w="77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02 2 01 00000</w:t>
            </w:r>
          </w:p>
        </w:tc>
        <w:tc>
          <w:tcPr>
            <w:tcW w:w="24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610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48 642 028,16</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51 208 171,97</w:t>
            </w:r>
          </w:p>
        </w:tc>
        <w:tc>
          <w:tcPr>
            <w:tcW w:w="91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50 437 558,11</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sz w:val="28"/>
                <w:szCs w:val="28"/>
              </w:rPr>
            </w:pPr>
            <w:r w:rsidRPr="003B7226">
              <w:rPr>
                <w:sz w:val="28"/>
                <w:szCs w:val="28"/>
              </w:rPr>
              <w:t>65 333 452,08</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63 498 000,00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66 597 000,00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69 852 000,00</w:t>
            </w:r>
          </w:p>
        </w:tc>
      </w:tr>
      <w:tr w:rsidR="003B7226" w:rsidRPr="003B7226" w:rsidTr="003B7226">
        <w:trPr>
          <w:trHeight w:val="1095"/>
        </w:trPr>
        <w:tc>
          <w:tcPr>
            <w:tcW w:w="471" w:type="dxa"/>
            <w:tcBorders>
              <w:top w:val="nil"/>
              <w:left w:val="single" w:sz="4" w:space="0" w:color="auto"/>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2.1.1.</w:t>
            </w:r>
          </w:p>
        </w:tc>
        <w:tc>
          <w:tcPr>
            <w:tcW w:w="114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Мероприятие</w:t>
            </w:r>
          </w:p>
        </w:tc>
        <w:tc>
          <w:tcPr>
            <w:tcW w:w="172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 xml:space="preserve">Расходы на обеспечение деятельности (оказание услуг, выполнение работ) </w:t>
            </w:r>
            <w:r w:rsidRPr="003B7226">
              <w:rPr>
                <w:b/>
                <w:bCs/>
                <w:color w:val="000000"/>
                <w:sz w:val="28"/>
                <w:szCs w:val="28"/>
              </w:rPr>
              <w:lastRenderedPageBreak/>
              <w:t xml:space="preserve">муниципальных учреждений </w:t>
            </w:r>
          </w:p>
        </w:tc>
        <w:tc>
          <w:tcPr>
            <w:tcW w:w="100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4"/>
                <w:szCs w:val="24"/>
              </w:rPr>
            </w:pPr>
            <w:r w:rsidRPr="003B7226">
              <w:rPr>
                <w:b/>
                <w:bCs/>
                <w:color w:val="000000"/>
                <w:sz w:val="24"/>
                <w:szCs w:val="24"/>
              </w:rPr>
              <w:lastRenderedPageBreak/>
              <w:t xml:space="preserve">МКУ "ЦО и СО", Отдел Образования </w:t>
            </w:r>
          </w:p>
        </w:tc>
        <w:tc>
          <w:tcPr>
            <w:tcW w:w="41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980</w:t>
            </w:r>
          </w:p>
        </w:tc>
        <w:tc>
          <w:tcPr>
            <w:tcW w:w="41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0702</w:t>
            </w:r>
          </w:p>
        </w:tc>
        <w:tc>
          <w:tcPr>
            <w:tcW w:w="77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022 01 70010</w:t>
            </w:r>
          </w:p>
        </w:tc>
        <w:tc>
          <w:tcPr>
            <w:tcW w:w="24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610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41 851 903,60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50 943 779,97</w:t>
            </w:r>
          </w:p>
        </w:tc>
        <w:tc>
          <w:tcPr>
            <w:tcW w:w="91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49 430 642,76</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65 164 204,75</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63 498 000,00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66 597 000,00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69 852 000,00</w:t>
            </w:r>
          </w:p>
        </w:tc>
      </w:tr>
      <w:tr w:rsidR="003B7226" w:rsidRPr="003B7226" w:rsidTr="003B7226">
        <w:trPr>
          <w:trHeight w:val="5805"/>
        </w:trPr>
        <w:tc>
          <w:tcPr>
            <w:tcW w:w="471" w:type="dxa"/>
            <w:tcBorders>
              <w:top w:val="nil"/>
              <w:left w:val="single" w:sz="4" w:space="0" w:color="auto"/>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lastRenderedPageBreak/>
              <w:t>2.1.1.1.</w:t>
            </w:r>
          </w:p>
        </w:tc>
        <w:tc>
          <w:tcPr>
            <w:tcW w:w="114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Мероприятие</w:t>
            </w:r>
          </w:p>
        </w:tc>
        <w:tc>
          <w:tcPr>
            <w:tcW w:w="172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 xml:space="preserve">Финансовое обеспечение на выполнение муниципальных заданий общеобразовательных учреждений; текущий ремонт учреждений общего образования,мероприятия по организации питания в общеобразовательных учреждениях;мероприятия по содержанию и обслуживанию транспорта в учреждениях общего образования; мероприятия по проведению </w:t>
            </w:r>
            <w:r w:rsidRPr="003B7226">
              <w:rPr>
                <w:color w:val="000000"/>
                <w:sz w:val="28"/>
                <w:szCs w:val="28"/>
              </w:rPr>
              <w:lastRenderedPageBreak/>
              <w:t>пятидневных учебных сборов с юношами 10-х классов; мероприятия по проведению специальной оценки условий труда учреждений общего образования; мероприятия по поддержке молодых специалистов (выплата подъемных); мероприятия по поддержке талантливых детей;обучение по охране труда; оплата по договорам ГПХ медико - педагогической комиссии.</w:t>
            </w:r>
          </w:p>
        </w:tc>
        <w:tc>
          <w:tcPr>
            <w:tcW w:w="100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4"/>
                <w:szCs w:val="24"/>
              </w:rPr>
            </w:pPr>
            <w:r w:rsidRPr="003B7226">
              <w:rPr>
                <w:b/>
                <w:bCs/>
                <w:color w:val="000000"/>
                <w:sz w:val="24"/>
                <w:szCs w:val="24"/>
              </w:rPr>
              <w:lastRenderedPageBreak/>
              <w:t xml:space="preserve">МКУ "ЦО и СО", Отдел Образования </w:t>
            </w:r>
          </w:p>
        </w:tc>
        <w:tc>
          <w:tcPr>
            <w:tcW w:w="41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980</w:t>
            </w:r>
          </w:p>
        </w:tc>
        <w:tc>
          <w:tcPr>
            <w:tcW w:w="41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0702</w:t>
            </w:r>
          </w:p>
        </w:tc>
        <w:tc>
          <w:tcPr>
            <w:tcW w:w="77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022 01 70010</w:t>
            </w:r>
          </w:p>
        </w:tc>
        <w:tc>
          <w:tcPr>
            <w:tcW w:w="24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610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41 851 903,60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50 943 779,97</w:t>
            </w:r>
          </w:p>
        </w:tc>
        <w:tc>
          <w:tcPr>
            <w:tcW w:w="91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49 430 642,76</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sz w:val="28"/>
                <w:szCs w:val="28"/>
              </w:rPr>
            </w:pPr>
            <w:r w:rsidRPr="003B7226">
              <w:rPr>
                <w:sz w:val="28"/>
                <w:szCs w:val="28"/>
              </w:rPr>
              <w:t>65 164 204,75</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63 498 000,00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66 597 000,00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69 852 000,00</w:t>
            </w:r>
          </w:p>
        </w:tc>
      </w:tr>
      <w:tr w:rsidR="003B7226" w:rsidRPr="003B7226" w:rsidTr="003B7226">
        <w:trPr>
          <w:trHeight w:val="1320"/>
        </w:trPr>
        <w:tc>
          <w:tcPr>
            <w:tcW w:w="471" w:type="dxa"/>
            <w:tcBorders>
              <w:top w:val="nil"/>
              <w:left w:val="single" w:sz="4" w:space="0" w:color="auto"/>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lastRenderedPageBreak/>
              <w:t>2.1.2.</w:t>
            </w:r>
          </w:p>
        </w:tc>
        <w:tc>
          <w:tcPr>
            <w:tcW w:w="114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Мероприятие</w:t>
            </w:r>
          </w:p>
        </w:tc>
        <w:tc>
          <w:tcPr>
            <w:tcW w:w="172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 xml:space="preserve">Мероприятия по укреплению общественной безопасности, профилактике экстремизма и терроризма </w:t>
            </w:r>
          </w:p>
        </w:tc>
        <w:tc>
          <w:tcPr>
            <w:tcW w:w="100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4"/>
                <w:szCs w:val="24"/>
              </w:rPr>
            </w:pPr>
            <w:r w:rsidRPr="003B7226">
              <w:rPr>
                <w:b/>
                <w:bCs/>
                <w:sz w:val="24"/>
                <w:szCs w:val="24"/>
              </w:rPr>
              <w:t xml:space="preserve">МКУ "ЦО и СО", Отдел Образования </w:t>
            </w:r>
          </w:p>
        </w:tc>
        <w:tc>
          <w:tcPr>
            <w:tcW w:w="41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980</w:t>
            </w:r>
          </w:p>
        </w:tc>
        <w:tc>
          <w:tcPr>
            <w:tcW w:w="41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0702</w:t>
            </w:r>
          </w:p>
        </w:tc>
        <w:tc>
          <w:tcPr>
            <w:tcW w:w="77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022 01 20030</w:t>
            </w:r>
          </w:p>
        </w:tc>
        <w:tc>
          <w:tcPr>
            <w:tcW w:w="24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610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861 222,65</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258 314,00</w:t>
            </w:r>
          </w:p>
        </w:tc>
        <w:tc>
          <w:tcPr>
            <w:tcW w:w="91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983 633,95</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0,00</w:t>
            </w:r>
          </w:p>
        </w:tc>
      </w:tr>
      <w:tr w:rsidR="003B7226" w:rsidRPr="003B7226" w:rsidTr="003B7226">
        <w:trPr>
          <w:trHeight w:val="1020"/>
        </w:trPr>
        <w:tc>
          <w:tcPr>
            <w:tcW w:w="471" w:type="dxa"/>
            <w:tcBorders>
              <w:top w:val="nil"/>
              <w:left w:val="single" w:sz="4" w:space="0" w:color="auto"/>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2.1.3.</w:t>
            </w:r>
          </w:p>
        </w:tc>
        <w:tc>
          <w:tcPr>
            <w:tcW w:w="114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Мероприятие</w:t>
            </w:r>
          </w:p>
        </w:tc>
        <w:tc>
          <w:tcPr>
            <w:tcW w:w="172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Погашение просроченной кредиторской задолженности</w:t>
            </w:r>
          </w:p>
        </w:tc>
        <w:tc>
          <w:tcPr>
            <w:tcW w:w="100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4"/>
                <w:szCs w:val="24"/>
              </w:rPr>
            </w:pPr>
            <w:r w:rsidRPr="003B7226">
              <w:rPr>
                <w:b/>
                <w:bCs/>
                <w:color w:val="000000"/>
                <w:sz w:val="24"/>
                <w:szCs w:val="24"/>
              </w:rPr>
              <w:t xml:space="preserve">МКУ "ЦО и СО", Отдел Образования </w:t>
            </w:r>
          </w:p>
        </w:tc>
        <w:tc>
          <w:tcPr>
            <w:tcW w:w="41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980</w:t>
            </w:r>
          </w:p>
        </w:tc>
        <w:tc>
          <w:tcPr>
            <w:tcW w:w="41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0702</w:t>
            </w:r>
          </w:p>
        </w:tc>
        <w:tc>
          <w:tcPr>
            <w:tcW w:w="77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022 01 20520</w:t>
            </w:r>
          </w:p>
        </w:tc>
        <w:tc>
          <w:tcPr>
            <w:tcW w:w="24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610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5 809 168,74</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0,00</w:t>
            </w:r>
          </w:p>
        </w:tc>
        <w:tc>
          <w:tcPr>
            <w:tcW w:w="91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0,00</w:t>
            </w:r>
          </w:p>
        </w:tc>
      </w:tr>
      <w:tr w:rsidR="003B7226" w:rsidRPr="003B7226" w:rsidTr="003B7226">
        <w:trPr>
          <w:trHeight w:val="1185"/>
        </w:trPr>
        <w:tc>
          <w:tcPr>
            <w:tcW w:w="471" w:type="dxa"/>
            <w:tcBorders>
              <w:top w:val="nil"/>
              <w:left w:val="single" w:sz="4" w:space="0" w:color="auto"/>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2.1.4.</w:t>
            </w:r>
          </w:p>
        </w:tc>
        <w:tc>
          <w:tcPr>
            <w:tcW w:w="114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Мероприятие</w:t>
            </w:r>
          </w:p>
        </w:tc>
        <w:tc>
          <w:tcPr>
            <w:tcW w:w="172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Расходы на капитальный ремонт зданий муниципальных общеобразовательных учреждений</w:t>
            </w:r>
          </w:p>
        </w:tc>
        <w:tc>
          <w:tcPr>
            <w:tcW w:w="100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4"/>
                <w:szCs w:val="24"/>
              </w:rPr>
            </w:pPr>
            <w:r w:rsidRPr="003B7226">
              <w:rPr>
                <w:b/>
                <w:bCs/>
                <w:color w:val="000000"/>
                <w:sz w:val="24"/>
                <w:szCs w:val="24"/>
              </w:rPr>
              <w:t xml:space="preserve">МКУ "ЦО и СО", Отдел Образования </w:t>
            </w:r>
          </w:p>
        </w:tc>
        <w:tc>
          <w:tcPr>
            <w:tcW w:w="41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980</w:t>
            </w:r>
          </w:p>
        </w:tc>
        <w:tc>
          <w:tcPr>
            <w:tcW w:w="41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0702</w:t>
            </w:r>
          </w:p>
        </w:tc>
        <w:tc>
          <w:tcPr>
            <w:tcW w:w="77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022 01 S2340</w:t>
            </w:r>
          </w:p>
        </w:tc>
        <w:tc>
          <w:tcPr>
            <w:tcW w:w="24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610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119 733,17</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0,00</w:t>
            </w:r>
          </w:p>
        </w:tc>
        <w:tc>
          <w:tcPr>
            <w:tcW w:w="91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23 281,40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82 207,33</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0,00</w:t>
            </w:r>
          </w:p>
        </w:tc>
      </w:tr>
      <w:tr w:rsidR="003B7226" w:rsidRPr="003B7226" w:rsidTr="003B7226">
        <w:trPr>
          <w:trHeight w:val="1605"/>
        </w:trPr>
        <w:tc>
          <w:tcPr>
            <w:tcW w:w="471" w:type="dxa"/>
            <w:tcBorders>
              <w:top w:val="nil"/>
              <w:left w:val="single" w:sz="4" w:space="0" w:color="auto"/>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2.1.5.</w:t>
            </w:r>
          </w:p>
        </w:tc>
        <w:tc>
          <w:tcPr>
            <w:tcW w:w="114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Мероприятие</w:t>
            </w:r>
          </w:p>
        </w:tc>
        <w:tc>
          <w:tcPr>
            <w:tcW w:w="172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 xml:space="preserve">Расходы на создание новых мест в образовательных организациях разлиных типов для реализации дополнительных общеразвивающих программ всех направлений </w:t>
            </w:r>
          </w:p>
        </w:tc>
        <w:tc>
          <w:tcPr>
            <w:tcW w:w="100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4"/>
                <w:szCs w:val="24"/>
              </w:rPr>
            </w:pPr>
            <w:r w:rsidRPr="003B7226">
              <w:rPr>
                <w:b/>
                <w:bCs/>
                <w:color w:val="000000"/>
                <w:sz w:val="24"/>
                <w:szCs w:val="24"/>
              </w:rPr>
              <w:t xml:space="preserve">МКУ "ЦО и СО", Отдел Образования </w:t>
            </w:r>
          </w:p>
        </w:tc>
        <w:tc>
          <w:tcPr>
            <w:tcW w:w="41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980</w:t>
            </w:r>
          </w:p>
        </w:tc>
        <w:tc>
          <w:tcPr>
            <w:tcW w:w="41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0702</w:t>
            </w:r>
          </w:p>
        </w:tc>
        <w:tc>
          <w:tcPr>
            <w:tcW w:w="77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020 E2 54910</w:t>
            </w:r>
          </w:p>
        </w:tc>
        <w:tc>
          <w:tcPr>
            <w:tcW w:w="24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610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6 078,00</w:t>
            </w:r>
          </w:p>
        </w:tc>
        <w:tc>
          <w:tcPr>
            <w:tcW w:w="91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0,00</w:t>
            </w:r>
          </w:p>
        </w:tc>
      </w:tr>
      <w:tr w:rsidR="003B7226" w:rsidRPr="003B7226" w:rsidTr="003B7226">
        <w:trPr>
          <w:trHeight w:val="2775"/>
        </w:trPr>
        <w:tc>
          <w:tcPr>
            <w:tcW w:w="471" w:type="dxa"/>
            <w:tcBorders>
              <w:top w:val="nil"/>
              <w:left w:val="single" w:sz="4" w:space="0" w:color="auto"/>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lastRenderedPageBreak/>
              <w:t>2.1.6.</w:t>
            </w:r>
          </w:p>
        </w:tc>
        <w:tc>
          <w:tcPr>
            <w:tcW w:w="114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Мероприятие</w:t>
            </w:r>
          </w:p>
        </w:tc>
        <w:tc>
          <w:tcPr>
            <w:tcW w:w="172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Обеспечение дополнительным бесплатным питанием детей из семей граждан, призванных на военную службупо мобилизации в Вооруженные Силы Российской Федерации, обучающихся в общеобразовательных организациях в период учебного процесса</w:t>
            </w:r>
          </w:p>
        </w:tc>
        <w:tc>
          <w:tcPr>
            <w:tcW w:w="100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4"/>
                <w:szCs w:val="24"/>
              </w:rPr>
            </w:pPr>
            <w:r w:rsidRPr="003B7226">
              <w:rPr>
                <w:b/>
                <w:bCs/>
                <w:color w:val="000000"/>
                <w:sz w:val="24"/>
                <w:szCs w:val="24"/>
              </w:rPr>
              <w:t xml:space="preserve">МКУ "ЦО и СО", Отдел Образования </w:t>
            </w:r>
          </w:p>
        </w:tc>
        <w:tc>
          <w:tcPr>
            <w:tcW w:w="41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980</w:t>
            </w:r>
          </w:p>
        </w:tc>
        <w:tc>
          <w:tcPr>
            <w:tcW w:w="41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0702</w:t>
            </w:r>
          </w:p>
        </w:tc>
        <w:tc>
          <w:tcPr>
            <w:tcW w:w="77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022 01 21230</w:t>
            </w:r>
          </w:p>
        </w:tc>
        <w:tc>
          <w:tcPr>
            <w:tcW w:w="24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610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0,00</w:t>
            </w:r>
          </w:p>
        </w:tc>
        <w:tc>
          <w:tcPr>
            <w:tcW w:w="91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87 040,00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0,00</w:t>
            </w:r>
          </w:p>
        </w:tc>
      </w:tr>
      <w:tr w:rsidR="003B7226" w:rsidRPr="003B7226" w:rsidTr="003B7226">
        <w:trPr>
          <w:trHeight w:val="1290"/>
        </w:trPr>
        <w:tc>
          <w:tcPr>
            <w:tcW w:w="471" w:type="dxa"/>
            <w:tcBorders>
              <w:top w:val="nil"/>
              <w:left w:val="single" w:sz="4" w:space="0" w:color="auto"/>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3.</w:t>
            </w:r>
          </w:p>
        </w:tc>
        <w:tc>
          <w:tcPr>
            <w:tcW w:w="114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Подпрограмма №3</w:t>
            </w:r>
          </w:p>
        </w:tc>
        <w:tc>
          <w:tcPr>
            <w:tcW w:w="172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"Развитие системы дополнительного образования, отдыха, оздоровления и звнятости детей и подростков" на 2019-2025 годы</w:t>
            </w:r>
          </w:p>
        </w:tc>
        <w:tc>
          <w:tcPr>
            <w:tcW w:w="100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4"/>
                <w:szCs w:val="24"/>
              </w:rPr>
            </w:pPr>
            <w:r w:rsidRPr="003B7226">
              <w:rPr>
                <w:b/>
                <w:bCs/>
                <w:color w:val="000000"/>
                <w:sz w:val="24"/>
                <w:szCs w:val="24"/>
              </w:rPr>
              <w:t xml:space="preserve">МКУ "ЦО и СО", Отдел Образования </w:t>
            </w:r>
          </w:p>
        </w:tc>
        <w:tc>
          <w:tcPr>
            <w:tcW w:w="41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980</w:t>
            </w:r>
          </w:p>
        </w:tc>
        <w:tc>
          <w:tcPr>
            <w:tcW w:w="41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0700</w:t>
            </w:r>
          </w:p>
        </w:tc>
        <w:tc>
          <w:tcPr>
            <w:tcW w:w="77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02 3 00 00000</w:t>
            </w:r>
          </w:p>
        </w:tc>
        <w:tc>
          <w:tcPr>
            <w:tcW w:w="24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610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18 880 234,12</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19 521 656,55</w:t>
            </w:r>
          </w:p>
        </w:tc>
        <w:tc>
          <w:tcPr>
            <w:tcW w:w="91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19 041 985,92</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21 634 644,78</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22 541 000,00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23 743 000,00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24 830 000,00</w:t>
            </w:r>
          </w:p>
        </w:tc>
      </w:tr>
      <w:tr w:rsidR="003B7226" w:rsidRPr="003B7226" w:rsidTr="003B7226">
        <w:trPr>
          <w:trHeight w:val="945"/>
        </w:trPr>
        <w:tc>
          <w:tcPr>
            <w:tcW w:w="471" w:type="dxa"/>
            <w:tcBorders>
              <w:top w:val="nil"/>
              <w:left w:val="single" w:sz="4" w:space="0" w:color="auto"/>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lastRenderedPageBreak/>
              <w:t>3.1.</w:t>
            </w:r>
          </w:p>
        </w:tc>
        <w:tc>
          <w:tcPr>
            <w:tcW w:w="114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Основное мероприятие</w:t>
            </w:r>
          </w:p>
        </w:tc>
        <w:tc>
          <w:tcPr>
            <w:tcW w:w="172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"Реализация дополнительных общеобразовательных программ и обеспечение условий их предоставления"</w:t>
            </w:r>
          </w:p>
        </w:tc>
        <w:tc>
          <w:tcPr>
            <w:tcW w:w="100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4"/>
                <w:szCs w:val="24"/>
              </w:rPr>
            </w:pPr>
            <w:r w:rsidRPr="003B7226">
              <w:rPr>
                <w:b/>
                <w:bCs/>
                <w:color w:val="000000"/>
                <w:sz w:val="24"/>
                <w:szCs w:val="24"/>
              </w:rPr>
              <w:t xml:space="preserve">МКУ "ЦО и СО", Отдел Образования </w:t>
            </w:r>
          </w:p>
        </w:tc>
        <w:tc>
          <w:tcPr>
            <w:tcW w:w="41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980</w:t>
            </w:r>
          </w:p>
        </w:tc>
        <w:tc>
          <w:tcPr>
            <w:tcW w:w="41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0703</w:t>
            </w:r>
          </w:p>
        </w:tc>
        <w:tc>
          <w:tcPr>
            <w:tcW w:w="77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02 3 01 00000</w:t>
            </w:r>
          </w:p>
        </w:tc>
        <w:tc>
          <w:tcPr>
            <w:tcW w:w="24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610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17 781 791,63</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18 377 362,68</w:t>
            </w:r>
          </w:p>
        </w:tc>
        <w:tc>
          <w:tcPr>
            <w:tcW w:w="91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17 946 661,23</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sz w:val="28"/>
                <w:szCs w:val="28"/>
              </w:rPr>
            </w:pPr>
            <w:r w:rsidRPr="003B7226">
              <w:rPr>
                <w:sz w:val="28"/>
                <w:szCs w:val="28"/>
              </w:rPr>
              <w:t>20 344 155,86</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20 190 000,00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21 200 000,00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22 260 000,00</w:t>
            </w:r>
          </w:p>
        </w:tc>
      </w:tr>
      <w:tr w:rsidR="003B7226" w:rsidRPr="003B7226" w:rsidTr="003B7226">
        <w:trPr>
          <w:trHeight w:val="1215"/>
        </w:trPr>
        <w:tc>
          <w:tcPr>
            <w:tcW w:w="471" w:type="dxa"/>
            <w:tcBorders>
              <w:top w:val="nil"/>
              <w:left w:val="single" w:sz="4" w:space="0" w:color="auto"/>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3.1.1.</w:t>
            </w:r>
          </w:p>
        </w:tc>
        <w:tc>
          <w:tcPr>
            <w:tcW w:w="114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Мероприятие</w:t>
            </w:r>
          </w:p>
        </w:tc>
        <w:tc>
          <w:tcPr>
            <w:tcW w:w="172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 xml:space="preserve">Расходы на обеспечение деятельности (оказание услуг, выполнение работ) муниципальных учреждений </w:t>
            </w:r>
          </w:p>
        </w:tc>
        <w:tc>
          <w:tcPr>
            <w:tcW w:w="100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4"/>
                <w:szCs w:val="24"/>
              </w:rPr>
            </w:pPr>
            <w:r w:rsidRPr="003B7226">
              <w:rPr>
                <w:b/>
                <w:bCs/>
                <w:color w:val="000000"/>
                <w:sz w:val="24"/>
                <w:szCs w:val="24"/>
              </w:rPr>
              <w:t xml:space="preserve">МКУ "ЦО и СО", Отдел Образования </w:t>
            </w:r>
          </w:p>
        </w:tc>
        <w:tc>
          <w:tcPr>
            <w:tcW w:w="41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980</w:t>
            </w:r>
          </w:p>
        </w:tc>
        <w:tc>
          <w:tcPr>
            <w:tcW w:w="41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0703</w:t>
            </w:r>
          </w:p>
        </w:tc>
        <w:tc>
          <w:tcPr>
            <w:tcW w:w="77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023 01 70010</w:t>
            </w:r>
          </w:p>
        </w:tc>
        <w:tc>
          <w:tcPr>
            <w:tcW w:w="24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610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14 812 501,39</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18 377 362,68</w:t>
            </w:r>
          </w:p>
        </w:tc>
        <w:tc>
          <w:tcPr>
            <w:tcW w:w="91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17 946 661,23</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20 209 244,85</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20 190 000,00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21 200 000,00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22 260 000,00</w:t>
            </w:r>
          </w:p>
        </w:tc>
      </w:tr>
      <w:tr w:rsidR="003B7226" w:rsidRPr="003B7226" w:rsidTr="003B7226">
        <w:trPr>
          <w:trHeight w:val="3495"/>
        </w:trPr>
        <w:tc>
          <w:tcPr>
            <w:tcW w:w="471" w:type="dxa"/>
            <w:tcBorders>
              <w:top w:val="nil"/>
              <w:left w:val="single" w:sz="4" w:space="0" w:color="auto"/>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3.1.1.1.</w:t>
            </w:r>
          </w:p>
        </w:tc>
        <w:tc>
          <w:tcPr>
            <w:tcW w:w="114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Мероприятие</w:t>
            </w:r>
          </w:p>
        </w:tc>
        <w:tc>
          <w:tcPr>
            <w:tcW w:w="172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 xml:space="preserve">Финансовое обеспечение на выполнение муниципальных заданий учреждений дополнительного образования;текущий ремонт учреждений дополнительного образования с целью обеспечения </w:t>
            </w:r>
            <w:r w:rsidRPr="003B7226">
              <w:rPr>
                <w:color w:val="000000"/>
                <w:sz w:val="28"/>
                <w:szCs w:val="28"/>
              </w:rPr>
              <w:lastRenderedPageBreak/>
              <w:t>выполнения требований к санитарно-бытовым условиям и охране здоровья обучающихся, а также с целью подготовки помещений для установки оборудования ;мероприятия по проведению специальной оценки условий труда учреждений дополнительного образования;</w:t>
            </w:r>
          </w:p>
        </w:tc>
        <w:tc>
          <w:tcPr>
            <w:tcW w:w="100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4"/>
                <w:szCs w:val="24"/>
              </w:rPr>
            </w:pPr>
            <w:r w:rsidRPr="003B7226">
              <w:rPr>
                <w:b/>
                <w:bCs/>
                <w:color w:val="000000"/>
                <w:sz w:val="24"/>
                <w:szCs w:val="24"/>
              </w:rPr>
              <w:lastRenderedPageBreak/>
              <w:t xml:space="preserve">МКУ "ЦО и СО", Отдел Образования </w:t>
            </w:r>
          </w:p>
        </w:tc>
        <w:tc>
          <w:tcPr>
            <w:tcW w:w="41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980</w:t>
            </w:r>
          </w:p>
        </w:tc>
        <w:tc>
          <w:tcPr>
            <w:tcW w:w="41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0703</w:t>
            </w:r>
          </w:p>
        </w:tc>
        <w:tc>
          <w:tcPr>
            <w:tcW w:w="77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023 01 70010</w:t>
            </w:r>
          </w:p>
        </w:tc>
        <w:tc>
          <w:tcPr>
            <w:tcW w:w="24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610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14 812 501,39</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18 377 362,68</w:t>
            </w:r>
          </w:p>
        </w:tc>
        <w:tc>
          <w:tcPr>
            <w:tcW w:w="91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17 946 661,23</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sz w:val="28"/>
                <w:szCs w:val="28"/>
              </w:rPr>
            </w:pPr>
            <w:r w:rsidRPr="003B7226">
              <w:rPr>
                <w:sz w:val="28"/>
                <w:szCs w:val="28"/>
              </w:rPr>
              <w:t>20 209 244,85</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20 190 000,00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21 200 000,00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22 260 000,00</w:t>
            </w:r>
          </w:p>
        </w:tc>
      </w:tr>
      <w:tr w:rsidR="003B7226" w:rsidRPr="003B7226" w:rsidTr="003B7226">
        <w:trPr>
          <w:trHeight w:val="1095"/>
        </w:trPr>
        <w:tc>
          <w:tcPr>
            <w:tcW w:w="471" w:type="dxa"/>
            <w:tcBorders>
              <w:top w:val="nil"/>
              <w:left w:val="single" w:sz="4" w:space="0" w:color="auto"/>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lastRenderedPageBreak/>
              <w:t>3.1.2.</w:t>
            </w:r>
          </w:p>
        </w:tc>
        <w:tc>
          <w:tcPr>
            <w:tcW w:w="114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Мероприятие</w:t>
            </w:r>
          </w:p>
        </w:tc>
        <w:tc>
          <w:tcPr>
            <w:tcW w:w="172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 xml:space="preserve">Погашение просроченной кредиторской задолженности </w:t>
            </w:r>
          </w:p>
        </w:tc>
        <w:tc>
          <w:tcPr>
            <w:tcW w:w="100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4"/>
                <w:szCs w:val="24"/>
              </w:rPr>
            </w:pPr>
            <w:r w:rsidRPr="003B7226">
              <w:rPr>
                <w:b/>
                <w:bCs/>
                <w:color w:val="000000"/>
                <w:sz w:val="24"/>
                <w:szCs w:val="24"/>
              </w:rPr>
              <w:t xml:space="preserve">МКУ "ЦО и СО", Отдел Образования </w:t>
            </w:r>
          </w:p>
        </w:tc>
        <w:tc>
          <w:tcPr>
            <w:tcW w:w="41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980</w:t>
            </w:r>
          </w:p>
        </w:tc>
        <w:tc>
          <w:tcPr>
            <w:tcW w:w="41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0703</w:t>
            </w:r>
          </w:p>
        </w:tc>
        <w:tc>
          <w:tcPr>
            <w:tcW w:w="77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023 01 20520</w:t>
            </w:r>
          </w:p>
        </w:tc>
        <w:tc>
          <w:tcPr>
            <w:tcW w:w="24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610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2 969 290,24</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0,00</w:t>
            </w:r>
          </w:p>
        </w:tc>
        <w:tc>
          <w:tcPr>
            <w:tcW w:w="91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0,00</w:t>
            </w:r>
          </w:p>
        </w:tc>
      </w:tr>
      <w:tr w:rsidR="003B7226" w:rsidRPr="003B7226" w:rsidTr="003B7226">
        <w:trPr>
          <w:trHeight w:val="1185"/>
        </w:trPr>
        <w:tc>
          <w:tcPr>
            <w:tcW w:w="471" w:type="dxa"/>
            <w:tcBorders>
              <w:top w:val="nil"/>
              <w:left w:val="single" w:sz="4" w:space="0" w:color="auto"/>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3.1.3.</w:t>
            </w:r>
          </w:p>
        </w:tc>
        <w:tc>
          <w:tcPr>
            <w:tcW w:w="114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Мероприятие</w:t>
            </w:r>
          </w:p>
        </w:tc>
        <w:tc>
          <w:tcPr>
            <w:tcW w:w="172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 xml:space="preserve">Обеспечение персонифицированного финансирования </w:t>
            </w:r>
          </w:p>
        </w:tc>
        <w:tc>
          <w:tcPr>
            <w:tcW w:w="100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4"/>
                <w:szCs w:val="24"/>
              </w:rPr>
            </w:pPr>
            <w:r w:rsidRPr="003B7226">
              <w:rPr>
                <w:b/>
                <w:bCs/>
                <w:color w:val="000000"/>
                <w:sz w:val="24"/>
                <w:szCs w:val="24"/>
              </w:rPr>
              <w:t xml:space="preserve">МКУ "ЦО и СО", Отдел Образования </w:t>
            </w:r>
          </w:p>
        </w:tc>
        <w:tc>
          <w:tcPr>
            <w:tcW w:w="41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980</w:t>
            </w:r>
          </w:p>
        </w:tc>
        <w:tc>
          <w:tcPr>
            <w:tcW w:w="41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0703</w:t>
            </w:r>
          </w:p>
        </w:tc>
        <w:tc>
          <w:tcPr>
            <w:tcW w:w="77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023 01 21160</w:t>
            </w:r>
          </w:p>
        </w:tc>
        <w:tc>
          <w:tcPr>
            <w:tcW w:w="24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610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0,00</w:t>
            </w:r>
          </w:p>
        </w:tc>
        <w:tc>
          <w:tcPr>
            <w:tcW w:w="91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134 911,01</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450 000,00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473 000,00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500 000,00</w:t>
            </w:r>
          </w:p>
        </w:tc>
      </w:tr>
      <w:tr w:rsidR="003B7226" w:rsidRPr="003B7226" w:rsidTr="003B7226">
        <w:trPr>
          <w:trHeight w:val="945"/>
        </w:trPr>
        <w:tc>
          <w:tcPr>
            <w:tcW w:w="471" w:type="dxa"/>
            <w:tcBorders>
              <w:top w:val="nil"/>
              <w:left w:val="single" w:sz="4" w:space="0" w:color="auto"/>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3.2.</w:t>
            </w:r>
          </w:p>
        </w:tc>
        <w:tc>
          <w:tcPr>
            <w:tcW w:w="114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Основное мероприятие</w:t>
            </w:r>
          </w:p>
        </w:tc>
        <w:tc>
          <w:tcPr>
            <w:tcW w:w="172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 xml:space="preserve">"Организация и обеспечение отдыха и </w:t>
            </w:r>
            <w:r w:rsidRPr="003B7226">
              <w:rPr>
                <w:b/>
                <w:bCs/>
                <w:color w:val="000000"/>
                <w:sz w:val="28"/>
                <w:szCs w:val="28"/>
              </w:rPr>
              <w:lastRenderedPageBreak/>
              <w:t>оздоровления детей и подростков"</w:t>
            </w:r>
          </w:p>
        </w:tc>
        <w:tc>
          <w:tcPr>
            <w:tcW w:w="100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4"/>
                <w:szCs w:val="24"/>
              </w:rPr>
            </w:pPr>
            <w:r w:rsidRPr="003B7226">
              <w:rPr>
                <w:b/>
                <w:bCs/>
                <w:color w:val="000000"/>
                <w:sz w:val="24"/>
                <w:szCs w:val="24"/>
              </w:rPr>
              <w:lastRenderedPageBreak/>
              <w:t xml:space="preserve">МКУ "ЦО и СО", Отдел </w:t>
            </w:r>
            <w:r w:rsidRPr="003B7226">
              <w:rPr>
                <w:b/>
                <w:bCs/>
                <w:color w:val="000000"/>
                <w:sz w:val="24"/>
                <w:szCs w:val="24"/>
              </w:rPr>
              <w:lastRenderedPageBreak/>
              <w:t xml:space="preserve">Образования </w:t>
            </w:r>
          </w:p>
        </w:tc>
        <w:tc>
          <w:tcPr>
            <w:tcW w:w="41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lastRenderedPageBreak/>
              <w:t>980</w:t>
            </w:r>
          </w:p>
        </w:tc>
        <w:tc>
          <w:tcPr>
            <w:tcW w:w="41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0700</w:t>
            </w:r>
          </w:p>
        </w:tc>
        <w:tc>
          <w:tcPr>
            <w:tcW w:w="77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02 3 02 00000</w:t>
            </w:r>
          </w:p>
        </w:tc>
        <w:tc>
          <w:tcPr>
            <w:tcW w:w="24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610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1 098 442,</w:t>
            </w:r>
            <w:r w:rsidRPr="003B7226">
              <w:rPr>
                <w:b/>
                <w:bCs/>
                <w:color w:val="000000"/>
                <w:sz w:val="28"/>
                <w:szCs w:val="28"/>
              </w:rPr>
              <w:lastRenderedPageBreak/>
              <w:t>49</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lastRenderedPageBreak/>
              <w:t>1 144 293,</w:t>
            </w:r>
            <w:r w:rsidRPr="003B7226">
              <w:rPr>
                <w:b/>
                <w:bCs/>
                <w:color w:val="000000"/>
                <w:sz w:val="28"/>
                <w:szCs w:val="28"/>
              </w:rPr>
              <w:lastRenderedPageBreak/>
              <w:t>87</w:t>
            </w:r>
          </w:p>
        </w:tc>
        <w:tc>
          <w:tcPr>
            <w:tcW w:w="91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lastRenderedPageBreak/>
              <w:t>1 095 324,</w:t>
            </w:r>
            <w:r w:rsidRPr="003B7226">
              <w:rPr>
                <w:b/>
                <w:bCs/>
                <w:color w:val="000000"/>
                <w:sz w:val="28"/>
                <w:szCs w:val="28"/>
              </w:rPr>
              <w:lastRenderedPageBreak/>
              <w:t>69</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lastRenderedPageBreak/>
              <w:t>1 290 488,</w:t>
            </w:r>
            <w:r w:rsidRPr="003B7226">
              <w:rPr>
                <w:b/>
                <w:bCs/>
                <w:sz w:val="28"/>
                <w:szCs w:val="28"/>
              </w:rPr>
              <w:lastRenderedPageBreak/>
              <w:t>92</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lastRenderedPageBreak/>
              <w:t>1 901 000,</w:t>
            </w:r>
            <w:r w:rsidRPr="003B7226">
              <w:rPr>
                <w:b/>
                <w:bCs/>
                <w:color w:val="000000"/>
                <w:sz w:val="28"/>
                <w:szCs w:val="28"/>
              </w:rPr>
              <w:lastRenderedPageBreak/>
              <w:t>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lastRenderedPageBreak/>
              <w:t>2 070 000,</w:t>
            </w:r>
            <w:r w:rsidRPr="003B7226">
              <w:rPr>
                <w:b/>
                <w:bCs/>
                <w:color w:val="000000"/>
                <w:sz w:val="28"/>
                <w:szCs w:val="28"/>
              </w:rPr>
              <w:lastRenderedPageBreak/>
              <w:t>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lastRenderedPageBreak/>
              <w:t>2 070 000,</w:t>
            </w:r>
            <w:r w:rsidRPr="003B7226">
              <w:rPr>
                <w:b/>
                <w:bCs/>
                <w:color w:val="000000"/>
                <w:sz w:val="28"/>
                <w:szCs w:val="28"/>
              </w:rPr>
              <w:lastRenderedPageBreak/>
              <w:t>00</w:t>
            </w:r>
          </w:p>
        </w:tc>
      </w:tr>
      <w:tr w:rsidR="003B7226" w:rsidRPr="003B7226" w:rsidTr="003B7226">
        <w:trPr>
          <w:trHeight w:val="2595"/>
        </w:trPr>
        <w:tc>
          <w:tcPr>
            <w:tcW w:w="471" w:type="dxa"/>
            <w:vMerge w:val="restart"/>
            <w:tcBorders>
              <w:top w:val="nil"/>
              <w:left w:val="single" w:sz="4" w:space="0" w:color="auto"/>
              <w:bottom w:val="single" w:sz="4" w:space="0" w:color="000000"/>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lastRenderedPageBreak/>
              <w:t>3.2.1.</w:t>
            </w:r>
          </w:p>
        </w:tc>
        <w:tc>
          <w:tcPr>
            <w:tcW w:w="1144" w:type="dxa"/>
            <w:vMerge w:val="restart"/>
            <w:tcBorders>
              <w:top w:val="nil"/>
              <w:left w:val="single" w:sz="4" w:space="0" w:color="auto"/>
              <w:bottom w:val="single" w:sz="4" w:space="0" w:color="000000"/>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Мероприятие</w:t>
            </w:r>
          </w:p>
        </w:tc>
        <w:tc>
          <w:tcPr>
            <w:tcW w:w="1726" w:type="dxa"/>
            <w:vMerge w:val="restart"/>
            <w:tcBorders>
              <w:top w:val="nil"/>
              <w:left w:val="single" w:sz="4" w:space="0" w:color="auto"/>
              <w:bottom w:val="single" w:sz="4" w:space="0" w:color="000000"/>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Мероприятия по созданию условий для отдыха, оздоровления, занятости детей и подростков в каникулярное время (информационно-методическое и материальное обеспечение отдыха, занятости детей и подростков, медицинское обслуживание)</w:t>
            </w:r>
          </w:p>
        </w:tc>
        <w:tc>
          <w:tcPr>
            <w:tcW w:w="1004" w:type="dxa"/>
            <w:vMerge w:val="restart"/>
            <w:tcBorders>
              <w:top w:val="nil"/>
              <w:left w:val="single" w:sz="4" w:space="0" w:color="auto"/>
              <w:bottom w:val="single" w:sz="4" w:space="0" w:color="000000"/>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4"/>
                <w:szCs w:val="24"/>
              </w:rPr>
            </w:pPr>
            <w:r w:rsidRPr="003B7226">
              <w:rPr>
                <w:b/>
                <w:bCs/>
                <w:color w:val="000000"/>
                <w:sz w:val="24"/>
                <w:szCs w:val="24"/>
              </w:rPr>
              <w:t xml:space="preserve">МКУ "ЦО и СО", Отдел Образования </w:t>
            </w:r>
          </w:p>
        </w:tc>
        <w:tc>
          <w:tcPr>
            <w:tcW w:w="41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980</w:t>
            </w:r>
          </w:p>
        </w:tc>
        <w:tc>
          <w:tcPr>
            <w:tcW w:w="41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0707</w:t>
            </w:r>
          </w:p>
        </w:tc>
        <w:tc>
          <w:tcPr>
            <w:tcW w:w="77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023 02 20070</w:t>
            </w:r>
          </w:p>
        </w:tc>
        <w:tc>
          <w:tcPr>
            <w:tcW w:w="24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610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1 098 442,49</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1 144 293,87</w:t>
            </w:r>
          </w:p>
        </w:tc>
        <w:tc>
          <w:tcPr>
            <w:tcW w:w="91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1 095 324,69</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sz w:val="28"/>
                <w:szCs w:val="28"/>
              </w:rPr>
            </w:pPr>
            <w:r w:rsidRPr="003B7226">
              <w:rPr>
                <w:sz w:val="28"/>
                <w:szCs w:val="28"/>
              </w:rPr>
              <w:t>1 290 488,92</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0,00</w:t>
            </w:r>
          </w:p>
        </w:tc>
      </w:tr>
      <w:tr w:rsidR="003B7226" w:rsidRPr="003B7226" w:rsidTr="003B7226">
        <w:trPr>
          <w:trHeight w:val="2595"/>
        </w:trPr>
        <w:tc>
          <w:tcPr>
            <w:tcW w:w="471" w:type="dxa"/>
            <w:vMerge/>
            <w:tcBorders>
              <w:top w:val="nil"/>
              <w:left w:val="single" w:sz="4" w:space="0" w:color="auto"/>
              <w:bottom w:val="single" w:sz="4" w:space="0" w:color="000000"/>
              <w:right w:val="single" w:sz="4" w:space="0" w:color="auto"/>
            </w:tcBorders>
            <w:vAlign w:val="center"/>
            <w:hideMark/>
          </w:tcPr>
          <w:p w:rsidR="003B7226" w:rsidRPr="003B7226" w:rsidRDefault="003B7226" w:rsidP="003B7226">
            <w:pPr>
              <w:overflowPunct/>
              <w:autoSpaceDE/>
              <w:autoSpaceDN/>
              <w:adjustRightInd/>
              <w:textAlignment w:val="auto"/>
              <w:rPr>
                <w:color w:val="000000"/>
                <w:sz w:val="28"/>
                <w:szCs w:val="28"/>
              </w:rPr>
            </w:pPr>
          </w:p>
        </w:tc>
        <w:tc>
          <w:tcPr>
            <w:tcW w:w="1144" w:type="dxa"/>
            <w:vMerge/>
            <w:tcBorders>
              <w:top w:val="nil"/>
              <w:left w:val="single" w:sz="4" w:space="0" w:color="auto"/>
              <w:bottom w:val="single" w:sz="4" w:space="0" w:color="000000"/>
              <w:right w:val="single" w:sz="4" w:space="0" w:color="auto"/>
            </w:tcBorders>
            <w:vAlign w:val="center"/>
            <w:hideMark/>
          </w:tcPr>
          <w:p w:rsidR="003B7226" w:rsidRPr="003B7226" w:rsidRDefault="003B7226" w:rsidP="003B7226">
            <w:pPr>
              <w:overflowPunct/>
              <w:autoSpaceDE/>
              <w:autoSpaceDN/>
              <w:adjustRightInd/>
              <w:textAlignment w:val="auto"/>
              <w:rPr>
                <w:color w:val="000000"/>
                <w:sz w:val="28"/>
                <w:szCs w:val="28"/>
              </w:rPr>
            </w:pPr>
          </w:p>
        </w:tc>
        <w:tc>
          <w:tcPr>
            <w:tcW w:w="1726" w:type="dxa"/>
            <w:vMerge/>
            <w:tcBorders>
              <w:top w:val="nil"/>
              <w:left w:val="single" w:sz="4" w:space="0" w:color="auto"/>
              <w:bottom w:val="single" w:sz="4" w:space="0" w:color="000000"/>
              <w:right w:val="single" w:sz="4" w:space="0" w:color="auto"/>
            </w:tcBorders>
            <w:vAlign w:val="center"/>
            <w:hideMark/>
          </w:tcPr>
          <w:p w:rsidR="003B7226" w:rsidRPr="003B7226" w:rsidRDefault="003B7226" w:rsidP="003B7226">
            <w:pPr>
              <w:overflowPunct/>
              <w:autoSpaceDE/>
              <w:autoSpaceDN/>
              <w:adjustRightInd/>
              <w:textAlignment w:val="auto"/>
              <w:rPr>
                <w:color w:val="000000"/>
                <w:sz w:val="28"/>
                <w:szCs w:val="28"/>
              </w:rPr>
            </w:pPr>
          </w:p>
        </w:tc>
        <w:tc>
          <w:tcPr>
            <w:tcW w:w="1004" w:type="dxa"/>
            <w:vMerge/>
            <w:tcBorders>
              <w:top w:val="nil"/>
              <w:left w:val="single" w:sz="4" w:space="0" w:color="auto"/>
              <w:bottom w:val="single" w:sz="4" w:space="0" w:color="000000"/>
              <w:right w:val="single" w:sz="4" w:space="0" w:color="auto"/>
            </w:tcBorders>
            <w:vAlign w:val="center"/>
            <w:hideMark/>
          </w:tcPr>
          <w:p w:rsidR="003B7226" w:rsidRPr="003B7226" w:rsidRDefault="003B7226" w:rsidP="003B7226">
            <w:pPr>
              <w:overflowPunct/>
              <w:autoSpaceDE/>
              <w:autoSpaceDN/>
              <w:adjustRightInd/>
              <w:textAlignment w:val="auto"/>
              <w:rPr>
                <w:b/>
                <w:bCs/>
                <w:color w:val="000000"/>
                <w:sz w:val="24"/>
                <w:szCs w:val="24"/>
              </w:rPr>
            </w:pPr>
          </w:p>
        </w:tc>
        <w:tc>
          <w:tcPr>
            <w:tcW w:w="41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980</w:t>
            </w:r>
          </w:p>
        </w:tc>
        <w:tc>
          <w:tcPr>
            <w:tcW w:w="41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0709</w:t>
            </w:r>
          </w:p>
        </w:tc>
        <w:tc>
          <w:tcPr>
            <w:tcW w:w="77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023 02 20070</w:t>
            </w:r>
          </w:p>
        </w:tc>
        <w:tc>
          <w:tcPr>
            <w:tcW w:w="24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610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0,00</w:t>
            </w:r>
          </w:p>
        </w:tc>
        <w:tc>
          <w:tcPr>
            <w:tcW w:w="91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sz w:val="28"/>
                <w:szCs w:val="28"/>
              </w:rPr>
            </w:pPr>
            <w:r w:rsidRPr="003B7226">
              <w:rPr>
                <w:sz w:val="28"/>
                <w:szCs w:val="28"/>
              </w:rPr>
              <w:t>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1 901 000,00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2 070 000,00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2 070 000,00</w:t>
            </w:r>
          </w:p>
        </w:tc>
      </w:tr>
      <w:tr w:rsidR="003B7226" w:rsidRPr="003B7226" w:rsidTr="003B7226">
        <w:trPr>
          <w:trHeight w:val="1710"/>
        </w:trPr>
        <w:tc>
          <w:tcPr>
            <w:tcW w:w="471" w:type="dxa"/>
            <w:tcBorders>
              <w:top w:val="nil"/>
              <w:left w:val="single" w:sz="4" w:space="0" w:color="auto"/>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3.3.</w:t>
            </w:r>
          </w:p>
        </w:tc>
        <w:tc>
          <w:tcPr>
            <w:tcW w:w="114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Мероприятие</w:t>
            </w:r>
          </w:p>
        </w:tc>
        <w:tc>
          <w:tcPr>
            <w:tcW w:w="172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Расходы на создание новых мест в образовательных организациях разлиных типов для реализации дополнительных общеразвивающи</w:t>
            </w:r>
            <w:r w:rsidRPr="003B7226">
              <w:rPr>
                <w:b/>
                <w:bCs/>
                <w:color w:val="000000"/>
                <w:sz w:val="28"/>
                <w:szCs w:val="28"/>
              </w:rPr>
              <w:lastRenderedPageBreak/>
              <w:t xml:space="preserve">х программ всех направлений </w:t>
            </w:r>
          </w:p>
        </w:tc>
        <w:tc>
          <w:tcPr>
            <w:tcW w:w="100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4"/>
                <w:szCs w:val="24"/>
              </w:rPr>
            </w:pPr>
            <w:r w:rsidRPr="003B7226">
              <w:rPr>
                <w:b/>
                <w:bCs/>
                <w:color w:val="000000"/>
                <w:sz w:val="24"/>
                <w:szCs w:val="24"/>
              </w:rPr>
              <w:lastRenderedPageBreak/>
              <w:t xml:space="preserve">МКУ "ЦО и СО", Отдел Образования </w:t>
            </w:r>
          </w:p>
        </w:tc>
        <w:tc>
          <w:tcPr>
            <w:tcW w:w="41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980</w:t>
            </w:r>
          </w:p>
        </w:tc>
        <w:tc>
          <w:tcPr>
            <w:tcW w:w="41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0703</w:t>
            </w:r>
          </w:p>
        </w:tc>
        <w:tc>
          <w:tcPr>
            <w:tcW w:w="77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020 E2 54910</w:t>
            </w:r>
          </w:p>
        </w:tc>
        <w:tc>
          <w:tcPr>
            <w:tcW w:w="24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610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0,00</w:t>
            </w:r>
          </w:p>
        </w:tc>
        <w:tc>
          <w:tcPr>
            <w:tcW w:w="91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0,00</w:t>
            </w:r>
          </w:p>
        </w:tc>
      </w:tr>
      <w:tr w:rsidR="003B7226" w:rsidRPr="003B7226" w:rsidTr="003B7226">
        <w:trPr>
          <w:trHeight w:val="1665"/>
        </w:trPr>
        <w:tc>
          <w:tcPr>
            <w:tcW w:w="471" w:type="dxa"/>
            <w:tcBorders>
              <w:top w:val="nil"/>
              <w:left w:val="single" w:sz="4" w:space="0" w:color="auto"/>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lastRenderedPageBreak/>
              <w:t>4.</w:t>
            </w:r>
          </w:p>
        </w:tc>
        <w:tc>
          <w:tcPr>
            <w:tcW w:w="114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 xml:space="preserve">Отдельное мероприятие </w:t>
            </w:r>
          </w:p>
        </w:tc>
        <w:tc>
          <w:tcPr>
            <w:tcW w:w="172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8"/>
                <w:szCs w:val="28"/>
              </w:rPr>
            </w:pPr>
            <w:r w:rsidRPr="003B7226">
              <w:rPr>
                <w:b/>
                <w:bCs/>
                <w:color w:val="000000"/>
                <w:sz w:val="28"/>
                <w:szCs w:val="28"/>
              </w:rPr>
              <w:t>Мероприятия по руководству и управлению в сфере образования и сопровождения образовательного процесса</w:t>
            </w:r>
          </w:p>
        </w:tc>
        <w:tc>
          <w:tcPr>
            <w:tcW w:w="100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4"/>
                <w:szCs w:val="24"/>
              </w:rPr>
            </w:pPr>
            <w:r w:rsidRPr="003B7226">
              <w:rPr>
                <w:b/>
                <w:bCs/>
                <w:color w:val="000000"/>
                <w:sz w:val="24"/>
                <w:szCs w:val="24"/>
              </w:rPr>
              <w:t xml:space="preserve">МКУ "ЦО и СО", Отдел Образования </w:t>
            </w:r>
          </w:p>
        </w:tc>
        <w:tc>
          <w:tcPr>
            <w:tcW w:w="41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980</w:t>
            </w:r>
          </w:p>
        </w:tc>
        <w:tc>
          <w:tcPr>
            <w:tcW w:w="41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0709</w:t>
            </w:r>
          </w:p>
        </w:tc>
        <w:tc>
          <w:tcPr>
            <w:tcW w:w="77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020 00 00000</w:t>
            </w:r>
          </w:p>
        </w:tc>
        <w:tc>
          <w:tcPr>
            <w:tcW w:w="24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 </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14 236 734,00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14 802 916,77</w:t>
            </w:r>
          </w:p>
        </w:tc>
        <w:tc>
          <w:tcPr>
            <w:tcW w:w="91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14 931 477,17</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17 980 198,31</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18 154 000,00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19 062 000,00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sz w:val="28"/>
                <w:szCs w:val="28"/>
              </w:rPr>
            </w:pPr>
            <w:r w:rsidRPr="003B7226">
              <w:rPr>
                <w:b/>
                <w:bCs/>
                <w:sz w:val="28"/>
                <w:szCs w:val="28"/>
              </w:rPr>
              <w:t>20 015 000,00</w:t>
            </w:r>
          </w:p>
        </w:tc>
      </w:tr>
      <w:tr w:rsidR="003B7226" w:rsidRPr="003B7226" w:rsidTr="003B7226">
        <w:trPr>
          <w:trHeight w:val="1245"/>
        </w:trPr>
        <w:tc>
          <w:tcPr>
            <w:tcW w:w="471" w:type="dxa"/>
            <w:tcBorders>
              <w:top w:val="nil"/>
              <w:left w:val="single" w:sz="4" w:space="0" w:color="auto"/>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4.1.</w:t>
            </w:r>
          </w:p>
        </w:tc>
        <w:tc>
          <w:tcPr>
            <w:tcW w:w="114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Мероприятие</w:t>
            </w:r>
          </w:p>
        </w:tc>
        <w:tc>
          <w:tcPr>
            <w:tcW w:w="172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Расходы на обеспечение  деятельности (оказание услуг, выполнение работ) муниципальных учреждений</w:t>
            </w:r>
          </w:p>
        </w:tc>
        <w:tc>
          <w:tcPr>
            <w:tcW w:w="100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b/>
                <w:bCs/>
                <w:color w:val="000000"/>
                <w:sz w:val="24"/>
                <w:szCs w:val="24"/>
              </w:rPr>
            </w:pPr>
            <w:r w:rsidRPr="003B7226">
              <w:rPr>
                <w:b/>
                <w:bCs/>
                <w:color w:val="000000"/>
                <w:sz w:val="24"/>
                <w:szCs w:val="24"/>
              </w:rPr>
              <w:t xml:space="preserve">МКУ "ЦО и СО", Отдел Образования </w:t>
            </w:r>
          </w:p>
        </w:tc>
        <w:tc>
          <w:tcPr>
            <w:tcW w:w="41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980</w:t>
            </w:r>
          </w:p>
        </w:tc>
        <w:tc>
          <w:tcPr>
            <w:tcW w:w="414"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0709</w:t>
            </w:r>
          </w:p>
        </w:tc>
        <w:tc>
          <w:tcPr>
            <w:tcW w:w="776"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020 01 70010</w:t>
            </w:r>
          </w:p>
        </w:tc>
        <w:tc>
          <w:tcPr>
            <w:tcW w:w="24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 </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14 236 734,00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14 802 916,77</w:t>
            </w:r>
          </w:p>
        </w:tc>
        <w:tc>
          <w:tcPr>
            <w:tcW w:w="917"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14 931 477,17</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sz w:val="28"/>
                <w:szCs w:val="28"/>
              </w:rPr>
            </w:pPr>
            <w:r w:rsidRPr="003B7226">
              <w:rPr>
                <w:sz w:val="28"/>
                <w:szCs w:val="28"/>
              </w:rPr>
              <w:t>17 980 198,31</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18 154 000,00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19 062 000,00</w:t>
            </w:r>
          </w:p>
        </w:tc>
        <w:tc>
          <w:tcPr>
            <w:tcW w:w="433" w:type="dxa"/>
            <w:tcBorders>
              <w:top w:val="nil"/>
              <w:left w:val="nil"/>
              <w:bottom w:val="single" w:sz="4" w:space="0" w:color="auto"/>
              <w:right w:val="single" w:sz="4" w:space="0" w:color="auto"/>
            </w:tcBorders>
            <w:shd w:val="clear" w:color="auto" w:fill="auto"/>
            <w:hideMark/>
          </w:tcPr>
          <w:p w:rsidR="003B7226" w:rsidRPr="003B7226" w:rsidRDefault="003B7226" w:rsidP="003B7226">
            <w:pPr>
              <w:overflowPunct/>
              <w:autoSpaceDE/>
              <w:autoSpaceDN/>
              <w:adjustRightInd/>
              <w:jc w:val="center"/>
              <w:textAlignment w:val="auto"/>
              <w:rPr>
                <w:color w:val="000000"/>
                <w:sz w:val="28"/>
                <w:szCs w:val="28"/>
              </w:rPr>
            </w:pPr>
            <w:r w:rsidRPr="003B7226">
              <w:rPr>
                <w:color w:val="000000"/>
                <w:sz w:val="28"/>
                <w:szCs w:val="28"/>
              </w:rPr>
              <w:t>20 015 000,00</w:t>
            </w:r>
          </w:p>
        </w:tc>
      </w:tr>
    </w:tbl>
    <w:p w:rsidR="003B7226" w:rsidRDefault="003B7226" w:rsidP="004C2450">
      <w:pPr>
        <w:ind w:right="-1"/>
        <w:jc w:val="both"/>
        <w:rPr>
          <w:sz w:val="28"/>
          <w:szCs w:val="28"/>
        </w:rPr>
      </w:pPr>
    </w:p>
    <w:p w:rsidR="006405F8" w:rsidRDefault="006405F8" w:rsidP="004C2450">
      <w:pPr>
        <w:ind w:right="-1"/>
        <w:jc w:val="both"/>
        <w:rPr>
          <w:sz w:val="28"/>
          <w:szCs w:val="28"/>
        </w:rPr>
      </w:pPr>
    </w:p>
    <w:p w:rsidR="006405F8" w:rsidRDefault="006405F8" w:rsidP="004C2450">
      <w:pPr>
        <w:ind w:right="-1"/>
        <w:jc w:val="both"/>
        <w:rPr>
          <w:sz w:val="28"/>
          <w:szCs w:val="28"/>
        </w:rPr>
      </w:pPr>
    </w:p>
    <w:p w:rsidR="006405F8" w:rsidRDefault="006405F8" w:rsidP="004C2450">
      <w:pPr>
        <w:ind w:right="-1"/>
        <w:jc w:val="both"/>
        <w:rPr>
          <w:sz w:val="28"/>
          <w:szCs w:val="28"/>
        </w:rPr>
      </w:pPr>
    </w:p>
    <w:p w:rsidR="006405F8" w:rsidRDefault="006405F8" w:rsidP="004C2450">
      <w:pPr>
        <w:ind w:right="-1"/>
        <w:jc w:val="both"/>
        <w:rPr>
          <w:sz w:val="28"/>
          <w:szCs w:val="28"/>
        </w:rPr>
      </w:pPr>
    </w:p>
    <w:p w:rsidR="006405F8" w:rsidRDefault="006405F8" w:rsidP="004C2450">
      <w:pPr>
        <w:ind w:right="-1"/>
        <w:jc w:val="both"/>
        <w:rPr>
          <w:sz w:val="28"/>
          <w:szCs w:val="28"/>
        </w:rPr>
      </w:pPr>
    </w:p>
    <w:p w:rsidR="006405F8" w:rsidRDefault="006405F8" w:rsidP="004C2450">
      <w:pPr>
        <w:ind w:right="-1"/>
        <w:jc w:val="both"/>
        <w:rPr>
          <w:sz w:val="28"/>
          <w:szCs w:val="28"/>
        </w:rPr>
      </w:pPr>
    </w:p>
    <w:p w:rsidR="006405F8" w:rsidRDefault="006405F8" w:rsidP="004C2450">
      <w:pPr>
        <w:ind w:right="-1"/>
        <w:jc w:val="both"/>
        <w:rPr>
          <w:sz w:val="28"/>
          <w:szCs w:val="28"/>
        </w:rPr>
      </w:pPr>
    </w:p>
    <w:p w:rsidR="006405F8" w:rsidRDefault="006405F8" w:rsidP="004C2450">
      <w:pPr>
        <w:ind w:right="-1"/>
        <w:jc w:val="both"/>
        <w:rPr>
          <w:sz w:val="28"/>
          <w:szCs w:val="28"/>
        </w:rPr>
      </w:pPr>
    </w:p>
    <w:tbl>
      <w:tblPr>
        <w:tblW w:w="14203" w:type="dxa"/>
        <w:tblInd w:w="96" w:type="dxa"/>
        <w:tblLook w:val="04A0" w:firstRow="1" w:lastRow="0" w:firstColumn="1" w:lastColumn="0" w:noHBand="0" w:noVBand="1"/>
      </w:tblPr>
      <w:tblGrid>
        <w:gridCol w:w="954"/>
        <w:gridCol w:w="2073"/>
        <w:gridCol w:w="3036"/>
        <w:gridCol w:w="1972"/>
        <w:gridCol w:w="894"/>
        <w:gridCol w:w="1857"/>
        <w:gridCol w:w="894"/>
        <w:gridCol w:w="894"/>
        <w:gridCol w:w="894"/>
        <w:gridCol w:w="894"/>
        <w:gridCol w:w="894"/>
      </w:tblGrid>
      <w:tr w:rsidR="006405F8" w:rsidRPr="006405F8" w:rsidTr="006405F8">
        <w:trPr>
          <w:trHeight w:val="1230"/>
        </w:trPr>
        <w:tc>
          <w:tcPr>
            <w:tcW w:w="26680" w:type="dxa"/>
            <w:gridSpan w:val="11"/>
            <w:tcBorders>
              <w:top w:val="nil"/>
              <w:left w:val="nil"/>
              <w:bottom w:val="nil"/>
              <w:right w:val="nil"/>
            </w:tcBorders>
            <w:shd w:val="clear" w:color="auto" w:fill="auto"/>
            <w:vAlign w:val="bottom"/>
            <w:hideMark/>
          </w:tcPr>
          <w:p w:rsidR="006405F8" w:rsidRPr="006405F8" w:rsidRDefault="006405F8" w:rsidP="006405F8">
            <w:pPr>
              <w:overflowPunct/>
              <w:autoSpaceDE/>
              <w:autoSpaceDN/>
              <w:adjustRightInd/>
              <w:jc w:val="right"/>
              <w:textAlignment w:val="auto"/>
              <w:rPr>
                <w:color w:val="000000"/>
                <w:sz w:val="28"/>
                <w:szCs w:val="28"/>
              </w:rPr>
            </w:pPr>
            <w:bookmarkStart w:id="4" w:name="RANGE!A1:K225"/>
            <w:r w:rsidRPr="006405F8">
              <w:rPr>
                <w:color w:val="000000"/>
                <w:sz w:val="28"/>
                <w:szCs w:val="28"/>
              </w:rPr>
              <w:lastRenderedPageBreak/>
              <w:t>Приложение № 5</w:t>
            </w:r>
            <w:r w:rsidRPr="006405F8">
              <w:rPr>
                <w:color w:val="000000"/>
                <w:sz w:val="28"/>
                <w:szCs w:val="28"/>
              </w:rPr>
              <w:br/>
              <w:t xml:space="preserve">к постановлению Администрации </w:t>
            </w:r>
            <w:r w:rsidRPr="006405F8">
              <w:rPr>
                <w:color w:val="000000"/>
                <w:sz w:val="28"/>
                <w:szCs w:val="28"/>
              </w:rPr>
              <w:br/>
              <w:t xml:space="preserve"> Яковлевского муниципального района</w:t>
            </w:r>
            <w:bookmarkEnd w:id="4"/>
          </w:p>
        </w:tc>
      </w:tr>
      <w:tr w:rsidR="006405F8" w:rsidRPr="006405F8" w:rsidTr="006405F8">
        <w:trPr>
          <w:trHeight w:val="435"/>
        </w:trPr>
        <w:tc>
          <w:tcPr>
            <w:tcW w:w="1480" w:type="dxa"/>
            <w:tcBorders>
              <w:top w:val="nil"/>
              <w:left w:val="nil"/>
              <w:bottom w:val="nil"/>
              <w:right w:val="nil"/>
            </w:tcBorders>
            <w:shd w:val="clear" w:color="auto" w:fill="auto"/>
            <w:vAlign w:val="bottom"/>
            <w:hideMark/>
          </w:tcPr>
          <w:p w:rsidR="006405F8" w:rsidRPr="006405F8" w:rsidRDefault="006405F8" w:rsidP="006405F8">
            <w:pPr>
              <w:overflowPunct/>
              <w:autoSpaceDE/>
              <w:autoSpaceDN/>
              <w:adjustRightInd/>
              <w:jc w:val="right"/>
              <w:textAlignment w:val="auto"/>
              <w:rPr>
                <w:color w:val="000000"/>
                <w:sz w:val="28"/>
                <w:szCs w:val="28"/>
              </w:rPr>
            </w:pPr>
          </w:p>
        </w:tc>
        <w:tc>
          <w:tcPr>
            <w:tcW w:w="2140" w:type="dxa"/>
            <w:tcBorders>
              <w:top w:val="nil"/>
              <w:left w:val="nil"/>
              <w:bottom w:val="nil"/>
              <w:right w:val="nil"/>
            </w:tcBorders>
            <w:shd w:val="clear" w:color="auto" w:fill="auto"/>
            <w:vAlign w:val="center"/>
            <w:hideMark/>
          </w:tcPr>
          <w:p w:rsidR="006405F8" w:rsidRPr="006405F8" w:rsidRDefault="006405F8" w:rsidP="006405F8">
            <w:pPr>
              <w:overflowPunct/>
              <w:autoSpaceDE/>
              <w:autoSpaceDN/>
              <w:adjustRightInd/>
              <w:jc w:val="right"/>
              <w:textAlignment w:val="auto"/>
              <w:rPr>
                <w:color w:val="000000"/>
                <w:sz w:val="28"/>
                <w:szCs w:val="28"/>
              </w:rPr>
            </w:pPr>
          </w:p>
        </w:tc>
        <w:tc>
          <w:tcPr>
            <w:tcW w:w="5860" w:type="dxa"/>
            <w:tcBorders>
              <w:top w:val="nil"/>
              <w:left w:val="nil"/>
              <w:bottom w:val="nil"/>
              <w:right w:val="nil"/>
            </w:tcBorders>
            <w:shd w:val="clear" w:color="auto" w:fill="auto"/>
            <w:vAlign w:val="bottom"/>
            <w:hideMark/>
          </w:tcPr>
          <w:p w:rsidR="006405F8" w:rsidRPr="006405F8" w:rsidRDefault="006405F8" w:rsidP="006405F8">
            <w:pPr>
              <w:overflowPunct/>
              <w:autoSpaceDE/>
              <w:autoSpaceDN/>
              <w:adjustRightInd/>
              <w:jc w:val="right"/>
              <w:textAlignment w:val="auto"/>
              <w:rPr>
                <w:color w:val="000000"/>
                <w:sz w:val="28"/>
                <w:szCs w:val="28"/>
              </w:rPr>
            </w:pPr>
          </w:p>
        </w:tc>
        <w:tc>
          <w:tcPr>
            <w:tcW w:w="2880" w:type="dxa"/>
            <w:tcBorders>
              <w:top w:val="nil"/>
              <w:left w:val="nil"/>
              <w:bottom w:val="nil"/>
              <w:right w:val="nil"/>
            </w:tcBorders>
            <w:shd w:val="clear" w:color="auto" w:fill="auto"/>
            <w:vAlign w:val="bottom"/>
            <w:hideMark/>
          </w:tcPr>
          <w:p w:rsidR="006405F8" w:rsidRPr="006405F8" w:rsidRDefault="006405F8" w:rsidP="006405F8">
            <w:pPr>
              <w:overflowPunct/>
              <w:autoSpaceDE/>
              <w:autoSpaceDN/>
              <w:adjustRightInd/>
              <w:jc w:val="right"/>
              <w:textAlignment w:val="auto"/>
              <w:rPr>
                <w:color w:val="000000"/>
                <w:sz w:val="28"/>
                <w:szCs w:val="28"/>
              </w:rPr>
            </w:pPr>
          </w:p>
        </w:tc>
        <w:tc>
          <w:tcPr>
            <w:tcW w:w="2060" w:type="dxa"/>
            <w:tcBorders>
              <w:top w:val="nil"/>
              <w:left w:val="nil"/>
              <w:bottom w:val="nil"/>
              <w:right w:val="nil"/>
            </w:tcBorders>
            <w:shd w:val="clear" w:color="auto" w:fill="auto"/>
            <w:vAlign w:val="bottom"/>
            <w:hideMark/>
          </w:tcPr>
          <w:p w:rsidR="006405F8" w:rsidRPr="006405F8" w:rsidRDefault="006405F8" w:rsidP="006405F8">
            <w:pPr>
              <w:overflowPunct/>
              <w:autoSpaceDE/>
              <w:autoSpaceDN/>
              <w:adjustRightInd/>
              <w:jc w:val="right"/>
              <w:textAlignment w:val="auto"/>
              <w:rPr>
                <w:color w:val="000000"/>
                <w:sz w:val="28"/>
                <w:szCs w:val="28"/>
              </w:rPr>
            </w:pPr>
          </w:p>
        </w:tc>
        <w:tc>
          <w:tcPr>
            <w:tcW w:w="2080" w:type="dxa"/>
            <w:tcBorders>
              <w:top w:val="nil"/>
              <w:left w:val="nil"/>
              <w:bottom w:val="nil"/>
              <w:right w:val="nil"/>
            </w:tcBorders>
            <w:shd w:val="clear" w:color="auto" w:fill="auto"/>
            <w:vAlign w:val="bottom"/>
            <w:hideMark/>
          </w:tcPr>
          <w:p w:rsidR="006405F8" w:rsidRPr="006405F8" w:rsidRDefault="006405F8" w:rsidP="006405F8">
            <w:pPr>
              <w:overflowPunct/>
              <w:autoSpaceDE/>
              <w:autoSpaceDN/>
              <w:adjustRightInd/>
              <w:jc w:val="right"/>
              <w:textAlignment w:val="auto"/>
              <w:rPr>
                <w:color w:val="000000"/>
                <w:sz w:val="28"/>
                <w:szCs w:val="28"/>
              </w:rPr>
            </w:pPr>
          </w:p>
        </w:tc>
        <w:tc>
          <w:tcPr>
            <w:tcW w:w="2020" w:type="dxa"/>
            <w:tcBorders>
              <w:top w:val="nil"/>
              <w:left w:val="nil"/>
              <w:bottom w:val="nil"/>
              <w:right w:val="nil"/>
            </w:tcBorders>
            <w:shd w:val="clear" w:color="auto" w:fill="auto"/>
            <w:vAlign w:val="bottom"/>
            <w:hideMark/>
          </w:tcPr>
          <w:p w:rsidR="006405F8" w:rsidRPr="006405F8" w:rsidRDefault="006405F8" w:rsidP="006405F8">
            <w:pPr>
              <w:overflowPunct/>
              <w:autoSpaceDE/>
              <w:autoSpaceDN/>
              <w:adjustRightInd/>
              <w:jc w:val="right"/>
              <w:textAlignment w:val="auto"/>
              <w:rPr>
                <w:color w:val="000000"/>
                <w:sz w:val="28"/>
                <w:szCs w:val="28"/>
              </w:rPr>
            </w:pPr>
          </w:p>
        </w:tc>
        <w:tc>
          <w:tcPr>
            <w:tcW w:w="8160" w:type="dxa"/>
            <w:gridSpan w:val="4"/>
            <w:tcBorders>
              <w:top w:val="nil"/>
              <w:left w:val="nil"/>
              <w:bottom w:val="nil"/>
              <w:right w:val="nil"/>
            </w:tcBorders>
            <w:shd w:val="clear" w:color="000000" w:fill="FFFFFF"/>
            <w:vAlign w:val="bottom"/>
            <w:hideMark/>
          </w:tcPr>
          <w:p w:rsidR="006405F8" w:rsidRPr="006405F8" w:rsidRDefault="006405F8" w:rsidP="006405F8">
            <w:pPr>
              <w:overflowPunct/>
              <w:autoSpaceDE/>
              <w:autoSpaceDN/>
              <w:adjustRightInd/>
              <w:jc w:val="right"/>
              <w:textAlignment w:val="auto"/>
              <w:rPr>
                <w:color w:val="000000"/>
                <w:sz w:val="28"/>
                <w:szCs w:val="28"/>
              </w:rPr>
            </w:pPr>
            <w:r w:rsidRPr="006405F8">
              <w:rPr>
                <w:color w:val="000000"/>
                <w:sz w:val="28"/>
                <w:szCs w:val="28"/>
              </w:rPr>
              <w:t>от________________ №_______</w:t>
            </w:r>
            <w:r w:rsidRPr="006405F8">
              <w:rPr>
                <w:color w:val="000000"/>
                <w:sz w:val="28"/>
                <w:szCs w:val="28"/>
                <w:u w:val="single"/>
              </w:rPr>
              <w:t>-НПА</w:t>
            </w:r>
          </w:p>
        </w:tc>
      </w:tr>
      <w:tr w:rsidR="006405F8" w:rsidRPr="006405F8" w:rsidTr="006405F8">
        <w:trPr>
          <w:trHeight w:val="602"/>
        </w:trPr>
        <w:tc>
          <w:tcPr>
            <w:tcW w:w="26680" w:type="dxa"/>
            <w:gridSpan w:val="11"/>
            <w:vMerge w:val="restart"/>
            <w:tcBorders>
              <w:top w:val="nil"/>
              <w:left w:val="nil"/>
              <w:bottom w:val="nil"/>
              <w:right w:val="nil"/>
            </w:tcBorders>
            <w:shd w:val="clear" w:color="auto" w:fill="auto"/>
            <w:hideMark/>
          </w:tcPr>
          <w:p w:rsidR="006405F8" w:rsidRPr="006405F8" w:rsidRDefault="006405F8" w:rsidP="006405F8">
            <w:pPr>
              <w:overflowPunct/>
              <w:autoSpaceDE/>
              <w:autoSpaceDN/>
              <w:adjustRightInd/>
              <w:spacing w:after="280"/>
              <w:jc w:val="right"/>
              <w:textAlignment w:val="auto"/>
              <w:rPr>
                <w:color w:val="000000"/>
                <w:sz w:val="28"/>
                <w:szCs w:val="28"/>
              </w:rPr>
            </w:pPr>
            <w:r w:rsidRPr="006405F8">
              <w:rPr>
                <w:color w:val="000000"/>
                <w:sz w:val="28"/>
                <w:szCs w:val="28"/>
              </w:rPr>
              <w:br/>
              <w:t>Приложение № 5</w:t>
            </w:r>
            <w:r w:rsidRPr="006405F8">
              <w:rPr>
                <w:color w:val="000000"/>
                <w:sz w:val="28"/>
                <w:szCs w:val="28"/>
              </w:rPr>
              <w:br/>
              <w:t>к Муниципальной программе</w:t>
            </w:r>
            <w:r w:rsidRPr="006405F8">
              <w:rPr>
                <w:color w:val="000000"/>
                <w:sz w:val="28"/>
                <w:szCs w:val="28"/>
              </w:rPr>
              <w:br/>
              <w:t>Яковлевского муниципального района</w:t>
            </w:r>
            <w:r w:rsidRPr="006405F8">
              <w:rPr>
                <w:color w:val="000000"/>
                <w:sz w:val="28"/>
                <w:szCs w:val="28"/>
              </w:rPr>
              <w:br/>
              <w:t>"Развитие образования</w:t>
            </w:r>
            <w:r w:rsidRPr="006405F8">
              <w:rPr>
                <w:color w:val="000000"/>
                <w:sz w:val="28"/>
                <w:szCs w:val="28"/>
              </w:rPr>
              <w:br/>
              <w:t>Яковлевского муниципального района"</w:t>
            </w:r>
            <w:r w:rsidRPr="006405F8">
              <w:rPr>
                <w:color w:val="000000"/>
                <w:sz w:val="28"/>
                <w:szCs w:val="28"/>
              </w:rPr>
              <w:br/>
              <w:t>на 2019-2025 годы,</w:t>
            </w:r>
            <w:r w:rsidRPr="006405F8">
              <w:rPr>
                <w:color w:val="000000"/>
                <w:sz w:val="28"/>
                <w:szCs w:val="28"/>
              </w:rPr>
              <w:br/>
              <w:t>утвержденной  постановлением Администрации</w:t>
            </w:r>
            <w:r w:rsidRPr="006405F8">
              <w:rPr>
                <w:color w:val="000000"/>
                <w:sz w:val="28"/>
                <w:szCs w:val="28"/>
              </w:rPr>
              <w:br/>
              <w:t>Яковлевского муниципального района</w:t>
            </w:r>
            <w:r w:rsidRPr="006405F8">
              <w:rPr>
                <w:color w:val="000000"/>
                <w:sz w:val="28"/>
                <w:szCs w:val="28"/>
              </w:rPr>
              <w:br/>
              <w:t>от_</w:t>
            </w:r>
            <w:r w:rsidRPr="006405F8">
              <w:rPr>
                <w:color w:val="000000"/>
                <w:sz w:val="28"/>
                <w:szCs w:val="28"/>
                <w:u w:val="single"/>
              </w:rPr>
              <w:t>07.12.2018 г.</w:t>
            </w:r>
            <w:r w:rsidRPr="006405F8">
              <w:rPr>
                <w:color w:val="000000"/>
                <w:sz w:val="28"/>
                <w:szCs w:val="28"/>
              </w:rPr>
              <w:t xml:space="preserve"> №_</w:t>
            </w:r>
            <w:r w:rsidRPr="006405F8">
              <w:rPr>
                <w:color w:val="000000"/>
                <w:sz w:val="28"/>
                <w:szCs w:val="28"/>
                <w:u w:val="single"/>
              </w:rPr>
              <w:t>661-НПА</w:t>
            </w:r>
            <w:r w:rsidRPr="006405F8">
              <w:rPr>
                <w:color w:val="000000"/>
                <w:sz w:val="28"/>
                <w:szCs w:val="28"/>
              </w:rPr>
              <w:t xml:space="preserve"> </w:t>
            </w:r>
            <w:r w:rsidRPr="006405F8">
              <w:rPr>
                <w:color w:val="000000"/>
                <w:sz w:val="28"/>
                <w:szCs w:val="28"/>
              </w:rPr>
              <w:br/>
            </w:r>
          </w:p>
        </w:tc>
      </w:tr>
      <w:tr w:rsidR="006405F8" w:rsidRPr="006405F8" w:rsidTr="006405F8">
        <w:trPr>
          <w:trHeight w:val="585"/>
        </w:trPr>
        <w:tc>
          <w:tcPr>
            <w:tcW w:w="26680" w:type="dxa"/>
            <w:gridSpan w:val="11"/>
            <w:vMerge/>
            <w:tcBorders>
              <w:top w:val="nil"/>
              <w:left w:val="nil"/>
              <w:bottom w:val="nil"/>
              <w:right w:val="nil"/>
            </w:tcBorders>
            <w:vAlign w:val="center"/>
            <w:hideMark/>
          </w:tcPr>
          <w:p w:rsidR="006405F8" w:rsidRPr="006405F8" w:rsidRDefault="006405F8" w:rsidP="006405F8">
            <w:pPr>
              <w:overflowPunct/>
              <w:autoSpaceDE/>
              <w:autoSpaceDN/>
              <w:adjustRightInd/>
              <w:textAlignment w:val="auto"/>
              <w:rPr>
                <w:color w:val="000000"/>
                <w:sz w:val="28"/>
                <w:szCs w:val="28"/>
              </w:rPr>
            </w:pPr>
          </w:p>
        </w:tc>
      </w:tr>
      <w:tr w:rsidR="006405F8" w:rsidRPr="006405F8" w:rsidTr="006405F8">
        <w:trPr>
          <w:trHeight w:val="2925"/>
        </w:trPr>
        <w:tc>
          <w:tcPr>
            <w:tcW w:w="26680" w:type="dxa"/>
            <w:gridSpan w:val="11"/>
            <w:vMerge/>
            <w:tcBorders>
              <w:top w:val="nil"/>
              <w:left w:val="nil"/>
              <w:bottom w:val="nil"/>
              <w:right w:val="nil"/>
            </w:tcBorders>
            <w:vAlign w:val="center"/>
            <w:hideMark/>
          </w:tcPr>
          <w:p w:rsidR="006405F8" w:rsidRPr="006405F8" w:rsidRDefault="006405F8" w:rsidP="006405F8">
            <w:pPr>
              <w:overflowPunct/>
              <w:autoSpaceDE/>
              <w:autoSpaceDN/>
              <w:adjustRightInd/>
              <w:textAlignment w:val="auto"/>
              <w:rPr>
                <w:color w:val="000000"/>
                <w:sz w:val="28"/>
                <w:szCs w:val="28"/>
              </w:rPr>
            </w:pPr>
          </w:p>
        </w:tc>
      </w:tr>
      <w:tr w:rsidR="006405F8" w:rsidRPr="006405F8" w:rsidTr="006405F8">
        <w:trPr>
          <w:trHeight w:val="315"/>
        </w:trPr>
        <w:tc>
          <w:tcPr>
            <w:tcW w:w="1480" w:type="dxa"/>
            <w:tcBorders>
              <w:top w:val="nil"/>
              <w:left w:val="nil"/>
              <w:bottom w:val="nil"/>
              <w:right w:val="nil"/>
            </w:tcBorders>
            <w:shd w:val="clear" w:color="auto" w:fill="auto"/>
            <w:vAlign w:val="bottom"/>
            <w:hideMark/>
          </w:tcPr>
          <w:p w:rsidR="006405F8" w:rsidRPr="006405F8" w:rsidRDefault="006405F8" w:rsidP="006405F8">
            <w:pPr>
              <w:overflowPunct/>
              <w:autoSpaceDE/>
              <w:autoSpaceDN/>
              <w:adjustRightInd/>
              <w:textAlignment w:val="auto"/>
              <w:rPr>
                <w:color w:val="000000"/>
                <w:sz w:val="24"/>
                <w:szCs w:val="24"/>
              </w:rPr>
            </w:pPr>
          </w:p>
        </w:tc>
        <w:tc>
          <w:tcPr>
            <w:tcW w:w="2140" w:type="dxa"/>
            <w:tcBorders>
              <w:top w:val="nil"/>
              <w:left w:val="nil"/>
              <w:bottom w:val="nil"/>
              <w:right w:val="nil"/>
            </w:tcBorders>
            <w:shd w:val="clear" w:color="auto" w:fill="auto"/>
            <w:vAlign w:val="center"/>
            <w:hideMark/>
          </w:tcPr>
          <w:p w:rsidR="006405F8" w:rsidRPr="006405F8" w:rsidRDefault="006405F8" w:rsidP="006405F8">
            <w:pPr>
              <w:overflowPunct/>
              <w:autoSpaceDE/>
              <w:autoSpaceDN/>
              <w:adjustRightInd/>
              <w:jc w:val="center"/>
              <w:textAlignment w:val="auto"/>
              <w:rPr>
                <w:color w:val="000000"/>
                <w:sz w:val="24"/>
                <w:szCs w:val="24"/>
              </w:rPr>
            </w:pPr>
          </w:p>
        </w:tc>
        <w:tc>
          <w:tcPr>
            <w:tcW w:w="5860" w:type="dxa"/>
            <w:tcBorders>
              <w:top w:val="nil"/>
              <w:left w:val="nil"/>
              <w:bottom w:val="nil"/>
              <w:right w:val="nil"/>
            </w:tcBorders>
            <w:shd w:val="clear" w:color="auto" w:fill="auto"/>
            <w:vAlign w:val="bottom"/>
            <w:hideMark/>
          </w:tcPr>
          <w:p w:rsidR="006405F8" w:rsidRPr="006405F8" w:rsidRDefault="006405F8" w:rsidP="006405F8">
            <w:pPr>
              <w:overflowPunct/>
              <w:autoSpaceDE/>
              <w:autoSpaceDN/>
              <w:adjustRightInd/>
              <w:textAlignment w:val="auto"/>
              <w:rPr>
                <w:color w:val="000000"/>
                <w:sz w:val="24"/>
                <w:szCs w:val="24"/>
              </w:rPr>
            </w:pPr>
          </w:p>
        </w:tc>
        <w:tc>
          <w:tcPr>
            <w:tcW w:w="2880" w:type="dxa"/>
            <w:tcBorders>
              <w:top w:val="nil"/>
              <w:left w:val="nil"/>
              <w:bottom w:val="nil"/>
              <w:right w:val="nil"/>
            </w:tcBorders>
            <w:shd w:val="clear" w:color="auto" w:fill="auto"/>
            <w:vAlign w:val="bottom"/>
            <w:hideMark/>
          </w:tcPr>
          <w:p w:rsidR="006405F8" w:rsidRPr="006405F8" w:rsidRDefault="006405F8" w:rsidP="006405F8">
            <w:pPr>
              <w:overflowPunct/>
              <w:autoSpaceDE/>
              <w:autoSpaceDN/>
              <w:adjustRightInd/>
              <w:textAlignment w:val="auto"/>
              <w:rPr>
                <w:color w:val="000000"/>
                <w:sz w:val="24"/>
                <w:szCs w:val="24"/>
              </w:rPr>
            </w:pPr>
          </w:p>
        </w:tc>
        <w:tc>
          <w:tcPr>
            <w:tcW w:w="2060" w:type="dxa"/>
            <w:tcBorders>
              <w:top w:val="nil"/>
              <w:left w:val="nil"/>
              <w:bottom w:val="nil"/>
              <w:right w:val="nil"/>
            </w:tcBorders>
            <w:shd w:val="clear" w:color="auto" w:fill="auto"/>
            <w:vAlign w:val="bottom"/>
            <w:hideMark/>
          </w:tcPr>
          <w:p w:rsidR="006405F8" w:rsidRPr="006405F8" w:rsidRDefault="006405F8" w:rsidP="006405F8">
            <w:pPr>
              <w:overflowPunct/>
              <w:autoSpaceDE/>
              <w:autoSpaceDN/>
              <w:adjustRightInd/>
              <w:textAlignment w:val="auto"/>
              <w:rPr>
                <w:color w:val="000000"/>
                <w:sz w:val="24"/>
                <w:szCs w:val="24"/>
              </w:rPr>
            </w:pPr>
          </w:p>
        </w:tc>
        <w:tc>
          <w:tcPr>
            <w:tcW w:w="2080" w:type="dxa"/>
            <w:tcBorders>
              <w:top w:val="nil"/>
              <w:left w:val="nil"/>
              <w:bottom w:val="nil"/>
              <w:right w:val="nil"/>
            </w:tcBorders>
            <w:shd w:val="clear" w:color="auto" w:fill="auto"/>
            <w:vAlign w:val="bottom"/>
            <w:hideMark/>
          </w:tcPr>
          <w:p w:rsidR="006405F8" w:rsidRPr="006405F8" w:rsidRDefault="006405F8" w:rsidP="006405F8">
            <w:pPr>
              <w:overflowPunct/>
              <w:autoSpaceDE/>
              <w:autoSpaceDN/>
              <w:adjustRightInd/>
              <w:textAlignment w:val="auto"/>
              <w:rPr>
                <w:color w:val="000000"/>
                <w:sz w:val="24"/>
                <w:szCs w:val="24"/>
              </w:rPr>
            </w:pPr>
          </w:p>
        </w:tc>
        <w:tc>
          <w:tcPr>
            <w:tcW w:w="2020" w:type="dxa"/>
            <w:tcBorders>
              <w:top w:val="nil"/>
              <w:left w:val="nil"/>
              <w:bottom w:val="nil"/>
              <w:right w:val="nil"/>
            </w:tcBorders>
            <w:shd w:val="clear" w:color="auto" w:fill="auto"/>
            <w:vAlign w:val="bottom"/>
            <w:hideMark/>
          </w:tcPr>
          <w:p w:rsidR="006405F8" w:rsidRPr="006405F8" w:rsidRDefault="006405F8" w:rsidP="006405F8">
            <w:pPr>
              <w:overflowPunct/>
              <w:autoSpaceDE/>
              <w:autoSpaceDN/>
              <w:adjustRightInd/>
              <w:textAlignment w:val="auto"/>
              <w:rPr>
                <w:color w:val="000000"/>
                <w:sz w:val="24"/>
                <w:szCs w:val="24"/>
              </w:rPr>
            </w:pPr>
          </w:p>
        </w:tc>
        <w:tc>
          <w:tcPr>
            <w:tcW w:w="2080" w:type="dxa"/>
            <w:tcBorders>
              <w:top w:val="nil"/>
              <w:left w:val="nil"/>
              <w:bottom w:val="nil"/>
              <w:right w:val="nil"/>
            </w:tcBorders>
            <w:shd w:val="clear" w:color="auto" w:fill="auto"/>
            <w:vAlign w:val="bottom"/>
            <w:hideMark/>
          </w:tcPr>
          <w:p w:rsidR="006405F8" w:rsidRPr="006405F8" w:rsidRDefault="006405F8" w:rsidP="006405F8">
            <w:pPr>
              <w:overflowPunct/>
              <w:autoSpaceDE/>
              <w:autoSpaceDN/>
              <w:adjustRightInd/>
              <w:textAlignment w:val="auto"/>
              <w:rPr>
                <w:color w:val="000000"/>
                <w:sz w:val="24"/>
                <w:szCs w:val="24"/>
              </w:rPr>
            </w:pPr>
          </w:p>
        </w:tc>
        <w:tc>
          <w:tcPr>
            <w:tcW w:w="2040" w:type="dxa"/>
            <w:tcBorders>
              <w:top w:val="nil"/>
              <w:left w:val="nil"/>
              <w:bottom w:val="nil"/>
              <w:right w:val="nil"/>
            </w:tcBorders>
            <w:shd w:val="clear" w:color="auto" w:fill="auto"/>
            <w:vAlign w:val="bottom"/>
            <w:hideMark/>
          </w:tcPr>
          <w:p w:rsidR="006405F8" w:rsidRPr="006405F8" w:rsidRDefault="006405F8" w:rsidP="006405F8">
            <w:pPr>
              <w:overflowPunct/>
              <w:autoSpaceDE/>
              <w:autoSpaceDN/>
              <w:adjustRightInd/>
              <w:textAlignment w:val="auto"/>
              <w:rPr>
                <w:color w:val="000000"/>
                <w:sz w:val="24"/>
                <w:szCs w:val="24"/>
              </w:rPr>
            </w:pPr>
          </w:p>
        </w:tc>
        <w:tc>
          <w:tcPr>
            <w:tcW w:w="2020" w:type="dxa"/>
            <w:tcBorders>
              <w:top w:val="nil"/>
              <w:left w:val="nil"/>
              <w:bottom w:val="nil"/>
              <w:right w:val="nil"/>
            </w:tcBorders>
            <w:shd w:val="clear" w:color="auto" w:fill="auto"/>
            <w:vAlign w:val="bottom"/>
            <w:hideMark/>
          </w:tcPr>
          <w:p w:rsidR="006405F8" w:rsidRPr="006405F8" w:rsidRDefault="006405F8" w:rsidP="006405F8">
            <w:pPr>
              <w:overflowPunct/>
              <w:autoSpaceDE/>
              <w:autoSpaceDN/>
              <w:adjustRightInd/>
              <w:textAlignment w:val="auto"/>
              <w:rPr>
                <w:color w:val="000000"/>
                <w:sz w:val="24"/>
                <w:szCs w:val="24"/>
              </w:rPr>
            </w:pPr>
          </w:p>
        </w:tc>
        <w:tc>
          <w:tcPr>
            <w:tcW w:w="2020" w:type="dxa"/>
            <w:tcBorders>
              <w:top w:val="nil"/>
              <w:left w:val="nil"/>
              <w:bottom w:val="nil"/>
              <w:right w:val="nil"/>
            </w:tcBorders>
            <w:shd w:val="clear" w:color="auto" w:fill="auto"/>
            <w:vAlign w:val="bottom"/>
            <w:hideMark/>
          </w:tcPr>
          <w:p w:rsidR="006405F8" w:rsidRPr="006405F8" w:rsidRDefault="006405F8" w:rsidP="006405F8">
            <w:pPr>
              <w:overflowPunct/>
              <w:autoSpaceDE/>
              <w:autoSpaceDN/>
              <w:adjustRightInd/>
              <w:textAlignment w:val="auto"/>
              <w:rPr>
                <w:color w:val="000000"/>
                <w:sz w:val="24"/>
                <w:szCs w:val="24"/>
              </w:rPr>
            </w:pPr>
          </w:p>
        </w:tc>
      </w:tr>
      <w:tr w:rsidR="006405F8" w:rsidRPr="006405F8" w:rsidTr="006405F8">
        <w:trPr>
          <w:trHeight w:val="375"/>
        </w:trPr>
        <w:tc>
          <w:tcPr>
            <w:tcW w:w="26680" w:type="dxa"/>
            <w:gridSpan w:val="11"/>
            <w:tcBorders>
              <w:top w:val="nil"/>
              <w:left w:val="nil"/>
              <w:bottom w:val="nil"/>
              <w:right w:val="nil"/>
            </w:tcBorders>
            <w:shd w:val="clear" w:color="auto" w:fill="auto"/>
            <w:vAlign w:val="bottom"/>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ПРОГНОЗНАЯ ОЦЕНКА РАСХОДОВ НА РЕАЛИЗАЦИЮ</w:t>
            </w:r>
          </w:p>
        </w:tc>
      </w:tr>
      <w:tr w:rsidR="006405F8" w:rsidRPr="006405F8" w:rsidTr="006405F8">
        <w:trPr>
          <w:trHeight w:val="375"/>
        </w:trPr>
        <w:tc>
          <w:tcPr>
            <w:tcW w:w="26680" w:type="dxa"/>
            <w:gridSpan w:val="11"/>
            <w:tcBorders>
              <w:top w:val="nil"/>
              <w:left w:val="nil"/>
              <w:bottom w:val="nil"/>
              <w:right w:val="nil"/>
            </w:tcBorders>
            <w:shd w:val="clear" w:color="auto" w:fill="auto"/>
            <w:vAlign w:val="bottom"/>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МУНИЦИПАЛЬНОЙ ПРОГРАММЫ ЯКОВЛЕВСКОГО МУНИЦИПАЛЬНОГО РАЙОНА</w:t>
            </w:r>
          </w:p>
        </w:tc>
      </w:tr>
      <w:tr w:rsidR="006405F8" w:rsidRPr="006405F8" w:rsidTr="006405F8">
        <w:trPr>
          <w:trHeight w:val="315"/>
        </w:trPr>
        <w:tc>
          <w:tcPr>
            <w:tcW w:w="26680" w:type="dxa"/>
            <w:gridSpan w:val="11"/>
            <w:tcBorders>
              <w:top w:val="nil"/>
              <w:left w:val="nil"/>
              <w:bottom w:val="nil"/>
              <w:right w:val="nil"/>
            </w:tcBorders>
            <w:shd w:val="clear" w:color="auto" w:fill="auto"/>
            <w:vAlign w:val="bottom"/>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 xml:space="preserve">"РАЗВИТИЕ ОБРАЗОВАНИЯ </w:t>
            </w:r>
          </w:p>
        </w:tc>
      </w:tr>
      <w:tr w:rsidR="006405F8" w:rsidRPr="006405F8" w:rsidTr="006405F8">
        <w:trPr>
          <w:trHeight w:val="315"/>
        </w:trPr>
        <w:tc>
          <w:tcPr>
            <w:tcW w:w="26680" w:type="dxa"/>
            <w:gridSpan w:val="11"/>
            <w:tcBorders>
              <w:top w:val="nil"/>
              <w:left w:val="nil"/>
              <w:bottom w:val="nil"/>
              <w:right w:val="nil"/>
            </w:tcBorders>
            <w:shd w:val="clear" w:color="auto" w:fill="auto"/>
            <w:vAlign w:val="bottom"/>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ЯКОВЛЕВСКОГО МУНИЦИПАЛЬНОГО РАЙОНА" НА 2019-2025 ГОДЫ</w:t>
            </w:r>
          </w:p>
        </w:tc>
      </w:tr>
      <w:tr w:rsidR="006405F8" w:rsidRPr="006405F8" w:rsidTr="006405F8">
        <w:trPr>
          <w:trHeight w:val="375"/>
        </w:trPr>
        <w:tc>
          <w:tcPr>
            <w:tcW w:w="26680" w:type="dxa"/>
            <w:gridSpan w:val="11"/>
            <w:tcBorders>
              <w:top w:val="nil"/>
              <w:left w:val="nil"/>
              <w:bottom w:val="nil"/>
              <w:right w:val="nil"/>
            </w:tcBorders>
            <w:shd w:val="clear" w:color="auto" w:fill="auto"/>
            <w:vAlign w:val="bottom"/>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ЗА СЧЕТ ВСЕХ ИСТОЧНИКОВ</w:t>
            </w:r>
          </w:p>
        </w:tc>
      </w:tr>
      <w:tr w:rsidR="006405F8" w:rsidRPr="006405F8" w:rsidTr="006405F8">
        <w:trPr>
          <w:trHeight w:val="375"/>
        </w:trPr>
        <w:tc>
          <w:tcPr>
            <w:tcW w:w="12360" w:type="dxa"/>
            <w:gridSpan w:val="4"/>
            <w:tcBorders>
              <w:top w:val="nil"/>
              <w:left w:val="nil"/>
              <w:bottom w:val="nil"/>
              <w:right w:val="nil"/>
            </w:tcBorders>
            <w:shd w:val="clear" w:color="auto" w:fill="auto"/>
            <w:vAlign w:val="bottom"/>
            <w:hideMark/>
          </w:tcPr>
          <w:p w:rsidR="006405F8" w:rsidRPr="006405F8" w:rsidRDefault="006405F8" w:rsidP="006405F8">
            <w:pPr>
              <w:overflowPunct/>
              <w:autoSpaceDE/>
              <w:autoSpaceDN/>
              <w:adjustRightInd/>
              <w:jc w:val="center"/>
              <w:textAlignment w:val="auto"/>
              <w:rPr>
                <w:color w:val="000000"/>
                <w:sz w:val="28"/>
                <w:szCs w:val="28"/>
              </w:rPr>
            </w:pPr>
          </w:p>
        </w:tc>
        <w:tc>
          <w:tcPr>
            <w:tcW w:w="2060" w:type="dxa"/>
            <w:tcBorders>
              <w:top w:val="nil"/>
              <w:left w:val="nil"/>
              <w:bottom w:val="nil"/>
              <w:right w:val="nil"/>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p>
        </w:tc>
        <w:tc>
          <w:tcPr>
            <w:tcW w:w="2080" w:type="dxa"/>
            <w:tcBorders>
              <w:top w:val="nil"/>
              <w:left w:val="nil"/>
              <w:bottom w:val="nil"/>
              <w:right w:val="nil"/>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p>
        </w:tc>
        <w:tc>
          <w:tcPr>
            <w:tcW w:w="2020" w:type="dxa"/>
            <w:tcBorders>
              <w:top w:val="nil"/>
              <w:left w:val="nil"/>
              <w:bottom w:val="nil"/>
              <w:right w:val="nil"/>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p>
        </w:tc>
        <w:tc>
          <w:tcPr>
            <w:tcW w:w="2080" w:type="dxa"/>
            <w:tcBorders>
              <w:top w:val="nil"/>
              <w:left w:val="nil"/>
              <w:bottom w:val="nil"/>
              <w:right w:val="nil"/>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p>
        </w:tc>
        <w:tc>
          <w:tcPr>
            <w:tcW w:w="2040" w:type="dxa"/>
            <w:tcBorders>
              <w:top w:val="nil"/>
              <w:left w:val="nil"/>
              <w:bottom w:val="nil"/>
              <w:right w:val="nil"/>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p>
        </w:tc>
        <w:tc>
          <w:tcPr>
            <w:tcW w:w="2020" w:type="dxa"/>
            <w:tcBorders>
              <w:top w:val="nil"/>
              <w:left w:val="nil"/>
              <w:bottom w:val="nil"/>
              <w:right w:val="nil"/>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p>
        </w:tc>
        <w:tc>
          <w:tcPr>
            <w:tcW w:w="2020" w:type="dxa"/>
            <w:tcBorders>
              <w:top w:val="nil"/>
              <w:left w:val="nil"/>
              <w:bottom w:val="nil"/>
              <w:right w:val="nil"/>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p>
        </w:tc>
      </w:tr>
      <w:tr w:rsidR="006405F8" w:rsidRPr="006405F8" w:rsidTr="006405F8">
        <w:trPr>
          <w:trHeight w:val="975"/>
        </w:trPr>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п/п</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Статус</w:t>
            </w:r>
          </w:p>
        </w:tc>
        <w:tc>
          <w:tcPr>
            <w:tcW w:w="5860" w:type="dxa"/>
            <w:tcBorders>
              <w:top w:val="single" w:sz="4" w:space="0" w:color="auto"/>
              <w:left w:val="nil"/>
              <w:bottom w:val="single" w:sz="4" w:space="0" w:color="auto"/>
              <w:right w:val="nil"/>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Наименование</w:t>
            </w:r>
          </w:p>
        </w:tc>
        <w:tc>
          <w:tcPr>
            <w:tcW w:w="2880" w:type="dxa"/>
            <w:tcBorders>
              <w:top w:val="single" w:sz="4" w:space="0" w:color="auto"/>
              <w:left w:val="single" w:sz="4" w:space="0" w:color="auto"/>
              <w:bottom w:val="single" w:sz="4" w:space="0" w:color="auto"/>
              <w:right w:val="nil"/>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Источник финансирования</w:t>
            </w:r>
          </w:p>
        </w:tc>
        <w:tc>
          <w:tcPr>
            <w:tcW w:w="14320" w:type="dxa"/>
            <w:gridSpan w:val="7"/>
            <w:tcBorders>
              <w:top w:val="single" w:sz="4" w:space="0" w:color="auto"/>
              <w:left w:val="nil"/>
              <w:bottom w:val="single" w:sz="4" w:space="0" w:color="auto"/>
              <w:right w:val="single" w:sz="4" w:space="0" w:color="000000"/>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Оценка расходов (руб.), годы</w:t>
            </w:r>
          </w:p>
        </w:tc>
      </w:tr>
      <w:tr w:rsidR="006405F8" w:rsidRPr="006405F8" w:rsidTr="006405F8">
        <w:trPr>
          <w:trHeight w:val="375"/>
        </w:trPr>
        <w:tc>
          <w:tcPr>
            <w:tcW w:w="1480" w:type="dxa"/>
            <w:tcBorders>
              <w:top w:val="nil"/>
              <w:left w:val="single" w:sz="4" w:space="0" w:color="auto"/>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lastRenderedPageBreak/>
              <w:t> </w:t>
            </w:r>
          </w:p>
        </w:tc>
        <w:tc>
          <w:tcPr>
            <w:tcW w:w="2140" w:type="dxa"/>
            <w:tcBorders>
              <w:top w:val="nil"/>
              <w:left w:val="nil"/>
              <w:bottom w:val="single" w:sz="4" w:space="0" w:color="auto"/>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586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 </w:t>
            </w: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 </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2019</w:t>
            </w:r>
          </w:p>
        </w:tc>
        <w:tc>
          <w:tcPr>
            <w:tcW w:w="20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2020</w:t>
            </w:r>
          </w:p>
        </w:tc>
        <w:tc>
          <w:tcPr>
            <w:tcW w:w="202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2021</w:t>
            </w:r>
          </w:p>
        </w:tc>
        <w:tc>
          <w:tcPr>
            <w:tcW w:w="20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2022</w:t>
            </w:r>
          </w:p>
        </w:tc>
        <w:tc>
          <w:tcPr>
            <w:tcW w:w="204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2023</w:t>
            </w:r>
          </w:p>
        </w:tc>
        <w:tc>
          <w:tcPr>
            <w:tcW w:w="202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2024</w:t>
            </w:r>
          </w:p>
        </w:tc>
        <w:tc>
          <w:tcPr>
            <w:tcW w:w="202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2025</w:t>
            </w:r>
          </w:p>
        </w:tc>
      </w:tr>
      <w:tr w:rsidR="006405F8" w:rsidRPr="006405F8" w:rsidTr="006405F8">
        <w:trPr>
          <w:trHeight w:val="375"/>
        </w:trPr>
        <w:tc>
          <w:tcPr>
            <w:tcW w:w="1480" w:type="dxa"/>
            <w:tcBorders>
              <w:top w:val="nil"/>
              <w:left w:val="single" w:sz="4" w:space="0" w:color="auto"/>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w:t>
            </w:r>
          </w:p>
        </w:tc>
        <w:tc>
          <w:tcPr>
            <w:tcW w:w="2140" w:type="dxa"/>
            <w:tcBorders>
              <w:top w:val="nil"/>
              <w:left w:val="nil"/>
              <w:bottom w:val="single" w:sz="4" w:space="0" w:color="auto"/>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2</w:t>
            </w:r>
          </w:p>
        </w:tc>
        <w:tc>
          <w:tcPr>
            <w:tcW w:w="586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3</w:t>
            </w: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4</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5</w:t>
            </w:r>
          </w:p>
        </w:tc>
        <w:tc>
          <w:tcPr>
            <w:tcW w:w="20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6</w:t>
            </w:r>
          </w:p>
        </w:tc>
        <w:tc>
          <w:tcPr>
            <w:tcW w:w="202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7</w:t>
            </w:r>
          </w:p>
        </w:tc>
        <w:tc>
          <w:tcPr>
            <w:tcW w:w="20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8</w:t>
            </w:r>
          </w:p>
        </w:tc>
        <w:tc>
          <w:tcPr>
            <w:tcW w:w="204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9</w:t>
            </w:r>
          </w:p>
        </w:tc>
        <w:tc>
          <w:tcPr>
            <w:tcW w:w="202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10</w:t>
            </w:r>
          </w:p>
        </w:tc>
        <w:tc>
          <w:tcPr>
            <w:tcW w:w="202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11</w:t>
            </w:r>
          </w:p>
        </w:tc>
      </w:tr>
      <w:tr w:rsidR="006405F8" w:rsidRPr="006405F8" w:rsidTr="006405F8">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 </w:t>
            </w:r>
          </w:p>
        </w:tc>
        <w:tc>
          <w:tcPr>
            <w:tcW w:w="2140" w:type="dxa"/>
            <w:vMerge w:val="restart"/>
            <w:tcBorders>
              <w:top w:val="nil"/>
              <w:left w:val="single" w:sz="4" w:space="0" w:color="auto"/>
              <w:bottom w:val="nil"/>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Муниципальная программа</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 Развитие образования Яковлевского муниципального района" на 2019-2025 годы</w:t>
            </w: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b/>
                <w:bCs/>
                <w:color w:val="000000"/>
                <w:sz w:val="28"/>
                <w:szCs w:val="28"/>
              </w:rPr>
            </w:pPr>
            <w:r w:rsidRPr="006405F8">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318 722 700,07</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299 656 005,56</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299 433 446,09</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332 074 035,53</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356 510 578,35</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386 745 213,00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406 511 518,00</w:t>
            </w:r>
          </w:p>
        </w:tc>
      </w:tr>
      <w:tr w:rsidR="006405F8" w:rsidRPr="006405F8" w:rsidTr="006405F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101 178 448,98</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107 378 232,09</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104 000 099,75</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123 160 957,34</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125 353 000,00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131 620 000,00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138 025 000,00</w:t>
            </w:r>
          </w:p>
        </w:tc>
      </w:tr>
      <w:tr w:rsidR="006405F8" w:rsidRPr="006405F8" w:rsidTr="006405F8">
        <w:trPr>
          <w:trHeight w:val="510"/>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217 544 251,09</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192 277 773,47</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195 433 346,34</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208 913 078,19</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231 157 578,35</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255 125 213,00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268 486 518,00</w:t>
            </w:r>
          </w:p>
        </w:tc>
      </w:tr>
      <w:tr w:rsidR="006405F8" w:rsidRPr="006405F8" w:rsidTr="006405F8">
        <w:trPr>
          <w:trHeight w:val="82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375"/>
        </w:trPr>
        <w:tc>
          <w:tcPr>
            <w:tcW w:w="1480" w:type="dxa"/>
            <w:vMerge w:val="restart"/>
            <w:tcBorders>
              <w:top w:val="nil"/>
              <w:left w:val="single" w:sz="4" w:space="0" w:color="auto"/>
              <w:bottom w:val="nil"/>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w:t>
            </w:r>
          </w:p>
        </w:tc>
        <w:tc>
          <w:tcPr>
            <w:tcW w:w="2140" w:type="dxa"/>
            <w:vMerge w:val="restart"/>
            <w:tcBorders>
              <w:top w:val="single" w:sz="4" w:space="0" w:color="auto"/>
              <w:left w:val="single" w:sz="4" w:space="0" w:color="auto"/>
              <w:bottom w:val="nil"/>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Подпрограмма № 1</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"Развитие системы дошкольного образования" на 2019-2025 годы</w:t>
            </w: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b/>
                <w:bCs/>
                <w:color w:val="000000"/>
                <w:sz w:val="28"/>
                <w:szCs w:val="28"/>
              </w:rPr>
            </w:pPr>
            <w:r w:rsidRPr="006405F8">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71 664 517,39</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61 447 505,80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53 501 650,59</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57 598 947,17</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62 058 212,00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65 894 040,00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69 629 726,00</w:t>
            </w:r>
          </w:p>
        </w:tc>
      </w:tr>
      <w:tr w:rsidR="006405F8" w:rsidRPr="006405F8" w:rsidTr="006405F8">
        <w:trPr>
          <w:trHeight w:val="375"/>
        </w:trPr>
        <w:tc>
          <w:tcPr>
            <w:tcW w:w="1480" w:type="dxa"/>
            <w:vMerge/>
            <w:tcBorders>
              <w:top w:val="nil"/>
              <w:left w:val="single" w:sz="4" w:space="0" w:color="auto"/>
              <w:bottom w:val="nil"/>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19 419 452,70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21 845 486,80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19 589 078,55</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18 212 662,17</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21 160 000,00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22 218 000,00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23 328 000,00</w:t>
            </w:r>
          </w:p>
        </w:tc>
      </w:tr>
      <w:tr w:rsidR="006405F8" w:rsidRPr="006405F8" w:rsidTr="006405F8">
        <w:trPr>
          <w:trHeight w:val="570"/>
        </w:trPr>
        <w:tc>
          <w:tcPr>
            <w:tcW w:w="1480" w:type="dxa"/>
            <w:vMerge/>
            <w:tcBorders>
              <w:top w:val="nil"/>
              <w:left w:val="single" w:sz="4" w:space="0" w:color="auto"/>
              <w:bottom w:val="nil"/>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xml:space="preserve">52 245 </w:t>
            </w:r>
            <w:r w:rsidRPr="006405F8">
              <w:rPr>
                <w:color w:val="000000"/>
                <w:sz w:val="28"/>
                <w:szCs w:val="28"/>
              </w:rPr>
              <w:lastRenderedPageBreak/>
              <w:t>064,69</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lastRenderedPageBreak/>
              <w:t>39 602 019,00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xml:space="preserve">33 912 </w:t>
            </w:r>
            <w:r w:rsidRPr="006405F8">
              <w:rPr>
                <w:color w:val="000000"/>
                <w:sz w:val="28"/>
                <w:szCs w:val="28"/>
              </w:rPr>
              <w:lastRenderedPageBreak/>
              <w:t>572,04</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lastRenderedPageBreak/>
              <w:t xml:space="preserve">39 386 </w:t>
            </w:r>
            <w:r w:rsidRPr="006405F8">
              <w:rPr>
                <w:color w:val="000000"/>
                <w:sz w:val="28"/>
                <w:szCs w:val="28"/>
              </w:rPr>
              <w:lastRenderedPageBreak/>
              <w:t>285,00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lastRenderedPageBreak/>
              <w:t xml:space="preserve">40 898 </w:t>
            </w:r>
            <w:r w:rsidRPr="006405F8">
              <w:rPr>
                <w:color w:val="000000"/>
                <w:sz w:val="28"/>
                <w:szCs w:val="28"/>
              </w:rPr>
              <w:lastRenderedPageBreak/>
              <w:t>212,00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lastRenderedPageBreak/>
              <w:t xml:space="preserve">43 676 </w:t>
            </w:r>
            <w:r w:rsidRPr="006405F8">
              <w:rPr>
                <w:color w:val="000000"/>
                <w:sz w:val="28"/>
                <w:szCs w:val="28"/>
              </w:rPr>
              <w:lastRenderedPageBreak/>
              <w:t>040,00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lastRenderedPageBreak/>
              <w:t xml:space="preserve">46 301 </w:t>
            </w:r>
            <w:r w:rsidRPr="006405F8">
              <w:rPr>
                <w:color w:val="000000"/>
                <w:sz w:val="28"/>
                <w:szCs w:val="28"/>
              </w:rPr>
              <w:lastRenderedPageBreak/>
              <w:t>726,00</w:t>
            </w:r>
          </w:p>
        </w:tc>
      </w:tr>
      <w:tr w:rsidR="006405F8" w:rsidRPr="006405F8" w:rsidTr="006405F8">
        <w:trPr>
          <w:trHeight w:val="465"/>
        </w:trPr>
        <w:tc>
          <w:tcPr>
            <w:tcW w:w="1480" w:type="dxa"/>
            <w:vMerge/>
            <w:tcBorders>
              <w:top w:val="nil"/>
              <w:left w:val="single" w:sz="4" w:space="0" w:color="auto"/>
              <w:bottom w:val="nil"/>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375"/>
        </w:trPr>
        <w:tc>
          <w:tcPr>
            <w:tcW w:w="1480" w:type="dxa"/>
            <w:vMerge/>
            <w:tcBorders>
              <w:top w:val="nil"/>
              <w:left w:val="single" w:sz="4" w:space="0" w:color="auto"/>
              <w:bottom w:val="nil"/>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nil"/>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прочие источники</w:t>
            </w:r>
          </w:p>
        </w:tc>
        <w:tc>
          <w:tcPr>
            <w:tcW w:w="2060" w:type="dxa"/>
            <w:tcBorders>
              <w:top w:val="nil"/>
              <w:left w:val="nil"/>
              <w:bottom w:val="nil"/>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nil"/>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nil"/>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nil"/>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nil"/>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nil"/>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nil"/>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375"/>
        </w:trPr>
        <w:tc>
          <w:tcPr>
            <w:tcW w:w="14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1.1.</w:t>
            </w:r>
          </w:p>
        </w:tc>
        <w:tc>
          <w:tcPr>
            <w:tcW w:w="2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Основное 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"Реализация образовательных программ дошкольного образования"</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b/>
                <w:bCs/>
                <w:color w:val="000000"/>
                <w:sz w:val="28"/>
                <w:szCs w:val="28"/>
              </w:rPr>
            </w:pPr>
            <w:r w:rsidRPr="006405F8">
              <w:rPr>
                <w:b/>
                <w:bCs/>
                <w:color w:val="000000"/>
                <w:sz w:val="28"/>
                <w:szCs w:val="28"/>
              </w:rPr>
              <w:t>ИТОГО:</w:t>
            </w:r>
          </w:p>
        </w:tc>
        <w:tc>
          <w:tcPr>
            <w:tcW w:w="2060" w:type="dxa"/>
            <w:tcBorders>
              <w:top w:val="single" w:sz="4" w:space="0" w:color="auto"/>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71 664 517,39</w:t>
            </w:r>
          </w:p>
        </w:tc>
        <w:tc>
          <w:tcPr>
            <w:tcW w:w="2080" w:type="dxa"/>
            <w:tcBorders>
              <w:top w:val="single" w:sz="4" w:space="0" w:color="auto"/>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61 447 505,80</w:t>
            </w:r>
          </w:p>
        </w:tc>
        <w:tc>
          <w:tcPr>
            <w:tcW w:w="2020" w:type="dxa"/>
            <w:tcBorders>
              <w:top w:val="single" w:sz="4" w:space="0" w:color="auto"/>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53 501 650,59</w:t>
            </w:r>
          </w:p>
        </w:tc>
        <w:tc>
          <w:tcPr>
            <w:tcW w:w="2080" w:type="dxa"/>
            <w:tcBorders>
              <w:top w:val="single" w:sz="4" w:space="0" w:color="auto"/>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57 598 947,17</w:t>
            </w:r>
          </w:p>
        </w:tc>
        <w:tc>
          <w:tcPr>
            <w:tcW w:w="2040" w:type="dxa"/>
            <w:tcBorders>
              <w:top w:val="single" w:sz="4" w:space="0" w:color="auto"/>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62 058 212,00</w:t>
            </w:r>
          </w:p>
        </w:tc>
        <w:tc>
          <w:tcPr>
            <w:tcW w:w="2020" w:type="dxa"/>
            <w:tcBorders>
              <w:top w:val="single" w:sz="4" w:space="0" w:color="auto"/>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65 894 040,00</w:t>
            </w:r>
          </w:p>
        </w:tc>
        <w:tc>
          <w:tcPr>
            <w:tcW w:w="2020" w:type="dxa"/>
            <w:tcBorders>
              <w:top w:val="single" w:sz="4" w:space="0" w:color="auto"/>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69 629 726,00</w:t>
            </w:r>
          </w:p>
        </w:tc>
      </w:tr>
      <w:tr w:rsidR="006405F8" w:rsidRPr="006405F8" w:rsidTr="006405F8">
        <w:trPr>
          <w:trHeight w:val="37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19 419 452,70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21 845 486,80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19 589 078,55</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18 212 662,17</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21 160 000,00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22 218 000,00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23 328 000,00</w:t>
            </w:r>
          </w:p>
        </w:tc>
      </w:tr>
      <w:tr w:rsidR="006405F8" w:rsidRPr="006405F8" w:rsidTr="006405F8">
        <w:trPr>
          <w:trHeight w:val="37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52 245 064,69</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39 602 019,00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33 912 572,04</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39 386 285,00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40 898 212,00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43 676 040,00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46 301 726,00</w:t>
            </w:r>
          </w:p>
        </w:tc>
      </w:tr>
      <w:tr w:rsidR="006405F8" w:rsidRPr="006405F8" w:rsidTr="006405F8">
        <w:trPr>
          <w:trHeight w:val="37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37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nil"/>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1.1.1.</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xml:space="preserve">Расходы на обеспечение деятельности (оказание услуг, выполнение работ) муниципальных учреждений </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b/>
                <w:bCs/>
                <w:color w:val="000000"/>
                <w:sz w:val="28"/>
                <w:szCs w:val="28"/>
              </w:rPr>
            </w:pPr>
            <w:r w:rsidRPr="006405F8">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17 159 533,46</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21 494 166,55</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19 328 211,01</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18 145 543,20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21 160 000,00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22 218 000,00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23 328 000,00</w:t>
            </w:r>
          </w:p>
        </w:tc>
      </w:tr>
      <w:tr w:rsidR="006405F8" w:rsidRPr="006405F8" w:rsidTr="006405F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17 159 533,4</w:t>
            </w:r>
            <w:r w:rsidRPr="006405F8">
              <w:rPr>
                <w:color w:val="000000"/>
                <w:sz w:val="28"/>
                <w:szCs w:val="28"/>
              </w:rPr>
              <w:lastRenderedPageBreak/>
              <w:t>6</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lastRenderedPageBreak/>
              <w:t>21 494 166,55</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19 328 211,0</w:t>
            </w:r>
            <w:r w:rsidRPr="006405F8">
              <w:rPr>
                <w:color w:val="000000"/>
                <w:sz w:val="28"/>
                <w:szCs w:val="28"/>
              </w:rPr>
              <w:lastRenderedPageBreak/>
              <w:t>1</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lastRenderedPageBreak/>
              <w:t>18 145 543,2</w:t>
            </w:r>
            <w:r w:rsidRPr="006405F8">
              <w:rPr>
                <w:color w:val="000000"/>
                <w:sz w:val="28"/>
                <w:szCs w:val="28"/>
              </w:rPr>
              <w:lastRenderedPageBreak/>
              <w:t>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lastRenderedPageBreak/>
              <w:t>21 160 000,0</w:t>
            </w:r>
            <w:r w:rsidRPr="006405F8">
              <w:rPr>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lastRenderedPageBreak/>
              <w:t>22 218 000,0</w:t>
            </w:r>
            <w:r w:rsidRPr="006405F8">
              <w:rPr>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lastRenderedPageBreak/>
              <w:t>23 328 000,0</w:t>
            </w:r>
            <w:r w:rsidRPr="006405F8">
              <w:rPr>
                <w:color w:val="000000"/>
                <w:sz w:val="28"/>
                <w:szCs w:val="28"/>
              </w:rPr>
              <w:lastRenderedPageBreak/>
              <w:t>0</w:t>
            </w:r>
          </w:p>
        </w:tc>
      </w:tr>
      <w:tr w:rsidR="006405F8" w:rsidRPr="006405F8" w:rsidTr="006405F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49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450"/>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nil"/>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72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1.1.1.1.</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xml:space="preserve">Финансовое обеспечение на выполнение муниципальных заданий дошкольных образовательных учреждений;текущий ремонт учреждений дошкольного образования,мероприятия по проведению специальной оценки условий труда дошкольных учреждений; мероприятия по возмещению родительской платы для родителей, для которых размер родительской платы снижен или не </w:t>
            </w:r>
            <w:r w:rsidRPr="006405F8">
              <w:rPr>
                <w:color w:val="000000"/>
                <w:sz w:val="28"/>
                <w:szCs w:val="28"/>
              </w:rPr>
              <w:lastRenderedPageBreak/>
              <w:t>взимается; обучение по охране труда;обслуживание сайтов.</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b/>
                <w:bCs/>
                <w:color w:val="000000"/>
                <w:sz w:val="28"/>
                <w:szCs w:val="28"/>
              </w:rPr>
            </w:pPr>
            <w:r w:rsidRPr="006405F8">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17 159 533,46</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21 494 166,55</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19 328 211,01</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18 145 543,20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21 160 000,00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22 218 000,00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23 328 000,00</w:t>
            </w:r>
          </w:p>
        </w:tc>
      </w:tr>
      <w:tr w:rsidR="006405F8" w:rsidRPr="006405F8" w:rsidTr="006405F8">
        <w:trPr>
          <w:trHeight w:val="58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17 159 533,46</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21 494 166,55</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19 328 211,01</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18 145 543,20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21 160 000,00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22 218 000,00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23 328 000,00</w:t>
            </w:r>
          </w:p>
        </w:tc>
      </w:tr>
      <w:tr w:rsidR="006405F8" w:rsidRPr="006405F8" w:rsidTr="006405F8">
        <w:trPr>
          <w:trHeight w:val="58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600"/>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1920"/>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nil"/>
              <w:right w:val="single" w:sz="4" w:space="0" w:color="auto"/>
            </w:tcBorders>
            <w:shd w:val="clear" w:color="auto" w:fill="auto"/>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480"/>
        </w:trPr>
        <w:tc>
          <w:tcPr>
            <w:tcW w:w="1480" w:type="dxa"/>
            <w:vMerge w:val="restart"/>
            <w:tcBorders>
              <w:top w:val="nil"/>
              <w:left w:val="single" w:sz="4" w:space="0" w:color="auto"/>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lastRenderedPageBreak/>
              <w:t>1.1.2.</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Мероприятие</w:t>
            </w:r>
          </w:p>
        </w:tc>
        <w:tc>
          <w:tcPr>
            <w:tcW w:w="5860" w:type="dxa"/>
            <w:vMerge w:val="restart"/>
            <w:tcBorders>
              <w:top w:val="nil"/>
              <w:left w:val="single" w:sz="4" w:space="0" w:color="auto"/>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 xml:space="preserve">Мероприятия по укреплению общественной безопасности, профилактике экстремизма и терроризма </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b/>
                <w:bCs/>
                <w:color w:val="000000"/>
                <w:sz w:val="28"/>
                <w:szCs w:val="28"/>
              </w:rPr>
            </w:pPr>
            <w:r w:rsidRPr="006405F8">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291 919,35</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351 320,25</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251 192,10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r>
      <w:tr w:rsidR="006405F8" w:rsidRPr="006405F8" w:rsidTr="006405F8">
        <w:trPr>
          <w:trHeight w:val="435"/>
        </w:trPr>
        <w:tc>
          <w:tcPr>
            <w:tcW w:w="1480" w:type="dxa"/>
            <w:vMerge/>
            <w:tcBorders>
              <w:top w:val="nil"/>
              <w:left w:val="single" w:sz="4" w:space="0" w:color="auto"/>
              <w:bottom w:val="single" w:sz="4" w:space="0" w:color="auto"/>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sz w:val="28"/>
                <w:szCs w:val="28"/>
              </w:rPr>
            </w:pPr>
            <w:r w:rsidRPr="006405F8">
              <w:rPr>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sz w:val="28"/>
                <w:szCs w:val="28"/>
              </w:rPr>
            </w:pPr>
            <w:r w:rsidRPr="006405F8">
              <w:rPr>
                <w:sz w:val="28"/>
                <w:szCs w:val="28"/>
              </w:rPr>
              <w:t>291 919,35</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sz w:val="28"/>
                <w:szCs w:val="28"/>
              </w:rPr>
            </w:pPr>
            <w:r w:rsidRPr="006405F8">
              <w:rPr>
                <w:sz w:val="28"/>
                <w:szCs w:val="28"/>
              </w:rPr>
              <w:t>351 320,25</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sz w:val="28"/>
                <w:szCs w:val="28"/>
              </w:rPr>
            </w:pPr>
            <w:r w:rsidRPr="006405F8">
              <w:rPr>
                <w:sz w:val="28"/>
                <w:szCs w:val="28"/>
              </w:rPr>
              <w:t>251 192,10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sz w:val="28"/>
                <w:szCs w:val="28"/>
              </w:rPr>
            </w:pPr>
            <w:r w:rsidRPr="006405F8">
              <w:rPr>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sz w:val="28"/>
                <w:szCs w:val="28"/>
              </w:rPr>
            </w:pPr>
            <w:r w:rsidRPr="006405F8">
              <w:rPr>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sz w:val="28"/>
                <w:szCs w:val="28"/>
              </w:rPr>
            </w:pPr>
            <w:r w:rsidRPr="006405F8">
              <w:rPr>
                <w:sz w:val="28"/>
                <w:szCs w:val="28"/>
              </w:rPr>
              <w:t>0,00</w:t>
            </w:r>
          </w:p>
        </w:tc>
      </w:tr>
      <w:tr w:rsidR="006405F8" w:rsidRPr="006405F8" w:rsidTr="006405F8">
        <w:trPr>
          <w:trHeight w:val="375"/>
        </w:trPr>
        <w:tc>
          <w:tcPr>
            <w:tcW w:w="1480" w:type="dxa"/>
            <w:vMerge/>
            <w:tcBorders>
              <w:top w:val="nil"/>
              <w:left w:val="single" w:sz="4" w:space="0" w:color="auto"/>
              <w:bottom w:val="single" w:sz="4" w:space="0" w:color="auto"/>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690"/>
        </w:trPr>
        <w:tc>
          <w:tcPr>
            <w:tcW w:w="1480" w:type="dxa"/>
            <w:vMerge/>
            <w:tcBorders>
              <w:top w:val="nil"/>
              <w:left w:val="single" w:sz="4" w:space="0" w:color="auto"/>
              <w:bottom w:val="single" w:sz="4" w:space="0" w:color="auto"/>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705"/>
        </w:trPr>
        <w:tc>
          <w:tcPr>
            <w:tcW w:w="1480" w:type="dxa"/>
            <w:vMerge/>
            <w:tcBorders>
              <w:top w:val="nil"/>
              <w:left w:val="single" w:sz="4" w:space="0" w:color="auto"/>
              <w:bottom w:val="single" w:sz="4" w:space="0" w:color="auto"/>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nil"/>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4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1.1.3.</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 xml:space="preserve">Погашение просроченной кредиторской задолженности </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b/>
                <w:bCs/>
                <w:color w:val="000000"/>
                <w:sz w:val="28"/>
                <w:szCs w:val="28"/>
              </w:rPr>
            </w:pPr>
            <w:r w:rsidRPr="006405F8">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1 879 083,12</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r>
      <w:tr w:rsidR="006405F8" w:rsidRPr="006405F8" w:rsidTr="006405F8">
        <w:trPr>
          <w:trHeight w:val="43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1 879 083,12</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420"/>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450"/>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49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nil"/>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4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1.1.4.</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Расходы на капитальный ремонт зданий и благоустройство  территорий дошкольных учреждений</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b/>
                <w:bCs/>
                <w:color w:val="000000"/>
                <w:sz w:val="28"/>
                <w:szCs w:val="28"/>
              </w:rPr>
            </w:pPr>
            <w:r w:rsidRPr="006405F8">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88 916,77</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9 675,44</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r>
      <w:tr w:rsidR="006405F8" w:rsidRPr="006405F8" w:rsidTr="006405F8">
        <w:trPr>
          <w:trHeight w:val="49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88 916,77</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9 675,44</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49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49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49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nil"/>
              <w:right w:val="single" w:sz="4" w:space="0" w:color="auto"/>
            </w:tcBorders>
            <w:shd w:val="clear" w:color="auto" w:fill="auto"/>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51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1.1.5.</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Субсидии бюджетам муниципальных образований Приморского края на капитальный ремонт зданий и благоустройство территорий муниципальных образовательных  организаций , оказывающих услуги дошкольного образования</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b/>
                <w:bCs/>
                <w:color w:val="000000"/>
                <w:sz w:val="28"/>
                <w:szCs w:val="28"/>
              </w:rPr>
            </w:pPr>
            <w:r w:rsidRPr="006405F8">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9 857 064,69</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655 390,04</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r>
      <w:tr w:rsidR="006405F8" w:rsidRPr="006405F8" w:rsidTr="006405F8">
        <w:trPr>
          <w:trHeight w:val="510"/>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49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9 857 064,69</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655 390,04</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49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49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nil"/>
              <w:right w:val="single" w:sz="4" w:space="0" w:color="auto"/>
            </w:tcBorders>
            <w:shd w:val="clear" w:color="auto" w:fill="auto"/>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7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lastRenderedPageBreak/>
              <w:t>1.1.6.</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Финансовое обеспечение на выполнение муниципальных заданий на реализацию прав на получение общедоступного и бесплатного дошкольного образования в муниципальных дошкольных организациях</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b/>
                <w:bCs/>
                <w:color w:val="000000"/>
                <w:sz w:val="28"/>
                <w:szCs w:val="28"/>
              </w:rPr>
            </w:pPr>
            <w:r w:rsidRPr="006405F8">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42 388 000,00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39 602 019,00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33 257 182,00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36 386 285,00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40 898 212,00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43 676 040,00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46 301 726,00</w:t>
            </w:r>
          </w:p>
        </w:tc>
      </w:tr>
      <w:tr w:rsidR="006405F8" w:rsidRPr="006405F8" w:rsidTr="006405F8">
        <w:trPr>
          <w:trHeight w:val="450"/>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510"/>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42 388 000,00</w:t>
            </w:r>
          </w:p>
        </w:tc>
        <w:tc>
          <w:tcPr>
            <w:tcW w:w="2080" w:type="dxa"/>
            <w:tcBorders>
              <w:top w:val="nil"/>
              <w:left w:val="nil"/>
              <w:bottom w:val="single" w:sz="4" w:space="0" w:color="auto"/>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39 602 019,00</w:t>
            </w:r>
          </w:p>
        </w:tc>
        <w:tc>
          <w:tcPr>
            <w:tcW w:w="2020" w:type="dxa"/>
            <w:tcBorders>
              <w:top w:val="nil"/>
              <w:left w:val="nil"/>
              <w:bottom w:val="single" w:sz="4" w:space="0" w:color="auto"/>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33 257 182,00</w:t>
            </w:r>
          </w:p>
        </w:tc>
        <w:tc>
          <w:tcPr>
            <w:tcW w:w="2080" w:type="dxa"/>
            <w:tcBorders>
              <w:top w:val="nil"/>
              <w:left w:val="nil"/>
              <w:bottom w:val="single" w:sz="4" w:space="0" w:color="auto"/>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36 386 285,00</w:t>
            </w:r>
          </w:p>
        </w:tc>
        <w:tc>
          <w:tcPr>
            <w:tcW w:w="2040" w:type="dxa"/>
            <w:tcBorders>
              <w:top w:val="nil"/>
              <w:left w:val="nil"/>
              <w:bottom w:val="single" w:sz="4" w:space="0" w:color="auto"/>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40 898 212,00</w:t>
            </w:r>
          </w:p>
        </w:tc>
        <w:tc>
          <w:tcPr>
            <w:tcW w:w="2020" w:type="dxa"/>
            <w:tcBorders>
              <w:top w:val="nil"/>
              <w:left w:val="nil"/>
              <w:bottom w:val="single" w:sz="4" w:space="0" w:color="auto"/>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43 676 040,00</w:t>
            </w:r>
          </w:p>
        </w:tc>
        <w:tc>
          <w:tcPr>
            <w:tcW w:w="2020" w:type="dxa"/>
            <w:tcBorders>
              <w:top w:val="nil"/>
              <w:left w:val="nil"/>
              <w:bottom w:val="single" w:sz="4" w:space="0" w:color="auto"/>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46 301 726,00</w:t>
            </w:r>
          </w:p>
        </w:tc>
      </w:tr>
      <w:tr w:rsidR="006405F8" w:rsidRPr="006405F8" w:rsidTr="006405F8">
        <w:trPr>
          <w:trHeight w:val="540"/>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510"/>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nil"/>
              <w:right w:val="single" w:sz="4" w:space="0" w:color="auto"/>
            </w:tcBorders>
            <w:shd w:val="clear" w:color="auto" w:fill="auto"/>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51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1.1.7.</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Субсидии бюджетам муниципальных образований Приморского края на реализацию  проектов инициативного бюджетирования по направлению "Твой проект"</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b/>
                <w:bCs/>
                <w:color w:val="000000"/>
                <w:sz w:val="28"/>
                <w:szCs w:val="28"/>
              </w:rPr>
            </w:pPr>
            <w:r w:rsidRPr="006405F8">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3 000 000,00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r>
      <w:tr w:rsidR="006405F8" w:rsidRPr="006405F8" w:rsidTr="006405F8">
        <w:trPr>
          <w:trHeight w:val="510"/>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r>
      <w:tr w:rsidR="006405F8" w:rsidRPr="006405F8" w:rsidTr="006405F8">
        <w:trPr>
          <w:trHeight w:val="510"/>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80" w:type="dxa"/>
            <w:tcBorders>
              <w:top w:val="nil"/>
              <w:left w:val="nil"/>
              <w:bottom w:val="single" w:sz="4" w:space="0" w:color="auto"/>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20" w:type="dxa"/>
            <w:tcBorders>
              <w:top w:val="nil"/>
              <w:left w:val="nil"/>
              <w:bottom w:val="single" w:sz="4" w:space="0" w:color="auto"/>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80" w:type="dxa"/>
            <w:tcBorders>
              <w:top w:val="nil"/>
              <w:left w:val="nil"/>
              <w:bottom w:val="single" w:sz="4" w:space="0" w:color="auto"/>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3 000 000,00</w:t>
            </w:r>
          </w:p>
        </w:tc>
        <w:tc>
          <w:tcPr>
            <w:tcW w:w="2040" w:type="dxa"/>
            <w:tcBorders>
              <w:top w:val="nil"/>
              <w:left w:val="nil"/>
              <w:bottom w:val="single" w:sz="4" w:space="0" w:color="auto"/>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20" w:type="dxa"/>
            <w:tcBorders>
              <w:top w:val="nil"/>
              <w:left w:val="nil"/>
              <w:bottom w:val="single" w:sz="4" w:space="0" w:color="auto"/>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20" w:type="dxa"/>
            <w:tcBorders>
              <w:top w:val="nil"/>
              <w:left w:val="nil"/>
              <w:bottom w:val="single" w:sz="4" w:space="0" w:color="auto"/>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r>
      <w:tr w:rsidR="006405F8" w:rsidRPr="006405F8" w:rsidTr="006405F8">
        <w:trPr>
          <w:trHeight w:val="510"/>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r>
      <w:tr w:rsidR="006405F8" w:rsidRPr="006405F8" w:rsidTr="006405F8">
        <w:trPr>
          <w:trHeight w:val="510"/>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nil"/>
              <w:right w:val="single" w:sz="4" w:space="0" w:color="auto"/>
            </w:tcBorders>
            <w:shd w:val="clear" w:color="auto" w:fill="auto"/>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r>
      <w:tr w:rsidR="006405F8" w:rsidRPr="006405F8" w:rsidTr="006405F8">
        <w:trPr>
          <w:trHeight w:val="51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1.1.8.</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xml:space="preserve">Реализация проектов инициативного бюджетирования по </w:t>
            </w:r>
            <w:r w:rsidRPr="006405F8">
              <w:rPr>
                <w:color w:val="000000"/>
                <w:sz w:val="28"/>
                <w:szCs w:val="28"/>
              </w:rPr>
              <w:lastRenderedPageBreak/>
              <w:t>направлению "Твой проект"</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b/>
                <w:bCs/>
                <w:color w:val="000000"/>
                <w:sz w:val="28"/>
                <w:szCs w:val="28"/>
              </w:rPr>
            </w:pPr>
            <w:r w:rsidRPr="006405F8">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30 303,03</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r>
      <w:tr w:rsidR="006405F8" w:rsidRPr="006405F8" w:rsidTr="006405F8">
        <w:trPr>
          <w:trHeight w:val="510"/>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30 303,03</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r>
      <w:tr w:rsidR="006405F8" w:rsidRPr="006405F8" w:rsidTr="006405F8">
        <w:trPr>
          <w:trHeight w:val="510"/>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80" w:type="dxa"/>
            <w:tcBorders>
              <w:top w:val="nil"/>
              <w:left w:val="nil"/>
              <w:bottom w:val="single" w:sz="4" w:space="0" w:color="auto"/>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20" w:type="dxa"/>
            <w:tcBorders>
              <w:top w:val="nil"/>
              <w:left w:val="nil"/>
              <w:bottom w:val="single" w:sz="4" w:space="0" w:color="auto"/>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80" w:type="dxa"/>
            <w:tcBorders>
              <w:top w:val="nil"/>
              <w:left w:val="nil"/>
              <w:bottom w:val="single" w:sz="4" w:space="0" w:color="auto"/>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40" w:type="dxa"/>
            <w:tcBorders>
              <w:top w:val="nil"/>
              <w:left w:val="nil"/>
              <w:bottom w:val="single" w:sz="4" w:space="0" w:color="auto"/>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20" w:type="dxa"/>
            <w:tcBorders>
              <w:top w:val="nil"/>
              <w:left w:val="nil"/>
              <w:bottom w:val="single" w:sz="4" w:space="0" w:color="auto"/>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20" w:type="dxa"/>
            <w:tcBorders>
              <w:top w:val="nil"/>
              <w:left w:val="nil"/>
              <w:bottom w:val="single" w:sz="4" w:space="0" w:color="auto"/>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r>
      <w:tr w:rsidR="006405F8" w:rsidRPr="006405F8" w:rsidTr="006405F8">
        <w:trPr>
          <w:trHeight w:val="510"/>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r>
      <w:tr w:rsidR="006405F8" w:rsidRPr="006405F8" w:rsidTr="006405F8">
        <w:trPr>
          <w:trHeight w:val="510"/>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nil"/>
              <w:right w:val="single" w:sz="4" w:space="0" w:color="auto"/>
            </w:tcBorders>
            <w:shd w:val="clear" w:color="auto" w:fill="auto"/>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r>
      <w:tr w:rsidR="006405F8" w:rsidRPr="006405F8" w:rsidTr="006405F8">
        <w:trPr>
          <w:trHeight w:val="48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1.1.9.</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xml:space="preserve">Обеспечение бесплатным питанием детей, осваивающих обязательные программы дошкольного образования: детей-сирот и детей, оставшихся без попечения родителей; детей-инвалидов; детей с туберкулезной интоксикацией; детей из семей, имеющих трех и  и более несовршеннолетних детей, а также детей, в возрасте до двадцати двух лет, обучающихся по очной форме </w:t>
            </w:r>
            <w:r w:rsidRPr="006405F8">
              <w:rPr>
                <w:color w:val="000000"/>
                <w:sz w:val="28"/>
                <w:szCs w:val="28"/>
              </w:rPr>
              <w:lastRenderedPageBreak/>
              <w:t>обучения в образовательных организациях</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b/>
                <w:bCs/>
                <w:color w:val="000000"/>
                <w:sz w:val="28"/>
                <w:szCs w:val="28"/>
              </w:rPr>
            </w:pPr>
            <w:r w:rsidRPr="006405F8">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36 815,94</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r>
      <w:tr w:rsidR="006405F8" w:rsidRPr="006405F8" w:rsidTr="006405F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36 815,94</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r>
      <w:tr w:rsidR="006405F8" w:rsidRPr="006405F8" w:rsidTr="006405F8">
        <w:trPr>
          <w:trHeight w:val="420"/>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r>
      <w:tr w:rsidR="006405F8" w:rsidRPr="006405F8" w:rsidTr="006405F8">
        <w:trPr>
          <w:trHeight w:val="510"/>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r>
      <w:tr w:rsidR="006405F8" w:rsidRPr="006405F8" w:rsidTr="006405F8">
        <w:trPr>
          <w:trHeight w:val="2040"/>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nil"/>
              <w:right w:val="single" w:sz="4" w:space="0" w:color="auto"/>
            </w:tcBorders>
            <w:shd w:val="clear" w:color="auto" w:fill="auto"/>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w:t>
            </w:r>
          </w:p>
        </w:tc>
      </w:tr>
      <w:tr w:rsidR="006405F8" w:rsidRPr="006405F8" w:rsidTr="006405F8">
        <w:trPr>
          <w:trHeight w:val="375"/>
        </w:trPr>
        <w:tc>
          <w:tcPr>
            <w:tcW w:w="1480" w:type="dxa"/>
            <w:vMerge w:val="restart"/>
            <w:tcBorders>
              <w:top w:val="nil"/>
              <w:left w:val="single" w:sz="4" w:space="0" w:color="auto"/>
              <w:bottom w:val="nil"/>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lastRenderedPageBreak/>
              <w:t>2.</w:t>
            </w:r>
          </w:p>
        </w:tc>
        <w:tc>
          <w:tcPr>
            <w:tcW w:w="2140" w:type="dxa"/>
            <w:vMerge w:val="restart"/>
            <w:tcBorders>
              <w:top w:val="nil"/>
              <w:left w:val="single" w:sz="4" w:space="0" w:color="auto"/>
              <w:bottom w:val="nil"/>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Подпрограмма № 2</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 xml:space="preserve">"Развитие системы общего образования" на 2019-2025 годы </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b/>
                <w:bCs/>
                <w:color w:val="000000"/>
                <w:sz w:val="28"/>
                <w:szCs w:val="28"/>
              </w:rPr>
            </w:pPr>
            <w:r w:rsidRPr="006405F8">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212 048 156,56</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201 764 961,97</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208 770 596,01</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230 952 092,27</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250 208 596,00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274 573 333,00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288 563 952,00</w:t>
            </w:r>
          </w:p>
        </w:tc>
      </w:tr>
      <w:tr w:rsidR="006405F8" w:rsidRPr="006405F8" w:rsidTr="006405F8">
        <w:trPr>
          <w:trHeight w:val="375"/>
        </w:trPr>
        <w:tc>
          <w:tcPr>
            <w:tcW w:w="1480" w:type="dxa"/>
            <w:vMerge/>
            <w:tcBorders>
              <w:top w:val="nil"/>
              <w:left w:val="single" w:sz="4" w:space="0" w:color="auto"/>
              <w:bottom w:val="nil"/>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48 642 028,16</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51 208 171,97</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50 437 558,11</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65 333 452,08</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63 498 000,00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66 597 000,00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69 852 000,00</w:t>
            </w:r>
          </w:p>
        </w:tc>
      </w:tr>
      <w:tr w:rsidR="006405F8" w:rsidRPr="006405F8" w:rsidTr="006405F8">
        <w:trPr>
          <w:trHeight w:val="525"/>
        </w:trPr>
        <w:tc>
          <w:tcPr>
            <w:tcW w:w="1480" w:type="dxa"/>
            <w:vMerge/>
            <w:tcBorders>
              <w:top w:val="nil"/>
              <w:left w:val="single" w:sz="4" w:space="0" w:color="auto"/>
              <w:bottom w:val="nil"/>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163 406 128,40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150 556 790,00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158 333 037,90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165 618 640,19</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186 710 596,00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207 976 333,00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218 711 952,00</w:t>
            </w:r>
          </w:p>
        </w:tc>
      </w:tr>
      <w:tr w:rsidR="006405F8" w:rsidRPr="006405F8" w:rsidTr="006405F8">
        <w:trPr>
          <w:trHeight w:val="570"/>
        </w:trPr>
        <w:tc>
          <w:tcPr>
            <w:tcW w:w="1480" w:type="dxa"/>
            <w:vMerge/>
            <w:tcBorders>
              <w:top w:val="nil"/>
              <w:left w:val="single" w:sz="4" w:space="0" w:color="auto"/>
              <w:bottom w:val="nil"/>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510"/>
        </w:trPr>
        <w:tc>
          <w:tcPr>
            <w:tcW w:w="1480" w:type="dxa"/>
            <w:vMerge/>
            <w:tcBorders>
              <w:top w:val="nil"/>
              <w:left w:val="single" w:sz="4" w:space="0" w:color="auto"/>
              <w:bottom w:val="nil"/>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375"/>
        </w:trPr>
        <w:tc>
          <w:tcPr>
            <w:tcW w:w="14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2.1.</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Основное мероприятие</w:t>
            </w:r>
          </w:p>
        </w:tc>
        <w:tc>
          <w:tcPr>
            <w:tcW w:w="5860" w:type="dxa"/>
            <w:vMerge w:val="restart"/>
            <w:tcBorders>
              <w:top w:val="nil"/>
              <w:left w:val="single" w:sz="4" w:space="0" w:color="auto"/>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 Реализация образовательных программ начального общего, основного общего и среднего образования"</w:t>
            </w: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b/>
                <w:bCs/>
                <w:color w:val="000000"/>
                <w:sz w:val="28"/>
                <w:szCs w:val="28"/>
              </w:rPr>
            </w:pPr>
            <w:r w:rsidRPr="006405F8">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212 048 156,56</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201 764 961,97</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208 770 596,01</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230 952 092,27</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250 208 596,00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274 573 333,00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288 563 952,00</w:t>
            </w:r>
          </w:p>
        </w:tc>
      </w:tr>
      <w:tr w:rsidR="006405F8" w:rsidRPr="006405F8" w:rsidTr="006405F8">
        <w:trPr>
          <w:trHeight w:val="37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48 642 028,1</w:t>
            </w:r>
            <w:r w:rsidRPr="006405F8">
              <w:rPr>
                <w:color w:val="000000"/>
                <w:sz w:val="28"/>
                <w:szCs w:val="28"/>
              </w:rPr>
              <w:lastRenderedPageBreak/>
              <w:t>6</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lastRenderedPageBreak/>
              <w:t>51 208 171,97</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50 437 558,1</w:t>
            </w:r>
            <w:r w:rsidRPr="006405F8">
              <w:rPr>
                <w:color w:val="000000"/>
                <w:sz w:val="28"/>
                <w:szCs w:val="28"/>
              </w:rPr>
              <w:lastRenderedPageBreak/>
              <w:t>1</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lastRenderedPageBreak/>
              <w:t>65 333 452,0</w:t>
            </w:r>
            <w:r w:rsidRPr="006405F8">
              <w:rPr>
                <w:color w:val="000000"/>
                <w:sz w:val="28"/>
                <w:szCs w:val="28"/>
              </w:rPr>
              <w:lastRenderedPageBreak/>
              <w:t>8</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lastRenderedPageBreak/>
              <w:t>63 498 000,0</w:t>
            </w:r>
            <w:r w:rsidRPr="006405F8">
              <w:rPr>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lastRenderedPageBreak/>
              <w:t>66 597 000,0</w:t>
            </w:r>
            <w:r w:rsidRPr="006405F8">
              <w:rPr>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lastRenderedPageBreak/>
              <w:t>69 852 000,0</w:t>
            </w:r>
            <w:r w:rsidRPr="006405F8">
              <w:rPr>
                <w:color w:val="000000"/>
                <w:sz w:val="28"/>
                <w:szCs w:val="28"/>
              </w:rPr>
              <w:lastRenderedPageBreak/>
              <w:t>0</w:t>
            </w:r>
          </w:p>
        </w:tc>
      </w:tr>
      <w:tr w:rsidR="006405F8" w:rsidRPr="006405F8" w:rsidTr="006405F8">
        <w:trPr>
          <w:trHeight w:val="37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163 406 128,40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150 556 790,00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158 333 037,90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165 618 640,19</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186 710 596,00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207 976 333,00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218 711 952,00</w:t>
            </w:r>
          </w:p>
        </w:tc>
      </w:tr>
      <w:tr w:rsidR="006405F8" w:rsidRPr="006405F8" w:rsidTr="006405F8">
        <w:trPr>
          <w:trHeight w:val="37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37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375"/>
        </w:trPr>
        <w:tc>
          <w:tcPr>
            <w:tcW w:w="1480" w:type="dxa"/>
            <w:vMerge w:val="restart"/>
            <w:tcBorders>
              <w:top w:val="nil"/>
              <w:left w:val="single" w:sz="4" w:space="0" w:color="auto"/>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2.1.1.</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 xml:space="preserve">Расходы на обеспечение деятельности (оказание услуг, выполнение работ) муниципальных учреждений </w:t>
            </w: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b/>
                <w:bCs/>
                <w:color w:val="000000"/>
                <w:sz w:val="28"/>
                <w:szCs w:val="28"/>
              </w:rPr>
            </w:pPr>
            <w:r w:rsidRPr="006405F8">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41 851 903,60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50 943 779,97</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49 430 642,76</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65 164 204,75</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63 498 000,00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66 597 000,00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69 852 000,00</w:t>
            </w:r>
          </w:p>
        </w:tc>
      </w:tr>
      <w:tr w:rsidR="006405F8" w:rsidRPr="006405F8" w:rsidTr="006405F8">
        <w:trPr>
          <w:trHeight w:val="480"/>
        </w:trPr>
        <w:tc>
          <w:tcPr>
            <w:tcW w:w="1480" w:type="dxa"/>
            <w:vMerge/>
            <w:tcBorders>
              <w:top w:val="nil"/>
              <w:left w:val="single" w:sz="4" w:space="0" w:color="auto"/>
              <w:bottom w:val="single" w:sz="4" w:space="0" w:color="auto"/>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41 851 903,60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50 943 779,97</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49 430 642,76</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65 164 204,75</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63 498 000,00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66 597 000,00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69 852 000,00</w:t>
            </w:r>
          </w:p>
        </w:tc>
      </w:tr>
      <w:tr w:rsidR="006405F8" w:rsidRPr="006405F8" w:rsidTr="006405F8">
        <w:trPr>
          <w:trHeight w:val="480"/>
        </w:trPr>
        <w:tc>
          <w:tcPr>
            <w:tcW w:w="1480" w:type="dxa"/>
            <w:vMerge/>
            <w:tcBorders>
              <w:top w:val="nil"/>
              <w:left w:val="single" w:sz="4" w:space="0" w:color="auto"/>
              <w:bottom w:val="single" w:sz="4" w:space="0" w:color="auto"/>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375"/>
        </w:trPr>
        <w:tc>
          <w:tcPr>
            <w:tcW w:w="1480" w:type="dxa"/>
            <w:vMerge/>
            <w:tcBorders>
              <w:top w:val="nil"/>
              <w:left w:val="single" w:sz="4" w:space="0" w:color="auto"/>
              <w:bottom w:val="single" w:sz="4" w:space="0" w:color="auto"/>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555"/>
        </w:trPr>
        <w:tc>
          <w:tcPr>
            <w:tcW w:w="1480" w:type="dxa"/>
            <w:vMerge/>
            <w:tcBorders>
              <w:top w:val="nil"/>
              <w:left w:val="single" w:sz="4" w:space="0" w:color="auto"/>
              <w:bottom w:val="single" w:sz="4" w:space="0" w:color="auto"/>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60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2.1.1.1.</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xml:space="preserve">Финансовое обеспечение на выполнение муниципальных заданий общеобразовательных </w:t>
            </w:r>
            <w:r w:rsidRPr="006405F8">
              <w:rPr>
                <w:color w:val="000000"/>
                <w:sz w:val="28"/>
                <w:szCs w:val="28"/>
              </w:rPr>
              <w:lastRenderedPageBreak/>
              <w:t xml:space="preserve">учреждений; текущий ремонт учреждений общего образования,мероприятия по организации питания в общеобразовательных учреждениях;мероприятия по содержанию и обслуживанию транспорта в учреждениях общего образования; мероприятия по проведению пятидневных учебных сборов с юношами 10-х классов; мероприятия по проведению специальной оценки условий труда учреждений общего образования; мероприятия по поддержке молодых специалистов (выплата подъемных); мероприятия по </w:t>
            </w:r>
            <w:r w:rsidRPr="006405F8">
              <w:rPr>
                <w:color w:val="000000"/>
                <w:sz w:val="28"/>
                <w:szCs w:val="28"/>
              </w:rPr>
              <w:lastRenderedPageBreak/>
              <w:t>поддержке талантливых детей;обучение по охране труда; оплата по договорам ГПХ медико - педагогической комиссии.</w:t>
            </w: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b/>
                <w:bCs/>
                <w:color w:val="000000"/>
                <w:sz w:val="28"/>
                <w:szCs w:val="28"/>
              </w:rPr>
            </w:pPr>
            <w:r w:rsidRPr="006405F8">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41 851 903,60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50 943 779,97</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49 430 642,76</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65 164 204,75</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63 498 000,00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66 597 000,00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69 852 000,00</w:t>
            </w:r>
          </w:p>
        </w:tc>
      </w:tr>
      <w:tr w:rsidR="006405F8" w:rsidRPr="006405F8" w:rsidTr="006405F8">
        <w:trPr>
          <w:trHeight w:val="600"/>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xml:space="preserve">41 851 </w:t>
            </w:r>
            <w:r w:rsidRPr="006405F8">
              <w:rPr>
                <w:color w:val="000000"/>
                <w:sz w:val="28"/>
                <w:szCs w:val="28"/>
              </w:rPr>
              <w:lastRenderedPageBreak/>
              <w:t>903,60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lastRenderedPageBreak/>
              <w:t>50 943 779,97</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xml:space="preserve">49 430 </w:t>
            </w:r>
            <w:r w:rsidRPr="006405F8">
              <w:rPr>
                <w:color w:val="000000"/>
                <w:sz w:val="28"/>
                <w:szCs w:val="28"/>
              </w:rPr>
              <w:lastRenderedPageBreak/>
              <w:t>642,76</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lastRenderedPageBreak/>
              <w:t xml:space="preserve">65 164 </w:t>
            </w:r>
            <w:r w:rsidRPr="006405F8">
              <w:rPr>
                <w:color w:val="000000"/>
                <w:sz w:val="28"/>
                <w:szCs w:val="28"/>
              </w:rPr>
              <w:lastRenderedPageBreak/>
              <w:t>204,75</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lastRenderedPageBreak/>
              <w:t xml:space="preserve">63 498 </w:t>
            </w:r>
            <w:r w:rsidRPr="006405F8">
              <w:rPr>
                <w:color w:val="000000"/>
                <w:sz w:val="28"/>
                <w:szCs w:val="28"/>
              </w:rPr>
              <w:lastRenderedPageBreak/>
              <w:t>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lastRenderedPageBreak/>
              <w:t xml:space="preserve">66 597 </w:t>
            </w:r>
            <w:r w:rsidRPr="006405F8">
              <w:rPr>
                <w:color w:val="000000"/>
                <w:sz w:val="28"/>
                <w:szCs w:val="28"/>
              </w:rPr>
              <w:lastRenderedPageBreak/>
              <w:t>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lastRenderedPageBreak/>
              <w:t xml:space="preserve">69 852 </w:t>
            </w:r>
            <w:r w:rsidRPr="006405F8">
              <w:rPr>
                <w:color w:val="000000"/>
                <w:sz w:val="28"/>
                <w:szCs w:val="28"/>
              </w:rPr>
              <w:lastRenderedPageBreak/>
              <w:t>000,00</w:t>
            </w:r>
          </w:p>
        </w:tc>
      </w:tr>
      <w:tr w:rsidR="006405F8" w:rsidRPr="006405F8" w:rsidTr="006405F8">
        <w:trPr>
          <w:trHeight w:val="600"/>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49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4740"/>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lastRenderedPageBreak/>
              <w:t>2.1.2.</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 xml:space="preserve">Мероприятия по укреплению общественной безопасности, профилактике экстремизма и терроризма </w:t>
            </w: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b/>
                <w:bCs/>
                <w:color w:val="000000"/>
                <w:sz w:val="28"/>
                <w:szCs w:val="28"/>
              </w:rPr>
            </w:pPr>
            <w:r w:rsidRPr="006405F8">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861 222,65</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258 314,00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983 633,95</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r>
      <w:tr w:rsidR="006405F8" w:rsidRPr="006405F8" w:rsidTr="006405F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sz w:val="28"/>
                <w:szCs w:val="28"/>
              </w:rPr>
            </w:pPr>
            <w:r w:rsidRPr="006405F8">
              <w:rPr>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sz w:val="28"/>
                <w:szCs w:val="28"/>
              </w:rPr>
            </w:pPr>
            <w:r w:rsidRPr="006405F8">
              <w:rPr>
                <w:sz w:val="28"/>
                <w:szCs w:val="28"/>
              </w:rPr>
              <w:t>861 222,65</w:t>
            </w:r>
          </w:p>
        </w:tc>
        <w:tc>
          <w:tcPr>
            <w:tcW w:w="2080" w:type="dxa"/>
            <w:tcBorders>
              <w:top w:val="nil"/>
              <w:left w:val="nil"/>
              <w:bottom w:val="single" w:sz="4" w:space="0" w:color="auto"/>
              <w:right w:val="single" w:sz="4" w:space="0" w:color="auto"/>
            </w:tcBorders>
            <w:shd w:val="clear" w:color="auto" w:fill="auto"/>
            <w:noWrap/>
            <w:hideMark/>
          </w:tcPr>
          <w:p w:rsidR="006405F8" w:rsidRPr="006405F8" w:rsidRDefault="006405F8" w:rsidP="006405F8">
            <w:pPr>
              <w:overflowPunct/>
              <w:autoSpaceDE/>
              <w:autoSpaceDN/>
              <w:adjustRightInd/>
              <w:jc w:val="center"/>
              <w:textAlignment w:val="auto"/>
              <w:rPr>
                <w:sz w:val="28"/>
                <w:szCs w:val="28"/>
              </w:rPr>
            </w:pPr>
            <w:r w:rsidRPr="006405F8">
              <w:rPr>
                <w:sz w:val="28"/>
                <w:szCs w:val="28"/>
              </w:rPr>
              <w:t>258 314,00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sz w:val="28"/>
                <w:szCs w:val="28"/>
              </w:rPr>
            </w:pPr>
            <w:r w:rsidRPr="006405F8">
              <w:rPr>
                <w:sz w:val="28"/>
                <w:szCs w:val="28"/>
              </w:rPr>
              <w:t>983 633,95</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sz w:val="28"/>
                <w:szCs w:val="28"/>
              </w:rPr>
            </w:pPr>
            <w:r w:rsidRPr="006405F8">
              <w:rPr>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sz w:val="28"/>
                <w:szCs w:val="28"/>
              </w:rPr>
            </w:pPr>
            <w:r w:rsidRPr="006405F8">
              <w:rPr>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sz w:val="28"/>
                <w:szCs w:val="28"/>
              </w:rPr>
            </w:pPr>
            <w:r w:rsidRPr="006405F8">
              <w:rPr>
                <w:sz w:val="28"/>
                <w:szCs w:val="28"/>
              </w:rPr>
              <w:t>0,00</w:t>
            </w:r>
          </w:p>
        </w:tc>
      </w:tr>
      <w:tr w:rsidR="006405F8" w:rsidRPr="006405F8" w:rsidTr="006405F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2.1.3.</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 xml:space="preserve">Погашение просроченной </w:t>
            </w:r>
            <w:r w:rsidRPr="006405F8">
              <w:rPr>
                <w:b/>
                <w:bCs/>
                <w:color w:val="000000"/>
                <w:sz w:val="28"/>
                <w:szCs w:val="28"/>
              </w:rPr>
              <w:lastRenderedPageBreak/>
              <w:t xml:space="preserve">кредиторской задолженности </w:t>
            </w: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b/>
                <w:bCs/>
                <w:color w:val="000000"/>
                <w:sz w:val="28"/>
                <w:szCs w:val="28"/>
              </w:rPr>
            </w:pPr>
            <w:r w:rsidRPr="006405F8">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5 809 168,7</w:t>
            </w:r>
            <w:r w:rsidRPr="006405F8">
              <w:rPr>
                <w:b/>
                <w:bCs/>
                <w:color w:val="000000"/>
                <w:sz w:val="28"/>
                <w:szCs w:val="28"/>
              </w:rPr>
              <w:lastRenderedPageBreak/>
              <w:t>4</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lastRenderedPageBreak/>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r>
      <w:tr w:rsidR="006405F8" w:rsidRPr="006405F8" w:rsidTr="006405F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5 809 168,74</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2.1.4.</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xml:space="preserve">Расходы на капитальный ремонт зданий муниципальных общеобразовательных учреждений </w:t>
            </w: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b/>
                <w:bCs/>
                <w:color w:val="000000"/>
                <w:sz w:val="28"/>
                <w:szCs w:val="28"/>
              </w:rPr>
            </w:pPr>
            <w:r w:rsidRPr="006405F8">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119 733,17</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23 281,40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82 207,33</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r>
      <w:tr w:rsidR="006405F8" w:rsidRPr="006405F8" w:rsidTr="006405F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119 733,17</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23 281,40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82 207,33</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2.1.5.</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xml:space="preserve">Расходы на создание новых мест в образовательных организациях  различных типов для реализации дополнительных </w:t>
            </w:r>
            <w:r w:rsidRPr="006405F8">
              <w:rPr>
                <w:color w:val="000000"/>
                <w:sz w:val="28"/>
                <w:szCs w:val="28"/>
              </w:rPr>
              <w:lastRenderedPageBreak/>
              <w:t>общеразвивающих программ всех направлений</w:t>
            </w: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b/>
                <w:bCs/>
                <w:color w:val="000000"/>
                <w:sz w:val="28"/>
                <w:szCs w:val="28"/>
              </w:rPr>
            </w:pPr>
            <w:r w:rsidRPr="006405F8">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607 799,00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r>
      <w:tr w:rsidR="006405F8" w:rsidRPr="006405F8" w:rsidTr="006405F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6 078,00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601 721,00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lastRenderedPageBreak/>
              <w:t>2.1.6.</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xml:space="preserve">Расходы бюджетам муниципальных образований Приморского края на капитальный ремонт зданий муниципальных общеобразовательных учреждений </w:t>
            </w: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b/>
                <w:bCs/>
                <w:color w:val="000000"/>
                <w:sz w:val="28"/>
                <w:szCs w:val="28"/>
              </w:rPr>
            </w:pPr>
            <w:r w:rsidRPr="006405F8">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11 973 317,40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1 710 957,90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8 138 525,30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r>
      <w:tr w:rsidR="006405F8" w:rsidRPr="006405F8" w:rsidTr="006405F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11 973 317,40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1 710 957,90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8 138 525,30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2.1.7.</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Финансовое обеспечение на выполнение муниципального задания в муниципальных общеобразовательных учреждениях по основным общеобразовательным программам</w:t>
            </w: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b/>
                <w:bCs/>
                <w:color w:val="000000"/>
                <w:sz w:val="28"/>
                <w:szCs w:val="28"/>
              </w:rPr>
            </w:pPr>
            <w:r w:rsidRPr="006405F8">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137 884 000,00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131 354 449,00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130 352 510,00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130 700 750,00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159 445 196,00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170 648 933,00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181 384 552,00</w:t>
            </w:r>
          </w:p>
        </w:tc>
      </w:tr>
      <w:tr w:rsidR="006405F8" w:rsidRPr="006405F8" w:rsidTr="006405F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137 884 000,00</w:t>
            </w:r>
          </w:p>
        </w:tc>
        <w:tc>
          <w:tcPr>
            <w:tcW w:w="20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131 354 449,00</w:t>
            </w:r>
          </w:p>
        </w:tc>
        <w:tc>
          <w:tcPr>
            <w:tcW w:w="202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130 352 510,00</w:t>
            </w:r>
          </w:p>
        </w:tc>
        <w:tc>
          <w:tcPr>
            <w:tcW w:w="20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130 700 750,00</w:t>
            </w:r>
          </w:p>
        </w:tc>
        <w:tc>
          <w:tcPr>
            <w:tcW w:w="204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159 445 196,00</w:t>
            </w:r>
          </w:p>
        </w:tc>
        <w:tc>
          <w:tcPr>
            <w:tcW w:w="202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170 648 933,00</w:t>
            </w:r>
          </w:p>
        </w:tc>
        <w:tc>
          <w:tcPr>
            <w:tcW w:w="202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181 384 552,00</w:t>
            </w:r>
          </w:p>
        </w:tc>
      </w:tr>
      <w:tr w:rsidR="006405F8" w:rsidRPr="006405F8" w:rsidTr="006405F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2.1.8.</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xml:space="preserve">Расходы бюджетам муниципальных образований Приморского края на осуществление отдельных государственных полномочий по обеспечению бесплатным питанием детей, обучающимся в муниципальных общеобразовательных  организациях Приморского края </w:t>
            </w: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b/>
                <w:bCs/>
                <w:color w:val="000000"/>
                <w:sz w:val="28"/>
                <w:szCs w:val="28"/>
              </w:rPr>
            </w:pPr>
            <w:r w:rsidRPr="006405F8">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10 728 811,00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10 137 900,00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5 571 750,00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5 470 000,00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5 573 450,00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5 573 450,00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5 573 450,00</w:t>
            </w:r>
          </w:p>
        </w:tc>
      </w:tr>
      <w:tr w:rsidR="006405F8" w:rsidRPr="006405F8" w:rsidTr="006405F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10 728 811,00</w:t>
            </w:r>
          </w:p>
        </w:tc>
        <w:tc>
          <w:tcPr>
            <w:tcW w:w="20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10 137 900,00</w:t>
            </w:r>
          </w:p>
        </w:tc>
        <w:tc>
          <w:tcPr>
            <w:tcW w:w="202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5 571 750,00</w:t>
            </w:r>
          </w:p>
        </w:tc>
        <w:tc>
          <w:tcPr>
            <w:tcW w:w="20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5 470 000,00</w:t>
            </w:r>
          </w:p>
        </w:tc>
        <w:tc>
          <w:tcPr>
            <w:tcW w:w="204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5 573 450,00</w:t>
            </w:r>
          </w:p>
        </w:tc>
        <w:tc>
          <w:tcPr>
            <w:tcW w:w="202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5 573 450,00</w:t>
            </w:r>
          </w:p>
        </w:tc>
        <w:tc>
          <w:tcPr>
            <w:tcW w:w="202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5 573 450,00</w:t>
            </w:r>
          </w:p>
        </w:tc>
      </w:tr>
      <w:tr w:rsidR="006405F8" w:rsidRPr="006405F8" w:rsidTr="006405F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133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84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2.1.9</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xml:space="preserve">Мероприятие </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xml:space="preserve">Расходы бюджетам муниципальных  образований Приморского края на осуществление отдельных полномочий по обеспечению мер социальной поддержки педагогическим </w:t>
            </w:r>
            <w:r w:rsidRPr="006405F8">
              <w:rPr>
                <w:color w:val="000000"/>
                <w:sz w:val="28"/>
                <w:szCs w:val="28"/>
              </w:rPr>
              <w:lastRenderedPageBreak/>
              <w:t xml:space="preserve">работникам муниципальных образовательных организаций Приморского края </w:t>
            </w: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b/>
                <w:bCs/>
                <w:color w:val="000000"/>
                <w:sz w:val="28"/>
                <w:szCs w:val="28"/>
              </w:rPr>
            </w:pPr>
            <w:r w:rsidRPr="006405F8">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2 820 000,00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r>
      <w:tr w:rsidR="006405F8" w:rsidRPr="006405F8" w:rsidTr="006405F8">
        <w:trPr>
          <w:trHeight w:val="600"/>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570"/>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2 820 000,00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510"/>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540"/>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54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lastRenderedPageBreak/>
              <w:t>2.1.10</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xml:space="preserve">Мероприятие </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b/>
                <w:bCs/>
                <w:color w:val="000000"/>
                <w:sz w:val="28"/>
                <w:szCs w:val="28"/>
              </w:rPr>
            </w:pPr>
            <w:r w:rsidRPr="006405F8">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4 374 720,00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12 051 000,00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11 532 086,89</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12 285 000,00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22 347 000,00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22 347 000,00</w:t>
            </w:r>
          </w:p>
        </w:tc>
      </w:tr>
      <w:tr w:rsidR="006405F8" w:rsidRPr="006405F8" w:rsidTr="006405F8">
        <w:trPr>
          <w:trHeight w:val="540"/>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540"/>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4 374 720,00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12 051 000,00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11 532 086,89</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12 285 000,00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22 347 000,00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22 347 000,00</w:t>
            </w:r>
          </w:p>
        </w:tc>
      </w:tr>
      <w:tr w:rsidR="006405F8" w:rsidRPr="006405F8" w:rsidTr="006405F8">
        <w:trPr>
          <w:trHeight w:val="540"/>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600"/>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54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2.1.11</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xml:space="preserve">Мероприятие </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xml:space="preserve">Субвенции бюджетам муниципальных образований Приморского края на осуществление отдельных государственных полномочий по обеспечению горячим питанием </w:t>
            </w:r>
            <w:r w:rsidRPr="006405F8">
              <w:rPr>
                <w:color w:val="000000"/>
                <w:sz w:val="28"/>
                <w:szCs w:val="28"/>
              </w:rPr>
              <w:lastRenderedPageBreak/>
              <w:t>обучающихся, получающих начальное общее образование в муниципальных общеобразовательных организациях Приморскогго края, софинансируемые за счет средств федерального бюджета</w:t>
            </w: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b/>
                <w:bCs/>
                <w:color w:val="000000"/>
                <w:sz w:val="28"/>
                <w:szCs w:val="28"/>
              </w:rPr>
            </w:pPr>
            <w:r w:rsidRPr="006405F8">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4 088 000,00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8 646 820,00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9 777 278,00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9 406 950,00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9 406 950,00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9 406 950,00</w:t>
            </w:r>
          </w:p>
        </w:tc>
      </w:tr>
      <w:tr w:rsidR="006405F8" w:rsidRPr="006405F8" w:rsidTr="006405F8">
        <w:trPr>
          <w:trHeight w:val="540"/>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540"/>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4 088 000,00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8 646 820,00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9 777 278,00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9 406 950,00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9 406 950,00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9 406 950,00</w:t>
            </w:r>
          </w:p>
        </w:tc>
      </w:tr>
      <w:tr w:rsidR="006405F8" w:rsidRPr="006405F8" w:rsidTr="006405F8">
        <w:trPr>
          <w:trHeight w:val="540"/>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172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52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lastRenderedPageBreak/>
              <w:t>2.1.12</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xml:space="preserve">Мероприятие </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Обеспечение дополнительным бесплатным питанием детей из семей граждан, призванных на военную службупо мобилизации в Вооруженные Силы Российской Федерации, обучающихся в общеобразовательных организациях в период учебного процесса</w:t>
            </w: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b/>
                <w:bCs/>
                <w:color w:val="000000"/>
                <w:sz w:val="28"/>
                <w:szCs w:val="28"/>
              </w:rPr>
            </w:pPr>
            <w:r w:rsidRPr="006405F8">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87 040,00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r>
      <w:tr w:rsidR="006405F8" w:rsidRPr="006405F8" w:rsidTr="006405F8">
        <w:trPr>
          <w:trHeight w:val="49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87 040,00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43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420"/>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76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525"/>
        </w:trPr>
        <w:tc>
          <w:tcPr>
            <w:tcW w:w="1480" w:type="dxa"/>
            <w:vMerge w:val="restart"/>
            <w:tcBorders>
              <w:top w:val="nil"/>
              <w:left w:val="single" w:sz="4" w:space="0" w:color="auto"/>
              <w:bottom w:val="nil"/>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3.</w:t>
            </w:r>
          </w:p>
        </w:tc>
        <w:tc>
          <w:tcPr>
            <w:tcW w:w="2140" w:type="dxa"/>
            <w:vMerge w:val="restart"/>
            <w:tcBorders>
              <w:top w:val="nil"/>
              <w:left w:val="single" w:sz="4" w:space="0" w:color="auto"/>
              <w:bottom w:val="nil"/>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Подпрограмма  № 3</w:t>
            </w:r>
          </w:p>
        </w:tc>
        <w:tc>
          <w:tcPr>
            <w:tcW w:w="5860" w:type="dxa"/>
            <w:vMerge w:val="restart"/>
            <w:tcBorders>
              <w:top w:val="nil"/>
              <w:left w:val="single" w:sz="4" w:space="0" w:color="auto"/>
              <w:bottom w:val="nil"/>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 xml:space="preserve">"Развитие системы дополнительного образования, отдыха, оздоровления и </w:t>
            </w:r>
            <w:r w:rsidRPr="006405F8">
              <w:rPr>
                <w:b/>
                <w:bCs/>
                <w:color w:val="000000"/>
                <w:sz w:val="28"/>
                <w:szCs w:val="28"/>
              </w:rPr>
              <w:lastRenderedPageBreak/>
              <w:t>занятости детей и подростков" на 2019-2025 годы</w:t>
            </w: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b/>
                <w:bCs/>
                <w:color w:val="000000"/>
                <w:sz w:val="28"/>
                <w:szCs w:val="28"/>
              </w:rPr>
            </w:pPr>
            <w:r w:rsidRPr="006405F8">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20 773 292,12</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20 041 641,00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19 939 722,32</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23 112 484,78</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24 284 770,35</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25 220 840,00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26 307 840,00</w:t>
            </w:r>
          </w:p>
        </w:tc>
      </w:tr>
      <w:tr w:rsidR="006405F8" w:rsidRPr="006405F8" w:rsidTr="006405F8">
        <w:trPr>
          <w:trHeight w:val="510"/>
        </w:trPr>
        <w:tc>
          <w:tcPr>
            <w:tcW w:w="1480" w:type="dxa"/>
            <w:vMerge/>
            <w:tcBorders>
              <w:top w:val="nil"/>
              <w:left w:val="single" w:sz="4" w:space="0" w:color="auto"/>
              <w:bottom w:val="nil"/>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18 880 234,12</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19 521 656,55</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19 041 985,92</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21 634 644,78</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22 541 000,00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23 743 000,00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24 830 000,00</w:t>
            </w:r>
          </w:p>
        </w:tc>
      </w:tr>
      <w:tr w:rsidR="006405F8" w:rsidRPr="006405F8" w:rsidTr="006405F8">
        <w:trPr>
          <w:trHeight w:val="405"/>
        </w:trPr>
        <w:tc>
          <w:tcPr>
            <w:tcW w:w="1480" w:type="dxa"/>
            <w:vMerge/>
            <w:tcBorders>
              <w:top w:val="nil"/>
              <w:left w:val="single" w:sz="4" w:space="0" w:color="auto"/>
              <w:bottom w:val="nil"/>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1 893 058,00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519 984,45</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897 736,40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1 477 840,00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1 743 770,35</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1 477 840,00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1 477 840,00</w:t>
            </w:r>
          </w:p>
        </w:tc>
      </w:tr>
      <w:tr w:rsidR="006405F8" w:rsidRPr="006405F8" w:rsidTr="006405F8">
        <w:trPr>
          <w:trHeight w:val="495"/>
        </w:trPr>
        <w:tc>
          <w:tcPr>
            <w:tcW w:w="1480" w:type="dxa"/>
            <w:vMerge/>
            <w:tcBorders>
              <w:top w:val="nil"/>
              <w:left w:val="single" w:sz="4" w:space="0" w:color="auto"/>
              <w:bottom w:val="nil"/>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480"/>
        </w:trPr>
        <w:tc>
          <w:tcPr>
            <w:tcW w:w="1480" w:type="dxa"/>
            <w:vMerge/>
            <w:tcBorders>
              <w:top w:val="nil"/>
              <w:left w:val="single" w:sz="4" w:space="0" w:color="auto"/>
              <w:bottom w:val="nil"/>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прочие источники</w:t>
            </w:r>
          </w:p>
        </w:tc>
        <w:tc>
          <w:tcPr>
            <w:tcW w:w="2060" w:type="dxa"/>
            <w:tcBorders>
              <w:top w:val="nil"/>
              <w:left w:val="nil"/>
              <w:bottom w:val="nil"/>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nil"/>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nil"/>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nil"/>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nil"/>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nil"/>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nil"/>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495"/>
        </w:trPr>
        <w:tc>
          <w:tcPr>
            <w:tcW w:w="14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3.1.</w:t>
            </w:r>
          </w:p>
        </w:tc>
        <w:tc>
          <w:tcPr>
            <w:tcW w:w="2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Основное мероприятие</w:t>
            </w:r>
          </w:p>
        </w:tc>
        <w:tc>
          <w:tcPr>
            <w:tcW w:w="58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"Реализация дополнительных общеобразовательных программ и обеспечение условий их предоставления"</w:t>
            </w: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b/>
                <w:bCs/>
                <w:color w:val="000000"/>
                <w:sz w:val="28"/>
                <w:szCs w:val="28"/>
              </w:rPr>
            </w:pPr>
            <w:r w:rsidRPr="006405F8">
              <w:rPr>
                <w:b/>
                <w:bCs/>
                <w:color w:val="000000"/>
                <w:sz w:val="28"/>
                <w:szCs w:val="28"/>
              </w:rPr>
              <w:t>ИТОГО:</w:t>
            </w:r>
          </w:p>
        </w:tc>
        <w:tc>
          <w:tcPr>
            <w:tcW w:w="2060" w:type="dxa"/>
            <w:tcBorders>
              <w:top w:val="single" w:sz="4" w:space="0" w:color="auto"/>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17 781 791,63</w:t>
            </w:r>
          </w:p>
        </w:tc>
        <w:tc>
          <w:tcPr>
            <w:tcW w:w="2080" w:type="dxa"/>
            <w:tcBorders>
              <w:top w:val="single" w:sz="4" w:space="0" w:color="auto"/>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18 377 362,68</w:t>
            </w:r>
          </w:p>
        </w:tc>
        <w:tc>
          <w:tcPr>
            <w:tcW w:w="2020" w:type="dxa"/>
            <w:tcBorders>
              <w:top w:val="single" w:sz="4" w:space="0" w:color="auto"/>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17 946 661,23</w:t>
            </w:r>
          </w:p>
        </w:tc>
        <w:tc>
          <w:tcPr>
            <w:tcW w:w="2080" w:type="dxa"/>
            <w:tcBorders>
              <w:top w:val="single" w:sz="4" w:space="0" w:color="auto"/>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20 344 155,86</w:t>
            </w:r>
          </w:p>
        </w:tc>
        <w:tc>
          <w:tcPr>
            <w:tcW w:w="2040" w:type="dxa"/>
            <w:tcBorders>
              <w:top w:val="single" w:sz="4" w:space="0" w:color="auto"/>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20 640 000,00</w:t>
            </w:r>
          </w:p>
        </w:tc>
        <w:tc>
          <w:tcPr>
            <w:tcW w:w="2020" w:type="dxa"/>
            <w:tcBorders>
              <w:top w:val="single" w:sz="4" w:space="0" w:color="auto"/>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21 673 000,00</w:t>
            </w:r>
          </w:p>
        </w:tc>
        <w:tc>
          <w:tcPr>
            <w:tcW w:w="2020" w:type="dxa"/>
            <w:tcBorders>
              <w:top w:val="single" w:sz="4" w:space="0" w:color="auto"/>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22 760 000,00</w:t>
            </w:r>
          </w:p>
        </w:tc>
      </w:tr>
      <w:tr w:rsidR="006405F8" w:rsidRPr="006405F8" w:rsidTr="006405F8">
        <w:trPr>
          <w:trHeight w:val="49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17 781 791,63</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18 377 362,68</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17 946 661,23</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20 344 155,86</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20 640 000,00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21 673 000,00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22 760 000,00</w:t>
            </w:r>
          </w:p>
        </w:tc>
      </w:tr>
      <w:tr w:rsidR="006405F8" w:rsidRPr="006405F8" w:rsidTr="006405F8">
        <w:trPr>
          <w:trHeight w:val="49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49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43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495"/>
        </w:trPr>
        <w:tc>
          <w:tcPr>
            <w:tcW w:w="1480" w:type="dxa"/>
            <w:vMerge w:val="restart"/>
            <w:tcBorders>
              <w:top w:val="nil"/>
              <w:left w:val="single" w:sz="4" w:space="0" w:color="auto"/>
              <w:bottom w:val="nil"/>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3.1.1.</w:t>
            </w:r>
          </w:p>
        </w:tc>
        <w:tc>
          <w:tcPr>
            <w:tcW w:w="2140" w:type="dxa"/>
            <w:vMerge w:val="restart"/>
            <w:tcBorders>
              <w:top w:val="nil"/>
              <w:left w:val="single" w:sz="4" w:space="0" w:color="auto"/>
              <w:bottom w:val="nil"/>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Мероприятие</w:t>
            </w:r>
          </w:p>
        </w:tc>
        <w:tc>
          <w:tcPr>
            <w:tcW w:w="5860" w:type="dxa"/>
            <w:vMerge w:val="restart"/>
            <w:tcBorders>
              <w:top w:val="nil"/>
              <w:left w:val="single" w:sz="4" w:space="0" w:color="auto"/>
              <w:bottom w:val="nil"/>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 xml:space="preserve">Расходы на обеспечение деятельности (оказание услуг, </w:t>
            </w:r>
            <w:r w:rsidRPr="006405F8">
              <w:rPr>
                <w:b/>
                <w:bCs/>
                <w:color w:val="000000"/>
                <w:sz w:val="28"/>
                <w:szCs w:val="28"/>
              </w:rPr>
              <w:lastRenderedPageBreak/>
              <w:t xml:space="preserve">выполнение работ) муниципальных учреждений </w:t>
            </w: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b/>
                <w:bCs/>
                <w:color w:val="000000"/>
                <w:sz w:val="28"/>
                <w:szCs w:val="28"/>
              </w:rPr>
            </w:pPr>
            <w:r w:rsidRPr="006405F8">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14 812 501,39</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18 377 362,68</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17 946 661,23</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20 209 244,85</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20 190 000,00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21 200 000,00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22 260 000,00</w:t>
            </w:r>
          </w:p>
        </w:tc>
      </w:tr>
      <w:tr w:rsidR="006405F8" w:rsidRPr="006405F8" w:rsidTr="006405F8">
        <w:trPr>
          <w:trHeight w:val="495"/>
        </w:trPr>
        <w:tc>
          <w:tcPr>
            <w:tcW w:w="1480" w:type="dxa"/>
            <w:vMerge/>
            <w:tcBorders>
              <w:top w:val="nil"/>
              <w:left w:val="single" w:sz="4" w:space="0" w:color="auto"/>
              <w:bottom w:val="nil"/>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14 812 501,39</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18 377 362,68</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17 946 661,23</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20 209 244,85</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20 190 000,00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21 200 000,00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22 260 000,00</w:t>
            </w:r>
          </w:p>
        </w:tc>
      </w:tr>
      <w:tr w:rsidR="006405F8" w:rsidRPr="006405F8" w:rsidTr="006405F8">
        <w:trPr>
          <w:trHeight w:val="495"/>
        </w:trPr>
        <w:tc>
          <w:tcPr>
            <w:tcW w:w="1480" w:type="dxa"/>
            <w:vMerge/>
            <w:tcBorders>
              <w:top w:val="nil"/>
              <w:left w:val="single" w:sz="4" w:space="0" w:color="auto"/>
              <w:bottom w:val="nil"/>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480"/>
        </w:trPr>
        <w:tc>
          <w:tcPr>
            <w:tcW w:w="1480" w:type="dxa"/>
            <w:vMerge/>
            <w:tcBorders>
              <w:top w:val="nil"/>
              <w:left w:val="single" w:sz="4" w:space="0" w:color="auto"/>
              <w:bottom w:val="nil"/>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450"/>
        </w:trPr>
        <w:tc>
          <w:tcPr>
            <w:tcW w:w="1480" w:type="dxa"/>
            <w:vMerge/>
            <w:tcBorders>
              <w:top w:val="nil"/>
              <w:left w:val="single" w:sz="4" w:space="0" w:color="auto"/>
              <w:bottom w:val="nil"/>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540"/>
        </w:trPr>
        <w:tc>
          <w:tcPr>
            <w:tcW w:w="14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3.1.1.1.</w:t>
            </w:r>
          </w:p>
        </w:tc>
        <w:tc>
          <w:tcPr>
            <w:tcW w:w="2140" w:type="dxa"/>
            <w:vMerge w:val="restart"/>
            <w:tcBorders>
              <w:top w:val="single" w:sz="4" w:space="0" w:color="auto"/>
              <w:left w:val="single" w:sz="4" w:space="0" w:color="auto"/>
              <w:bottom w:val="nil"/>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Мероприятие</w:t>
            </w:r>
          </w:p>
        </w:tc>
        <w:tc>
          <w:tcPr>
            <w:tcW w:w="58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xml:space="preserve">Финансовое обеспечение на выполнение муниципальных заданий учреждений дополнительного образования;текущий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w:t>
            </w:r>
            <w:r w:rsidRPr="006405F8">
              <w:rPr>
                <w:color w:val="000000"/>
                <w:sz w:val="28"/>
                <w:szCs w:val="28"/>
              </w:rPr>
              <w:lastRenderedPageBreak/>
              <w:t>установки оборудования ;мероприятия по проведению специальной оценки условий труда учреждений дополнительного образования.</w:t>
            </w: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b/>
                <w:bCs/>
                <w:color w:val="000000"/>
                <w:sz w:val="28"/>
                <w:szCs w:val="28"/>
              </w:rPr>
            </w:pPr>
            <w:r w:rsidRPr="006405F8">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14 812 501,39</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18 377 362,68</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17 946 661,23</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20 209 244,85</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20 190 000,00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21 200 000,00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22 260 000,00</w:t>
            </w:r>
          </w:p>
        </w:tc>
      </w:tr>
      <w:tr w:rsidR="006405F8" w:rsidRPr="006405F8" w:rsidTr="006405F8">
        <w:trPr>
          <w:trHeight w:val="540"/>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14 812 501,39</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18 377 362,68</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17 946 661,23</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20 209 244,85</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20 190 000,00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21 200 000,00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22 260 000,00</w:t>
            </w:r>
          </w:p>
        </w:tc>
      </w:tr>
      <w:tr w:rsidR="006405F8" w:rsidRPr="006405F8" w:rsidTr="006405F8">
        <w:trPr>
          <w:trHeight w:val="58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61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2100"/>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57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lastRenderedPageBreak/>
              <w:t>3.1.2.</w:t>
            </w:r>
          </w:p>
        </w:tc>
        <w:tc>
          <w:tcPr>
            <w:tcW w:w="2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 xml:space="preserve">Погашение просроченной кредиторской задолженности </w:t>
            </w: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b/>
                <w:bCs/>
                <w:color w:val="000000"/>
                <w:sz w:val="28"/>
                <w:szCs w:val="28"/>
              </w:rPr>
            </w:pPr>
            <w:r w:rsidRPr="006405F8">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2 969 290,24</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r>
      <w:tr w:rsidR="006405F8" w:rsidRPr="006405F8" w:rsidTr="006405F8">
        <w:trPr>
          <w:trHeight w:val="570"/>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2 969 290,24</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570"/>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570"/>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570"/>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57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3.1.3.</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 xml:space="preserve">Обеспечение персонифицированного финансирования </w:t>
            </w: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b/>
                <w:bCs/>
                <w:color w:val="000000"/>
                <w:sz w:val="28"/>
                <w:szCs w:val="28"/>
              </w:rPr>
            </w:pPr>
            <w:r w:rsidRPr="006405F8">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134 911,01</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450 000,00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473 000,00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500 000,00</w:t>
            </w:r>
          </w:p>
        </w:tc>
      </w:tr>
      <w:tr w:rsidR="006405F8" w:rsidRPr="006405F8" w:rsidTr="006405F8">
        <w:trPr>
          <w:trHeight w:val="570"/>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134 911,01</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450 000,00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473 000,00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500 000,00</w:t>
            </w:r>
          </w:p>
        </w:tc>
      </w:tr>
      <w:tr w:rsidR="006405F8" w:rsidRPr="006405F8" w:rsidTr="006405F8">
        <w:trPr>
          <w:trHeight w:val="570"/>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570"/>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570"/>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4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3.2.</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Основное 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"Организация и обеспечение отдыха и оздоровления детей и подростков"</w:t>
            </w: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b/>
                <w:bCs/>
                <w:color w:val="000000"/>
                <w:sz w:val="28"/>
                <w:szCs w:val="28"/>
              </w:rPr>
            </w:pPr>
            <w:r w:rsidRPr="006405F8">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2 991 500,49</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1 664 278,32</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1 993 061,09</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2 768 328,92</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3 644 770,35</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3 547 840,00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3 547 840,00</w:t>
            </w:r>
          </w:p>
        </w:tc>
      </w:tr>
      <w:tr w:rsidR="006405F8" w:rsidRPr="006405F8" w:rsidTr="006405F8">
        <w:trPr>
          <w:trHeight w:val="49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1 098 442,49</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1 144 293,87</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1 095 324,69</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1 290 488,92</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1 901 000,00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2 070 000,00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2 070 000,00</w:t>
            </w:r>
          </w:p>
        </w:tc>
      </w:tr>
      <w:tr w:rsidR="006405F8" w:rsidRPr="006405F8" w:rsidTr="006405F8">
        <w:trPr>
          <w:trHeight w:val="49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1 893 058,00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519 984,45</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897 736,40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1 477 840,00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1 743 770,35</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1 477 840,00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1 477 840,00</w:t>
            </w:r>
          </w:p>
        </w:tc>
      </w:tr>
      <w:tr w:rsidR="006405F8" w:rsidRPr="006405F8" w:rsidTr="006405F8">
        <w:trPr>
          <w:trHeight w:val="49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43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4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3.2.1.</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xml:space="preserve">Мероприятия по созданию условий для отдыха, оздоровления, занятости детей и подростков в каникулярное время (информационно-методическое и материальное обеспечение отдыха, занятости детей и подростков, </w:t>
            </w:r>
            <w:r w:rsidRPr="006405F8">
              <w:rPr>
                <w:color w:val="000000"/>
                <w:sz w:val="28"/>
                <w:szCs w:val="28"/>
              </w:rPr>
              <w:lastRenderedPageBreak/>
              <w:t>медицинское обслуживание)</w:t>
            </w: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b/>
                <w:bCs/>
                <w:color w:val="000000"/>
                <w:sz w:val="28"/>
                <w:szCs w:val="28"/>
              </w:rPr>
            </w:pPr>
            <w:r w:rsidRPr="006405F8">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1 098 442,49</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1 144 293,87</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1 095 324,69</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1 290 488,92</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1 901 000,00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2 070 000,00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2 070 000,00</w:t>
            </w:r>
          </w:p>
        </w:tc>
      </w:tr>
      <w:tr w:rsidR="006405F8" w:rsidRPr="006405F8" w:rsidTr="006405F8">
        <w:trPr>
          <w:trHeight w:val="49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1 098 442,49</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1 144 293,87</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1 095 324,69</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1 290 488,92</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1 901 000,00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2 070 000,00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2 070 000,00</w:t>
            </w:r>
          </w:p>
        </w:tc>
      </w:tr>
      <w:tr w:rsidR="006405F8" w:rsidRPr="006405F8" w:rsidTr="006405F8">
        <w:trPr>
          <w:trHeight w:val="49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73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600"/>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4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lastRenderedPageBreak/>
              <w:t>3.2.2.</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Мероприятия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b/>
                <w:bCs/>
                <w:color w:val="000000"/>
                <w:sz w:val="28"/>
                <w:szCs w:val="28"/>
              </w:rPr>
            </w:pPr>
            <w:r w:rsidRPr="006405F8">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1 893 058,00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519 984,45</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897 736,40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1 477 840,00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1 743 770,35</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1 477 840,00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1 477 840,00</w:t>
            </w:r>
          </w:p>
        </w:tc>
      </w:tr>
      <w:tr w:rsidR="006405F8" w:rsidRPr="006405F8" w:rsidTr="006405F8">
        <w:trPr>
          <w:trHeight w:val="49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64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1 893 058,00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519 984,45</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897 736,40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1 477 840,00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1 743 770,35</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1 477 840,00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1 477 840,00</w:t>
            </w:r>
          </w:p>
        </w:tc>
      </w:tr>
      <w:tr w:rsidR="006405F8" w:rsidRPr="006405F8" w:rsidTr="006405F8">
        <w:trPr>
          <w:trHeight w:val="46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52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52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3.3</w:t>
            </w:r>
          </w:p>
        </w:tc>
        <w:tc>
          <w:tcPr>
            <w:tcW w:w="2140" w:type="dxa"/>
            <w:vMerge w:val="restart"/>
            <w:tcBorders>
              <w:top w:val="nil"/>
              <w:left w:val="single" w:sz="4" w:space="0" w:color="auto"/>
              <w:bottom w:val="nil"/>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Расходы на создание новых мест в образовательных организациях  различных типов для реализации дополнительных общеразвивающих программ всех направлений</w:t>
            </w: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b/>
                <w:bCs/>
                <w:color w:val="000000"/>
                <w:sz w:val="28"/>
                <w:szCs w:val="28"/>
              </w:rPr>
            </w:pPr>
            <w:r w:rsidRPr="006405F8">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r>
      <w:tr w:rsidR="006405F8" w:rsidRPr="006405F8" w:rsidTr="006405F8">
        <w:trPr>
          <w:trHeight w:val="52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52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52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52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4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4.</w:t>
            </w:r>
          </w:p>
        </w:tc>
        <w:tc>
          <w:tcPr>
            <w:tcW w:w="2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Отдельное 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 xml:space="preserve">Мероприятия по руководству и управлению в сфере образования и сопровождения </w:t>
            </w:r>
            <w:r w:rsidRPr="006405F8">
              <w:rPr>
                <w:b/>
                <w:bCs/>
                <w:color w:val="000000"/>
                <w:sz w:val="28"/>
                <w:szCs w:val="28"/>
              </w:rPr>
              <w:lastRenderedPageBreak/>
              <w:t>образовательного процесса</w:t>
            </w: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b/>
                <w:bCs/>
                <w:color w:val="000000"/>
                <w:sz w:val="28"/>
                <w:szCs w:val="28"/>
              </w:rPr>
            </w:pPr>
            <w:r w:rsidRPr="006405F8">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14 236 734,00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14 802 916,77</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14 931 477,17</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17 980 198,31</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18 154 000,00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19 062 000,00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20 015 000,00</w:t>
            </w:r>
          </w:p>
        </w:tc>
      </w:tr>
      <w:tr w:rsidR="006405F8" w:rsidRPr="006405F8" w:rsidTr="006405F8">
        <w:trPr>
          <w:trHeight w:val="49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 xml:space="preserve">местный </w:t>
            </w:r>
            <w:r w:rsidRPr="006405F8">
              <w:rPr>
                <w:color w:val="000000"/>
                <w:sz w:val="28"/>
                <w:szCs w:val="28"/>
              </w:rPr>
              <w:lastRenderedPageBreak/>
              <w:t>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lastRenderedPageBreak/>
              <w:t xml:space="preserve">14 </w:t>
            </w:r>
            <w:r w:rsidRPr="006405F8">
              <w:rPr>
                <w:color w:val="000000"/>
                <w:sz w:val="28"/>
                <w:szCs w:val="28"/>
              </w:rPr>
              <w:lastRenderedPageBreak/>
              <w:t>236 734,00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lastRenderedPageBreak/>
              <w:t>14 802 916,77</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xml:space="preserve">14 </w:t>
            </w:r>
            <w:r w:rsidRPr="006405F8">
              <w:rPr>
                <w:color w:val="000000"/>
                <w:sz w:val="28"/>
                <w:szCs w:val="28"/>
              </w:rPr>
              <w:lastRenderedPageBreak/>
              <w:t>931 477,17</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lastRenderedPageBreak/>
              <w:t xml:space="preserve">17 </w:t>
            </w:r>
            <w:r w:rsidRPr="006405F8">
              <w:rPr>
                <w:color w:val="000000"/>
                <w:sz w:val="28"/>
                <w:szCs w:val="28"/>
              </w:rPr>
              <w:lastRenderedPageBreak/>
              <w:t>980 198,31</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lastRenderedPageBreak/>
              <w:t xml:space="preserve">18 </w:t>
            </w:r>
            <w:r w:rsidRPr="006405F8">
              <w:rPr>
                <w:color w:val="000000"/>
                <w:sz w:val="28"/>
                <w:szCs w:val="28"/>
              </w:rPr>
              <w:lastRenderedPageBreak/>
              <w:t>154 000,00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lastRenderedPageBreak/>
              <w:t xml:space="preserve">19 </w:t>
            </w:r>
            <w:r w:rsidRPr="006405F8">
              <w:rPr>
                <w:color w:val="000000"/>
                <w:sz w:val="28"/>
                <w:szCs w:val="28"/>
              </w:rPr>
              <w:lastRenderedPageBreak/>
              <w:t>062 000,00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lastRenderedPageBreak/>
              <w:t xml:space="preserve">20 </w:t>
            </w:r>
            <w:r w:rsidRPr="006405F8">
              <w:rPr>
                <w:color w:val="000000"/>
                <w:sz w:val="28"/>
                <w:szCs w:val="28"/>
              </w:rPr>
              <w:lastRenderedPageBreak/>
              <w:t>015 000,00</w:t>
            </w:r>
          </w:p>
        </w:tc>
      </w:tr>
      <w:tr w:rsidR="006405F8" w:rsidRPr="006405F8" w:rsidTr="006405F8">
        <w:trPr>
          <w:trHeight w:val="49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480"/>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540"/>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40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4.1.</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Расходы на обеспечение  деятельности (оказание услуг, выполнение работ) муниципальных учреждений</w:t>
            </w: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b/>
                <w:bCs/>
                <w:color w:val="000000"/>
                <w:sz w:val="28"/>
                <w:szCs w:val="28"/>
              </w:rPr>
            </w:pPr>
            <w:r w:rsidRPr="006405F8">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14 236 734,00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14 802 916,77</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14 931 477,17</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17 980 198,31</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18 154 000,00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19 062 000,00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20 015 000,00</w:t>
            </w:r>
          </w:p>
        </w:tc>
      </w:tr>
      <w:tr w:rsidR="006405F8" w:rsidRPr="006405F8" w:rsidTr="006405F8">
        <w:trPr>
          <w:trHeight w:val="420"/>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14 236 734,00</w:t>
            </w:r>
          </w:p>
        </w:tc>
        <w:tc>
          <w:tcPr>
            <w:tcW w:w="2080" w:type="dxa"/>
            <w:tcBorders>
              <w:top w:val="nil"/>
              <w:left w:val="nil"/>
              <w:bottom w:val="single" w:sz="4" w:space="0" w:color="auto"/>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14 802 916,77</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14 931 477,17</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17 980 198,31</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18 154 000,00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19 062 000,00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20 015 000,00</w:t>
            </w:r>
          </w:p>
        </w:tc>
      </w:tr>
      <w:tr w:rsidR="006405F8" w:rsidRPr="006405F8" w:rsidTr="006405F8">
        <w:trPr>
          <w:trHeight w:val="58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450"/>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480"/>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5.</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Отдельное 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 xml:space="preserve">Осуществление мер социальной поддержки педагогическим работникам муниципальных </w:t>
            </w:r>
            <w:r w:rsidRPr="006405F8">
              <w:rPr>
                <w:b/>
                <w:bCs/>
                <w:color w:val="000000"/>
                <w:sz w:val="28"/>
                <w:szCs w:val="28"/>
              </w:rPr>
              <w:lastRenderedPageBreak/>
              <w:t xml:space="preserve">образовательных организаций </w:t>
            </w: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b/>
                <w:bCs/>
                <w:color w:val="000000"/>
                <w:sz w:val="28"/>
                <w:szCs w:val="28"/>
              </w:rPr>
            </w:pPr>
            <w:r w:rsidRPr="006405F8">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1 598 980,02</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2 290 000,00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2 430 313,00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1 805 000,00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1 995 000,00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1 995 000,00</w:t>
            </w:r>
          </w:p>
        </w:tc>
      </w:tr>
      <w:tr w:rsidR="006405F8" w:rsidRPr="006405F8" w:rsidTr="006405F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 xml:space="preserve">краевой </w:t>
            </w:r>
            <w:r w:rsidRPr="006405F8">
              <w:rPr>
                <w:color w:val="000000"/>
                <w:sz w:val="28"/>
                <w:szCs w:val="28"/>
              </w:rPr>
              <w:lastRenderedPageBreak/>
              <w:t>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lastRenderedPageBreak/>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1 598 980,02</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xml:space="preserve">2 290 </w:t>
            </w:r>
            <w:r w:rsidRPr="006405F8">
              <w:rPr>
                <w:color w:val="000000"/>
                <w:sz w:val="28"/>
                <w:szCs w:val="28"/>
              </w:rPr>
              <w:lastRenderedPageBreak/>
              <w:t>000,00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lastRenderedPageBreak/>
              <w:t xml:space="preserve">2 430 </w:t>
            </w:r>
            <w:r w:rsidRPr="006405F8">
              <w:rPr>
                <w:color w:val="000000"/>
                <w:sz w:val="28"/>
                <w:szCs w:val="28"/>
              </w:rPr>
              <w:lastRenderedPageBreak/>
              <w:t>313,00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lastRenderedPageBreak/>
              <w:t xml:space="preserve">1 805 </w:t>
            </w:r>
            <w:r w:rsidRPr="006405F8">
              <w:rPr>
                <w:color w:val="000000"/>
                <w:sz w:val="28"/>
                <w:szCs w:val="28"/>
              </w:rPr>
              <w:lastRenderedPageBreak/>
              <w:t>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lastRenderedPageBreak/>
              <w:t xml:space="preserve">1 995 </w:t>
            </w:r>
            <w:r w:rsidRPr="006405F8">
              <w:rPr>
                <w:color w:val="000000"/>
                <w:sz w:val="28"/>
                <w:szCs w:val="28"/>
              </w:rPr>
              <w:lastRenderedPageBreak/>
              <w:t>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lastRenderedPageBreak/>
              <w:t xml:space="preserve">1 995 </w:t>
            </w:r>
            <w:r w:rsidRPr="006405F8">
              <w:rPr>
                <w:color w:val="000000"/>
                <w:sz w:val="28"/>
                <w:szCs w:val="28"/>
              </w:rPr>
              <w:lastRenderedPageBreak/>
              <w:t>000,00</w:t>
            </w:r>
          </w:p>
        </w:tc>
      </w:tr>
      <w:tr w:rsidR="006405F8" w:rsidRPr="006405F8" w:rsidTr="006405F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5.1.</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 xml:space="preserve">Расходы бюджетам муниципальных  образований Приморского края на осуществление отдельных полномочий по обеспечению мер социальной поддержки педагогическим работникам муниципальных образовательных организаций Приморского края </w:t>
            </w: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b/>
                <w:bCs/>
                <w:color w:val="000000"/>
                <w:sz w:val="28"/>
                <w:szCs w:val="28"/>
              </w:rPr>
            </w:pPr>
            <w:r w:rsidRPr="006405F8">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1 598 980,02</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2 290 000,00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2 430 313,00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1 805 000,00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1 995 000,00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b/>
                <w:bCs/>
                <w:color w:val="000000"/>
                <w:sz w:val="28"/>
                <w:szCs w:val="28"/>
              </w:rPr>
            </w:pPr>
            <w:r w:rsidRPr="006405F8">
              <w:rPr>
                <w:b/>
                <w:bCs/>
                <w:color w:val="000000"/>
                <w:sz w:val="28"/>
                <w:szCs w:val="28"/>
              </w:rPr>
              <w:t>1 995 000,00</w:t>
            </w:r>
          </w:p>
        </w:tc>
      </w:tr>
      <w:tr w:rsidR="006405F8" w:rsidRPr="006405F8" w:rsidTr="006405F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1 598 980,02</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2 290 000,00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2 430 313,00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1 805 000,00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1 995 000,00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1 995 000,00</w:t>
            </w:r>
          </w:p>
        </w:tc>
      </w:tr>
      <w:tr w:rsidR="006405F8" w:rsidRPr="006405F8" w:rsidTr="006405F8">
        <w:trPr>
          <w:trHeight w:val="375"/>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r w:rsidR="006405F8" w:rsidRPr="006405F8" w:rsidTr="006405F8">
        <w:trPr>
          <w:trHeight w:val="1410"/>
        </w:trPr>
        <w:tc>
          <w:tcPr>
            <w:tcW w:w="148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6405F8" w:rsidRPr="006405F8" w:rsidRDefault="006405F8" w:rsidP="006405F8">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textAlignment w:val="auto"/>
              <w:rPr>
                <w:color w:val="000000"/>
                <w:sz w:val="28"/>
                <w:szCs w:val="28"/>
              </w:rPr>
            </w:pPr>
            <w:r w:rsidRPr="006405F8">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6405F8" w:rsidRPr="006405F8" w:rsidRDefault="006405F8" w:rsidP="006405F8">
            <w:pPr>
              <w:overflowPunct/>
              <w:autoSpaceDE/>
              <w:autoSpaceDN/>
              <w:adjustRightInd/>
              <w:jc w:val="center"/>
              <w:textAlignment w:val="auto"/>
              <w:rPr>
                <w:color w:val="000000"/>
                <w:sz w:val="28"/>
                <w:szCs w:val="28"/>
              </w:rPr>
            </w:pPr>
            <w:r w:rsidRPr="006405F8">
              <w:rPr>
                <w:color w:val="000000"/>
                <w:sz w:val="28"/>
                <w:szCs w:val="28"/>
              </w:rPr>
              <w:t>0,00</w:t>
            </w:r>
          </w:p>
        </w:tc>
      </w:tr>
    </w:tbl>
    <w:p w:rsidR="006405F8" w:rsidRDefault="006405F8" w:rsidP="004C2450">
      <w:pPr>
        <w:ind w:right="-1"/>
        <w:jc w:val="both"/>
        <w:rPr>
          <w:sz w:val="28"/>
          <w:szCs w:val="28"/>
        </w:rPr>
      </w:pPr>
    </w:p>
    <w:p w:rsidR="006405F8" w:rsidRDefault="006405F8" w:rsidP="004C2450">
      <w:pPr>
        <w:ind w:right="-1"/>
        <w:jc w:val="both"/>
        <w:rPr>
          <w:sz w:val="28"/>
          <w:szCs w:val="28"/>
        </w:rPr>
      </w:pPr>
    </w:p>
    <w:p w:rsidR="006405F8" w:rsidRDefault="006405F8" w:rsidP="004C2450">
      <w:pPr>
        <w:ind w:right="-1"/>
        <w:jc w:val="both"/>
        <w:rPr>
          <w:sz w:val="28"/>
          <w:szCs w:val="28"/>
        </w:rPr>
      </w:pPr>
    </w:p>
    <w:p w:rsidR="006405F8" w:rsidRDefault="006405F8" w:rsidP="004C2450">
      <w:pPr>
        <w:ind w:right="-1"/>
        <w:jc w:val="both"/>
        <w:rPr>
          <w:sz w:val="28"/>
          <w:szCs w:val="28"/>
        </w:rPr>
      </w:pPr>
    </w:p>
    <w:p w:rsidR="006405F8" w:rsidRDefault="006405F8" w:rsidP="004C2450">
      <w:pPr>
        <w:ind w:right="-1"/>
        <w:jc w:val="both"/>
        <w:rPr>
          <w:sz w:val="28"/>
          <w:szCs w:val="28"/>
        </w:rPr>
      </w:pPr>
    </w:p>
    <w:p w:rsidR="006405F8" w:rsidRDefault="006405F8" w:rsidP="004C2450">
      <w:pPr>
        <w:ind w:right="-1"/>
        <w:jc w:val="both"/>
        <w:rPr>
          <w:sz w:val="28"/>
          <w:szCs w:val="28"/>
        </w:rPr>
      </w:pPr>
    </w:p>
    <w:p w:rsidR="006405F8" w:rsidRDefault="006405F8" w:rsidP="004C2450">
      <w:pPr>
        <w:ind w:right="-1"/>
        <w:jc w:val="both"/>
        <w:rPr>
          <w:sz w:val="28"/>
          <w:szCs w:val="28"/>
        </w:rPr>
      </w:pPr>
    </w:p>
    <w:p w:rsidR="00910F0D" w:rsidRDefault="00910F0D" w:rsidP="004C2450">
      <w:pPr>
        <w:ind w:right="-1"/>
        <w:jc w:val="both"/>
        <w:rPr>
          <w:sz w:val="28"/>
          <w:szCs w:val="28"/>
        </w:rPr>
        <w:sectPr w:rsidR="00910F0D" w:rsidSect="00CE3ED9">
          <w:pgSz w:w="16838" w:h="11906" w:orient="landscape"/>
          <w:pgMar w:top="1418" w:right="851" w:bottom="851" w:left="851" w:header="720" w:footer="720" w:gutter="0"/>
          <w:cols w:space="720"/>
          <w:docGrid w:linePitch="272"/>
        </w:sectPr>
      </w:pPr>
    </w:p>
    <w:p w:rsidR="00910F0D" w:rsidRPr="00910F0D" w:rsidRDefault="00910F0D" w:rsidP="00910F0D">
      <w:pPr>
        <w:pStyle w:val="ConsPlusNormal"/>
        <w:tabs>
          <w:tab w:val="left" w:pos="8390"/>
        </w:tabs>
        <w:jc w:val="right"/>
        <w:rPr>
          <w:rFonts w:ascii="Times New Roman" w:hAnsi="Times New Roman" w:cs="Times New Roman"/>
          <w:sz w:val="24"/>
          <w:szCs w:val="24"/>
        </w:rPr>
      </w:pPr>
      <w:r w:rsidRPr="00910F0D">
        <w:rPr>
          <w:rFonts w:ascii="Times New Roman" w:hAnsi="Times New Roman" w:cs="Times New Roman"/>
          <w:sz w:val="24"/>
          <w:szCs w:val="24"/>
        </w:rPr>
        <w:lastRenderedPageBreak/>
        <w:t>Приложение № 6</w:t>
      </w:r>
    </w:p>
    <w:p w:rsidR="00910F0D" w:rsidRPr="00910F0D" w:rsidRDefault="00910F0D" w:rsidP="00910F0D">
      <w:pPr>
        <w:pStyle w:val="ConsPlusNormal"/>
        <w:tabs>
          <w:tab w:val="left" w:pos="8390"/>
        </w:tabs>
        <w:jc w:val="right"/>
        <w:rPr>
          <w:rFonts w:ascii="Times New Roman" w:hAnsi="Times New Roman" w:cs="Times New Roman"/>
          <w:sz w:val="24"/>
          <w:szCs w:val="24"/>
        </w:rPr>
      </w:pPr>
      <w:r w:rsidRPr="00910F0D">
        <w:rPr>
          <w:rFonts w:ascii="Times New Roman" w:hAnsi="Times New Roman" w:cs="Times New Roman"/>
          <w:sz w:val="24"/>
          <w:szCs w:val="24"/>
        </w:rPr>
        <w:t xml:space="preserve">к Постановлению Администрации </w:t>
      </w:r>
    </w:p>
    <w:p w:rsidR="00910F0D" w:rsidRPr="00910F0D" w:rsidRDefault="00910F0D" w:rsidP="00910F0D">
      <w:pPr>
        <w:pStyle w:val="ConsPlusNormal"/>
        <w:tabs>
          <w:tab w:val="left" w:pos="8390"/>
        </w:tabs>
        <w:jc w:val="right"/>
        <w:rPr>
          <w:rFonts w:ascii="Times New Roman" w:hAnsi="Times New Roman" w:cs="Times New Roman"/>
          <w:sz w:val="24"/>
          <w:szCs w:val="24"/>
        </w:rPr>
      </w:pPr>
      <w:r w:rsidRPr="00910F0D">
        <w:rPr>
          <w:rFonts w:ascii="Times New Roman" w:hAnsi="Times New Roman" w:cs="Times New Roman"/>
          <w:sz w:val="24"/>
          <w:szCs w:val="24"/>
        </w:rPr>
        <w:t>Яковлевского муниципального района</w:t>
      </w:r>
    </w:p>
    <w:p w:rsidR="00910F0D" w:rsidRPr="00910F0D" w:rsidRDefault="00910F0D" w:rsidP="00910F0D">
      <w:pPr>
        <w:pStyle w:val="ConsPlusNormal"/>
        <w:tabs>
          <w:tab w:val="left" w:pos="8390"/>
        </w:tabs>
        <w:jc w:val="right"/>
        <w:rPr>
          <w:rFonts w:ascii="Times New Roman" w:hAnsi="Times New Roman" w:cs="Times New Roman"/>
          <w:sz w:val="24"/>
          <w:szCs w:val="24"/>
        </w:rPr>
      </w:pPr>
      <w:r w:rsidRPr="00910F0D">
        <w:rPr>
          <w:rFonts w:ascii="Times New Roman" w:eastAsia="Calibri" w:hAnsi="Times New Roman" w:cs="Times New Roman"/>
          <w:sz w:val="24"/>
          <w:szCs w:val="24"/>
        </w:rPr>
        <w:t>от _____________№____</w:t>
      </w:r>
      <w:r w:rsidRPr="00910F0D">
        <w:rPr>
          <w:rFonts w:ascii="Times New Roman" w:eastAsia="Calibri" w:hAnsi="Times New Roman" w:cs="Times New Roman"/>
          <w:sz w:val="24"/>
          <w:szCs w:val="24"/>
          <w:u w:val="single"/>
        </w:rPr>
        <w:t>- НПА</w:t>
      </w:r>
    </w:p>
    <w:p w:rsidR="00910F0D" w:rsidRPr="00B06BC3" w:rsidRDefault="00910F0D" w:rsidP="00910F0D">
      <w:pPr>
        <w:pStyle w:val="ConsPlusNormal"/>
        <w:tabs>
          <w:tab w:val="left" w:pos="8390"/>
        </w:tabs>
      </w:pPr>
    </w:p>
    <w:p w:rsidR="00910F0D" w:rsidRDefault="00910F0D" w:rsidP="00910F0D">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 xml:space="preserve">Приложение № </w:t>
      </w:r>
      <w:r>
        <w:rPr>
          <w:rFonts w:eastAsia="Calibri"/>
          <w:sz w:val="24"/>
          <w:szCs w:val="24"/>
          <w:lang w:eastAsia="en-US"/>
        </w:rPr>
        <w:t>6</w:t>
      </w:r>
    </w:p>
    <w:p w:rsidR="00910F0D" w:rsidRDefault="00910F0D" w:rsidP="00910F0D">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 xml:space="preserve">к Муниципальной программе </w:t>
      </w:r>
    </w:p>
    <w:p w:rsidR="00910F0D" w:rsidRDefault="00910F0D" w:rsidP="00910F0D">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 xml:space="preserve">Яковлевского муниципального района </w:t>
      </w:r>
    </w:p>
    <w:p w:rsidR="00910F0D" w:rsidRDefault="00910F0D" w:rsidP="00910F0D">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 xml:space="preserve">"Развитие образованияЯковлевского </w:t>
      </w:r>
    </w:p>
    <w:p w:rsidR="00910F0D" w:rsidRDefault="00910F0D" w:rsidP="00910F0D">
      <w:pPr>
        <w:widowControl w:val="0"/>
        <w:tabs>
          <w:tab w:val="left" w:pos="142"/>
          <w:tab w:val="left" w:pos="8177"/>
        </w:tabs>
        <w:overflowPunct/>
        <w:ind w:right="-1" w:firstLine="567"/>
        <w:jc w:val="right"/>
        <w:textAlignment w:val="auto"/>
        <w:rPr>
          <w:rFonts w:eastAsia="Calibri"/>
          <w:sz w:val="24"/>
          <w:szCs w:val="24"/>
          <w:lang w:eastAsia="en-US"/>
        </w:rPr>
      </w:pPr>
      <w:r>
        <w:rPr>
          <w:rFonts w:eastAsia="Calibri"/>
          <w:sz w:val="24"/>
          <w:szCs w:val="24"/>
          <w:lang w:eastAsia="en-US"/>
        </w:rPr>
        <w:t>м</w:t>
      </w:r>
      <w:r w:rsidRPr="00674724">
        <w:rPr>
          <w:rFonts w:eastAsia="Calibri"/>
          <w:sz w:val="24"/>
          <w:szCs w:val="24"/>
          <w:lang w:eastAsia="en-US"/>
        </w:rPr>
        <w:t>униципального района"на 2019-2025 годы,</w:t>
      </w:r>
    </w:p>
    <w:p w:rsidR="00910F0D" w:rsidRDefault="00910F0D" w:rsidP="00910F0D">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утвержденной постановлениемАдминистрации</w:t>
      </w:r>
    </w:p>
    <w:p w:rsidR="00910F0D" w:rsidRDefault="00910F0D" w:rsidP="00910F0D">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 xml:space="preserve">Яковлевского муниципального района </w:t>
      </w:r>
    </w:p>
    <w:p w:rsidR="00910F0D" w:rsidRDefault="00910F0D" w:rsidP="00910F0D">
      <w:pPr>
        <w:widowControl w:val="0"/>
        <w:tabs>
          <w:tab w:val="left" w:pos="142"/>
          <w:tab w:val="left" w:pos="5810"/>
        </w:tabs>
        <w:overflowPunct/>
        <w:ind w:right="-1" w:firstLine="567"/>
        <w:jc w:val="right"/>
        <w:textAlignment w:val="auto"/>
        <w:rPr>
          <w:rFonts w:eastAsia="Calibri"/>
          <w:b/>
          <w:sz w:val="24"/>
          <w:szCs w:val="24"/>
          <w:lang w:eastAsia="en-US"/>
        </w:rPr>
      </w:pPr>
      <w:r>
        <w:rPr>
          <w:rFonts w:eastAsia="Calibri"/>
          <w:sz w:val="24"/>
          <w:szCs w:val="24"/>
          <w:lang w:eastAsia="en-US"/>
        </w:rPr>
        <w:t xml:space="preserve">от </w:t>
      </w:r>
      <w:r>
        <w:rPr>
          <w:rFonts w:eastAsia="Calibri"/>
          <w:sz w:val="24"/>
          <w:szCs w:val="24"/>
          <w:u w:val="single"/>
          <w:lang w:eastAsia="en-US"/>
        </w:rPr>
        <w:t>07.12.2018</w:t>
      </w:r>
      <w:r>
        <w:rPr>
          <w:rFonts w:eastAsia="Calibri"/>
          <w:sz w:val="24"/>
          <w:szCs w:val="24"/>
          <w:lang w:eastAsia="en-US"/>
        </w:rPr>
        <w:t xml:space="preserve"> №</w:t>
      </w:r>
      <w:r>
        <w:rPr>
          <w:rFonts w:eastAsia="Calibri"/>
          <w:sz w:val="24"/>
          <w:szCs w:val="24"/>
          <w:u w:val="single"/>
          <w:lang w:eastAsia="en-US"/>
        </w:rPr>
        <w:t>661-НПА</w:t>
      </w:r>
    </w:p>
    <w:p w:rsidR="00910F0D" w:rsidRDefault="00910F0D" w:rsidP="00910F0D">
      <w:pPr>
        <w:widowControl w:val="0"/>
        <w:tabs>
          <w:tab w:val="left" w:pos="142"/>
        </w:tabs>
        <w:overflowPunct/>
        <w:ind w:right="-1" w:firstLine="567"/>
        <w:jc w:val="center"/>
        <w:textAlignment w:val="auto"/>
        <w:rPr>
          <w:rFonts w:eastAsia="Calibri"/>
          <w:b/>
          <w:sz w:val="24"/>
          <w:szCs w:val="24"/>
          <w:lang w:eastAsia="en-US"/>
        </w:rPr>
      </w:pPr>
    </w:p>
    <w:p w:rsidR="00910F0D" w:rsidRDefault="00910F0D" w:rsidP="00910F0D">
      <w:pPr>
        <w:widowControl w:val="0"/>
        <w:tabs>
          <w:tab w:val="left" w:pos="142"/>
        </w:tabs>
        <w:overflowPunct/>
        <w:ind w:right="-1" w:firstLine="567"/>
        <w:jc w:val="center"/>
        <w:textAlignment w:val="auto"/>
        <w:rPr>
          <w:rFonts w:eastAsia="Calibri"/>
          <w:b/>
          <w:sz w:val="24"/>
          <w:szCs w:val="24"/>
          <w:lang w:eastAsia="en-US"/>
        </w:rPr>
      </w:pPr>
    </w:p>
    <w:p w:rsidR="00910F0D" w:rsidRDefault="00910F0D" w:rsidP="00910F0D">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МУНИЦИПАЛЬНАЯ ПРОГРАММА</w:t>
      </w:r>
    </w:p>
    <w:p w:rsidR="00910F0D" w:rsidRDefault="00910F0D" w:rsidP="00910F0D">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ЯКОВЛЕВСКОГО МУНИЦИПАЛЬНОГО РАЙОНА</w:t>
      </w:r>
    </w:p>
    <w:p w:rsidR="00910F0D" w:rsidRDefault="00910F0D" w:rsidP="00910F0D">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«РАЗВИТИЕ ОБРАЗОВАНИЯ ЯКОВЛЕВСКОГО МУНИЦИПАЛЬНОГО РАЙОНА» НА 2019-2025 ГОДЫ</w:t>
      </w:r>
    </w:p>
    <w:p w:rsidR="00910F0D" w:rsidRPr="0002373A" w:rsidRDefault="00910F0D" w:rsidP="00910F0D">
      <w:pPr>
        <w:widowControl w:val="0"/>
        <w:tabs>
          <w:tab w:val="left" w:pos="142"/>
        </w:tabs>
        <w:overflowPunct/>
        <w:ind w:right="-1" w:firstLine="567"/>
        <w:jc w:val="center"/>
        <w:rPr>
          <w:rFonts w:eastAsia="Calibri"/>
          <w:sz w:val="18"/>
          <w:szCs w:val="18"/>
          <w:lang w:eastAsia="en-US"/>
        </w:rPr>
      </w:pPr>
      <w:r>
        <w:rPr>
          <w:rFonts w:eastAsia="Calibri"/>
          <w:sz w:val="18"/>
          <w:szCs w:val="18"/>
          <w:lang w:eastAsia="en-US"/>
        </w:rPr>
        <w:t>( в ред. постановлений Администрации Яковлевского муниципального района от 29.01.2019 № 32-НПА; от 22.02.2019  № 70-НПА; от 29.03.2019 № 118-НПА; от 27.05.2019  № 207-НПА; от 19.06.2019 № 241-НПА; от 23.09.2019  №386- НПА; от 27.11.2019  № 515-НПА; от 27.12.2019  № 573–НПА; от 27.01.2020  № 43-нпа; от 26.02.2020  № 103-нпа; от 30.03.2020 № 174–НПА; от 30.09.2020  № 459-НПА; от 30.12.2020 № 635-НПА; от 25.01.2021 № 20-НПА; от 23.07.2021 № 286-НПА; от 24.09.2021 № 385-НПА; от 07.12.2021 № 489-НПА; от 30.12.2021 № 561-НПА; от 26.01.2022 № 25-НПА; от 18.02.2022 № 68-НПА; от 04.03.2022 № 102-НПА; от 29.03.2022 № 139-НПА; от 04.04.2022 № 157-НПА; от 25.04.2022 № 214-НПА; от 28.06.2022 № 342-НПА; от 28.09.2022№ 492-НПА; от 30.12.2022 № 695-НПА</w:t>
      </w:r>
      <w:r w:rsidRPr="0002373A">
        <w:rPr>
          <w:rFonts w:eastAsia="Calibri"/>
          <w:sz w:val="18"/>
          <w:szCs w:val="18"/>
          <w:lang w:eastAsia="en-US"/>
        </w:rPr>
        <w:t>)</w:t>
      </w:r>
    </w:p>
    <w:p w:rsidR="00910F0D" w:rsidRPr="0002373A" w:rsidRDefault="00910F0D" w:rsidP="00910F0D">
      <w:pPr>
        <w:widowControl w:val="0"/>
        <w:tabs>
          <w:tab w:val="left" w:pos="142"/>
        </w:tabs>
        <w:overflowPunct/>
        <w:ind w:right="-1"/>
        <w:textAlignment w:val="auto"/>
        <w:rPr>
          <w:rFonts w:eastAsia="Calibri"/>
          <w:b/>
          <w:sz w:val="24"/>
          <w:szCs w:val="24"/>
          <w:lang w:eastAsia="en-US"/>
        </w:rPr>
      </w:pPr>
    </w:p>
    <w:p w:rsidR="00910F0D" w:rsidRPr="0002373A" w:rsidRDefault="00910F0D" w:rsidP="00910F0D">
      <w:pPr>
        <w:widowControl w:val="0"/>
        <w:tabs>
          <w:tab w:val="left" w:pos="142"/>
        </w:tabs>
        <w:overflowPunct/>
        <w:ind w:right="-1" w:firstLine="567"/>
        <w:jc w:val="center"/>
        <w:textAlignment w:val="auto"/>
        <w:rPr>
          <w:rFonts w:eastAsia="Calibri"/>
          <w:b/>
          <w:sz w:val="24"/>
          <w:szCs w:val="24"/>
          <w:lang w:eastAsia="en-US"/>
        </w:rPr>
      </w:pPr>
      <w:r w:rsidRPr="0002373A">
        <w:rPr>
          <w:rFonts w:eastAsia="Calibri"/>
          <w:b/>
          <w:sz w:val="24"/>
          <w:szCs w:val="24"/>
          <w:lang w:eastAsia="en-US"/>
        </w:rPr>
        <w:t>ПАСПОРТ</w:t>
      </w:r>
    </w:p>
    <w:p w:rsidR="00910F0D" w:rsidRPr="0002373A" w:rsidRDefault="00910F0D" w:rsidP="00910F0D">
      <w:pPr>
        <w:widowControl w:val="0"/>
        <w:tabs>
          <w:tab w:val="left" w:pos="142"/>
        </w:tabs>
        <w:overflowPunct/>
        <w:ind w:right="-1" w:firstLine="567"/>
        <w:jc w:val="center"/>
        <w:textAlignment w:val="auto"/>
        <w:rPr>
          <w:rFonts w:eastAsia="Calibri"/>
          <w:b/>
          <w:sz w:val="24"/>
          <w:szCs w:val="24"/>
          <w:lang w:eastAsia="en-US"/>
        </w:rPr>
      </w:pPr>
      <w:r w:rsidRPr="0002373A">
        <w:rPr>
          <w:rFonts w:eastAsia="Calibri"/>
          <w:b/>
          <w:sz w:val="24"/>
          <w:szCs w:val="24"/>
          <w:lang w:eastAsia="en-US"/>
        </w:rPr>
        <w:t>ПОДПРОГРАММЫ № 1</w:t>
      </w:r>
    </w:p>
    <w:p w:rsidR="00910F0D" w:rsidRPr="0002373A" w:rsidRDefault="00910F0D" w:rsidP="00910F0D">
      <w:pPr>
        <w:widowControl w:val="0"/>
        <w:tabs>
          <w:tab w:val="left" w:pos="142"/>
        </w:tabs>
        <w:overflowPunct/>
        <w:ind w:right="-1" w:firstLine="567"/>
        <w:jc w:val="center"/>
        <w:textAlignment w:val="auto"/>
        <w:rPr>
          <w:rFonts w:eastAsia="Calibri"/>
          <w:b/>
          <w:sz w:val="24"/>
          <w:szCs w:val="24"/>
          <w:lang w:eastAsia="en-US"/>
        </w:rPr>
      </w:pPr>
      <w:r w:rsidRPr="0002373A">
        <w:rPr>
          <w:rFonts w:eastAsia="Calibri"/>
          <w:b/>
          <w:sz w:val="24"/>
          <w:szCs w:val="24"/>
          <w:lang w:eastAsia="en-US"/>
        </w:rPr>
        <w:t>«РАЗВИТИЕ СИСТЕМЫ ДОШКОЛЬНОГО ОБРАЗОВАНИЯ»</w:t>
      </w:r>
    </w:p>
    <w:p w:rsidR="00910F0D" w:rsidRPr="0002373A" w:rsidRDefault="00910F0D" w:rsidP="00910F0D">
      <w:pPr>
        <w:widowControl w:val="0"/>
        <w:tabs>
          <w:tab w:val="left" w:pos="142"/>
        </w:tabs>
        <w:overflowPunct/>
        <w:ind w:right="-1" w:firstLine="567"/>
        <w:jc w:val="center"/>
        <w:textAlignment w:val="auto"/>
        <w:rPr>
          <w:rFonts w:eastAsia="Calibri"/>
          <w:b/>
          <w:sz w:val="24"/>
          <w:szCs w:val="24"/>
          <w:lang w:eastAsia="en-US"/>
        </w:rPr>
      </w:pPr>
      <w:r w:rsidRPr="0002373A">
        <w:rPr>
          <w:rFonts w:eastAsia="Calibri"/>
          <w:b/>
          <w:sz w:val="24"/>
          <w:szCs w:val="24"/>
          <w:lang w:eastAsia="en-US"/>
        </w:rPr>
        <w:t xml:space="preserve"> НА  2019-2025 ГОДЫ</w:t>
      </w:r>
    </w:p>
    <w:p w:rsidR="00910F0D" w:rsidRPr="0002373A" w:rsidRDefault="00910F0D" w:rsidP="00910F0D">
      <w:pPr>
        <w:widowControl w:val="0"/>
        <w:tabs>
          <w:tab w:val="left" w:pos="142"/>
        </w:tabs>
        <w:overflowPunct/>
        <w:ind w:right="-1" w:firstLine="567"/>
        <w:jc w:val="center"/>
        <w:textAlignment w:val="auto"/>
        <w:rPr>
          <w:rFonts w:eastAsia="Calibri"/>
          <w:b/>
          <w:sz w:val="24"/>
          <w:szCs w:val="24"/>
          <w:lang w:eastAsia="en-US"/>
        </w:rPr>
      </w:pPr>
    </w:p>
    <w:tbl>
      <w:tblPr>
        <w:tblW w:w="0" w:type="auto"/>
        <w:tblInd w:w="149" w:type="dxa"/>
        <w:tblCellMar>
          <w:left w:w="0" w:type="dxa"/>
          <w:right w:w="0" w:type="dxa"/>
        </w:tblCellMar>
        <w:tblLook w:val="04A0" w:firstRow="1" w:lastRow="0" w:firstColumn="1" w:lastColumn="0" w:noHBand="0" w:noVBand="1"/>
      </w:tblPr>
      <w:tblGrid>
        <w:gridCol w:w="2910"/>
        <w:gridCol w:w="6727"/>
      </w:tblGrid>
      <w:tr w:rsidR="00910F0D" w:rsidRPr="0002373A" w:rsidTr="00C7424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0F0D" w:rsidRPr="0002373A" w:rsidRDefault="00910F0D" w:rsidP="00C74249">
            <w:pPr>
              <w:pStyle w:val="formattext"/>
              <w:spacing w:before="0" w:beforeAutospacing="0" w:after="0" w:afterAutospacing="0"/>
              <w:textAlignment w:val="baseline"/>
            </w:pPr>
            <w:r w:rsidRPr="0002373A">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0F0D" w:rsidRPr="0002373A" w:rsidRDefault="00910F0D" w:rsidP="00C74249">
            <w:pPr>
              <w:jc w:val="both"/>
              <w:rPr>
                <w:sz w:val="24"/>
                <w:szCs w:val="24"/>
              </w:rPr>
            </w:pPr>
            <w:r w:rsidRPr="0002373A">
              <w:rPr>
                <w:sz w:val="24"/>
                <w:szCs w:val="24"/>
              </w:rPr>
              <w:t>Муниципальное казенное учреждение «Центр обеспечения и сопровождения образования» Яковлевского муниципального района (далее - МКУ «ЦОиСО»)</w:t>
            </w:r>
          </w:p>
        </w:tc>
      </w:tr>
      <w:tr w:rsidR="00910F0D" w:rsidRPr="0002373A" w:rsidTr="00C74249">
        <w:trPr>
          <w:trHeight w:val="414"/>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0F0D" w:rsidRPr="0002373A" w:rsidRDefault="00910F0D" w:rsidP="00C74249">
            <w:pPr>
              <w:pStyle w:val="formattext"/>
              <w:spacing w:before="0" w:beforeAutospacing="0" w:after="0" w:afterAutospacing="0"/>
              <w:textAlignment w:val="baseline"/>
            </w:pPr>
            <w:r w:rsidRPr="0002373A">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0F0D" w:rsidRPr="0002373A" w:rsidRDefault="00910F0D" w:rsidP="00C74249">
            <w:pPr>
              <w:jc w:val="both"/>
              <w:rPr>
                <w:rFonts w:eastAsia="Calibri"/>
                <w:sz w:val="24"/>
                <w:szCs w:val="24"/>
                <w:lang w:eastAsia="en-US"/>
              </w:rPr>
            </w:pPr>
            <w:r w:rsidRPr="0002373A">
              <w:rPr>
                <w:sz w:val="24"/>
                <w:szCs w:val="24"/>
              </w:rPr>
              <w:t>Отдел образования Администрации Яковлевского муниципального района</w:t>
            </w:r>
          </w:p>
        </w:tc>
      </w:tr>
      <w:tr w:rsidR="00910F0D" w:rsidRPr="0002373A" w:rsidTr="00C7424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0F0D" w:rsidRPr="0002373A" w:rsidRDefault="00910F0D" w:rsidP="00C74249">
            <w:pPr>
              <w:pStyle w:val="formattext"/>
              <w:spacing w:before="0" w:beforeAutospacing="0" w:after="0" w:afterAutospacing="0"/>
              <w:textAlignment w:val="baseline"/>
            </w:pPr>
            <w:r w:rsidRPr="0002373A">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0F0D" w:rsidRPr="0002373A" w:rsidRDefault="00910F0D" w:rsidP="00C74249">
            <w:pPr>
              <w:jc w:val="both"/>
              <w:rPr>
                <w:sz w:val="24"/>
                <w:szCs w:val="24"/>
              </w:rPr>
            </w:pPr>
            <w:r w:rsidRPr="0002373A">
              <w:rPr>
                <w:rFonts w:eastAsia="Calibri"/>
                <w:sz w:val="24"/>
                <w:szCs w:val="24"/>
                <w:lang w:eastAsia="en-US"/>
              </w:rPr>
              <w:t>Обеспечение государственных гарантий доступности качественного дошкольного образования в Яковлевском муниципальном районе</w:t>
            </w:r>
          </w:p>
        </w:tc>
      </w:tr>
      <w:tr w:rsidR="00910F0D" w:rsidRPr="0002373A" w:rsidTr="00C7424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0F0D" w:rsidRPr="0002373A" w:rsidRDefault="00910F0D" w:rsidP="00C74249">
            <w:pPr>
              <w:pStyle w:val="formattext"/>
              <w:spacing w:before="0" w:beforeAutospacing="0" w:after="0" w:afterAutospacing="0"/>
              <w:textAlignment w:val="baseline"/>
            </w:pPr>
            <w:r w:rsidRPr="0002373A">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0F0D" w:rsidRPr="0002373A" w:rsidRDefault="00910F0D" w:rsidP="00C74249">
            <w:pPr>
              <w:ind w:right="283"/>
              <w:jc w:val="both"/>
              <w:rPr>
                <w:sz w:val="24"/>
                <w:szCs w:val="24"/>
              </w:rPr>
            </w:pPr>
            <w:r w:rsidRPr="0002373A">
              <w:rPr>
                <w:sz w:val="24"/>
                <w:szCs w:val="24"/>
              </w:rPr>
              <w:t>Расширение сети дошкольных образовательных учреждений, реализующих основную общеобразовательную программу дошкольного образования и создание в них дополнительных мест</w:t>
            </w:r>
            <w:r w:rsidRPr="0002373A">
              <w:rPr>
                <w:color w:val="000000"/>
                <w:sz w:val="24"/>
                <w:szCs w:val="24"/>
              </w:rPr>
              <w:t xml:space="preserve"> для детей в возрасте от 2 мес. до 7 лет; создание детям дошкольного возраста условий равного старта для обучения в дошкольных образовательных учреждениях; улучшение обеспечения системы дошкольного образования педагогическими кадрами; повышение качества дошкольного образования; у</w:t>
            </w:r>
            <w:r w:rsidRPr="0002373A">
              <w:rPr>
                <w:sz w:val="24"/>
                <w:szCs w:val="24"/>
              </w:rPr>
              <w:t>лучшение условия содержания детей в Муниципальных бюджетных дошкольных образовательных учреждениях Яковлевского Муниципального района.</w:t>
            </w:r>
          </w:p>
          <w:p w:rsidR="00910F0D" w:rsidRPr="0002373A" w:rsidRDefault="00910F0D" w:rsidP="00C74249">
            <w:pPr>
              <w:ind w:right="283"/>
              <w:jc w:val="both"/>
              <w:rPr>
                <w:sz w:val="24"/>
                <w:szCs w:val="24"/>
              </w:rPr>
            </w:pPr>
            <w:r w:rsidRPr="0002373A">
              <w:rPr>
                <w:sz w:val="24"/>
                <w:szCs w:val="24"/>
              </w:rPr>
              <w:t>Устранение дефицита мест в учреждениях дошкольного образования для</w:t>
            </w:r>
            <w:r w:rsidRPr="0002373A">
              <w:rPr>
                <w:color w:val="000000"/>
                <w:sz w:val="24"/>
                <w:szCs w:val="24"/>
              </w:rPr>
              <w:t xml:space="preserve"> детей в возрасте от 2 мес. до 7 лет;  создание условий для организации образовательного </w:t>
            </w:r>
            <w:r w:rsidRPr="0002373A">
              <w:rPr>
                <w:color w:val="000000"/>
                <w:sz w:val="24"/>
                <w:szCs w:val="24"/>
              </w:rPr>
              <w:lastRenderedPageBreak/>
              <w:t>процесса в дошкольных образовательных учреждениях в соответствии с современными требованиями;  улучшение обеспечения системы дошкольного образования педагогическими кадрами; повышение качества дошкольного образования; у</w:t>
            </w:r>
            <w:r w:rsidRPr="0002373A">
              <w:rPr>
                <w:sz w:val="24"/>
                <w:szCs w:val="24"/>
              </w:rPr>
              <w:t>лучшение условия содержания детей в Муниципальных бюджетных дошкольных образовательных учреждениях Яковлевского Муниципального района.</w:t>
            </w:r>
          </w:p>
        </w:tc>
      </w:tr>
      <w:tr w:rsidR="00910F0D" w:rsidRPr="0002373A" w:rsidTr="00C7424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0F0D" w:rsidRPr="0002373A" w:rsidRDefault="00910F0D" w:rsidP="00C74249">
            <w:pPr>
              <w:pStyle w:val="formattext"/>
              <w:spacing w:before="0" w:beforeAutospacing="0" w:after="0" w:afterAutospacing="0"/>
              <w:textAlignment w:val="baseline"/>
            </w:pPr>
            <w:r w:rsidRPr="0002373A">
              <w:lastRenderedPageBreak/>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0F0D" w:rsidRPr="0002373A" w:rsidRDefault="00910F0D" w:rsidP="00C74249">
            <w:pPr>
              <w:jc w:val="both"/>
              <w:rPr>
                <w:sz w:val="24"/>
                <w:szCs w:val="24"/>
              </w:rPr>
            </w:pPr>
            <w:r w:rsidRPr="0002373A">
              <w:rPr>
                <w:sz w:val="24"/>
                <w:szCs w:val="24"/>
              </w:rPr>
              <w:t>2019-2025 годы</w:t>
            </w:r>
          </w:p>
        </w:tc>
      </w:tr>
      <w:tr w:rsidR="00910F0D" w:rsidRPr="00B04826" w:rsidTr="00C7424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0F0D" w:rsidRPr="0002373A" w:rsidRDefault="00910F0D" w:rsidP="00C74249">
            <w:pPr>
              <w:pStyle w:val="formattext"/>
              <w:spacing w:before="0" w:beforeAutospacing="0" w:after="0" w:afterAutospacing="0"/>
              <w:textAlignment w:val="baseline"/>
            </w:pPr>
            <w:r w:rsidRPr="0002373A">
              <w:t>Объемы бюджетных ассигнований 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0F0D" w:rsidRPr="005D77F0" w:rsidRDefault="00910F0D" w:rsidP="00C74249">
            <w:pPr>
              <w:shd w:val="clear" w:color="auto" w:fill="FFFFFF"/>
              <w:tabs>
                <w:tab w:val="left" w:pos="142"/>
              </w:tabs>
              <w:ind w:right="-1"/>
              <w:jc w:val="both"/>
              <w:rPr>
                <w:sz w:val="24"/>
                <w:szCs w:val="24"/>
              </w:rPr>
            </w:pPr>
            <w:r w:rsidRPr="005D77F0">
              <w:rPr>
                <w:sz w:val="24"/>
                <w:szCs w:val="24"/>
              </w:rPr>
              <w:t xml:space="preserve">Общий объем финансирования   в 2019-2025 годах составит </w:t>
            </w:r>
            <w:r>
              <w:rPr>
                <w:b/>
                <w:sz w:val="24"/>
                <w:szCs w:val="24"/>
              </w:rPr>
              <w:t>441 794 598,95</w:t>
            </w:r>
            <w:r w:rsidRPr="005D77F0">
              <w:rPr>
                <w:b/>
                <w:sz w:val="24"/>
                <w:szCs w:val="24"/>
              </w:rPr>
              <w:t xml:space="preserve"> рублей</w:t>
            </w:r>
            <w:r w:rsidRPr="005D77F0">
              <w:rPr>
                <w:sz w:val="24"/>
                <w:szCs w:val="24"/>
              </w:rPr>
              <w:t>, в том числе:</w:t>
            </w:r>
          </w:p>
          <w:p w:rsidR="00910F0D" w:rsidRPr="005D77F0" w:rsidRDefault="00910F0D" w:rsidP="00C74249">
            <w:pPr>
              <w:shd w:val="clear" w:color="auto" w:fill="FFFFFF"/>
              <w:tabs>
                <w:tab w:val="left" w:pos="142"/>
              </w:tabs>
              <w:ind w:right="-1"/>
              <w:jc w:val="both"/>
              <w:rPr>
                <w:sz w:val="24"/>
                <w:szCs w:val="24"/>
              </w:rPr>
            </w:pPr>
            <w:r w:rsidRPr="005D77F0">
              <w:rPr>
                <w:sz w:val="24"/>
                <w:szCs w:val="24"/>
              </w:rPr>
              <w:t>2019 год – 71 664 517,39 рублей;</w:t>
            </w:r>
          </w:p>
          <w:p w:rsidR="00910F0D" w:rsidRPr="005D77F0" w:rsidRDefault="00910F0D" w:rsidP="00C74249">
            <w:pPr>
              <w:shd w:val="clear" w:color="auto" w:fill="FFFFFF"/>
              <w:tabs>
                <w:tab w:val="left" w:pos="142"/>
              </w:tabs>
              <w:ind w:right="-1"/>
              <w:jc w:val="both"/>
              <w:rPr>
                <w:sz w:val="24"/>
                <w:szCs w:val="24"/>
              </w:rPr>
            </w:pPr>
            <w:r w:rsidRPr="005D77F0">
              <w:rPr>
                <w:sz w:val="24"/>
                <w:szCs w:val="24"/>
              </w:rPr>
              <w:t>2020 год –  61 447 505,80 рублей;</w:t>
            </w:r>
          </w:p>
          <w:p w:rsidR="00910F0D" w:rsidRPr="005D77F0" w:rsidRDefault="00910F0D" w:rsidP="00C74249">
            <w:pPr>
              <w:shd w:val="clear" w:color="auto" w:fill="FFFFFF"/>
              <w:tabs>
                <w:tab w:val="left" w:pos="142"/>
              </w:tabs>
              <w:ind w:right="-1"/>
              <w:jc w:val="both"/>
              <w:rPr>
                <w:sz w:val="24"/>
                <w:szCs w:val="24"/>
              </w:rPr>
            </w:pPr>
            <w:r w:rsidRPr="005D77F0">
              <w:rPr>
                <w:sz w:val="24"/>
                <w:szCs w:val="24"/>
              </w:rPr>
              <w:t>2021 год – 53 501 650,59 рублей;</w:t>
            </w:r>
          </w:p>
          <w:p w:rsidR="00910F0D" w:rsidRPr="005D77F0" w:rsidRDefault="00910F0D" w:rsidP="00C74249">
            <w:pPr>
              <w:pStyle w:val="ConsPlusCell"/>
              <w:tabs>
                <w:tab w:val="left" w:pos="142"/>
              </w:tabs>
              <w:spacing w:line="276" w:lineRule="auto"/>
              <w:ind w:right="-1"/>
              <w:jc w:val="both"/>
              <w:rPr>
                <w:rFonts w:ascii="Times New Roman" w:hAnsi="Times New Roman" w:cs="Times New Roman"/>
                <w:sz w:val="24"/>
                <w:szCs w:val="24"/>
              </w:rPr>
            </w:pPr>
            <w:r w:rsidRPr="005D77F0">
              <w:rPr>
                <w:rFonts w:ascii="Times New Roman" w:hAnsi="Times New Roman" w:cs="Times New Roman"/>
                <w:sz w:val="24"/>
                <w:szCs w:val="24"/>
              </w:rPr>
              <w:t>2022 год – 57 598 947,17 рублей;</w:t>
            </w:r>
          </w:p>
          <w:p w:rsidR="00910F0D" w:rsidRPr="005D77F0" w:rsidRDefault="00910F0D" w:rsidP="00C74249">
            <w:pPr>
              <w:pStyle w:val="ConsPlusCell"/>
              <w:tabs>
                <w:tab w:val="left" w:pos="142"/>
              </w:tabs>
              <w:spacing w:line="276" w:lineRule="auto"/>
              <w:ind w:right="-1"/>
              <w:jc w:val="both"/>
              <w:rPr>
                <w:rFonts w:ascii="Times New Roman" w:hAnsi="Times New Roman" w:cs="Times New Roman"/>
                <w:sz w:val="24"/>
                <w:szCs w:val="24"/>
              </w:rPr>
            </w:pPr>
            <w:r w:rsidRPr="005D77F0">
              <w:rPr>
                <w:rFonts w:ascii="Times New Roman" w:hAnsi="Times New Roman" w:cs="Times New Roman"/>
                <w:sz w:val="24"/>
                <w:szCs w:val="24"/>
              </w:rPr>
              <w:t xml:space="preserve">2023 год – </w:t>
            </w:r>
            <w:r>
              <w:rPr>
                <w:rFonts w:ascii="Times New Roman" w:hAnsi="Times New Roman" w:cs="Times New Roman"/>
                <w:sz w:val="24"/>
                <w:szCs w:val="24"/>
              </w:rPr>
              <w:t>62 058 212,00</w:t>
            </w:r>
            <w:r w:rsidRPr="005D77F0">
              <w:rPr>
                <w:rFonts w:ascii="Times New Roman" w:hAnsi="Times New Roman" w:cs="Times New Roman"/>
                <w:sz w:val="24"/>
                <w:szCs w:val="24"/>
              </w:rPr>
              <w:t xml:space="preserve"> рублей;</w:t>
            </w:r>
          </w:p>
          <w:p w:rsidR="00910F0D" w:rsidRPr="005D77F0" w:rsidRDefault="00910F0D" w:rsidP="00C74249">
            <w:pPr>
              <w:pStyle w:val="ConsPlusCell"/>
              <w:tabs>
                <w:tab w:val="left" w:pos="142"/>
              </w:tabs>
              <w:spacing w:line="276" w:lineRule="auto"/>
              <w:ind w:right="-1"/>
              <w:jc w:val="both"/>
              <w:rPr>
                <w:rFonts w:ascii="Times New Roman" w:hAnsi="Times New Roman" w:cs="Times New Roman"/>
                <w:sz w:val="24"/>
                <w:szCs w:val="24"/>
              </w:rPr>
            </w:pPr>
            <w:r w:rsidRPr="005D77F0">
              <w:rPr>
                <w:rFonts w:ascii="Times New Roman" w:hAnsi="Times New Roman" w:cs="Times New Roman"/>
                <w:sz w:val="24"/>
                <w:szCs w:val="24"/>
              </w:rPr>
              <w:t xml:space="preserve">2024 год – </w:t>
            </w:r>
            <w:r>
              <w:rPr>
                <w:rFonts w:ascii="Times New Roman" w:hAnsi="Times New Roman" w:cs="Times New Roman"/>
                <w:sz w:val="24"/>
                <w:szCs w:val="24"/>
              </w:rPr>
              <w:t>65 894 040,00</w:t>
            </w:r>
            <w:r w:rsidRPr="005D77F0">
              <w:rPr>
                <w:rFonts w:ascii="Times New Roman" w:hAnsi="Times New Roman" w:cs="Times New Roman"/>
                <w:sz w:val="24"/>
                <w:szCs w:val="24"/>
              </w:rPr>
              <w:t xml:space="preserve"> рублей;</w:t>
            </w:r>
          </w:p>
          <w:p w:rsidR="00910F0D" w:rsidRPr="005D77F0" w:rsidRDefault="00910F0D" w:rsidP="00C74249">
            <w:pPr>
              <w:pStyle w:val="ConsPlusCell"/>
              <w:tabs>
                <w:tab w:val="left" w:pos="142"/>
                <w:tab w:val="center" w:pos="3215"/>
              </w:tabs>
              <w:spacing w:line="276" w:lineRule="auto"/>
              <w:ind w:right="-1"/>
              <w:jc w:val="both"/>
              <w:rPr>
                <w:rFonts w:ascii="Times New Roman" w:hAnsi="Times New Roman" w:cs="Times New Roman"/>
                <w:sz w:val="24"/>
                <w:szCs w:val="24"/>
              </w:rPr>
            </w:pPr>
            <w:r w:rsidRPr="005D77F0">
              <w:rPr>
                <w:rFonts w:ascii="Times New Roman" w:hAnsi="Times New Roman" w:cs="Times New Roman"/>
                <w:sz w:val="24"/>
                <w:szCs w:val="24"/>
              </w:rPr>
              <w:t xml:space="preserve">2025 год -  </w:t>
            </w:r>
            <w:r>
              <w:rPr>
                <w:rFonts w:ascii="Times New Roman" w:hAnsi="Times New Roman" w:cs="Times New Roman"/>
                <w:sz w:val="24"/>
                <w:szCs w:val="24"/>
              </w:rPr>
              <w:t>69 629 726,00</w:t>
            </w:r>
            <w:r w:rsidRPr="005D77F0">
              <w:rPr>
                <w:rFonts w:ascii="Times New Roman" w:hAnsi="Times New Roman" w:cs="Times New Roman"/>
                <w:sz w:val="24"/>
                <w:szCs w:val="24"/>
              </w:rPr>
              <w:t xml:space="preserve"> рублей;</w:t>
            </w:r>
          </w:p>
          <w:p w:rsidR="00910F0D" w:rsidRPr="005D77F0" w:rsidRDefault="00910F0D" w:rsidP="00C74249">
            <w:pPr>
              <w:pStyle w:val="ConsPlusCell"/>
              <w:tabs>
                <w:tab w:val="left" w:pos="142"/>
              </w:tabs>
              <w:spacing w:line="276" w:lineRule="auto"/>
              <w:ind w:right="-1"/>
              <w:jc w:val="both"/>
              <w:rPr>
                <w:rFonts w:ascii="Times New Roman" w:hAnsi="Times New Roman" w:cs="Times New Roman"/>
                <w:sz w:val="24"/>
                <w:szCs w:val="24"/>
              </w:rPr>
            </w:pPr>
            <w:r w:rsidRPr="005D77F0">
              <w:rPr>
                <w:rFonts w:ascii="Times New Roman" w:hAnsi="Times New Roman" w:cs="Times New Roman"/>
                <w:sz w:val="24"/>
                <w:szCs w:val="24"/>
              </w:rPr>
              <w:t>в том числе объем финансирования, запланированный в муниципальном бюджете, составит</w:t>
            </w:r>
            <w:r>
              <w:rPr>
                <w:rFonts w:ascii="Times New Roman" w:hAnsi="Times New Roman" w:cs="Times New Roman"/>
                <w:sz w:val="24"/>
                <w:szCs w:val="24"/>
              </w:rPr>
              <w:t xml:space="preserve"> </w:t>
            </w:r>
            <w:r>
              <w:rPr>
                <w:rFonts w:ascii="Times New Roman" w:hAnsi="Times New Roman" w:cs="Times New Roman"/>
                <w:b/>
                <w:sz w:val="24"/>
                <w:szCs w:val="24"/>
              </w:rPr>
              <w:t>145 772 680,22</w:t>
            </w:r>
            <w:r w:rsidRPr="005D77F0">
              <w:rPr>
                <w:rFonts w:ascii="Times New Roman" w:hAnsi="Times New Roman" w:cs="Times New Roman"/>
                <w:b/>
                <w:sz w:val="24"/>
                <w:szCs w:val="24"/>
              </w:rPr>
              <w:t xml:space="preserve"> рублей</w:t>
            </w:r>
            <w:r w:rsidRPr="005D77F0">
              <w:rPr>
                <w:rFonts w:ascii="Times New Roman" w:hAnsi="Times New Roman" w:cs="Times New Roman"/>
                <w:sz w:val="24"/>
                <w:szCs w:val="24"/>
              </w:rPr>
              <w:t>, в том числе:</w:t>
            </w:r>
          </w:p>
          <w:p w:rsidR="00910F0D" w:rsidRPr="005D77F0" w:rsidRDefault="00910F0D" w:rsidP="00C74249">
            <w:pPr>
              <w:shd w:val="clear" w:color="auto" w:fill="FFFFFF"/>
              <w:tabs>
                <w:tab w:val="left" w:pos="343"/>
              </w:tabs>
              <w:ind w:right="-1"/>
              <w:jc w:val="both"/>
              <w:rPr>
                <w:sz w:val="24"/>
                <w:szCs w:val="24"/>
              </w:rPr>
            </w:pPr>
            <w:r w:rsidRPr="005D77F0">
              <w:rPr>
                <w:sz w:val="24"/>
                <w:szCs w:val="24"/>
              </w:rPr>
              <w:t>2019 год – 19 419 452,70рублей;</w:t>
            </w:r>
          </w:p>
          <w:p w:rsidR="00910F0D" w:rsidRPr="005D77F0" w:rsidRDefault="00910F0D" w:rsidP="00C74249">
            <w:pPr>
              <w:shd w:val="clear" w:color="auto" w:fill="FFFFFF"/>
              <w:tabs>
                <w:tab w:val="left" w:pos="142"/>
              </w:tabs>
              <w:ind w:right="-1"/>
              <w:jc w:val="both"/>
              <w:rPr>
                <w:sz w:val="24"/>
                <w:szCs w:val="24"/>
              </w:rPr>
            </w:pPr>
            <w:r w:rsidRPr="005D77F0">
              <w:rPr>
                <w:sz w:val="24"/>
                <w:szCs w:val="24"/>
              </w:rPr>
              <w:t>2020 год – 21 845 486,80 рублей;</w:t>
            </w:r>
          </w:p>
          <w:p w:rsidR="00910F0D" w:rsidRPr="005D77F0" w:rsidRDefault="00910F0D" w:rsidP="00C74249">
            <w:pPr>
              <w:shd w:val="clear" w:color="auto" w:fill="FFFFFF"/>
              <w:tabs>
                <w:tab w:val="left" w:pos="142"/>
              </w:tabs>
              <w:ind w:right="-1"/>
              <w:jc w:val="both"/>
              <w:rPr>
                <w:sz w:val="24"/>
                <w:szCs w:val="24"/>
              </w:rPr>
            </w:pPr>
            <w:r w:rsidRPr="005D77F0">
              <w:rPr>
                <w:sz w:val="24"/>
                <w:szCs w:val="24"/>
              </w:rPr>
              <w:t>2021 год – 19 589 078,55 рублей;</w:t>
            </w:r>
          </w:p>
          <w:p w:rsidR="00910F0D" w:rsidRPr="005D77F0" w:rsidRDefault="00910F0D" w:rsidP="00C74249">
            <w:pPr>
              <w:pStyle w:val="ConsPlusCell"/>
              <w:tabs>
                <w:tab w:val="left" w:pos="142"/>
              </w:tabs>
              <w:spacing w:line="276" w:lineRule="auto"/>
              <w:ind w:right="-1"/>
              <w:jc w:val="both"/>
              <w:rPr>
                <w:rFonts w:ascii="Times New Roman" w:hAnsi="Times New Roman" w:cs="Times New Roman"/>
                <w:sz w:val="24"/>
                <w:szCs w:val="24"/>
              </w:rPr>
            </w:pPr>
            <w:r w:rsidRPr="005D77F0">
              <w:rPr>
                <w:rFonts w:ascii="Times New Roman" w:hAnsi="Times New Roman" w:cs="Times New Roman"/>
                <w:sz w:val="24"/>
                <w:szCs w:val="24"/>
              </w:rPr>
              <w:t>2022 год – 18 212 662,17 рублей;</w:t>
            </w:r>
          </w:p>
          <w:p w:rsidR="00910F0D" w:rsidRPr="005D77F0" w:rsidRDefault="00910F0D" w:rsidP="00C74249">
            <w:pPr>
              <w:pStyle w:val="ConsPlusCell"/>
              <w:tabs>
                <w:tab w:val="left" w:pos="142"/>
              </w:tabs>
              <w:spacing w:line="276" w:lineRule="auto"/>
              <w:ind w:right="-1"/>
              <w:jc w:val="both"/>
              <w:rPr>
                <w:rFonts w:ascii="Times New Roman" w:hAnsi="Times New Roman" w:cs="Times New Roman"/>
                <w:sz w:val="24"/>
                <w:szCs w:val="24"/>
              </w:rPr>
            </w:pPr>
            <w:r w:rsidRPr="005D77F0">
              <w:rPr>
                <w:rFonts w:ascii="Times New Roman" w:hAnsi="Times New Roman" w:cs="Times New Roman"/>
                <w:sz w:val="24"/>
                <w:szCs w:val="24"/>
              </w:rPr>
              <w:t xml:space="preserve">2023 год – </w:t>
            </w:r>
            <w:r>
              <w:rPr>
                <w:rFonts w:ascii="Times New Roman" w:hAnsi="Times New Roman" w:cs="Times New Roman"/>
                <w:sz w:val="24"/>
                <w:szCs w:val="24"/>
              </w:rPr>
              <w:t>21 160 000,00</w:t>
            </w:r>
            <w:r w:rsidRPr="005D77F0">
              <w:rPr>
                <w:rFonts w:ascii="Times New Roman" w:hAnsi="Times New Roman" w:cs="Times New Roman"/>
                <w:sz w:val="24"/>
                <w:szCs w:val="24"/>
              </w:rPr>
              <w:t xml:space="preserve"> рублей;</w:t>
            </w:r>
          </w:p>
          <w:p w:rsidR="00910F0D" w:rsidRPr="005D77F0" w:rsidRDefault="00910F0D" w:rsidP="00C74249">
            <w:pPr>
              <w:pStyle w:val="ConsPlusCell"/>
              <w:tabs>
                <w:tab w:val="left" w:pos="142"/>
              </w:tabs>
              <w:spacing w:line="276" w:lineRule="auto"/>
              <w:ind w:right="-1"/>
              <w:jc w:val="both"/>
              <w:rPr>
                <w:rFonts w:ascii="Times New Roman" w:hAnsi="Times New Roman" w:cs="Times New Roman"/>
                <w:sz w:val="24"/>
                <w:szCs w:val="24"/>
              </w:rPr>
            </w:pPr>
            <w:r w:rsidRPr="005D77F0">
              <w:rPr>
                <w:rFonts w:ascii="Times New Roman" w:hAnsi="Times New Roman" w:cs="Times New Roman"/>
                <w:sz w:val="24"/>
                <w:szCs w:val="24"/>
              </w:rPr>
              <w:t xml:space="preserve">2024 год – </w:t>
            </w:r>
            <w:r>
              <w:rPr>
                <w:rFonts w:ascii="Times New Roman" w:hAnsi="Times New Roman" w:cs="Times New Roman"/>
                <w:sz w:val="24"/>
                <w:szCs w:val="24"/>
              </w:rPr>
              <w:t>22 218 000,00</w:t>
            </w:r>
            <w:r w:rsidRPr="005D77F0">
              <w:rPr>
                <w:rFonts w:ascii="Times New Roman" w:hAnsi="Times New Roman" w:cs="Times New Roman"/>
                <w:sz w:val="24"/>
                <w:szCs w:val="24"/>
              </w:rPr>
              <w:t xml:space="preserve"> рублей;</w:t>
            </w:r>
          </w:p>
          <w:p w:rsidR="00910F0D" w:rsidRPr="005D77F0" w:rsidRDefault="00910F0D" w:rsidP="00C74249">
            <w:pPr>
              <w:pStyle w:val="ConsPlusCell"/>
              <w:tabs>
                <w:tab w:val="left" w:pos="142"/>
                <w:tab w:val="center" w:pos="3215"/>
              </w:tabs>
              <w:spacing w:line="276" w:lineRule="auto"/>
              <w:ind w:right="-1"/>
              <w:jc w:val="both"/>
              <w:rPr>
                <w:rFonts w:ascii="Times New Roman" w:hAnsi="Times New Roman" w:cs="Times New Roman"/>
                <w:sz w:val="24"/>
                <w:szCs w:val="24"/>
              </w:rPr>
            </w:pPr>
            <w:r w:rsidRPr="005D77F0">
              <w:rPr>
                <w:rFonts w:ascii="Times New Roman" w:hAnsi="Times New Roman" w:cs="Times New Roman"/>
                <w:sz w:val="24"/>
                <w:szCs w:val="24"/>
              </w:rPr>
              <w:t xml:space="preserve">2025 год -  </w:t>
            </w:r>
            <w:r>
              <w:rPr>
                <w:rFonts w:ascii="Times New Roman" w:hAnsi="Times New Roman" w:cs="Times New Roman"/>
                <w:sz w:val="24"/>
                <w:szCs w:val="24"/>
              </w:rPr>
              <w:t xml:space="preserve">23 328 000,00 </w:t>
            </w:r>
            <w:r w:rsidRPr="005D77F0">
              <w:rPr>
                <w:rFonts w:ascii="Times New Roman" w:hAnsi="Times New Roman" w:cs="Times New Roman"/>
                <w:sz w:val="24"/>
                <w:szCs w:val="24"/>
              </w:rPr>
              <w:t>рублей;</w:t>
            </w:r>
          </w:p>
          <w:p w:rsidR="00910F0D" w:rsidRPr="005D77F0" w:rsidRDefault="00910F0D" w:rsidP="00C74249">
            <w:pPr>
              <w:pStyle w:val="ConsPlusCell"/>
              <w:tabs>
                <w:tab w:val="left" w:pos="142"/>
              </w:tabs>
              <w:ind w:right="-1"/>
              <w:rPr>
                <w:rFonts w:ascii="Times New Roman" w:hAnsi="Times New Roman" w:cs="Times New Roman"/>
                <w:color w:val="2D2D2D"/>
                <w:sz w:val="24"/>
                <w:szCs w:val="24"/>
              </w:rPr>
            </w:pPr>
            <w:r w:rsidRPr="005D77F0">
              <w:rPr>
                <w:rFonts w:ascii="Times New Roman" w:hAnsi="Times New Roman" w:cs="Times New Roman"/>
                <w:color w:val="2D2D2D"/>
                <w:sz w:val="24"/>
                <w:szCs w:val="24"/>
              </w:rPr>
              <w:t xml:space="preserve">в том числе прогнозная оценка объемов финансирования реализации Подпрограммы за счет средств Государственной программы Приморского края «Развитие образования Приморского края» на 2013 – 2025 годы, утвержденной Постановлением Администрации Приморского края от 07.12.2012г. №395-па) (субвенции из краевого бюджета): </w:t>
            </w:r>
            <w:r>
              <w:rPr>
                <w:rFonts w:ascii="Times New Roman" w:hAnsi="Times New Roman" w:cs="Times New Roman"/>
                <w:b/>
                <w:color w:val="2D2D2D"/>
                <w:sz w:val="24"/>
                <w:szCs w:val="24"/>
              </w:rPr>
              <w:t>296 021 918,73</w:t>
            </w:r>
            <w:r w:rsidRPr="005D77F0">
              <w:rPr>
                <w:rFonts w:ascii="Times New Roman" w:hAnsi="Times New Roman" w:cs="Times New Roman"/>
                <w:b/>
                <w:color w:val="2D2D2D"/>
                <w:sz w:val="24"/>
                <w:szCs w:val="24"/>
              </w:rPr>
              <w:t xml:space="preserve"> рублей</w:t>
            </w:r>
            <w:r w:rsidRPr="005D77F0">
              <w:rPr>
                <w:rFonts w:ascii="Times New Roman" w:hAnsi="Times New Roman" w:cs="Times New Roman"/>
                <w:color w:val="2D2D2D"/>
                <w:sz w:val="24"/>
                <w:szCs w:val="24"/>
              </w:rPr>
              <w:t>,в том числе:</w:t>
            </w:r>
          </w:p>
          <w:p w:rsidR="00910F0D" w:rsidRPr="005D77F0" w:rsidRDefault="00910F0D" w:rsidP="00C74249">
            <w:pPr>
              <w:shd w:val="clear" w:color="auto" w:fill="FFFFFF"/>
              <w:tabs>
                <w:tab w:val="left" w:pos="142"/>
              </w:tabs>
              <w:ind w:right="-1"/>
              <w:jc w:val="both"/>
              <w:rPr>
                <w:sz w:val="24"/>
                <w:szCs w:val="24"/>
              </w:rPr>
            </w:pPr>
            <w:r w:rsidRPr="005D77F0">
              <w:rPr>
                <w:sz w:val="24"/>
                <w:szCs w:val="24"/>
              </w:rPr>
              <w:t>2019 год – 52 245 064,69рублей;</w:t>
            </w:r>
          </w:p>
          <w:p w:rsidR="00910F0D" w:rsidRPr="005D77F0" w:rsidRDefault="00910F0D" w:rsidP="00C74249">
            <w:pPr>
              <w:shd w:val="clear" w:color="auto" w:fill="FFFFFF"/>
              <w:tabs>
                <w:tab w:val="left" w:pos="142"/>
              </w:tabs>
              <w:ind w:right="-1"/>
              <w:jc w:val="both"/>
              <w:rPr>
                <w:sz w:val="24"/>
                <w:szCs w:val="24"/>
              </w:rPr>
            </w:pPr>
            <w:r w:rsidRPr="005D77F0">
              <w:rPr>
                <w:sz w:val="24"/>
                <w:szCs w:val="24"/>
              </w:rPr>
              <w:t>2020 год –  39 602 019,00 рублей;</w:t>
            </w:r>
          </w:p>
          <w:p w:rsidR="00910F0D" w:rsidRPr="005D77F0" w:rsidRDefault="00910F0D" w:rsidP="00C74249">
            <w:pPr>
              <w:shd w:val="clear" w:color="auto" w:fill="FFFFFF"/>
              <w:tabs>
                <w:tab w:val="left" w:pos="142"/>
              </w:tabs>
              <w:ind w:right="-1"/>
              <w:jc w:val="both"/>
              <w:rPr>
                <w:sz w:val="24"/>
                <w:szCs w:val="24"/>
              </w:rPr>
            </w:pPr>
            <w:r w:rsidRPr="005D77F0">
              <w:rPr>
                <w:sz w:val="24"/>
                <w:szCs w:val="24"/>
              </w:rPr>
              <w:t>2021 год –  33 912 572,04 рублей;</w:t>
            </w:r>
          </w:p>
          <w:p w:rsidR="00910F0D" w:rsidRPr="005D77F0" w:rsidRDefault="00910F0D" w:rsidP="00C74249">
            <w:pPr>
              <w:pStyle w:val="ConsPlusCell"/>
              <w:tabs>
                <w:tab w:val="left" w:pos="142"/>
              </w:tabs>
              <w:spacing w:line="276" w:lineRule="auto"/>
              <w:ind w:right="-1"/>
              <w:jc w:val="both"/>
              <w:rPr>
                <w:rFonts w:ascii="Times New Roman" w:hAnsi="Times New Roman" w:cs="Times New Roman"/>
                <w:sz w:val="24"/>
                <w:szCs w:val="24"/>
              </w:rPr>
            </w:pPr>
            <w:r w:rsidRPr="005D77F0">
              <w:rPr>
                <w:rFonts w:ascii="Times New Roman" w:hAnsi="Times New Roman" w:cs="Times New Roman"/>
                <w:sz w:val="24"/>
                <w:szCs w:val="24"/>
              </w:rPr>
              <w:t>2022 год – 39 386 285,00 рублей;</w:t>
            </w:r>
          </w:p>
          <w:p w:rsidR="00910F0D" w:rsidRPr="005D77F0" w:rsidRDefault="00910F0D" w:rsidP="00C74249">
            <w:pPr>
              <w:pStyle w:val="ConsPlusCell"/>
              <w:tabs>
                <w:tab w:val="left" w:pos="142"/>
              </w:tabs>
              <w:spacing w:line="276" w:lineRule="auto"/>
              <w:ind w:right="-1"/>
              <w:jc w:val="both"/>
              <w:rPr>
                <w:rFonts w:ascii="Times New Roman" w:hAnsi="Times New Roman" w:cs="Times New Roman"/>
                <w:sz w:val="24"/>
                <w:szCs w:val="24"/>
              </w:rPr>
            </w:pPr>
            <w:r w:rsidRPr="005D77F0">
              <w:rPr>
                <w:rFonts w:ascii="Times New Roman" w:hAnsi="Times New Roman" w:cs="Times New Roman"/>
                <w:sz w:val="24"/>
                <w:szCs w:val="24"/>
              </w:rPr>
              <w:t xml:space="preserve">2023 год –  </w:t>
            </w:r>
            <w:r>
              <w:rPr>
                <w:rFonts w:ascii="Times New Roman" w:hAnsi="Times New Roman" w:cs="Times New Roman"/>
                <w:sz w:val="24"/>
                <w:szCs w:val="24"/>
              </w:rPr>
              <w:t xml:space="preserve">40 898 212,00 </w:t>
            </w:r>
            <w:r w:rsidRPr="005D77F0">
              <w:rPr>
                <w:rFonts w:ascii="Times New Roman" w:hAnsi="Times New Roman" w:cs="Times New Roman"/>
                <w:sz w:val="24"/>
                <w:szCs w:val="24"/>
              </w:rPr>
              <w:t>рублей;</w:t>
            </w:r>
          </w:p>
          <w:p w:rsidR="00910F0D" w:rsidRPr="005D77F0" w:rsidRDefault="00910F0D" w:rsidP="00C74249">
            <w:pPr>
              <w:pStyle w:val="ConsPlusCell"/>
              <w:tabs>
                <w:tab w:val="left" w:pos="142"/>
              </w:tabs>
              <w:spacing w:line="276" w:lineRule="auto"/>
              <w:ind w:right="-1"/>
              <w:jc w:val="both"/>
              <w:rPr>
                <w:rFonts w:ascii="Times New Roman" w:hAnsi="Times New Roman" w:cs="Times New Roman"/>
                <w:sz w:val="24"/>
                <w:szCs w:val="24"/>
              </w:rPr>
            </w:pPr>
            <w:r w:rsidRPr="005D77F0">
              <w:rPr>
                <w:rFonts w:ascii="Times New Roman" w:hAnsi="Times New Roman" w:cs="Times New Roman"/>
                <w:sz w:val="24"/>
                <w:szCs w:val="24"/>
              </w:rPr>
              <w:t xml:space="preserve">2024 год –  </w:t>
            </w:r>
            <w:r>
              <w:rPr>
                <w:rFonts w:ascii="Times New Roman" w:hAnsi="Times New Roman" w:cs="Times New Roman"/>
                <w:sz w:val="24"/>
                <w:szCs w:val="24"/>
              </w:rPr>
              <w:t>43 676 040,00</w:t>
            </w:r>
            <w:r w:rsidRPr="005D77F0">
              <w:rPr>
                <w:rFonts w:ascii="Times New Roman" w:hAnsi="Times New Roman" w:cs="Times New Roman"/>
                <w:sz w:val="24"/>
                <w:szCs w:val="24"/>
              </w:rPr>
              <w:t xml:space="preserve"> рублей;</w:t>
            </w:r>
          </w:p>
          <w:p w:rsidR="00910F0D" w:rsidRPr="005D77F0" w:rsidRDefault="00910F0D" w:rsidP="00C74249">
            <w:pPr>
              <w:pStyle w:val="ConsPlusCell"/>
              <w:tabs>
                <w:tab w:val="left" w:pos="142"/>
                <w:tab w:val="center" w:pos="3215"/>
              </w:tabs>
              <w:spacing w:line="276" w:lineRule="auto"/>
              <w:ind w:right="-1"/>
              <w:jc w:val="both"/>
              <w:rPr>
                <w:sz w:val="24"/>
                <w:szCs w:val="24"/>
              </w:rPr>
            </w:pPr>
            <w:r w:rsidRPr="005D77F0">
              <w:rPr>
                <w:rFonts w:ascii="Times New Roman" w:hAnsi="Times New Roman" w:cs="Times New Roman"/>
                <w:sz w:val="24"/>
                <w:szCs w:val="24"/>
              </w:rPr>
              <w:t xml:space="preserve">2025 год -   </w:t>
            </w:r>
            <w:r>
              <w:rPr>
                <w:rFonts w:ascii="Times New Roman" w:hAnsi="Times New Roman" w:cs="Times New Roman"/>
                <w:sz w:val="24"/>
                <w:szCs w:val="24"/>
              </w:rPr>
              <w:t>46 301 726,00</w:t>
            </w:r>
            <w:r w:rsidRPr="005D77F0">
              <w:rPr>
                <w:rFonts w:ascii="Times New Roman" w:hAnsi="Times New Roman" w:cs="Times New Roman"/>
                <w:sz w:val="24"/>
                <w:szCs w:val="24"/>
              </w:rPr>
              <w:t xml:space="preserve"> рублей;</w:t>
            </w:r>
          </w:p>
        </w:tc>
      </w:tr>
      <w:tr w:rsidR="00910F0D" w:rsidRPr="00474A9A" w:rsidTr="00C7424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0F0D" w:rsidRPr="00B04826" w:rsidRDefault="00910F0D" w:rsidP="00C74249">
            <w:pPr>
              <w:pStyle w:val="formattext"/>
              <w:spacing w:before="0" w:beforeAutospacing="0" w:after="0" w:afterAutospacing="0"/>
              <w:textAlignment w:val="baseline"/>
            </w:pPr>
            <w:r w:rsidRPr="00B04826">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0F0D" w:rsidRPr="00B04826" w:rsidRDefault="00910F0D" w:rsidP="00C74249">
            <w:pPr>
              <w:pStyle w:val="af"/>
              <w:spacing w:after="0" w:line="276" w:lineRule="auto"/>
              <w:jc w:val="both"/>
            </w:pPr>
            <w:r w:rsidRPr="00B04826">
              <w:t>Реализация мероприятий Подпрограммы позволит к концу 20</w:t>
            </w:r>
            <w:r>
              <w:t>25</w:t>
            </w:r>
            <w:r w:rsidRPr="00B04826">
              <w:t xml:space="preserve"> года обеспечить благоприятные условия для содержания и воспитания детей в дошкольных учреждениях:</w:t>
            </w:r>
          </w:p>
          <w:p w:rsidR="00910F0D" w:rsidRPr="00B04826" w:rsidRDefault="00910F0D" w:rsidP="00C74249">
            <w:pPr>
              <w:pStyle w:val="af"/>
              <w:spacing w:after="0" w:line="276" w:lineRule="auto"/>
              <w:jc w:val="both"/>
            </w:pPr>
            <w:r w:rsidRPr="00B04826">
              <w:t xml:space="preserve">- доля детей в возрасте от </w:t>
            </w:r>
            <w:r>
              <w:t>2 мес.</w:t>
            </w:r>
            <w:r w:rsidRPr="00B04826">
              <w:t xml:space="preserve"> до 7 лет, получающих дошкольное образование в Муниципальных бюджетных дошкольных образовательных учреждениях Яковлевского Муниципального района, от общего числа детей по району в возрасте от </w:t>
            </w:r>
            <w:r>
              <w:t>2 мес.</w:t>
            </w:r>
            <w:r w:rsidRPr="00B04826">
              <w:t xml:space="preserve">  до 7 лет, увеличится до </w:t>
            </w:r>
            <w:r>
              <w:t>70</w:t>
            </w:r>
            <w:r w:rsidRPr="00B04826">
              <w:t xml:space="preserve"> %; </w:t>
            </w:r>
          </w:p>
          <w:p w:rsidR="00910F0D" w:rsidRPr="00B04826" w:rsidRDefault="00910F0D" w:rsidP="00C74249">
            <w:pPr>
              <w:pStyle w:val="af"/>
              <w:spacing w:after="0" w:line="276" w:lineRule="auto"/>
              <w:jc w:val="both"/>
            </w:pPr>
            <w:r w:rsidRPr="00B04826">
              <w:lastRenderedPageBreak/>
              <w:t xml:space="preserve">-количество мест для детей в возрасте от </w:t>
            </w:r>
            <w:r>
              <w:t xml:space="preserve">2мес. </w:t>
            </w:r>
            <w:r w:rsidRPr="00B04826">
              <w:t xml:space="preserve">до </w:t>
            </w:r>
            <w:r>
              <w:t>3</w:t>
            </w:r>
            <w:r w:rsidRPr="00B04826">
              <w:t xml:space="preserve"> лет увеличится на </w:t>
            </w:r>
            <w:r>
              <w:t>40;</w:t>
            </w:r>
          </w:p>
          <w:p w:rsidR="00910F0D" w:rsidRPr="00B04826" w:rsidRDefault="00910F0D" w:rsidP="00C74249">
            <w:pPr>
              <w:pStyle w:val="af"/>
              <w:spacing w:after="0" w:line="276" w:lineRule="auto"/>
              <w:jc w:val="both"/>
            </w:pPr>
            <w:r w:rsidRPr="00B04826">
              <w:t>-</w:t>
            </w:r>
            <w:r>
              <w:t>охват детей в возрасте от 3 до 7 лет дошкольным образованием составит 100 %.</w:t>
            </w:r>
          </w:p>
          <w:p w:rsidR="00910F0D" w:rsidRPr="00B04826" w:rsidRDefault="00910F0D" w:rsidP="00C74249">
            <w:pPr>
              <w:pStyle w:val="af"/>
              <w:spacing w:after="0" w:line="276" w:lineRule="auto"/>
              <w:jc w:val="both"/>
            </w:pPr>
            <w:r w:rsidRPr="00B04826">
              <w:t xml:space="preserve">-увеличение педагогов, имеющих 1 и высшую квалификационную категорию до </w:t>
            </w:r>
            <w:r>
              <w:t>70</w:t>
            </w:r>
            <w:r w:rsidRPr="00B04826">
              <w:t>%</w:t>
            </w:r>
            <w:r>
              <w:t>.</w:t>
            </w:r>
          </w:p>
          <w:p w:rsidR="00910F0D" w:rsidRPr="00B04826" w:rsidRDefault="00910F0D" w:rsidP="00C74249">
            <w:pPr>
              <w:jc w:val="both"/>
              <w:rPr>
                <w:sz w:val="24"/>
                <w:szCs w:val="24"/>
              </w:rPr>
            </w:pPr>
          </w:p>
        </w:tc>
      </w:tr>
    </w:tbl>
    <w:p w:rsidR="00910F0D" w:rsidRDefault="00910F0D" w:rsidP="00910F0D"/>
    <w:p w:rsidR="006405F8" w:rsidRDefault="006405F8" w:rsidP="004C2450">
      <w:pPr>
        <w:ind w:right="-1"/>
        <w:jc w:val="both"/>
        <w:rPr>
          <w:sz w:val="28"/>
          <w:szCs w:val="28"/>
        </w:rPr>
      </w:pPr>
    </w:p>
    <w:p w:rsidR="006405F8" w:rsidRDefault="006405F8" w:rsidP="004C2450">
      <w:pPr>
        <w:ind w:right="-1"/>
        <w:jc w:val="both"/>
        <w:rPr>
          <w:sz w:val="28"/>
          <w:szCs w:val="28"/>
        </w:rPr>
      </w:pPr>
    </w:p>
    <w:p w:rsidR="006405F8" w:rsidRDefault="006405F8" w:rsidP="004C2450">
      <w:pPr>
        <w:ind w:right="-1"/>
        <w:jc w:val="both"/>
        <w:rPr>
          <w:sz w:val="28"/>
          <w:szCs w:val="28"/>
        </w:rPr>
      </w:pPr>
    </w:p>
    <w:p w:rsidR="00910F0D" w:rsidRDefault="00910F0D" w:rsidP="004C2450">
      <w:pPr>
        <w:ind w:right="-1"/>
        <w:jc w:val="both"/>
        <w:rPr>
          <w:sz w:val="28"/>
          <w:szCs w:val="28"/>
        </w:rPr>
      </w:pPr>
    </w:p>
    <w:p w:rsidR="00910F0D" w:rsidRDefault="00910F0D" w:rsidP="004C2450">
      <w:pPr>
        <w:ind w:right="-1"/>
        <w:jc w:val="both"/>
        <w:rPr>
          <w:sz w:val="28"/>
          <w:szCs w:val="28"/>
        </w:rPr>
      </w:pPr>
    </w:p>
    <w:p w:rsidR="00910F0D" w:rsidRDefault="00910F0D" w:rsidP="004C2450">
      <w:pPr>
        <w:ind w:right="-1"/>
        <w:jc w:val="both"/>
        <w:rPr>
          <w:sz w:val="28"/>
          <w:szCs w:val="28"/>
        </w:rPr>
      </w:pPr>
    </w:p>
    <w:p w:rsidR="00910F0D" w:rsidRDefault="00910F0D" w:rsidP="004C2450">
      <w:pPr>
        <w:ind w:right="-1"/>
        <w:jc w:val="both"/>
        <w:rPr>
          <w:sz w:val="28"/>
          <w:szCs w:val="28"/>
        </w:rPr>
      </w:pPr>
    </w:p>
    <w:p w:rsidR="00910F0D" w:rsidRDefault="00910F0D" w:rsidP="004C2450">
      <w:pPr>
        <w:ind w:right="-1"/>
        <w:jc w:val="both"/>
        <w:rPr>
          <w:sz w:val="28"/>
          <w:szCs w:val="28"/>
        </w:rPr>
      </w:pPr>
    </w:p>
    <w:p w:rsidR="00910F0D" w:rsidRDefault="00910F0D" w:rsidP="004C2450">
      <w:pPr>
        <w:ind w:right="-1"/>
        <w:jc w:val="both"/>
        <w:rPr>
          <w:sz w:val="28"/>
          <w:szCs w:val="28"/>
        </w:rPr>
      </w:pPr>
    </w:p>
    <w:p w:rsidR="00910F0D" w:rsidRDefault="00910F0D" w:rsidP="004C2450">
      <w:pPr>
        <w:ind w:right="-1"/>
        <w:jc w:val="both"/>
        <w:rPr>
          <w:sz w:val="28"/>
          <w:szCs w:val="28"/>
        </w:rPr>
      </w:pPr>
    </w:p>
    <w:p w:rsidR="00910F0D" w:rsidRDefault="00910F0D" w:rsidP="004C2450">
      <w:pPr>
        <w:ind w:right="-1"/>
        <w:jc w:val="both"/>
        <w:rPr>
          <w:sz w:val="28"/>
          <w:szCs w:val="28"/>
        </w:rPr>
      </w:pPr>
    </w:p>
    <w:p w:rsidR="00910F0D" w:rsidRDefault="00910F0D" w:rsidP="004C2450">
      <w:pPr>
        <w:ind w:right="-1"/>
        <w:jc w:val="both"/>
        <w:rPr>
          <w:sz w:val="28"/>
          <w:szCs w:val="28"/>
        </w:rPr>
      </w:pPr>
    </w:p>
    <w:p w:rsidR="00910F0D" w:rsidRDefault="00910F0D" w:rsidP="004C2450">
      <w:pPr>
        <w:ind w:right="-1"/>
        <w:jc w:val="both"/>
        <w:rPr>
          <w:sz w:val="28"/>
          <w:szCs w:val="28"/>
        </w:rPr>
      </w:pPr>
    </w:p>
    <w:p w:rsidR="00910F0D" w:rsidRDefault="00910F0D" w:rsidP="004C2450">
      <w:pPr>
        <w:ind w:right="-1"/>
        <w:jc w:val="both"/>
        <w:rPr>
          <w:sz w:val="28"/>
          <w:szCs w:val="28"/>
        </w:rPr>
      </w:pPr>
    </w:p>
    <w:p w:rsidR="00910F0D" w:rsidRDefault="00910F0D" w:rsidP="004C2450">
      <w:pPr>
        <w:ind w:right="-1"/>
        <w:jc w:val="both"/>
        <w:rPr>
          <w:sz w:val="28"/>
          <w:szCs w:val="28"/>
        </w:rPr>
      </w:pPr>
    </w:p>
    <w:p w:rsidR="00910F0D" w:rsidRDefault="00910F0D" w:rsidP="004C2450">
      <w:pPr>
        <w:ind w:right="-1"/>
        <w:jc w:val="both"/>
        <w:rPr>
          <w:sz w:val="28"/>
          <w:szCs w:val="28"/>
        </w:rPr>
      </w:pPr>
    </w:p>
    <w:p w:rsidR="00910F0D" w:rsidRDefault="00910F0D" w:rsidP="004C2450">
      <w:pPr>
        <w:ind w:right="-1"/>
        <w:jc w:val="both"/>
        <w:rPr>
          <w:sz w:val="28"/>
          <w:szCs w:val="28"/>
        </w:rPr>
      </w:pPr>
    </w:p>
    <w:p w:rsidR="00910F0D" w:rsidRDefault="00910F0D" w:rsidP="004C2450">
      <w:pPr>
        <w:ind w:right="-1"/>
        <w:jc w:val="both"/>
        <w:rPr>
          <w:sz w:val="28"/>
          <w:szCs w:val="28"/>
        </w:rPr>
      </w:pPr>
    </w:p>
    <w:p w:rsidR="00910F0D" w:rsidRDefault="00910F0D" w:rsidP="004C2450">
      <w:pPr>
        <w:ind w:right="-1"/>
        <w:jc w:val="both"/>
        <w:rPr>
          <w:sz w:val="28"/>
          <w:szCs w:val="28"/>
        </w:rPr>
      </w:pPr>
    </w:p>
    <w:p w:rsidR="00910F0D" w:rsidRDefault="00910F0D" w:rsidP="004C2450">
      <w:pPr>
        <w:ind w:right="-1"/>
        <w:jc w:val="both"/>
        <w:rPr>
          <w:sz w:val="28"/>
          <w:szCs w:val="28"/>
        </w:rPr>
      </w:pPr>
    </w:p>
    <w:p w:rsidR="00910F0D" w:rsidRDefault="00910F0D" w:rsidP="004C2450">
      <w:pPr>
        <w:ind w:right="-1"/>
        <w:jc w:val="both"/>
        <w:rPr>
          <w:sz w:val="28"/>
          <w:szCs w:val="28"/>
        </w:rPr>
      </w:pPr>
    </w:p>
    <w:p w:rsidR="00910F0D" w:rsidRDefault="00910F0D" w:rsidP="004C2450">
      <w:pPr>
        <w:ind w:right="-1"/>
        <w:jc w:val="both"/>
        <w:rPr>
          <w:sz w:val="28"/>
          <w:szCs w:val="28"/>
        </w:rPr>
      </w:pPr>
    </w:p>
    <w:p w:rsidR="00910F0D" w:rsidRDefault="00910F0D" w:rsidP="004C2450">
      <w:pPr>
        <w:ind w:right="-1"/>
        <w:jc w:val="both"/>
        <w:rPr>
          <w:sz w:val="28"/>
          <w:szCs w:val="28"/>
        </w:rPr>
      </w:pPr>
    </w:p>
    <w:p w:rsidR="00910F0D" w:rsidRDefault="00910F0D" w:rsidP="004C2450">
      <w:pPr>
        <w:ind w:right="-1"/>
        <w:jc w:val="both"/>
        <w:rPr>
          <w:sz w:val="28"/>
          <w:szCs w:val="28"/>
        </w:rPr>
      </w:pPr>
    </w:p>
    <w:p w:rsidR="00910F0D" w:rsidRDefault="00910F0D" w:rsidP="004C2450">
      <w:pPr>
        <w:ind w:right="-1"/>
        <w:jc w:val="both"/>
        <w:rPr>
          <w:sz w:val="28"/>
          <w:szCs w:val="28"/>
        </w:rPr>
      </w:pPr>
    </w:p>
    <w:p w:rsidR="00910F0D" w:rsidRDefault="00910F0D" w:rsidP="004C2450">
      <w:pPr>
        <w:ind w:right="-1"/>
        <w:jc w:val="both"/>
        <w:rPr>
          <w:sz w:val="28"/>
          <w:szCs w:val="28"/>
        </w:rPr>
      </w:pPr>
    </w:p>
    <w:p w:rsidR="00910F0D" w:rsidRDefault="00910F0D" w:rsidP="004C2450">
      <w:pPr>
        <w:ind w:right="-1"/>
        <w:jc w:val="both"/>
        <w:rPr>
          <w:sz w:val="28"/>
          <w:szCs w:val="28"/>
        </w:rPr>
      </w:pPr>
    </w:p>
    <w:p w:rsidR="00910F0D" w:rsidRDefault="00910F0D" w:rsidP="004C2450">
      <w:pPr>
        <w:ind w:right="-1"/>
        <w:jc w:val="both"/>
        <w:rPr>
          <w:sz w:val="28"/>
          <w:szCs w:val="28"/>
        </w:rPr>
      </w:pPr>
    </w:p>
    <w:p w:rsidR="00910F0D" w:rsidRDefault="00910F0D" w:rsidP="004C2450">
      <w:pPr>
        <w:ind w:right="-1"/>
        <w:jc w:val="both"/>
        <w:rPr>
          <w:sz w:val="28"/>
          <w:szCs w:val="28"/>
        </w:rPr>
      </w:pPr>
    </w:p>
    <w:p w:rsidR="00910F0D" w:rsidRDefault="00910F0D" w:rsidP="004C2450">
      <w:pPr>
        <w:ind w:right="-1"/>
        <w:jc w:val="both"/>
        <w:rPr>
          <w:sz w:val="28"/>
          <w:szCs w:val="28"/>
        </w:rPr>
      </w:pPr>
    </w:p>
    <w:p w:rsidR="00910F0D" w:rsidRDefault="00910F0D" w:rsidP="004C2450">
      <w:pPr>
        <w:ind w:right="-1"/>
        <w:jc w:val="both"/>
        <w:rPr>
          <w:sz w:val="28"/>
          <w:szCs w:val="28"/>
        </w:rPr>
      </w:pPr>
    </w:p>
    <w:p w:rsidR="00910F0D" w:rsidRDefault="00910F0D" w:rsidP="004C2450">
      <w:pPr>
        <w:ind w:right="-1"/>
        <w:jc w:val="both"/>
        <w:rPr>
          <w:sz w:val="28"/>
          <w:szCs w:val="28"/>
        </w:rPr>
      </w:pPr>
    </w:p>
    <w:p w:rsidR="00910F0D" w:rsidRDefault="00910F0D" w:rsidP="004C2450">
      <w:pPr>
        <w:ind w:right="-1"/>
        <w:jc w:val="both"/>
        <w:rPr>
          <w:sz w:val="28"/>
          <w:szCs w:val="28"/>
        </w:rPr>
      </w:pPr>
    </w:p>
    <w:p w:rsidR="00910F0D" w:rsidRDefault="00910F0D" w:rsidP="004C2450">
      <w:pPr>
        <w:ind w:right="-1"/>
        <w:jc w:val="both"/>
        <w:rPr>
          <w:sz w:val="28"/>
          <w:szCs w:val="28"/>
        </w:rPr>
      </w:pPr>
    </w:p>
    <w:p w:rsidR="00910F0D" w:rsidRDefault="00910F0D" w:rsidP="004C2450">
      <w:pPr>
        <w:ind w:right="-1"/>
        <w:jc w:val="both"/>
        <w:rPr>
          <w:sz w:val="28"/>
          <w:szCs w:val="28"/>
        </w:rPr>
      </w:pPr>
    </w:p>
    <w:p w:rsidR="00910F0D" w:rsidRDefault="00910F0D" w:rsidP="004C2450">
      <w:pPr>
        <w:ind w:right="-1"/>
        <w:jc w:val="both"/>
        <w:rPr>
          <w:sz w:val="28"/>
          <w:szCs w:val="28"/>
        </w:rPr>
      </w:pPr>
    </w:p>
    <w:p w:rsidR="00910F0D" w:rsidRDefault="00910F0D" w:rsidP="004C2450">
      <w:pPr>
        <w:ind w:right="-1"/>
        <w:jc w:val="both"/>
        <w:rPr>
          <w:sz w:val="28"/>
          <w:szCs w:val="28"/>
        </w:rPr>
      </w:pPr>
    </w:p>
    <w:p w:rsidR="00910F0D" w:rsidRDefault="00910F0D" w:rsidP="004C2450">
      <w:pPr>
        <w:ind w:right="-1"/>
        <w:jc w:val="both"/>
        <w:rPr>
          <w:sz w:val="28"/>
          <w:szCs w:val="28"/>
        </w:rPr>
      </w:pPr>
    </w:p>
    <w:p w:rsidR="00910F0D" w:rsidRDefault="00910F0D" w:rsidP="004C2450">
      <w:pPr>
        <w:ind w:right="-1"/>
        <w:jc w:val="both"/>
        <w:rPr>
          <w:sz w:val="28"/>
          <w:szCs w:val="28"/>
        </w:rPr>
      </w:pPr>
    </w:p>
    <w:p w:rsidR="00910F0D" w:rsidRDefault="00910F0D" w:rsidP="00910F0D">
      <w:pPr>
        <w:pStyle w:val="ConsPlusNormal"/>
        <w:tabs>
          <w:tab w:val="left" w:pos="8890"/>
          <w:tab w:val="right" w:pos="9637"/>
        </w:tabs>
        <w:jc w:val="right"/>
      </w:pPr>
      <w:r>
        <w:lastRenderedPageBreak/>
        <w:t>Приложение № 7</w:t>
      </w:r>
    </w:p>
    <w:p w:rsidR="00910F0D" w:rsidRDefault="00910F0D" w:rsidP="00910F0D">
      <w:pPr>
        <w:pStyle w:val="ConsPlusNormal"/>
        <w:tabs>
          <w:tab w:val="left" w:pos="8890"/>
          <w:tab w:val="right" w:pos="9637"/>
        </w:tabs>
        <w:jc w:val="right"/>
      </w:pPr>
      <w:r>
        <w:t>к постановлению Администрации</w:t>
      </w:r>
    </w:p>
    <w:p w:rsidR="00910F0D" w:rsidRDefault="00910F0D" w:rsidP="00910F0D">
      <w:pPr>
        <w:pStyle w:val="ConsPlusNormal"/>
        <w:tabs>
          <w:tab w:val="left" w:pos="8890"/>
          <w:tab w:val="right" w:pos="9637"/>
        </w:tabs>
        <w:jc w:val="right"/>
      </w:pPr>
      <w:r>
        <w:t>Яковлевского  муниципального района</w:t>
      </w:r>
    </w:p>
    <w:p w:rsidR="00910F0D" w:rsidRDefault="00910F0D" w:rsidP="00910F0D">
      <w:pPr>
        <w:pStyle w:val="ConsPlusNormal"/>
        <w:tabs>
          <w:tab w:val="left" w:pos="8390"/>
        </w:tabs>
        <w:jc w:val="right"/>
      </w:pPr>
      <w:r>
        <w:rPr>
          <w:rFonts w:eastAsia="Calibri"/>
        </w:rPr>
        <w:t>от _____________№ ____</w:t>
      </w:r>
      <w:r>
        <w:rPr>
          <w:rFonts w:eastAsia="Calibri"/>
          <w:u w:val="single"/>
        </w:rPr>
        <w:t>- НПА</w:t>
      </w:r>
    </w:p>
    <w:p w:rsidR="00910F0D" w:rsidRDefault="00910F0D" w:rsidP="00910F0D">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 xml:space="preserve">Приложение № </w:t>
      </w:r>
      <w:r>
        <w:rPr>
          <w:rFonts w:eastAsia="Calibri"/>
          <w:sz w:val="24"/>
          <w:szCs w:val="24"/>
          <w:lang w:eastAsia="en-US"/>
        </w:rPr>
        <w:t>7</w:t>
      </w:r>
    </w:p>
    <w:p w:rsidR="00910F0D" w:rsidRDefault="00910F0D" w:rsidP="00910F0D">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 xml:space="preserve">к Муниципальной программе </w:t>
      </w:r>
    </w:p>
    <w:p w:rsidR="00910F0D" w:rsidRDefault="00910F0D" w:rsidP="00910F0D">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 xml:space="preserve">Яковлевского муниципального района </w:t>
      </w:r>
    </w:p>
    <w:p w:rsidR="00910F0D" w:rsidRDefault="00910F0D" w:rsidP="00910F0D">
      <w:pPr>
        <w:widowControl w:val="0"/>
        <w:tabs>
          <w:tab w:val="left" w:pos="142"/>
          <w:tab w:val="left" w:pos="8177"/>
        </w:tabs>
        <w:overflowPunct/>
        <w:ind w:right="-1" w:firstLine="567"/>
        <w:jc w:val="right"/>
        <w:textAlignment w:val="auto"/>
        <w:rPr>
          <w:rFonts w:eastAsia="Calibri"/>
          <w:sz w:val="24"/>
          <w:szCs w:val="24"/>
          <w:lang w:eastAsia="en-US"/>
        </w:rPr>
      </w:pPr>
      <w:r>
        <w:rPr>
          <w:rFonts w:eastAsia="Calibri"/>
          <w:sz w:val="24"/>
          <w:szCs w:val="24"/>
          <w:lang w:eastAsia="en-US"/>
        </w:rPr>
        <w:t xml:space="preserve">"Развитие образования </w:t>
      </w:r>
      <w:r w:rsidRPr="00674724">
        <w:rPr>
          <w:rFonts w:eastAsia="Calibri"/>
          <w:sz w:val="24"/>
          <w:szCs w:val="24"/>
          <w:lang w:eastAsia="en-US"/>
        </w:rPr>
        <w:t>Яковле</w:t>
      </w:r>
      <w:r>
        <w:rPr>
          <w:rFonts w:eastAsia="Calibri"/>
          <w:sz w:val="24"/>
          <w:szCs w:val="24"/>
          <w:lang w:eastAsia="en-US"/>
        </w:rPr>
        <w:t xml:space="preserve">вского </w:t>
      </w:r>
    </w:p>
    <w:p w:rsidR="00910F0D" w:rsidRDefault="00910F0D" w:rsidP="00910F0D">
      <w:pPr>
        <w:widowControl w:val="0"/>
        <w:tabs>
          <w:tab w:val="left" w:pos="142"/>
          <w:tab w:val="left" w:pos="8177"/>
        </w:tabs>
        <w:overflowPunct/>
        <w:ind w:right="-1" w:firstLine="567"/>
        <w:jc w:val="right"/>
        <w:textAlignment w:val="auto"/>
        <w:rPr>
          <w:rFonts w:eastAsia="Calibri"/>
          <w:sz w:val="24"/>
          <w:szCs w:val="24"/>
          <w:lang w:eastAsia="en-US"/>
        </w:rPr>
      </w:pPr>
      <w:r>
        <w:rPr>
          <w:rFonts w:eastAsia="Calibri"/>
          <w:sz w:val="24"/>
          <w:szCs w:val="24"/>
          <w:lang w:eastAsia="en-US"/>
        </w:rPr>
        <w:t xml:space="preserve">муниципального района" </w:t>
      </w:r>
      <w:r w:rsidRPr="00674724">
        <w:rPr>
          <w:rFonts w:eastAsia="Calibri"/>
          <w:sz w:val="24"/>
          <w:szCs w:val="24"/>
          <w:lang w:eastAsia="en-US"/>
        </w:rPr>
        <w:t xml:space="preserve">на 2019-2025 годы,  </w:t>
      </w:r>
    </w:p>
    <w:p w:rsidR="00910F0D" w:rsidRDefault="00910F0D" w:rsidP="00910F0D">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утвержденной постановлением Администрации</w:t>
      </w:r>
    </w:p>
    <w:p w:rsidR="00910F0D" w:rsidRDefault="00910F0D" w:rsidP="00910F0D">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 xml:space="preserve">Яковлевского муниципального района   </w:t>
      </w:r>
    </w:p>
    <w:p w:rsidR="00910F0D" w:rsidRPr="00BA1503" w:rsidRDefault="00910F0D" w:rsidP="00910F0D">
      <w:pPr>
        <w:widowControl w:val="0"/>
        <w:tabs>
          <w:tab w:val="left" w:pos="142"/>
          <w:tab w:val="left" w:pos="5810"/>
        </w:tabs>
        <w:overflowPunct/>
        <w:ind w:right="-1" w:firstLine="567"/>
        <w:jc w:val="right"/>
        <w:textAlignment w:val="auto"/>
        <w:rPr>
          <w:rFonts w:eastAsia="Calibri"/>
          <w:b/>
          <w:sz w:val="24"/>
          <w:szCs w:val="24"/>
          <w:lang w:eastAsia="en-US"/>
        </w:rPr>
      </w:pPr>
      <w:r>
        <w:rPr>
          <w:rFonts w:eastAsia="Calibri"/>
          <w:sz w:val="24"/>
          <w:szCs w:val="24"/>
          <w:lang w:eastAsia="en-US"/>
        </w:rPr>
        <w:t>от</w:t>
      </w:r>
      <w:r>
        <w:rPr>
          <w:rFonts w:eastAsia="Calibri"/>
          <w:sz w:val="24"/>
          <w:szCs w:val="24"/>
          <w:u w:val="single"/>
          <w:lang w:eastAsia="en-US"/>
        </w:rPr>
        <w:t xml:space="preserve"> 07.12.2018 г. </w:t>
      </w:r>
      <w:r>
        <w:rPr>
          <w:rFonts w:eastAsia="Calibri"/>
          <w:sz w:val="24"/>
          <w:szCs w:val="24"/>
          <w:lang w:eastAsia="en-US"/>
        </w:rPr>
        <w:t>№</w:t>
      </w:r>
      <w:r w:rsidRPr="00D66FF7">
        <w:rPr>
          <w:rFonts w:eastAsia="Calibri"/>
          <w:sz w:val="24"/>
          <w:szCs w:val="24"/>
          <w:u w:val="single"/>
          <w:lang w:eastAsia="en-US"/>
        </w:rPr>
        <w:t xml:space="preserve"> 661-</w:t>
      </w:r>
      <w:r>
        <w:rPr>
          <w:rFonts w:eastAsia="Calibri"/>
          <w:sz w:val="24"/>
          <w:szCs w:val="24"/>
          <w:u w:val="single"/>
          <w:lang w:eastAsia="en-US"/>
        </w:rPr>
        <w:t>НПА</w:t>
      </w:r>
    </w:p>
    <w:p w:rsidR="00910F0D" w:rsidRDefault="00910F0D" w:rsidP="00910F0D">
      <w:pPr>
        <w:pStyle w:val="ConsPlusNormal"/>
        <w:tabs>
          <w:tab w:val="left" w:pos="8390"/>
        </w:tabs>
      </w:pPr>
    </w:p>
    <w:p w:rsidR="00910F0D" w:rsidRDefault="00910F0D" w:rsidP="00910F0D">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МУНИЦИПАЛЬНАЯ ПРОГРАММА</w:t>
      </w:r>
    </w:p>
    <w:p w:rsidR="00910F0D" w:rsidRDefault="00910F0D" w:rsidP="00910F0D">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ЯКОВЛЕВСКОГО МУНИЦИПАЛЬНОГО РАЙОНА</w:t>
      </w:r>
    </w:p>
    <w:p w:rsidR="00910F0D" w:rsidRDefault="00910F0D" w:rsidP="00910F0D">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«РАЗВИТИЕ ОБРАЗОВАНИЯ ЯКОВЛЕВСКОГО МУНИЦИПАЛЬНОГО РАЙОНА» НА 2019 -2025 ГОДЫ</w:t>
      </w:r>
    </w:p>
    <w:p w:rsidR="00910F0D" w:rsidRPr="00C36FE6" w:rsidRDefault="00910F0D" w:rsidP="00910F0D">
      <w:pPr>
        <w:widowControl w:val="0"/>
        <w:tabs>
          <w:tab w:val="left" w:pos="142"/>
        </w:tabs>
        <w:overflowPunct/>
        <w:ind w:right="-1" w:firstLine="567"/>
        <w:jc w:val="center"/>
        <w:rPr>
          <w:rFonts w:eastAsia="Calibri"/>
          <w:b/>
          <w:sz w:val="24"/>
          <w:szCs w:val="24"/>
          <w:lang w:eastAsia="en-US"/>
        </w:rPr>
      </w:pPr>
      <w:r>
        <w:rPr>
          <w:rFonts w:eastAsia="Calibri"/>
          <w:sz w:val="18"/>
          <w:szCs w:val="18"/>
          <w:lang w:eastAsia="en-US"/>
        </w:rPr>
        <w:t>( в ред. постановлений Администрации Яковлевского муниципального района от 29.01.2019  № 32-НПА; от 22.02.2019  № 70-НПА; от 29.03.2019 № 118-НПА; от 27.05.2019  № 207-НПА; от 19.06.2019 № 241-НПА; от 23.09.2019  №386- НПА; от 27.11.2019  № 515-НПА; от 27.12.2019  № 573-</w:t>
      </w:r>
      <w:r w:rsidRPr="00C36FE6">
        <w:rPr>
          <w:rFonts w:eastAsia="Calibri"/>
          <w:sz w:val="18"/>
          <w:szCs w:val="18"/>
          <w:lang w:eastAsia="en-US"/>
        </w:rPr>
        <w:t xml:space="preserve">НПА; от 27.01.2020  № 43-нпа; от 26.02.2020  </w:t>
      </w:r>
      <w:r>
        <w:rPr>
          <w:rFonts w:eastAsia="Calibri"/>
          <w:sz w:val="18"/>
          <w:szCs w:val="18"/>
          <w:lang w:eastAsia="en-US"/>
        </w:rPr>
        <w:t>№ 103-нпа; от 30.03.2020 № 174-</w:t>
      </w:r>
      <w:r w:rsidRPr="00C36FE6">
        <w:rPr>
          <w:rFonts w:eastAsia="Calibri"/>
          <w:sz w:val="18"/>
          <w:szCs w:val="18"/>
          <w:lang w:eastAsia="en-US"/>
        </w:rPr>
        <w:t>НПА; от 30.09.2020  № 459-НПА; от 30.12.2020 № 635-НПА; от 25.01.2021 № 20-НПА; от 23.07.2021 № 286-НПА; от 24.09.2021 №385-НПА; от 07.12.2021 № 489-НПА; от 30.12.2021 № 561-НПА; от 26.01.2022 № 25-НПА; от 18.02.2022 № 68-НПА; от 04.03.2022 № 102-НПА; от 29.03.2022 № 139-НПА; от 04.04</w:t>
      </w:r>
      <w:r>
        <w:rPr>
          <w:rFonts w:eastAsia="Calibri"/>
          <w:sz w:val="18"/>
          <w:szCs w:val="18"/>
          <w:lang w:eastAsia="en-US"/>
        </w:rPr>
        <w:t>.2022 № 157-НПА; от 25.04.2022</w:t>
      </w:r>
      <w:r w:rsidRPr="00C36FE6">
        <w:rPr>
          <w:rFonts w:eastAsia="Calibri"/>
          <w:sz w:val="18"/>
          <w:szCs w:val="18"/>
          <w:lang w:eastAsia="en-US"/>
        </w:rPr>
        <w:t xml:space="preserve"> № 214-НПА</w:t>
      </w:r>
      <w:r>
        <w:rPr>
          <w:rFonts w:eastAsia="Calibri"/>
          <w:sz w:val="18"/>
          <w:szCs w:val="18"/>
          <w:lang w:eastAsia="en-US"/>
        </w:rPr>
        <w:t>; от 28.06.2022 № 342-НПА; от 28.09.2022 № 492-НПА; от 30.12.2022 № 695-НПА</w:t>
      </w:r>
      <w:r w:rsidRPr="00C36FE6">
        <w:rPr>
          <w:rFonts w:eastAsia="Calibri"/>
          <w:sz w:val="18"/>
          <w:szCs w:val="18"/>
          <w:lang w:eastAsia="en-US"/>
        </w:rPr>
        <w:t>)</w:t>
      </w:r>
    </w:p>
    <w:p w:rsidR="00910F0D" w:rsidRPr="00C36FE6" w:rsidRDefault="00910F0D" w:rsidP="00910F0D">
      <w:pPr>
        <w:widowControl w:val="0"/>
        <w:tabs>
          <w:tab w:val="left" w:pos="142"/>
        </w:tabs>
        <w:overflowPunct/>
        <w:ind w:right="-1"/>
        <w:rPr>
          <w:rFonts w:eastAsia="Calibri"/>
          <w:b/>
          <w:sz w:val="24"/>
          <w:szCs w:val="24"/>
          <w:lang w:eastAsia="en-US"/>
        </w:rPr>
      </w:pPr>
    </w:p>
    <w:p w:rsidR="00910F0D" w:rsidRPr="00C36FE6" w:rsidRDefault="00910F0D" w:rsidP="00910F0D">
      <w:pPr>
        <w:widowControl w:val="0"/>
        <w:tabs>
          <w:tab w:val="left" w:pos="142"/>
        </w:tabs>
        <w:overflowPunct/>
        <w:ind w:right="-1" w:firstLine="567"/>
        <w:jc w:val="center"/>
        <w:textAlignment w:val="auto"/>
        <w:rPr>
          <w:rFonts w:eastAsia="Calibri"/>
          <w:b/>
          <w:sz w:val="24"/>
          <w:szCs w:val="24"/>
          <w:lang w:eastAsia="en-US"/>
        </w:rPr>
      </w:pPr>
      <w:r w:rsidRPr="00C36FE6">
        <w:rPr>
          <w:rFonts w:eastAsia="Calibri"/>
          <w:b/>
          <w:sz w:val="24"/>
          <w:szCs w:val="24"/>
          <w:lang w:eastAsia="en-US"/>
        </w:rPr>
        <w:t>ПАСПОРТ</w:t>
      </w:r>
    </w:p>
    <w:p w:rsidR="00910F0D" w:rsidRPr="00C36FE6" w:rsidRDefault="00910F0D" w:rsidP="00910F0D">
      <w:pPr>
        <w:widowControl w:val="0"/>
        <w:tabs>
          <w:tab w:val="left" w:pos="142"/>
        </w:tabs>
        <w:overflowPunct/>
        <w:ind w:right="-1" w:firstLine="567"/>
        <w:jc w:val="center"/>
        <w:textAlignment w:val="auto"/>
        <w:rPr>
          <w:rFonts w:eastAsia="Calibri"/>
          <w:b/>
          <w:sz w:val="24"/>
          <w:szCs w:val="24"/>
          <w:lang w:eastAsia="en-US"/>
        </w:rPr>
      </w:pPr>
      <w:r w:rsidRPr="00C36FE6">
        <w:rPr>
          <w:rFonts w:eastAsia="Calibri"/>
          <w:b/>
          <w:sz w:val="24"/>
          <w:szCs w:val="24"/>
          <w:lang w:eastAsia="en-US"/>
        </w:rPr>
        <w:t>ПОДПРОГРАММЫ № 2</w:t>
      </w:r>
    </w:p>
    <w:p w:rsidR="00910F0D" w:rsidRPr="00C36FE6" w:rsidRDefault="00910F0D" w:rsidP="00910F0D">
      <w:pPr>
        <w:widowControl w:val="0"/>
        <w:tabs>
          <w:tab w:val="left" w:pos="142"/>
        </w:tabs>
        <w:overflowPunct/>
        <w:ind w:right="-1" w:firstLine="567"/>
        <w:jc w:val="center"/>
        <w:textAlignment w:val="auto"/>
        <w:rPr>
          <w:rFonts w:eastAsia="Calibri"/>
          <w:b/>
          <w:sz w:val="24"/>
          <w:szCs w:val="24"/>
          <w:lang w:eastAsia="en-US"/>
        </w:rPr>
      </w:pPr>
      <w:r w:rsidRPr="00C36FE6">
        <w:rPr>
          <w:rFonts w:eastAsia="Calibri"/>
          <w:b/>
          <w:sz w:val="24"/>
          <w:szCs w:val="24"/>
          <w:lang w:eastAsia="en-US"/>
        </w:rPr>
        <w:t>«РАЗВИТИЕ СИСТЕМЫ ОБЩЕГО ОБРАЗОВАНИЯ» НА 2019-2025 ГОДЫ</w:t>
      </w:r>
    </w:p>
    <w:p w:rsidR="00910F0D" w:rsidRPr="00C36FE6" w:rsidRDefault="00910F0D" w:rsidP="00910F0D">
      <w:pPr>
        <w:widowControl w:val="0"/>
        <w:tabs>
          <w:tab w:val="left" w:pos="142"/>
        </w:tabs>
        <w:overflowPunct/>
        <w:ind w:right="-1"/>
        <w:textAlignment w:val="auto"/>
        <w:rPr>
          <w:rFonts w:eastAsia="Calibri"/>
          <w:b/>
          <w:sz w:val="24"/>
          <w:szCs w:val="24"/>
          <w:lang w:eastAsia="en-US"/>
        </w:rPr>
      </w:pPr>
    </w:p>
    <w:tbl>
      <w:tblPr>
        <w:tblW w:w="0" w:type="auto"/>
        <w:tblInd w:w="149" w:type="dxa"/>
        <w:tblCellMar>
          <w:left w:w="0" w:type="dxa"/>
          <w:right w:w="0" w:type="dxa"/>
        </w:tblCellMar>
        <w:tblLook w:val="04A0" w:firstRow="1" w:lastRow="0" w:firstColumn="1" w:lastColumn="0" w:noHBand="0" w:noVBand="1"/>
      </w:tblPr>
      <w:tblGrid>
        <w:gridCol w:w="2910"/>
        <w:gridCol w:w="6727"/>
      </w:tblGrid>
      <w:tr w:rsidR="00910F0D" w:rsidRPr="00C36FE6" w:rsidTr="00C7424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0F0D" w:rsidRPr="00C36FE6" w:rsidRDefault="00910F0D" w:rsidP="00C74249">
            <w:pPr>
              <w:pStyle w:val="formattext"/>
              <w:spacing w:before="0" w:beforeAutospacing="0" w:after="0" w:afterAutospacing="0"/>
              <w:textAlignment w:val="baseline"/>
            </w:pPr>
            <w:r w:rsidRPr="00C36FE6">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0F0D" w:rsidRPr="00C36FE6" w:rsidRDefault="00910F0D" w:rsidP="00C74249">
            <w:pPr>
              <w:jc w:val="both"/>
              <w:rPr>
                <w:sz w:val="24"/>
                <w:szCs w:val="24"/>
              </w:rPr>
            </w:pPr>
            <w:r w:rsidRPr="00C36FE6">
              <w:rPr>
                <w:sz w:val="24"/>
                <w:szCs w:val="24"/>
              </w:rPr>
              <w:t>Муниципальное казенное учреждение «Центр обеспечения и сопровождения образования» Яковлевского муниципального района (далее - МКУ «ЦОиСО»)</w:t>
            </w:r>
          </w:p>
        </w:tc>
      </w:tr>
      <w:tr w:rsidR="00910F0D" w:rsidRPr="00C36FE6" w:rsidTr="00C74249">
        <w:trPr>
          <w:trHeight w:val="409"/>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0F0D" w:rsidRPr="00C36FE6" w:rsidRDefault="00910F0D" w:rsidP="00C74249">
            <w:pPr>
              <w:pStyle w:val="formattext"/>
              <w:spacing w:before="0" w:beforeAutospacing="0" w:after="0" w:afterAutospacing="0"/>
              <w:textAlignment w:val="baseline"/>
            </w:pPr>
            <w:r w:rsidRPr="00C36FE6">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0F0D" w:rsidRPr="00C36FE6" w:rsidRDefault="00910F0D" w:rsidP="00C74249">
            <w:pPr>
              <w:jc w:val="both"/>
              <w:rPr>
                <w:sz w:val="24"/>
                <w:szCs w:val="24"/>
              </w:rPr>
            </w:pPr>
            <w:r w:rsidRPr="00C36FE6">
              <w:rPr>
                <w:sz w:val="24"/>
                <w:szCs w:val="24"/>
              </w:rPr>
              <w:t>Отдел образования Администрации Яковлевского муниципального района</w:t>
            </w:r>
          </w:p>
        </w:tc>
      </w:tr>
      <w:tr w:rsidR="00910F0D" w:rsidRPr="00C36FE6" w:rsidTr="00C7424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0F0D" w:rsidRPr="00C36FE6" w:rsidRDefault="00910F0D" w:rsidP="00C74249">
            <w:pPr>
              <w:pStyle w:val="formattext"/>
              <w:spacing w:before="0" w:beforeAutospacing="0" w:after="0" w:afterAutospacing="0"/>
              <w:textAlignment w:val="baseline"/>
            </w:pPr>
            <w:r w:rsidRPr="00C36FE6">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0F0D" w:rsidRPr="00C36FE6" w:rsidRDefault="00910F0D" w:rsidP="00C74249">
            <w:pPr>
              <w:jc w:val="both"/>
              <w:rPr>
                <w:sz w:val="24"/>
                <w:szCs w:val="24"/>
              </w:rPr>
            </w:pPr>
            <w:r w:rsidRPr="00C36FE6">
              <w:rPr>
                <w:sz w:val="24"/>
                <w:szCs w:val="24"/>
              </w:rPr>
              <w:t>Создание  условий для удовлетворения потребностей в качественном образовании и воспитании учащихся, а также обеспечение современных условий обучения и воспитания.</w:t>
            </w:r>
          </w:p>
        </w:tc>
      </w:tr>
      <w:tr w:rsidR="00910F0D" w:rsidRPr="00C36FE6" w:rsidTr="00C7424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0F0D" w:rsidRPr="00C36FE6" w:rsidRDefault="00910F0D" w:rsidP="00C74249">
            <w:pPr>
              <w:pStyle w:val="formattext"/>
              <w:spacing w:before="0" w:beforeAutospacing="0" w:after="0" w:afterAutospacing="0"/>
              <w:textAlignment w:val="baseline"/>
            </w:pPr>
            <w:r w:rsidRPr="00C36FE6">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0F0D" w:rsidRPr="00C36FE6" w:rsidRDefault="00910F0D" w:rsidP="00C74249">
            <w:pPr>
              <w:pStyle w:val="ConsPlusNormal"/>
              <w:tabs>
                <w:tab w:val="left" w:pos="142"/>
              </w:tabs>
              <w:spacing w:line="276" w:lineRule="auto"/>
              <w:ind w:right="-1"/>
              <w:jc w:val="both"/>
              <w:outlineLvl w:val="1"/>
            </w:pPr>
            <w:r w:rsidRPr="00C36FE6">
              <w:t xml:space="preserve">Обеспечение конституционных прав граждан района на получение качественного образования и воспитания соответствующего уровня;приведение в соответствие современным требованиям условия образовательного процесса.   </w:t>
            </w:r>
          </w:p>
          <w:p w:rsidR="00910F0D" w:rsidRPr="00C36FE6" w:rsidRDefault="00910F0D" w:rsidP="00C74249">
            <w:pPr>
              <w:pStyle w:val="ConsPlusNormal"/>
              <w:tabs>
                <w:tab w:val="left" w:pos="142"/>
              </w:tabs>
              <w:spacing w:line="276" w:lineRule="auto"/>
              <w:ind w:right="-1"/>
              <w:jc w:val="both"/>
              <w:outlineLvl w:val="1"/>
            </w:pPr>
            <w:r w:rsidRPr="00C36FE6">
              <w:t xml:space="preserve">Повышение доступности качественного образования для всех целевых групп учащихся Яковлевского муниципального района; обновление технологий воспитания и обучения, связанных с решением задач социализации учащихся, формирования основ здорового образа жизни и безопасности жизнедеятельности у детей и подростков на основе взаимодействия школы, семей обучающихся, представителей общественных и иных организаций;  повышение качества подготовки учеников школ и оснащение образовательных учреждений учебно-методическими комплексами естественно-научного и технического направления с использованием современных технологий организации учебного процесса.  </w:t>
            </w:r>
          </w:p>
        </w:tc>
      </w:tr>
      <w:tr w:rsidR="00910F0D" w:rsidRPr="00C36FE6" w:rsidTr="00C7424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0F0D" w:rsidRPr="00C36FE6" w:rsidRDefault="00910F0D" w:rsidP="00C74249">
            <w:pPr>
              <w:pStyle w:val="formattext"/>
              <w:spacing w:before="0" w:beforeAutospacing="0" w:after="0" w:afterAutospacing="0"/>
              <w:textAlignment w:val="baseline"/>
            </w:pPr>
            <w:r w:rsidRPr="00C36FE6">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0F0D" w:rsidRPr="00C36FE6" w:rsidRDefault="00910F0D" w:rsidP="00C74249">
            <w:pPr>
              <w:jc w:val="both"/>
              <w:rPr>
                <w:sz w:val="24"/>
                <w:szCs w:val="24"/>
              </w:rPr>
            </w:pPr>
            <w:r w:rsidRPr="00C36FE6">
              <w:rPr>
                <w:sz w:val="24"/>
                <w:szCs w:val="24"/>
              </w:rPr>
              <w:t>2019-2025 годы</w:t>
            </w:r>
          </w:p>
        </w:tc>
      </w:tr>
      <w:tr w:rsidR="00910F0D" w:rsidRPr="00C36FE6" w:rsidTr="00C7424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0F0D" w:rsidRPr="00C36FE6" w:rsidRDefault="00910F0D" w:rsidP="00C74249">
            <w:pPr>
              <w:pStyle w:val="formattext"/>
              <w:spacing w:before="0" w:beforeAutospacing="0" w:after="0" w:afterAutospacing="0"/>
              <w:textAlignment w:val="baseline"/>
            </w:pPr>
            <w:r w:rsidRPr="00C36FE6">
              <w:t xml:space="preserve">Объемы бюджетных ассигнований </w:t>
            </w:r>
            <w:r w:rsidRPr="00C36FE6">
              <w:lastRenderedPageBreak/>
              <w:t>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0F0D" w:rsidRPr="008562C9" w:rsidRDefault="00910F0D" w:rsidP="00C74249">
            <w:pPr>
              <w:shd w:val="clear" w:color="auto" w:fill="FFFFFF"/>
              <w:tabs>
                <w:tab w:val="left" w:pos="142"/>
              </w:tabs>
              <w:ind w:right="-1"/>
              <w:jc w:val="both"/>
              <w:rPr>
                <w:color w:val="000000" w:themeColor="text1"/>
                <w:sz w:val="24"/>
                <w:szCs w:val="24"/>
              </w:rPr>
            </w:pPr>
            <w:r w:rsidRPr="008562C9">
              <w:rPr>
                <w:sz w:val="24"/>
                <w:szCs w:val="24"/>
              </w:rPr>
              <w:lastRenderedPageBreak/>
              <w:t xml:space="preserve">Общий объем финансирования   в 2019-2025 годах составит </w:t>
            </w:r>
            <w:r>
              <w:rPr>
                <w:b/>
                <w:color w:val="000000" w:themeColor="text1"/>
                <w:sz w:val="24"/>
                <w:szCs w:val="24"/>
              </w:rPr>
              <w:t xml:space="preserve">1 666 881 687,81 </w:t>
            </w:r>
            <w:r w:rsidRPr="008562C9">
              <w:rPr>
                <w:b/>
                <w:color w:val="000000" w:themeColor="text1"/>
                <w:sz w:val="24"/>
                <w:szCs w:val="24"/>
              </w:rPr>
              <w:t>рублей</w:t>
            </w:r>
            <w:r w:rsidRPr="008562C9">
              <w:rPr>
                <w:color w:val="000000" w:themeColor="text1"/>
                <w:sz w:val="24"/>
                <w:szCs w:val="24"/>
              </w:rPr>
              <w:t>, в том числе:</w:t>
            </w:r>
          </w:p>
          <w:p w:rsidR="00910F0D" w:rsidRPr="008562C9" w:rsidRDefault="00910F0D" w:rsidP="00C74249">
            <w:pPr>
              <w:shd w:val="clear" w:color="auto" w:fill="FFFFFF"/>
              <w:tabs>
                <w:tab w:val="left" w:pos="142"/>
              </w:tabs>
              <w:ind w:right="-1"/>
              <w:jc w:val="both"/>
              <w:rPr>
                <w:color w:val="000000" w:themeColor="text1"/>
                <w:sz w:val="24"/>
                <w:szCs w:val="24"/>
              </w:rPr>
            </w:pPr>
            <w:r w:rsidRPr="008562C9">
              <w:rPr>
                <w:color w:val="000000" w:themeColor="text1"/>
                <w:sz w:val="24"/>
                <w:szCs w:val="24"/>
              </w:rPr>
              <w:lastRenderedPageBreak/>
              <w:t>2019 год –  212 048 156,56рублей;</w:t>
            </w:r>
          </w:p>
          <w:p w:rsidR="00910F0D" w:rsidRPr="008562C9" w:rsidRDefault="00910F0D" w:rsidP="00C74249">
            <w:pPr>
              <w:shd w:val="clear" w:color="auto" w:fill="FFFFFF"/>
              <w:tabs>
                <w:tab w:val="left" w:pos="142"/>
              </w:tabs>
              <w:ind w:right="-1"/>
              <w:jc w:val="both"/>
              <w:rPr>
                <w:color w:val="000000" w:themeColor="text1"/>
                <w:sz w:val="24"/>
                <w:szCs w:val="24"/>
              </w:rPr>
            </w:pPr>
            <w:r w:rsidRPr="008562C9">
              <w:rPr>
                <w:color w:val="000000" w:themeColor="text1"/>
                <w:sz w:val="24"/>
                <w:szCs w:val="24"/>
              </w:rPr>
              <w:t>2020 год –  201 764 961,97 рублей;</w:t>
            </w:r>
          </w:p>
          <w:p w:rsidR="00910F0D" w:rsidRPr="008562C9" w:rsidRDefault="00910F0D" w:rsidP="00C74249">
            <w:pPr>
              <w:shd w:val="clear" w:color="auto" w:fill="FFFFFF"/>
              <w:tabs>
                <w:tab w:val="left" w:pos="142"/>
              </w:tabs>
              <w:ind w:right="-1"/>
              <w:jc w:val="both"/>
              <w:rPr>
                <w:color w:val="000000" w:themeColor="text1"/>
                <w:sz w:val="24"/>
                <w:szCs w:val="24"/>
              </w:rPr>
            </w:pPr>
            <w:r w:rsidRPr="008562C9">
              <w:rPr>
                <w:color w:val="000000" w:themeColor="text1"/>
                <w:sz w:val="24"/>
                <w:szCs w:val="24"/>
              </w:rPr>
              <w:t>2021 год – 208 770 596,01 рублей;</w:t>
            </w:r>
          </w:p>
          <w:p w:rsidR="00910F0D" w:rsidRPr="008562C9" w:rsidRDefault="00910F0D" w:rsidP="00C74249">
            <w:pPr>
              <w:pStyle w:val="ConsPlusCell"/>
              <w:tabs>
                <w:tab w:val="left" w:pos="142"/>
              </w:tabs>
              <w:spacing w:line="276" w:lineRule="auto"/>
              <w:ind w:right="-1"/>
              <w:jc w:val="both"/>
              <w:rPr>
                <w:rFonts w:ascii="Times New Roman" w:hAnsi="Times New Roman" w:cs="Times New Roman"/>
                <w:color w:val="000000" w:themeColor="text1"/>
                <w:sz w:val="24"/>
                <w:szCs w:val="24"/>
              </w:rPr>
            </w:pPr>
            <w:r w:rsidRPr="008562C9">
              <w:rPr>
                <w:rFonts w:ascii="Times New Roman" w:hAnsi="Times New Roman" w:cs="Times New Roman"/>
                <w:color w:val="000000" w:themeColor="text1"/>
                <w:sz w:val="24"/>
                <w:szCs w:val="24"/>
              </w:rPr>
              <w:t>2022 год – </w:t>
            </w:r>
            <w:r>
              <w:rPr>
                <w:rFonts w:ascii="Times New Roman" w:hAnsi="Times New Roman" w:cs="Times New Roman"/>
                <w:color w:val="000000" w:themeColor="text1"/>
                <w:sz w:val="24"/>
                <w:szCs w:val="24"/>
              </w:rPr>
              <w:t xml:space="preserve">230 952 092,27 </w:t>
            </w:r>
            <w:r w:rsidRPr="008562C9">
              <w:rPr>
                <w:rFonts w:ascii="Times New Roman" w:hAnsi="Times New Roman" w:cs="Times New Roman"/>
                <w:color w:val="000000" w:themeColor="text1"/>
                <w:sz w:val="24"/>
                <w:szCs w:val="24"/>
              </w:rPr>
              <w:t>рублей;</w:t>
            </w:r>
          </w:p>
          <w:p w:rsidR="00910F0D" w:rsidRPr="008562C9" w:rsidRDefault="00910F0D" w:rsidP="00C74249">
            <w:pPr>
              <w:pStyle w:val="ConsPlusCell"/>
              <w:tabs>
                <w:tab w:val="left" w:pos="142"/>
              </w:tabs>
              <w:spacing w:line="276" w:lineRule="auto"/>
              <w:ind w:right="-1"/>
              <w:jc w:val="both"/>
              <w:rPr>
                <w:rFonts w:ascii="Times New Roman" w:hAnsi="Times New Roman" w:cs="Times New Roman"/>
                <w:color w:val="000000" w:themeColor="text1"/>
                <w:sz w:val="24"/>
                <w:szCs w:val="24"/>
              </w:rPr>
            </w:pPr>
            <w:r w:rsidRPr="008562C9">
              <w:rPr>
                <w:rFonts w:ascii="Times New Roman" w:hAnsi="Times New Roman" w:cs="Times New Roman"/>
                <w:color w:val="000000" w:themeColor="text1"/>
                <w:sz w:val="24"/>
                <w:szCs w:val="24"/>
              </w:rPr>
              <w:t xml:space="preserve">2023 год –  </w:t>
            </w:r>
            <w:r>
              <w:rPr>
                <w:rFonts w:ascii="Times New Roman" w:hAnsi="Times New Roman" w:cs="Times New Roman"/>
                <w:color w:val="000000" w:themeColor="text1"/>
                <w:sz w:val="24"/>
                <w:szCs w:val="24"/>
              </w:rPr>
              <w:t>250 208 596,00</w:t>
            </w:r>
            <w:r w:rsidRPr="008562C9">
              <w:rPr>
                <w:rFonts w:ascii="Times New Roman" w:hAnsi="Times New Roman" w:cs="Times New Roman"/>
                <w:color w:val="000000" w:themeColor="text1"/>
                <w:sz w:val="24"/>
                <w:szCs w:val="24"/>
              </w:rPr>
              <w:t xml:space="preserve"> рублей;</w:t>
            </w:r>
          </w:p>
          <w:p w:rsidR="00910F0D" w:rsidRPr="008562C9" w:rsidRDefault="00910F0D" w:rsidP="00C74249">
            <w:pPr>
              <w:pStyle w:val="ConsPlusCell"/>
              <w:tabs>
                <w:tab w:val="left" w:pos="142"/>
              </w:tabs>
              <w:spacing w:line="276" w:lineRule="auto"/>
              <w:ind w:right="-1"/>
              <w:jc w:val="both"/>
              <w:rPr>
                <w:rFonts w:ascii="Times New Roman" w:hAnsi="Times New Roman" w:cs="Times New Roman"/>
                <w:color w:val="000000" w:themeColor="text1"/>
                <w:sz w:val="24"/>
                <w:szCs w:val="24"/>
              </w:rPr>
            </w:pPr>
            <w:r w:rsidRPr="008562C9">
              <w:rPr>
                <w:rFonts w:ascii="Times New Roman" w:hAnsi="Times New Roman" w:cs="Times New Roman"/>
                <w:color w:val="000000" w:themeColor="text1"/>
                <w:sz w:val="24"/>
                <w:szCs w:val="24"/>
              </w:rPr>
              <w:t xml:space="preserve">2024 год –  </w:t>
            </w:r>
            <w:r>
              <w:rPr>
                <w:rFonts w:ascii="Times New Roman" w:hAnsi="Times New Roman" w:cs="Times New Roman"/>
                <w:color w:val="000000" w:themeColor="text1"/>
                <w:sz w:val="24"/>
                <w:szCs w:val="24"/>
              </w:rPr>
              <w:t>274 573 333,00</w:t>
            </w:r>
            <w:r w:rsidRPr="008562C9">
              <w:rPr>
                <w:rFonts w:ascii="Times New Roman" w:hAnsi="Times New Roman" w:cs="Times New Roman"/>
                <w:color w:val="000000" w:themeColor="text1"/>
                <w:sz w:val="24"/>
                <w:szCs w:val="24"/>
              </w:rPr>
              <w:t xml:space="preserve"> рублей;</w:t>
            </w:r>
          </w:p>
          <w:p w:rsidR="00910F0D" w:rsidRPr="008562C9" w:rsidRDefault="00910F0D" w:rsidP="00C74249">
            <w:pPr>
              <w:pStyle w:val="ConsPlusCell"/>
              <w:tabs>
                <w:tab w:val="left" w:pos="142"/>
                <w:tab w:val="center" w:pos="3215"/>
              </w:tabs>
              <w:spacing w:line="276" w:lineRule="auto"/>
              <w:ind w:right="-1"/>
              <w:jc w:val="both"/>
              <w:rPr>
                <w:rFonts w:ascii="Times New Roman" w:hAnsi="Times New Roman" w:cs="Times New Roman"/>
                <w:color w:val="000000" w:themeColor="text1"/>
                <w:sz w:val="24"/>
                <w:szCs w:val="24"/>
              </w:rPr>
            </w:pPr>
            <w:r w:rsidRPr="008562C9">
              <w:rPr>
                <w:rFonts w:ascii="Times New Roman" w:hAnsi="Times New Roman" w:cs="Times New Roman"/>
                <w:color w:val="000000" w:themeColor="text1"/>
                <w:sz w:val="24"/>
                <w:szCs w:val="24"/>
              </w:rPr>
              <w:t xml:space="preserve">2025 год -   </w:t>
            </w:r>
            <w:r>
              <w:rPr>
                <w:rFonts w:ascii="Times New Roman" w:hAnsi="Times New Roman" w:cs="Times New Roman"/>
                <w:color w:val="000000" w:themeColor="text1"/>
                <w:sz w:val="24"/>
                <w:szCs w:val="24"/>
              </w:rPr>
              <w:t>288 563 952,0</w:t>
            </w:r>
            <w:r w:rsidRPr="008562C9">
              <w:rPr>
                <w:rFonts w:ascii="Times New Roman" w:hAnsi="Times New Roman" w:cs="Times New Roman"/>
                <w:color w:val="000000" w:themeColor="text1"/>
                <w:sz w:val="24"/>
                <w:szCs w:val="24"/>
              </w:rPr>
              <w:t>0 рублей;</w:t>
            </w:r>
          </w:p>
          <w:p w:rsidR="00910F0D" w:rsidRPr="008562C9" w:rsidRDefault="00910F0D" w:rsidP="00C74249">
            <w:pPr>
              <w:pStyle w:val="ConsPlusCell"/>
              <w:tabs>
                <w:tab w:val="left" w:pos="142"/>
              </w:tabs>
              <w:spacing w:line="276" w:lineRule="auto"/>
              <w:ind w:right="-1"/>
              <w:jc w:val="both"/>
              <w:rPr>
                <w:rFonts w:ascii="Times New Roman" w:hAnsi="Times New Roman" w:cs="Times New Roman"/>
                <w:color w:val="000000" w:themeColor="text1"/>
                <w:sz w:val="24"/>
                <w:szCs w:val="24"/>
              </w:rPr>
            </w:pPr>
            <w:r w:rsidRPr="008562C9">
              <w:rPr>
                <w:rFonts w:ascii="Times New Roman" w:hAnsi="Times New Roman" w:cs="Times New Roman"/>
                <w:color w:val="000000" w:themeColor="text1"/>
                <w:sz w:val="24"/>
                <w:szCs w:val="24"/>
              </w:rPr>
              <w:t>в том числе объем финансирования, запланированный в муниципальном бюджете, составит</w:t>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415 568 210,32</w:t>
            </w:r>
            <w:r w:rsidRPr="008562C9">
              <w:rPr>
                <w:rFonts w:ascii="Times New Roman" w:hAnsi="Times New Roman" w:cs="Times New Roman"/>
                <w:b/>
                <w:color w:val="000000" w:themeColor="text1"/>
                <w:sz w:val="24"/>
                <w:szCs w:val="24"/>
              </w:rPr>
              <w:t xml:space="preserve"> рублей</w:t>
            </w:r>
            <w:r w:rsidRPr="008562C9">
              <w:rPr>
                <w:rFonts w:ascii="Times New Roman" w:hAnsi="Times New Roman" w:cs="Times New Roman"/>
                <w:color w:val="000000" w:themeColor="text1"/>
                <w:sz w:val="24"/>
                <w:szCs w:val="24"/>
              </w:rPr>
              <w:t>,</w:t>
            </w:r>
          </w:p>
          <w:p w:rsidR="00910F0D" w:rsidRPr="008562C9" w:rsidRDefault="00910F0D" w:rsidP="00C74249">
            <w:pPr>
              <w:pStyle w:val="ConsPlusCell"/>
              <w:tabs>
                <w:tab w:val="left" w:pos="142"/>
              </w:tabs>
              <w:spacing w:line="276" w:lineRule="auto"/>
              <w:ind w:right="-1"/>
              <w:jc w:val="both"/>
              <w:rPr>
                <w:rFonts w:ascii="Times New Roman" w:hAnsi="Times New Roman" w:cs="Times New Roman"/>
                <w:color w:val="000000" w:themeColor="text1"/>
                <w:sz w:val="24"/>
                <w:szCs w:val="24"/>
              </w:rPr>
            </w:pPr>
            <w:r w:rsidRPr="008562C9">
              <w:rPr>
                <w:rFonts w:ascii="Times New Roman" w:hAnsi="Times New Roman" w:cs="Times New Roman"/>
                <w:color w:val="000000" w:themeColor="text1"/>
                <w:sz w:val="24"/>
                <w:szCs w:val="24"/>
              </w:rPr>
              <w:t xml:space="preserve"> в том числе:</w:t>
            </w:r>
          </w:p>
          <w:p w:rsidR="00910F0D" w:rsidRPr="008562C9" w:rsidRDefault="00910F0D" w:rsidP="00C74249">
            <w:pPr>
              <w:shd w:val="clear" w:color="auto" w:fill="FFFFFF"/>
              <w:tabs>
                <w:tab w:val="left" w:pos="142"/>
              </w:tabs>
              <w:ind w:right="-1"/>
              <w:jc w:val="both"/>
              <w:rPr>
                <w:color w:val="000000" w:themeColor="text1"/>
                <w:sz w:val="24"/>
                <w:szCs w:val="24"/>
              </w:rPr>
            </w:pPr>
            <w:r w:rsidRPr="008562C9">
              <w:rPr>
                <w:color w:val="000000" w:themeColor="text1"/>
                <w:sz w:val="24"/>
                <w:szCs w:val="24"/>
              </w:rPr>
              <w:t>2019 год –  48 642 028,16 рублей;</w:t>
            </w:r>
          </w:p>
          <w:p w:rsidR="00910F0D" w:rsidRPr="008562C9" w:rsidRDefault="00910F0D" w:rsidP="00C74249">
            <w:pPr>
              <w:shd w:val="clear" w:color="auto" w:fill="FFFFFF"/>
              <w:tabs>
                <w:tab w:val="left" w:pos="142"/>
              </w:tabs>
              <w:ind w:right="-1"/>
              <w:jc w:val="both"/>
              <w:rPr>
                <w:color w:val="000000" w:themeColor="text1"/>
                <w:sz w:val="24"/>
                <w:szCs w:val="24"/>
              </w:rPr>
            </w:pPr>
            <w:r w:rsidRPr="008562C9">
              <w:rPr>
                <w:color w:val="000000" w:themeColor="text1"/>
                <w:sz w:val="24"/>
                <w:szCs w:val="24"/>
              </w:rPr>
              <w:t>2020 год –  51 208 171,97 рублей;</w:t>
            </w:r>
          </w:p>
          <w:p w:rsidR="00910F0D" w:rsidRPr="008562C9" w:rsidRDefault="00910F0D" w:rsidP="00C74249">
            <w:pPr>
              <w:shd w:val="clear" w:color="auto" w:fill="FFFFFF"/>
              <w:tabs>
                <w:tab w:val="left" w:pos="142"/>
              </w:tabs>
              <w:ind w:right="-1"/>
              <w:jc w:val="both"/>
              <w:rPr>
                <w:color w:val="000000" w:themeColor="text1"/>
                <w:sz w:val="24"/>
                <w:szCs w:val="24"/>
              </w:rPr>
            </w:pPr>
            <w:r w:rsidRPr="008562C9">
              <w:rPr>
                <w:color w:val="000000" w:themeColor="text1"/>
                <w:sz w:val="24"/>
                <w:szCs w:val="24"/>
              </w:rPr>
              <w:t>2021 год – 50 437 558,11 рублей;</w:t>
            </w:r>
          </w:p>
          <w:p w:rsidR="00910F0D" w:rsidRPr="008562C9" w:rsidRDefault="00910F0D" w:rsidP="00C74249">
            <w:pPr>
              <w:pStyle w:val="ConsPlusCell"/>
              <w:tabs>
                <w:tab w:val="left" w:pos="142"/>
              </w:tabs>
              <w:spacing w:line="276" w:lineRule="auto"/>
              <w:ind w:right="-1"/>
              <w:jc w:val="both"/>
              <w:rPr>
                <w:rFonts w:ascii="Times New Roman" w:hAnsi="Times New Roman" w:cs="Times New Roman"/>
                <w:color w:val="000000" w:themeColor="text1"/>
                <w:sz w:val="24"/>
                <w:szCs w:val="24"/>
              </w:rPr>
            </w:pPr>
            <w:r w:rsidRPr="008562C9">
              <w:rPr>
                <w:rFonts w:ascii="Times New Roman" w:hAnsi="Times New Roman" w:cs="Times New Roman"/>
                <w:color w:val="000000" w:themeColor="text1"/>
                <w:sz w:val="24"/>
                <w:szCs w:val="24"/>
              </w:rPr>
              <w:t>2022 год – 65 333 452,08 рублей;</w:t>
            </w:r>
          </w:p>
          <w:p w:rsidR="00910F0D" w:rsidRPr="008562C9" w:rsidRDefault="00910F0D" w:rsidP="00C74249">
            <w:pPr>
              <w:pStyle w:val="ConsPlusCell"/>
              <w:tabs>
                <w:tab w:val="left" w:pos="142"/>
              </w:tabs>
              <w:spacing w:line="276" w:lineRule="auto"/>
              <w:ind w:right="-1"/>
              <w:jc w:val="both"/>
              <w:rPr>
                <w:rFonts w:ascii="Times New Roman" w:hAnsi="Times New Roman" w:cs="Times New Roman"/>
                <w:color w:val="000000" w:themeColor="text1"/>
                <w:sz w:val="24"/>
                <w:szCs w:val="24"/>
              </w:rPr>
            </w:pPr>
            <w:r w:rsidRPr="008562C9">
              <w:rPr>
                <w:rFonts w:ascii="Times New Roman" w:hAnsi="Times New Roman" w:cs="Times New Roman"/>
                <w:color w:val="000000" w:themeColor="text1"/>
                <w:sz w:val="24"/>
                <w:szCs w:val="24"/>
              </w:rPr>
              <w:t xml:space="preserve">2023 год –  </w:t>
            </w:r>
            <w:r>
              <w:rPr>
                <w:rFonts w:ascii="Times New Roman" w:hAnsi="Times New Roman" w:cs="Times New Roman"/>
                <w:color w:val="000000" w:themeColor="text1"/>
                <w:sz w:val="24"/>
                <w:szCs w:val="24"/>
              </w:rPr>
              <w:t>63 498 000,00</w:t>
            </w:r>
            <w:r w:rsidRPr="008562C9">
              <w:rPr>
                <w:rFonts w:ascii="Times New Roman" w:hAnsi="Times New Roman" w:cs="Times New Roman"/>
                <w:color w:val="000000" w:themeColor="text1"/>
                <w:sz w:val="24"/>
                <w:szCs w:val="24"/>
              </w:rPr>
              <w:t xml:space="preserve"> рублей;</w:t>
            </w:r>
          </w:p>
          <w:p w:rsidR="00910F0D" w:rsidRPr="008562C9" w:rsidRDefault="00910F0D" w:rsidP="00C74249">
            <w:pPr>
              <w:pStyle w:val="ConsPlusCell"/>
              <w:tabs>
                <w:tab w:val="left" w:pos="142"/>
              </w:tabs>
              <w:spacing w:line="276" w:lineRule="auto"/>
              <w:ind w:right="-1"/>
              <w:jc w:val="both"/>
              <w:rPr>
                <w:rFonts w:ascii="Times New Roman" w:hAnsi="Times New Roman" w:cs="Times New Roman"/>
                <w:sz w:val="24"/>
                <w:szCs w:val="24"/>
              </w:rPr>
            </w:pPr>
            <w:r w:rsidRPr="008562C9">
              <w:rPr>
                <w:rFonts w:ascii="Times New Roman" w:hAnsi="Times New Roman" w:cs="Times New Roman"/>
                <w:sz w:val="24"/>
                <w:szCs w:val="24"/>
              </w:rPr>
              <w:t xml:space="preserve">2024 год –  </w:t>
            </w:r>
            <w:r>
              <w:rPr>
                <w:rFonts w:ascii="Times New Roman" w:hAnsi="Times New Roman" w:cs="Times New Roman"/>
                <w:sz w:val="24"/>
                <w:szCs w:val="24"/>
              </w:rPr>
              <w:t>66 597 000,00</w:t>
            </w:r>
            <w:r w:rsidRPr="008562C9">
              <w:rPr>
                <w:rFonts w:ascii="Times New Roman" w:hAnsi="Times New Roman" w:cs="Times New Roman"/>
                <w:sz w:val="24"/>
                <w:szCs w:val="24"/>
              </w:rPr>
              <w:t xml:space="preserve"> рублей;</w:t>
            </w:r>
          </w:p>
          <w:p w:rsidR="00910F0D" w:rsidRPr="008562C9" w:rsidRDefault="00910F0D" w:rsidP="00C74249">
            <w:pPr>
              <w:pStyle w:val="ConsPlusCell"/>
              <w:tabs>
                <w:tab w:val="left" w:pos="142"/>
                <w:tab w:val="center" w:pos="3215"/>
              </w:tabs>
              <w:spacing w:line="276" w:lineRule="auto"/>
              <w:ind w:right="-1"/>
              <w:jc w:val="both"/>
              <w:rPr>
                <w:rFonts w:ascii="Times New Roman" w:hAnsi="Times New Roman" w:cs="Times New Roman"/>
                <w:sz w:val="24"/>
                <w:szCs w:val="24"/>
              </w:rPr>
            </w:pPr>
            <w:r w:rsidRPr="008562C9">
              <w:rPr>
                <w:rFonts w:ascii="Times New Roman" w:hAnsi="Times New Roman" w:cs="Times New Roman"/>
                <w:sz w:val="24"/>
                <w:szCs w:val="24"/>
              </w:rPr>
              <w:t xml:space="preserve">2025 год -   </w:t>
            </w:r>
            <w:r>
              <w:rPr>
                <w:rFonts w:ascii="Times New Roman" w:hAnsi="Times New Roman" w:cs="Times New Roman"/>
                <w:sz w:val="24"/>
                <w:szCs w:val="24"/>
              </w:rPr>
              <w:t>69 852 000,00</w:t>
            </w:r>
            <w:r w:rsidRPr="008562C9">
              <w:rPr>
                <w:rFonts w:ascii="Times New Roman" w:hAnsi="Times New Roman" w:cs="Times New Roman"/>
                <w:sz w:val="24"/>
                <w:szCs w:val="24"/>
              </w:rPr>
              <w:t xml:space="preserve">  рублей;</w:t>
            </w:r>
          </w:p>
          <w:p w:rsidR="00910F0D" w:rsidRPr="008562C9" w:rsidRDefault="00910F0D" w:rsidP="00C74249">
            <w:pPr>
              <w:pStyle w:val="ConsPlusCell"/>
              <w:tabs>
                <w:tab w:val="left" w:pos="142"/>
              </w:tabs>
              <w:ind w:right="-1"/>
              <w:rPr>
                <w:rFonts w:ascii="Times New Roman" w:hAnsi="Times New Roman" w:cs="Times New Roman"/>
                <w:color w:val="2D2D2D"/>
                <w:sz w:val="24"/>
                <w:szCs w:val="24"/>
              </w:rPr>
            </w:pPr>
            <w:r w:rsidRPr="008562C9">
              <w:rPr>
                <w:rFonts w:ascii="Times New Roman" w:hAnsi="Times New Roman" w:cs="Times New Roman"/>
                <w:color w:val="2D2D2D"/>
                <w:sz w:val="24"/>
                <w:szCs w:val="24"/>
              </w:rPr>
              <w:t>в том числе прогнозная оценка объемов финансирования реализации Подпрограммы за счет средств Государственной программы Приморского края «Развитие образования Приморского края» на 2013-2025 годы, утвержденной Постановлением Администрации Приморского края от 07.12.2012г. № 395-па (субвенции из краевого бюджета):</w:t>
            </w:r>
          </w:p>
          <w:p w:rsidR="00910F0D" w:rsidRPr="008562C9" w:rsidRDefault="00910F0D" w:rsidP="00C74249">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b/>
                <w:color w:val="2D2D2D"/>
                <w:sz w:val="24"/>
                <w:szCs w:val="24"/>
              </w:rPr>
              <w:t xml:space="preserve">1 251 313 477,49 </w:t>
            </w:r>
            <w:r w:rsidRPr="008562C9">
              <w:rPr>
                <w:rFonts w:ascii="Times New Roman" w:hAnsi="Times New Roman" w:cs="Times New Roman"/>
                <w:b/>
                <w:color w:val="2D2D2D"/>
                <w:sz w:val="24"/>
                <w:szCs w:val="24"/>
              </w:rPr>
              <w:t>рублей</w:t>
            </w:r>
            <w:r w:rsidRPr="008562C9">
              <w:rPr>
                <w:rFonts w:ascii="Times New Roman" w:hAnsi="Times New Roman" w:cs="Times New Roman"/>
                <w:color w:val="2D2D2D"/>
                <w:sz w:val="24"/>
                <w:szCs w:val="24"/>
              </w:rPr>
              <w:t>,в том числе:</w:t>
            </w:r>
          </w:p>
          <w:p w:rsidR="00910F0D" w:rsidRPr="008562C9" w:rsidRDefault="00910F0D" w:rsidP="00C74249">
            <w:pPr>
              <w:shd w:val="clear" w:color="auto" w:fill="FFFFFF"/>
              <w:tabs>
                <w:tab w:val="left" w:pos="142"/>
              </w:tabs>
              <w:ind w:right="-1"/>
              <w:jc w:val="both"/>
              <w:rPr>
                <w:sz w:val="24"/>
                <w:szCs w:val="24"/>
              </w:rPr>
            </w:pPr>
            <w:r w:rsidRPr="008562C9">
              <w:rPr>
                <w:sz w:val="24"/>
                <w:szCs w:val="24"/>
              </w:rPr>
              <w:t>2019 год –  163 406 128,40 рублей;</w:t>
            </w:r>
          </w:p>
          <w:p w:rsidR="00910F0D" w:rsidRPr="008562C9" w:rsidRDefault="00910F0D" w:rsidP="00C74249">
            <w:pPr>
              <w:shd w:val="clear" w:color="auto" w:fill="FFFFFF"/>
              <w:tabs>
                <w:tab w:val="left" w:pos="142"/>
              </w:tabs>
              <w:ind w:right="-1"/>
              <w:jc w:val="both"/>
              <w:rPr>
                <w:sz w:val="24"/>
                <w:szCs w:val="24"/>
              </w:rPr>
            </w:pPr>
            <w:r w:rsidRPr="008562C9">
              <w:rPr>
                <w:sz w:val="24"/>
                <w:szCs w:val="24"/>
              </w:rPr>
              <w:t>2020 год –  150 556 790,00 рублей;</w:t>
            </w:r>
          </w:p>
          <w:p w:rsidR="00910F0D" w:rsidRPr="008562C9" w:rsidRDefault="00910F0D" w:rsidP="00C74249">
            <w:pPr>
              <w:shd w:val="clear" w:color="auto" w:fill="FFFFFF"/>
              <w:tabs>
                <w:tab w:val="left" w:pos="142"/>
              </w:tabs>
              <w:ind w:right="-1"/>
              <w:jc w:val="both"/>
              <w:rPr>
                <w:sz w:val="24"/>
                <w:szCs w:val="24"/>
              </w:rPr>
            </w:pPr>
            <w:r w:rsidRPr="008562C9">
              <w:rPr>
                <w:sz w:val="24"/>
                <w:szCs w:val="24"/>
              </w:rPr>
              <w:t>2021 год –  158 333 037,90 рублей;</w:t>
            </w:r>
          </w:p>
          <w:p w:rsidR="00910F0D" w:rsidRPr="008562C9" w:rsidRDefault="00910F0D" w:rsidP="00C74249">
            <w:pPr>
              <w:pStyle w:val="ConsPlusCell"/>
              <w:tabs>
                <w:tab w:val="left" w:pos="142"/>
              </w:tabs>
              <w:spacing w:line="276" w:lineRule="auto"/>
              <w:ind w:right="-1"/>
              <w:jc w:val="both"/>
              <w:rPr>
                <w:rFonts w:ascii="Times New Roman" w:hAnsi="Times New Roman" w:cs="Times New Roman"/>
                <w:sz w:val="24"/>
                <w:szCs w:val="24"/>
              </w:rPr>
            </w:pPr>
            <w:r w:rsidRPr="008562C9">
              <w:rPr>
                <w:rFonts w:ascii="Times New Roman" w:hAnsi="Times New Roman" w:cs="Times New Roman"/>
                <w:sz w:val="24"/>
                <w:szCs w:val="24"/>
              </w:rPr>
              <w:t>2022 год – </w:t>
            </w:r>
            <w:r>
              <w:rPr>
                <w:rFonts w:ascii="Times New Roman" w:hAnsi="Times New Roman" w:cs="Times New Roman"/>
                <w:sz w:val="24"/>
                <w:szCs w:val="24"/>
              </w:rPr>
              <w:t>165 618 640,19</w:t>
            </w:r>
            <w:r w:rsidRPr="008562C9">
              <w:rPr>
                <w:rFonts w:ascii="Times New Roman" w:hAnsi="Times New Roman" w:cs="Times New Roman"/>
                <w:sz w:val="24"/>
                <w:szCs w:val="24"/>
              </w:rPr>
              <w:t xml:space="preserve"> рублей;</w:t>
            </w:r>
          </w:p>
          <w:p w:rsidR="00910F0D" w:rsidRPr="008562C9" w:rsidRDefault="00910F0D" w:rsidP="00C74249">
            <w:pPr>
              <w:pStyle w:val="ConsPlusCell"/>
              <w:tabs>
                <w:tab w:val="left" w:pos="142"/>
              </w:tabs>
              <w:spacing w:line="276" w:lineRule="auto"/>
              <w:ind w:right="-1"/>
              <w:jc w:val="both"/>
              <w:rPr>
                <w:rFonts w:ascii="Times New Roman" w:hAnsi="Times New Roman" w:cs="Times New Roman"/>
                <w:sz w:val="24"/>
                <w:szCs w:val="24"/>
              </w:rPr>
            </w:pPr>
            <w:r w:rsidRPr="008562C9">
              <w:rPr>
                <w:rFonts w:ascii="Times New Roman" w:hAnsi="Times New Roman" w:cs="Times New Roman"/>
                <w:sz w:val="24"/>
                <w:szCs w:val="24"/>
              </w:rPr>
              <w:t xml:space="preserve">2023 год –  </w:t>
            </w:r>
            <w:r>
              <w:rPr>
                <w:rFonts w:ascii="Times New Roman" w:hAnsi="Times New Roman" w:cs="Times New Roman"/>
                <w:sz w:val="24"/>
                <w:szCs w:val="24"/>
              </w:rPr>
              <w:t>186 710 596,00</w:t>
            </w:r>
            <w:r w:rsidRPr="008562C9">
              <w:rPr>
                <w:rFonts w:ascii="Times New Roman" w:hAnsi="Times New Roman" w:cs="Times New Roman"/>
                <w:sz w:val="24"/>
                <w:szCs w:val="24"/>
              </w:rPr>
              <w:t xml:space="preserve"> рублей;</w:t>
            </w:r>
          </w:p>
          <w:p w:rsidR="00910F0D" w:rsidRPr="008562C9" w:rsidRDefault="00910F0D" w:rsidP="00C74249">
            <w:pPr>
              <w:pStyle w:val="ConsPlusCell"/>
              <w:tabs>
                <w:tab w:val="left" w:pos="142"/>
              </w:tabs>
              <w:spacing w:line="276" w:lineRule="auto"/>
              <w:ind w:right="-1"/>
              <w:jc w:val="both"/>
              <w:rPr>
                <w:rFonts w:ascii="Times New Roman" w:hAnsi="Times New Roman" w:cs="Times New Roman"/>
                <w:sz w:val="24"/>
                <w:szCs w:val="24"/>
              </w:rPr>
            </w:pPr>
            <w:r w:rsidRPr="008562C9">
              <w:rPr>
                <w:rFonts w:ascii="Times New Roman" w:hAnsi="Times New Roman" w:cs="Times New Roman"/>
                <w:sz w:val="24"/>
                <w:szCs w:val="24"/>
              </w:rPr>
              <w:t xml:space="preserve">2024 год –  </w:t>
            </w:r>
            <w:r>
              <w:rPr>
                <w:rFonts w:ascii="Times New Roman" w:hAnsi="Times New Roman" w:cs="Times New Roman"/>
                <w:sz w:val="24"/>
                <w:szCs w:val="24"/>
              </w:rPr>
              <w:t>207 976 333,00</w:t>
            </w:r>
            <w:r w:rsidRPr="008562C9">
              <w:rPr>
                <w:rFonts w:ascii="Times New Roman" w:hAnsi="Times New Roman" w:cs="Times New Roman"/>
                <w:sz w:val="24"/>
                <w:szCs w:val="24"/>
              </w:rPr>
              <w:t xml:space="preserve"> рублей;</w:t>
            </w:r>
          </w:p>
          <w:p w:rsidR="00910F0D" w:rsidRPr="008562C9" w:rsidRDefault="00910F0D" w:rsidP="00C74249">
            <w:pPr>
              <w:pStyle w:val="ConsPlusCell"/>
              <w:tabs>
                <w:tab w:val="left" w:pos="142"/>
                <w:tab w:val="center" w:pos="3215"/>
              </w:tabs>
              <w:spacing w:line="276" w:lineRule="auto"/>
              <w:ind w:right="-1"/>
              <w:jc w:val="both"/>
              <w:rPr>
                <w:rFonts w:ascii="Times New Roman" w:hAnsi="Times New Roman" w:cs="Times New Roman"/>
                <w:sz w:val="24"/>
                <w:szCs w:val="24"/>
              </w:rPr>
            </w:pPr>
            <w:r w:rsidRPr="008562C9">
              <w:rPr>
                <w:rFonts w:ascii="Times New Roman" w:hAnsi="Times New Roman" w:cs="Times New Roman"/>
                <w:sz w:val="24"/>
                <w:szCs w:val="24"/>
              </w:rPr>
              <w:t xml:space="preserve">2025 год -   </w:t>
            </w:r>
            <w:r>
              <w:rPr>
                <w:rFonts w:ascii="Times New Roman" w:hAnsi="Times New Roman" w:cs="Times New Roman"/>
                <w:sz w:val="24"/>
                <w:szCs w:val="24"/>
              </w:rPr>
              <w:t>218 711 952,00</w:t>
            </w:r>
            <w:r w:rsidRPr="008562C9">
              <w:rPr>
                <w:rFonts w:ascii="Times New Roman" w:hAnsi="Times New Roman" w:cs="Times New Roman"/>
                <w:sz w:val="24"/>
                <w:szCs w:val="24"/>
              </w:rPr>
              <w:t xml:space="preserve"> рублей;</w:t>
            </w:r>
          </w:p>
        </w:tc>
      </w:tr>
      <w:tr w:rsidR="00910F0D" w:rsidRPr="00F243A9" w:rsidTr="00C7424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0F0D" w:rsidRPr="00C36FE6" w:rsidRDefault="00910F0D" w:rsidP="00C74249">
            <w:pPr>
              <w:pStyle w:val="formattext"/>
              <w:spacing w:before="0" w:beforeAutospacing="0" w:after="0" w:afterAutospacing="0"/>
              <w:textAlignment w:val="baseline"/>
            </w:pPr>
            <w:r w:rsidRPr="00C36FE6">
              <w:lastRenderedPageBreak/>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10F0D" w:rsidRPr="00C36FE6" w:rsidRDefault="00910F0D" w:rsidP="00C74249">
            <w:pPr>
              <w:jc w:val="both"/>
              <w:rPr>
                <w:sz w:val="24"/>
                <w:szCs w:val="24"/>
              </w:rPr>
            </w:pPr>
            <w:r w:rsidRPr="00C36FE6">
              <w:rPr>
                <w:sz w:val="24"/>
                <w:szCs w:val="24"/>
              </w:rPr>
              <w:t>Реализация мероприятий Подпрограммы позволит к концу 2025 года обеспечить благоприятные условия для обучения детей в учреждениях общего образования:</w:t>
            </w:r>
          </w:p>
          <w:p w:rsidR="00910F0D" w:rsidRPr="00C36FE6" w:rsidRDefault="00910F0D" w:rsidP="00C74249">
            <w:pPr>
              <w:jc w:val="both"/>
              <w:rPr>
                <w:sz w:val="24"/>
                <w:szCs w:val="24"/>
              </w:rPr>
            </w:pPr>
            <w:r w:rsidRPr="00C36FE6">
              <w:rPr>
                <w:sz w:val="24"/>
                <w:szCs w:val="24"/>
              </w:rPr>
              <w:t>-доля выпускников получивших аттестат о среднем общем образовании увеличится до 99%;</w:t>
            </w:r>
          </w:p>
          <w:p w:rsidR="00910F0D" w:rsidRPr="00C36FE6" w:rsidRDefault="00910F0D" w:rsidP="00C74249">
            <w:pPr>
              <w:jc w:val="both"/>
              <w:rPr>
                <w:sz w:val="24"/>
                <w:szCs w:val="24"/>
              </w:rPr>
            </w:pPr>
            <w:r w:rsidRPr="00C36FE6">
              <w:rPr>
                <w:sz w:val="24"/>
                <w:szCs w:val="24"/>
              </w:rPr>
              <w:t>-доля учителей, имеющих 1-ю и высшую квалификационную категорию, увеличится  до 73,5%;</w:t>
            </w:r>
          </w:p>
          <w:p w:rsidR="00910F0D" w:rsidRPr="002F3962" w:rsidRDefault="00910F0D" w:rsidP="00C74249">
            <w:pPr>
              <w:jc w:val="both"/>
              <w:rPr>
                <w:sz w:val="24"/>
                <w:szCs w:val="24"/>
              </w:rPr>
            </w:pPr>
            <w:r w:rsidRPr="00C36FE6">
              <w:rPr>
                <w:sz w:val="24"/>
                <w:szCs w:val="24"/>
              </w:rPr>
              <w:t>-доля учащихся, освоивших программу на ступенях начального общего, основного общего и среднего общего образования (по итогам учебного года) останется на прежнем уровне.</w:t>
            </w:r>
          </w:p>
          <w:p w:rsidR="00910F0D" w:rsidRPr="00F243A9" w:rsidRDefault="00910F0D" w:rsidP="00C74249">
            <w:pPr>
              <w:jc w:val="both"/>
              <w:rPr>
                <w:sz w:val="24"/>
                <w:szCs w:val="24"/>
              </w:rPr>
            </w:pPr>
          </w:p>
        </w:tc>
      </w:tr>
    </w:tbl>
    <w:p w:rsidR="00910F0D" w:rsidRPr="00474A9A" w:rsidRDefault="00910F0D" w:rsidP="00910F0D">
      <w:pPr>
        <w:widowControl w:val="0"/>
        <w:tabs>
          <w:tab w:val="left" w:pos="142"/>
        </w:tabs>
        <w:overflowPunct/>
        <w:ind w:right="-1" w:firstLine="567"/>
        <w:jc w:val="center"/>
        <w:textAlignment w:val="auto"/>
        <w:rPr>
          <w:rFonts w:eastAsia="Calibri"/>
          <w:b/>
          <w:sz w:val="24"/>
          <w:szCs w:val="24"/>
          <w:lang w:eastAsia="en-US"/>
        </w:rPr>
      </w:pPr>
    </w:p>
    <w:p w:rsidR="00910F0D" w:rsidRDefault="00910F0D" w:rsidP="00910F0D"/>
    <w:p w:rsidR="00910F0D" w:rsidRDefault="00910F0D" w:rsidP="004C2450">
      <w:pPr>
        <w:ind w:right="-1"/>
        <w:jc w:val="both"/>
        <w:rPr>
          <w:sz w:val="28"/>
          <w:szCs w:val="28"/>
        </w:rPr>
      </w:pPr>
    </w:p>
    <w:p w:rsidR="00910F0D" w:rsidRDefault="00910F0D" w:rsidP="004C2450">
      <w:pPr>
        <w:ind w:right="-1"/>
        <w:jc w:val="both"/>
        <w:rPr>
          <w:sz w:val="28"/>
          <w:szCs w:val="28"/>
        </w:rPr>
      </w:pPr>
    </w:p>
    <w:p w:rsidR="00B65EA7" w:rsidRDefault="00B65EA7" w:rsidP="004C2450">
      <w:pPr>
        <w:ind w:right="-1"/>
        <w:jc w:val="both"/>
        <w:rPr>
          <w:sz w:val="28"/>
          <w:szCs w:val="28"/>
        </w:rPr>
      </w:pPr>
    </w:p>
    <w:p w:rsidR="00B65EA7" w:rsidRDefault="00B65EA7" w:rsidP="004C2450">
      <w:pPr>
        <w:ind w:right="-1"/>
        <w:jc w:val="both"/>
        <w:rPr>
          <w:sz w:val="28"/>
          <w:szCs w:val="28"/>
        </w:rPr>
      </w:pPr>
    </w:p>
    <w:p w:rsidR="00B65EA7" w:rsidRDefault="00B65EA7" w:rsidP="004C2450">
      <w:pPr>
        <w:ind w:right="-1"/>
        <w:jc w:val="both"/>
        <w:rPr>
          <w:sz w:val="28"/>
          <w:szCs w:val="28"/>
        </w:rPr>
      </w:pPr>
    </w:p>
    <w:p w:rsidR="00B65EA7" w:rsidRDefault="00B65EA7" w:rsidP="004C2450">
      <w:pPr>
        <w:ind w:right="-1"/>
        <w:jc w:val="both"/>
        <w:rPr>
          <w:sz w:val="28"/>
          <w:szCs w:val="28"/>
        </w:rPr>
      </w:pPr>
    </w:p>
    <w:p w:rsidR="009D46F9" w:rsidRPr="009D46F9" w:rsidRDefault="009D46F9" w:rsidP="009D46F9">
      <w:pPr>
        <w:pStyle w:val="ConsPlusNormal"/>
        <w:tabs>
          <w:tab w:val="left" w:pos="8678"/>
        </w:tabs>
        <w:jc w:val="right"/>
        <w:rPr>
          <w:rFonts w:ascii="Times New Roman" w:hAnsi="Times New Roman" w:cs="Times New Roman"/>
          <w:sz w:val="24"/>
          <w:szCs w:val="24"/>
        </w:rPr>
      </w:pPr>
      <w:r w:rsidRPr="009D46F9">
        <w:rPr>
          <w:rFonts w:ascii="Times New Roman" w:hAnsi="Times New Roman" w:cs="Times New Roman"/>
          <w:sz w:val="24"/>
          <w:szCs w:val="24"/>
        </w:rPr>
        <w:lastRenderedPageBreak/>
        <w:t xml:space="preserve">  Приложение № 8</w:t>
      </w:r>
    </w:p>
    <w:p w:rsidR="009D46F9" w:rsidRPr="009D46F9" w:rsidRDefault="009D46F9" w:rsidP="009D46F9">
      <w:pPr>
        <w:pStyle w:val="ConsPlusNormal"/>
        <w:tabs>
          <w:tab w:val="left" w:pos="8678"/>
        </w:tabs>
        <w:jc w:val="right"/>
        <w:rPr>
          <w:rFonts w:ascii="Times New Roman" w:hAnsi="Times New Roman" w:cs="Times New Roman"/>
          <w:sz w:val="24"/>
          <w:szCs w:val="24"/>
        </w:rPr>
      </w:pPr>
      <w:r w:rsidRPr="009D46F9">
        <w:rPr>
          <w:rFonts w:ascii="Times New Roman" w:hAnsi="Times New Roman" w:cs="Times New Roman"/>
          <w:sz w:val="24"/>
          <w:szCs w:val="24"/>
        </w:rPr>
        <w:t>к постановлению Администрации</w:t>
      </w:r>
    </w:p>
    <w:p w:rsidR="009D46F9" w:rsidRPr="009D46F9" w:rsidRDefault="009D46F9" w:rsidP="009D46F9">
      <w:pPr>
        <w:pStyle w:val="ConsPlusNormal"/>
        <w:tabs>
          <w:tab w:val="left" w:pos="8678"/>
        </w:tabs>
        <w:jc w:val="right"/>
        <w:rPr>
          <w:rFonts w:ascii="Times New Roman" w:hAnsi="Times New Roman" w:cs="Times New Roman"/>
          <w:sz w:val="24"/>
          <w:szCs w:val="24"/>
        </w:rPr>
      </w:pPr>
      <w:r w:rsidRPr="009D46F9">
        <w:rPr>
          <w:rFonts w:ascii="Times New Roman" w:hAnsi="Times New Roman" w:cs="Times New Roman"/>
          <w:sz w:val="24"/>
          <w:szCs w:val="24"/>
        </w:rPr>
        <w:t>Яковлевского муниципального района</w:t>
      </w:r>
    </w:p>
    <w:p w:rsidR="009D46F9" w:rsidRPr="009D46F9" w:rsidRDefault="009D46F9" w:rsidP="009D46F9">
      <w:pPr>
        <w:pStyle w:val="ConsPlusNormal"/>
        <w:tabs>
          <w:tab w:val="left" w:pos="8390"/>
        </w:tabs>
        <w:jc w:val="right"/>
        <w:rPr>
          <w:rFonts w:ascii="Times New Roman" w:hAnsi="Times New Roman" w:cs="Times New Roman"/>
          <w:sz w:val="24"/>
          <w:szCs w:val="24"/>
        </w:rPr>
      </w:pPr>
      <w:r w:rsidRPr="009D46F9">
        <w:rPr>
          <w:rFonts w:ascii="Times New Roman" w:eastAsia="Calibri" w:hAnsi="Times New Roman" w:cs="Times New Roman"/>
          <w:sz w:val="24"/>
          <w:szCs w:val="24"/>
        </w:rPr>
        <w:t>от _____________№ ______</w:t>
      </w:r>
      <w:r w:rsidRPr="009D46F9">
        <w:rPr>
          <w:rFonts w:ascii="Times New Roman" w:eastAsia="Calibri" w:hAnsi="Times New Roman" w:cs="Times New Roman"/>
          <w:sz w:val="24"/>
          <w:szCs w:val="24"/>
          <w:u w:val="single"/>
        </w:rPr>
        <w:t>- НПА</w:t>
      </w:r>
    </w:p>
    <w:p w:rsidR="009D46F9" w:rsidRPr="009D46F9" w:rsidRDefault="009D46F9" w:rsidP="009D46F9">
      <w:pPr>
        <w:widowControl w:val="0"/>
        <w:tabs>
          <w:tab w:val="left" w:pos="142"/>
          <w:tab w:val="left" w:pos="8177"/>
        </w:tabs>
        <w:overflowPunct/>
        <w:ind w:right="-1"/>
        <w:textAlignment w:val="auto"/>
        <w:rPr>
          <w:rFonts w:eastAsia="Calibri"/>
          <w:sz w:val="24"/>
          <w:szCs w:val="24"/>
          <w:lang w:eastAsia="en-US"/>
        </w:rPr>
      </w:pPr>
    </w:p>
    <w:p w:rsidR="009D46F9" w:rsidRDefault="009D46F9" w:rsidP="009D46F9">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 xml:space="preserve">Приложение № </w:t>
      </w:r>
      <w:r>
        <w:rPr>
          <w:rFonts w:eastAsia="Calibri"/>
          <w:sz w:val="24"/>
          <w:szCs w:val="24"/>
          <w:lang w:eastAsia="en-US"/>
        </w:rPr>
        <w:t>8</w:t>
      </w:r>
    </w:p>
    <w:p w:rsidR="009D46F9" w:rsidRDefault="009D46F9" w:rsidP="009D46F9">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 xml:space="preserve">к Муниципальной программе  </w:t>
      </w:r>
    </w:p>
    <w:p w:rsidR="009D46F9" w:rsidRDefault="009D46F9" w:rsidP="009D46F9">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 xml:space="preserve">Яковлевского муниципального района  </w:t>
      </w:r>
    </w:p>
    <w:p w:rsidR="009D46F9" w:rsidRDefault="009D46F9" w:rsidP="009D46F9">
      <w:pPr>
        <w:widowControl w:val="0"/>
        <w:tabs>
          <w:tab w:val="left" w:pos="142"/>
          <w:tab w:val="left" w:pos="8177"/>
        </w:tabs>
        <w:overflowPunct/>
        <w:ind w:right="-1" w:firstLine="567"/>
        <w:jc w:val="right"/>
        <w:textAlignment w:val="auto"/>
        <w:rPr>
          <w:rFonts w:eastAsia="Calibri"/>
          <w:sz w:val="24"/>
          <w:szCs w:val="24"/>
          <w:lang w:eastAsia="en-US"/>
        </w:rPr>
      </w:pPr>
      <w:r>
        <w:rPr>
          <w:rFonts w:eastAsia="Calibri"/>
          <w:sz w:val="24"/>
          <w:szCs w:val="24"/>
          <w:lang w:eastAsia="en-US"/>
        </w:rPr>
        <w:t xml:space="preserve">"Развитие образования </w:t>
      </w:r>
      <w:r w:rsidRPr="00674724">
        <w:rPr>
          <w:rFonts w:eastAsia="Calibri"/>
          <w:sz w:val="24"/>
          <w:szCs w:val="24"/>
          <w:lang w:eastAsia="en-US"/>
        </w:rPr>
        <w:t xml:space="preserve">Яковлевского </w:t>
      </w:r>
    </w:p>
    <w:p w:rsidR="009D46F9" w:rsidRDefault="009D46F9" w:rsidP="009D46F9">
      <w:pPr>
        <w:widowControl w:val="0"/>
        <w:tabs>
          <w:tab w:val="left" w:pos="142"/>
          <w:tab w:val="left" w:pos="8177"/>
        </w:tabs>
        <w:overflowPunct/>
        <w:ind w:right="-1" w:firstLine="567"/>
        <w:jc w:val="right"/>
        <w:textAlignment w:val="auto"/>
        <w:rPr>
          <w:rFonts w:eastAsia="Calibri"/>
          <w:sz w:val="24"/>
          <w:szCs w:val="24"/>
          <w:lang w:eastAsia="en-US"/>
        </w:rPr>
      </w:pPr>
      <w:r>
        <w:rPr>
          <w:rFonts w:eastAsia="Calibri"/>
          <w:sz w:val="24"/>
          <w:szCs w:val="24"/>
          <w:lang w:eastAsia="en-US"/>
        </w:rPr>
        <w:t xml:space="preserve">муниципального района" </w:t>
      </w:r>
      <w:r w:rsidRPr="00674724">
        <w:rPr>
          <w:rFonts w:eastAsia="Calibri"/>
          <w:sz w:val="24"/>
          <w:szCs w:val="24"/>
          <w:lang w:eastAsia="en-US"/>
        </w:rPr>
        <w:t xml:space="preserve">на 2019-2025 годы,  </w:t>
      </w:r>
    </w:p>
    <w:p w:rsidR="009D46F9" w:rsidRDefault="009D46F9" w:rsidP="009D46F9">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 xml:space="preserve">утвержденной постановлениемАдминистрации  </w:t>
      </w:r>
    </w:p>
    <w:p w:rsidR="009D46F9" w:rsidRDefault="009D46F9" w:rsidP="009D46F9">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 xml:space="preserve">Яковлевского муниципального района   </w:t>
      </w:r>
    </w:p>
    <w:p w:rsidR="009D46F9" w:rsidRDefault="009D46F9" w:rsidP="009D46F9">
      <w:pPr>
        <w:widowControl w:val="0"/>
        <w:tabs>
          <w:tab w:val="left" w:pos="142"/>
          <w:tab w:val="left" w:pos="5810"/>
        </w:tabs>
        <w:overflowPunct/>
        <w:ind w:right="-1" w:firstLine="567"/>
        <w:jc w:val="right"/>
        <w:textAlignment w:val="auto"/>
        <w:rPr>
          <w:rFonts w:eastAsia="Calibri"/>
          <w:b/>
          <w:sz w:val="24"/>
          <w:szCs w:val="24"/>
          <w:lang w:eastAsia="en-US"/>
        </w:rPr>
      </w:pPr>
      <w:r>
        <w:rPr>
          <w:rFonts w:eastAsia="Calibri"/>
          <w:sz w:val="24"/>
          <w:szCs w:val="24"/>
          <w:lang w:eastAsia="en-US"/>
        </w:rPr>
        <w:t>от</w:t>
      </w:r>
      <w:r>
        <w:rPr>
          <w:rFonts w:eastAsia="Calibri"/>
          <w:sz w:val="24"/>
          <w:szCs w:val="24"/>
          <w:u w:val="single"/>
          <w:lang w:eastAsia="en-US"/>
        </w:rPr>
        <w:t>07.12.2018 г.</w:t>
      </w:r>
      <w:r>
        <w:rPr>
          <w:rFonts w:eastAsia="Calibri"/>
          <w:sz w:val="24"/>
          <w:szCs w:val="24"/>
          <w:lang w:eastAsia="en-US"/>
        </w:rPr>
        <w:t xml:space="preserve"> №</w:t>
      </w:r>
      <w:r>
        <w:rPr>
          <w:rFonts w:eastAsia="Calibri"/>
          <w:sz w:val="24"/>
          <w:szCs w:val="24"/>
          <w:u w:val="single"/>
          <w:lang w:eastAsia="en-US"/>
        </w:rPr>
        <w:t>661-НПА</w:t>
      </w:r>
    </w:p>
    <w:p w:rsidR="009D46F9" w:rsidRDefault="009D46F9" w:rsidP="009D46F9">
      <w:pPr>
        <w:widowControl w:val="0"/>
        <w:tabs>
          <w:tab w:val="left" w:pos="142"/>
          <w:tab w:val="left" w:pos="3443"/>
        </w:tabs>
        <w:overflowPunct/>
        <w:ind w:right="-1" w:firstLine="567"/>
        <w:textAlignment w:val="auto"/>
        <w:rPr>
          <w:rFonts w:eastAsia="Calibri"/>
          <w:b/>
          <w:sz w:val="24"/>
          <w:szCs w:val="24"/>
          <w:lang w:eastAsia="en-US"/>
        </w:rPr>
      </w:pPr>
    </w:p>
    <w:p w:rsidR="009D46F9" w:rsidRDefault="009D46F9" w:rsidP="009D46F9">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МУНИЦИПАЛЬНАЯ ПРОГРАММА</w:t>
      </w:r>
    </w:p>
    <w:p w:rsidR="009D46F9" w:rsidRDefault="009D46F9" w:rsidP="009D46F9">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ЯКОВЛЕВСКОГО МУНИЦИПАЛЬНОГО РАЙОНА</w:t>
      </w:r>
    </w:p>
    <w:p w:rsidR="009D46F9" w:rsidRDefault="009D46F9" w:rsidP="009D46F9">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«РАЗВИТИЕ ОБРАЗОВАНИЯ ЯКОВЛЕВСКОГО МУНИЦИПАЛЬНОГО РАЙОНА» НА 2019 -2025 ГОДЫ</w:t>
      </w:r>
    </w:p>
    <w:p w:rsidR="009D46F9" w:rsidRDefault="009D46F9" w:rsidP="009D46F9">
      <w:pPr>
        <w:widowControl w:val="0"/>
        <w:tabs>
          <w:tab w:val="left" w:pos="142"/>
        </w:tabs>
        <w:overflowPunct/>
        <w:ind w:right="-1" w:firstLine="567"/>
        <w:jc w:val="center"/>
        <w:rPr>
          <w:rFonts w:eastAsia="Calibri"/>
          <w:b/>
          <w:sz w:val="24"/>
          <w:szCs w:val="24"/>
          <w:lang w:eastAsia="en-US"/>
        </w:rPr>
      </w:pPr>
      <w:r>
        <w:rPr>
          <w:rFonts w:eastAsia="Calibri"/>
          <w:sz w:val="18"/>
          <w:szCs w:val="18"/>
          <w:lang w:eastAsia="en-US"/>
        </w:rPr>
        <w:t>(в ред. постановлений Администрации Яковлевского муниципального района от 29.01.2019 № 32-НПА; от 22.02.2019  № 70-НПА; от 29.03.2019 № 118-НПА; от 27.05.2019  № 207-НПА; от 19.06.2019 № 241-НПА; от 23.09.2019  №386-НПА; от 27.11.2019 № 515-НПА; от 27.12.2019 № 573-НПА; от 27.01.2020  № 43-нпа; от 26.02.2020 № 103-нпа; от 30.03.2020 № 174-НПА; от 30.09.2020  № 459-НПА; от 30.12.2020 № 635-НПА; от 25.01.2021 № 20-НПА; от 23.07.2021 № 286-НПА; от 24.09.2021 № 385-НПА; от 07.12.2021 № 489-НПА; от 30.12.2021 № 561-НПА; от 26.01.2022 № 25-НПА; от 18.02.2022 № 68-НПА; от 04.03.2022 № 102-НПА; от 29.03.2022 №139-НПА, от 28.06.2022 № 342-НПА; от 28.09.2022  № 492-НПА; от 30.12.2022 № 695-НПА)</w:t>
      </w:r>
    </w:p>
    <w:p w:rsidR="009D46F9" w:rsidRDefault="009D46F9" w:rsidP="009D46F9">
      <w:pPr>
        <w:widowControl w:val="0"/>
        <w:tabs>
          <w:tab w:val="left" w:pos="142"/>
        </w:tabs>
        <w:overflowPunct/>
        <w:ind w:right="-1"/>
        <w:textAlignment w:val="auto"/>
        <w:rPr>
          <w:rFonts w:eastAsia="Calibri"/>
          <w:b/>
          <w:sz w:val="24"/>
          <w:szCs w:val="24"/>
          <w:lang w:eastAsia="en-US"/>
        </w:rPr>
      </w:pPr>
    </w:p>
    <w:p w:rsidR="009D46F9" w:rsidRDefault="009D46F9" w:rsidP="009D46F9">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ПАСПОРТ</w:t>
      </w:r>
    </w:p>
    <w:p w:rsidR="009D46F9" w:rsidRDefault="009D46F9" w:rsidP="009D46F9">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ПОДПРОГРАММЫ № 3</w:t>
      </w:r>
    </w:p>
    <w:p w:rsidR="009D46F9" w:rsidRPr="00F8745E" w:rsidRDefault="009D46F9" w:rsidP="009D46F9">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«РАЗВИТИЕ СИСТЕМЫ ДОПОЛНИТЕЛЬНОГО ОБРАЗОВАНИЯ, ОТДЫХА, ОЗДОРОВЛЕНИЯ И ЗАНЯТОСТИ ДЕТЕЙ И ПОДРОСТКОВ» НА  2019-2025 ГОДЫ</w:t>
      </w:r>
    </w:p>
    <w:p w:rsidR="009D46F9" w:rsidRDefault="009D46F9" w:rsidP="009D46F9">
      <w:pPr>
        <w:widowControl w:val="0"/>
        <w:tabs>
          <w:tab w:val="left" w:pos="142"/>
        </w:tabs>
        <w:overflowPunct/>
        <w:ind w:right="-1" w:firstLine="567"/>
        <w:jc w:val="center"/>
        <w:textAlignment w:val="auto"/>
        <w:rPr>
          <w:rFonts w:eastAsia="Calibri"/>
          <w:b/>
          <w:sz w:val="24"/>
          <w:szCs w:val="24"/>
          <w:lang w:eastAsia="en-US"/>
        </w:rPr>
      </w:pPr>
    </w:p>
    <w:tbl>
      <w:tblPr>
        <w:tblW w:w="0" w:type="auto"/>
        <w:tblInd w:w="149" w:type="dxa"/>
        <w:tblCellMar>
          <w:left w:w="0" w:type="dxa"/>
          <w:right w:w="0" w:type="dxa"/>
        </w:tblCellMar>
        <w:tblLook w:val="04A0" w:firstRow="1" w:lastRow="0" w:firstColumn="1" w:lastColumn="0" w:noHBand="0" w:noVBand="1"/>
      </w:tblPr>
      <w:tblGrid>
        <w:gridCol w:w="2910"/>
        <w:gridCol w:w="6727"/>
      </w:tblGrid>
      <w:tr w:rsidR="009D46F9" w:rsidRPr="00523A72" w:rsidTr="00C74249">
        <w:trPr>
          <w:trHeight w:val="1252"/>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46F9" w:rsidRPr="0073765A" w:rsidRDefault="009D46F9" w:rsidP="00C74249">
            <w:pPr>
              <w:pStyle w:val="formattext"/>
              <w:spacing w:before="0" w:beforeAutospacing="0" w:after="0" w:afterAutospacing="0"/>
              <w:textAlignment w:val="baseline"/>
            </w:pPr>
            <w:r w:rsidRPr="0073765A">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46F9" w:rsidRPr="0073765A" w:rsidRDefault="009D46F9" w:rsidP="00C74249">
            <w:pPr>
              <w:jc w:val="both"/>
              <w:rPr>
                <w:sz w:val="24"/>
                <w:szCs w:val="24"/>
              </w:rPr>
            </w:pPr>
            <w:r>
              <w:rPr>
                <w:sz w:val="24"/>
                <w:szCs w:val="24"/>
              </w:rPr>
              <w:t>М</w:t>
            </w:r>
            <w:r w:rsidRPr="002F3962">
              <w:rPr>
                <w:sz w:val="24"/>
                <w:szCs w:val="24"/>
              </w:rPr>
              <w:t>униципальное казенное учреждение «Центр обеспечения и сопровождения образования» Яковлевского муниципального района (далее - МКУ «ЦОиСО»)</w:t>
            </w:r>
          </w:p>
        </w:tc>
      </w:tr>
      <w:tr w:rsidR="009D46F9" w:rsidRPr="00523A72" w:rsidTr="00C74249">
        <w:trPr>
          <w:trHeight w:val="55"/>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46F9" w:rsidRPr="0073765A" w:rsidRDefault="009D46F9" w:rsidP="00C74249">
            <w:pPr>
              <w:pStyle w:val="formattext"/>
              <w:spacing w:before="0" w:beforeAutospacing="0" w:after="0" w:afterAutospacing="0"/>
              <w:textAlignment w:val="baseline"/>
            </w:pPr>
            <w:r>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46F9" w:rsidRPr="00316A0C" w:rsidRDefault="009D46F9" w:rsidP="00C74249">
            <w:pPr>
              <w:pStyle w:val="ConsPlusCell"/>
              <w:tabs>
                <w:tab w:val="left" w:pos="142"/>
              </w:tabs>
              <w:ind w:right="-1" w:hanging="75"/>
              <w:jc w:val="both"/>
              <w:rPr>
                <w:rFonts w:ascii="Times New Roman" w:hAnsi="Times New Roman" w:cs="Times New Roman"/>
                <w:sz w:val="24"/>
                <w:szCs w:val="24"/>
              </w:rPr>
            </w:pPr>
            <w:r w:rsidRPr="00316A0C">
              <w:rPr>
                <w:rFonts w:ascii="Times New Roman" w:hAnsi="Times New Roman" w:cs="Times New Roman"/>
                <w:sz w:val="24"/>
                <w:szCs w:val="24"/>
              </w:rPr>
              <w:t>Отдел образования Администрации Яковлевского муниципального района</w:t>
            </w:r>
          </w:p>
        </w:tc>
      </w:tr>
      <w:tr w:rsidR="009D46F9" w:rsidRPr="00523A72" w:rsidTr="00C7424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46F9" w:rsidRPr="0073765A" w:rsidRDefault="009D46F9" w:rsidP="00C74249">
            <w:pPr>
              <w:pStyle w:val="formattext"/>
              <w:spacing w:before="0" w:beforeAutospacing="0" w:after="0" w:afterAutospacing="0"/>
              <w:textAlignment w:val="baseline"/>
            </w:pPr>
            <w:r w:rsidRPr="0073765A">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46F9" w:rsidRPr="00B97691" w:rsidRDefault="009D46F9" w:rsidP="00C74249">
            <w:pPr>
              <w:pStyle w:val="ConsPlusCell"/>
              <w:tabs>
                <w:tab w:val="left" w:pos="142"/>
              </w:tabs>
              <w:ind w:right="-1" w:hanging="75"/>
              <w:jc w:val="both"/>
              <w:rPr>
                <w:rFonts w:ascii="Times New Roman" w:hAnsi="Times New Roman"/>
                <w:sz w:val="24"/>
                <w:szCs w:val="24"/>
              </w:rPr>
            </w:pPr>
            <w:r>
              <w:rPr>
                <w:rFonts w:ascii="Times New Roman" w:hAnsi="Times New Roman" w:cs="Times New Roman"/>
                <w:sz w:val="24"/>
                <w:szCs w:val="24"/>
              </w:rPr>
              <w:t>О</w:t>
            </w:r>
            <w:r w:rsidRPr="002F3962">
              <w:rPr>
                <w:rFonts w:ascii="Times New Roman" w:hAnsi="Times New Roman"/>
                <w:sz w:val="24"/>
                <w:szCs w:val="24"/>
              </w:rPr>
              <w:t>беспечение государственных гарантий доступности качественного дополнительного образования  в Яковлевском муниципальном районе; организация оздоровления, отдыха и занятости детей и подростков Яковлевского муниципального района в каникулярный период на 201</w:t>
            </w:r>
            <w:r>
              <w:rPr>
                <w:rFonts w:ascii="Times New Roman" w:hAnsi="Times New Roman"/>
                <w:sz w:val="24"/>
                <w:szCs w:val="24"/>
              </w:rPr>
              <w:t>9</w:t>
            </w:r>
            <w:r w:rsidRPr="002F3962">
              <w:rPr>
                <w:rFonts w:ascii="Times New Roman" w:hAnsi="Times New Roman"/>
                <w:sz w:val="24"/>
                <w:szCs w:val="24"/>
              </w:rPr>
              <w:t>-20</w:t>
            </w:r>
            <w:r>
              <w:rPr>
                <w:rFonts w:ascii="Times New Roman" w:hAnsi="Times New Roman"/>
                <w:sz w:val="24"/>
                <w:szCs w:val="24"/>
              </w:rPr>
              <w:t>25</w:t>
            </w:r>
            <w:r w:rsidRPr="002F3962">
              <w:rPr>
                <w:rFonts w:ascii="Times New Roman" w:hAnsi="Times New Roman"/>
                <w:sz w:val="24"/>
                <w:szCs w:val="24"/>
              </w:rPr>
              <w:t xml:space="preserve"> годы.</w:t>
            </w:r>
          </w:p>
        </w:tc>
      </w:tr>
      <w:tr w:rsidR="009D46F9" w:rsidRPr="00523A72" w:rsidTr="00C7424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46F9" w:rsidRPr="0073765A" w:rsidRDefault="009D46F9" w:rsidP="00C74249">
            <w:pPr>
              <w:pStyle w:val="formattext"/>
              <w:spacing w:before="0" w:beforeAutospacing="0" w:after="0" w:afterAutospacing="0"/>
              <w:textAlignment w:val="baseline"/>
            </w:pPr>
            <w:r w:rsidRPr="0073765A">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46F9" w:rsidRPr="00A01D89" w:rsidRDefault="009D46F9" w:rsidP="00C74249">
            <w:pPr>
              <w:jc w:val="both"/>
              <w:rPr>
                <w:sz w:val="24"/>
                <w:szCs w:val="24"/>
              </w:rPr>
            </w:pPr>
            <w:r>
              <w:rPr>
                <w:color w:val="000000"/>
                <w:sz w:val="24"/>
                <w:szCs w:val="24"/>
              </w:rPr>
              <w:t>П</w:t>
            </w:r>
            <w:r w:rsidRPr="002F3962">
              <w:rPr>
                <w:color w:val="000000"/>
                <w:sz w:val="24"/>
                <w:szCs w:val="24"/>
              </w:rPr>
              <w:t>овышение качества дополнительного образования; создание</w:t>
            </w:r>
            <w:r w:rsidRPr="002F3962">
              <w:rPr>
                <w:sz w:val="24"/>
                <w:szCs w:val="24"/>
              </w:rPr>
              <w:t>условия для проведения профилактики безнадзорности и правонарушений несовершеннолетних; создание безопасных условий, обеспечивающих укрепление здоровья детей и подростков в лагерях с дневным пребыванием; обеспечение отдыхом, оздоровлением и занятостью детей и подростков, находящихся в трудной жизненной ситуации; обеспечение максимальной занятостью детей, обучающихся в Муниципальных бюджетных образовательных учреждениях  Яковлевского муниципального района, в каникулярный период; обеспечение средствами защиты подростков временно трудоустроенных в каникулярный период.</w:t>
            </w:r>
          </w:p>
        </w:tc>
      </w:tr>
      <w:tr w:rsidR="009D46F9" w:rsidRPr="00523A72" w:rsidTr="00C7424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46F9" w:rsidRPr="0073765A" w:rsidRDefault="009D46F9" w:rsidP="00C74249">
            <w:pPr>
              <w:pStyle w:val="formattext"/>
              <w:spacing w:before="0" w:beforeAutospacing="0" w:after="0" w:afterAutospacing="0"/>
              <w:textAlignment w:val="baseline"/>
            </w:pPr>
            <w:r w:rsidRPr="0073765A">
              <w:lastRenderedPageBreak/>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46F9" w:rsidRPr="0073765A" w:rsidRDefault="009D46F9" w:rsidP="00C74249">
            <w:pPr>
              <w:jc w:val="both"/>
              <w:rPr>
                <w:sz w:val="24"/>
                <w:szCs w:val="24"/>
              </w:rPr>
            </w:pPr>
            <w:r>
              <w:rPr>
                <w:sz w:val="24"/>
                <w:szCs w:val="24"/>
              </w:rPr>
              <w:t>2019-2025 годы</w:t>
            </w:r>
          </w:p>
        </w:tc>
      </w:tr>
      <w:tr w:rsidR="009D46F9" w:rsidRPr="00523A72" w:rsidTr="00C7424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46F9" w:rsidRPr="0073765A" w:rsidRDefault="009D46F9" w:rsidP="00C74249">
            <w:pPr>
              <w:pStyle w:val="formattext"/>
              <w:spacing w:before="0" w:beforeAutospacing="0" w:after="0" w:afterAutospacing="0"/>
              <w:textAlignment w:val="baseline"/>
            </w:pPr>
            <w:r w:rsidRPr="0073765A">
              <w:t>Объемы бюджетных ассигнований 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46F9" w:rsidRPr="0093210E" w:rsidRDefault="009D46F9" w:rsidP="00C74249">
            <w:pPr>
              <w:shd w:val="clear" w:color="auto" w:fill="FFFFFF"/>
              <w:tabs>
                <w:tab w:val="left" w:pos="142"/>
              </w:tabs>
              <w:ind w:right="-1"/>
              <w:jc w:val="both"/>
              <w:rPr>
                <w:sz w:val="24"/>
                <w:szCs w:val="24"/>
              </w:rPr>
            </w:pPr>
            <w:r w:rsidRPr="0093210E">
              <w:rPr>
                <w:sz w:val="24"/>
                <w:szCs w:val="24"/>
              </w:rPr>
              <w:t xml:space="preserve">Общий объем финансирования   в 2019-2025 годах составит </w:t>
            </w:r>
            <w:r>
              <w:rPr>
                <w:b/>
                <w:bCs/>
                <w:sz w:val="24"/>
                <w:szCs w:val="24"/>
              </w:rPr>
              <w:t>159 680 590,57</w:t>
            </w:r>
            <w:r w:rsidRPr="0093210E">
              <w:rPr>
                <w:b/>
                <w:sz w:val="24"/>
                <w:szCs w:val="24"/>
              </w:rPr>
              <w:t xml:space="preserve"> рублей</w:t>
            </w:r>
            <w:r w:rsidRPr="0093210E">
              <w:rPr>
                <w:sz w:val="24"/>
                <w:szCs w:val="24"/>
              </w:rPr>
              <w:t>, в том числе:</w:t>
            </w:r>
          </w:p>
          <w:p w:rsidR="009D46F9" w:rsidRPr="0093210E" w:rsidRDefault="009D46F9" w:rsidP="00C74249">
            <w:pPr>
              <w:shd w:val="clear" w:color="auto" w:fill="FFFFFF"/>
              <w:tabs>
                <w:tab w:val="left" w:pos="142"/>
              </w:tabs>
              <w:ind w:right="-1"/>
              <w:jc w:val="both"/>
              <w:rPr>
                <w:sz w:val="24"/>
                <w:szCs w:val="24"/>
              </w:rPr>
            </w:pPr>
            <w:r w:rsidRPr="0093210E">
              <w:rPr>
                <w:sz w:val="24"/>
                <w:szCs w:val="24"/>
              </w:rPr>
              <w:t>2019 год –  20 773 292,12 рублей;</w:t>
            </w:r>
          </w:p>
          <w:p w:rsidR="009D46F9" w:rsidRPr="0093210E" w:rsidRDefault="009D46F9" w:rsidP="00C74249">
            <w:pPr>
              <w:shd w:val="clear" w:color="auto" w:fill="FFFFFF"/>
              <w:tabs>
                <w:tab w:val="left" w:pos="142"/>
              </w:tabs>
              <w:ind w:right="-1"/>
              <w:jc w:val="both"/>
              <w:rPr>
                <w:sz w:val="24"/>
                <w:szCs w:val="24"/>
              </w:rPr>
            </w:pPr>
            <w:r w:rsidRPr="0093210E">
              <w:rPr>
                <w:sz w:val="24"/>
                <w:szCs w:val="24"/>
              </w:rPr>
              <w:t>2020 год –  20 041 641,00 рублей;</w:t>
            </w:r>
          </w:p>
          <w:p w:rsidR="009D46F9" w:rsidRPr="0093210E" w:rsidRDefault="009D46F9" w:rsidP="00C74249">
            <w:pPr>
              <w:shd w:val="clear" w:color="auto" w:fill="FFFFFF"/>
              <w:tabs>
                <w:tab w:val="left" w:pos="142"/>
              </w:tabs>
              <w:ind w:right="-1"/>
              <w:jc w:val="both"/>
              <w:rPr>
                <w:sz w:val="24"/>
                <w:szCs w:val="24"/>
              </w:rPr>
            </w:pPr>
            <w:r w:rsidRPr="0093210E">
              <w:rPr>
                <w:sz w:val="24"/>
                <w:szCs w:val="24"/>
              </w:rPr>
              <w:t>2021 год – 19 939 722,32 рублей;</w:t>
            </w:r>
          </w:p>
          <w:p w:rsidR="009D46F9" w:rsidRPr="0093210E" w:rsidRDefault="009D46F9" w:rsidP="00C74249">
            <w:pPr>
              <w:pStyle w:val="ConsPlusCell"/>
              <w:tabs>
                <w:tab w:val="left" w:pos="142"/>
              </w:tabs>
              <w:ind w:right="-1"/>
              <w:jc w:val="both"/>
              <w:rPr>
                <w:rFonts w:ascii="Times New Roman" w:hAnsi="Times New Roman" w:cs="Times New Roman"/>
                <w:sz w:val="24"/>
                <w:szCs w:val="24"/>
              </w:rPr>
            </w:pPr>
            <w:r w:rsidRPr="0093210E">
              <w:rPr>
                <w:rFonts w:ascii="Times New Roman" w:hAnsi="Times New Roman" w:cs="Times New Roman"/>
                <w:sz w:val="24"/>
                <w:szCs w:val="24"/>
              </w:rPr>
              <w:t>2022 год – 23 112 484,78рублей;</w:t>
            </w:r>
          </w:p>
          <w:p w:rsidR="009D46F9" w:rsidRPr="0093210E" w:rsidRDefault="009D46F9" w:rsidP="00C74249">
            <w:pPr>
              <w:pStyle w:val="ConsPlusCell"/>
              <w:tabs>
                <w:tab w:val="left" w:pos="142"/>
              </w:tabs>
              <w:ind w:right="-1"/>
              <w:jc w:val="both"/>
              <w:rPr>
                <w:rFonts w:ascii="Times New Roman" w:hAnsi="Times New Roman" w:cs="Times New Roman"/>
                <w:sz w:val="24"/>
                <w:szCs w:val="24"/>
              </w:rPr>
            </w:pPr>
            <w:r w:rsidRPr="0093210E">
              <w:rPr>
                <w:rFonts w:ascii="Times New Roman" w:hAnsi="Times New Roman" w:cs="Times New Roman"/>
                <w:sz w:val="24"/>
                <w:szCs w:val="24"/>
              </w:rPr>
              <w:t xml:space="preserve">2023 год –  </w:t>
            </w:r>
            <w:r>
              <w:rPr>
                <w:rFonts w:ascii="Times New Roman" w:hAnsi="Times New Roman" w:cs="Times New Roman"/>
                <w:sz w:val="24"/>
                <w:szCs w:val="24"/>
              </w:rPr>
              <w:t>24 284 770,35</w:t>
            </w:r>
            <w:r w:rsidRPr="0093210E">
              <w:rPr>
                <w:rFonts w:ascii="Times New Roman" w:hAnsi="Times New Roman" w:cs="Times New Roman"/>
                <w:sz w:val="24"/>
                <w:szCs w:val="24"/>
              </w:rPr>
              <w:t xml:space="preserve"> рублей;</w:t>
            </w:r>
          </w:p>
          <w:p w:rsidR="009D46F9" w:rsidRPr="0093210E" w:rsidRDefault="009D46F9" w:rsidP="00C74249">
            <w:pPr>
              <w:pStyle w:val="ConsPlusCell"/>
              <w:tabs>
                <w:tab w:val="left" w:pos="142"/>
              </w:tabs>
              <w:ind w:right="-1"/>
              <w:jc w:val="both"/>
              <w:rPr>
                <w:rFonts w:ascii="Times New Roman" w:hAnsi="Times New Roman" w:cs="Times New Roman"/>
                <w:sz w:val="24"/>
                <w:szCs w:val="24"/>
              </w:rPr>
            </w:pPr>
            <w:r w:rsidRPr="0093210E">
              <w:rPr>
                <w:rFonts w:ascii="Times New Roman" w:hAnsi="Times New Roman" w:cs="Times New Roman"/>
                <w:sz w:val="24"/>
                <w:szCs w:val="24"/>
              </w:rPr>
              <w:t xml:space="preserve">2024 год –  </w:t>
            </w:r>
            <w:r>
              <w:rPr>
                <w:rFonts w:ascii="Times New Roman" w:hAnsi="Times New Roman" w:cs="Times New Roman"/>
                <w:sz w:val="24"/>
                <w:szCs w:val="24"/>
              </w:rPr>
              <w:t>25 220 840,00</w:t>
            </w:r>
            <w:r w:rsidRPr="0093210E">
              <w:rPr>
                <w:rFonts w:ascii="Times New Roman" w:hAnsi="Times New Roman" w:cs="Times New Roman"/>
                <w:sz w:val="24"/>
                <w:szCs w:val="24"/>
              </w:rPr>
              <w:t xml:space="preserve"> рублей;</w:t>
            </w:r>
          </w:p>
          <w:p w:rsidR="009D46F9" w:rsidRPr="0093210E" w:rsidRDefault="009D46F9" w:rsidP="00C74249">
            <w:pPr>
              <w:pStyle w:val="ConsPlusCell"/>
              <w:tabs>
                <w:tab w:val="left" w:pos="142"/>
                <w:tab w:val="center" w:pos="3215"/>
              </w:tabs>
              <w:ind w:right="-1"/>
              <w:jc w:val="both"/>
              <w:rPr>
                <w:rFonts w:ascii="Times New Roman" w:hAnsi="Times New Roman" w:cs="Times New Roman"/>
                <w:sz w:val="24"/>
                <w:szCs w:val="24"/>
              </w:rPr>
            </w:pPr>
            <w:r w:rsidRPr="0093210E">
              <w:rPr>
                <w:rFonts w:ascii="Times New Roman" w:hAnsi="Times New Roman" w:cs="Times New Roman"/>
                <w:sz w:val="24"/>
                <w:szCs w:val="24"/>
              </w:rPr>
              <w:t xml:space="preserve">2025 год -   </w:t>
            </w:r>
            <w:r>
              <w:rPr>
                <w:rFonts w:ascii="Times New Roman" w:hAnsi="Times New Roman" w:cs="Times New Roman"/>
                <w:sz w:val="24"/>
                <w:szCs w:val="24"/>
              </w:rPr>
              <w:t>26 307 840,00</w:t>
            </w:r>
            <w:r w:rsidRPr="0093210E">
              <w:rPr>
                <w:rFonts w:ascii="Times New Roman" w:hAnsi="Times New Roman" w:cs="Times New Roman"/>
                <w:sz w:val="24"/>
                <w:szCs w:val="24"/>
              </w:rPr>
              <w:t xml:space="preserve"> рублей;</w:t>
            </w:r>
          </w:p>
          <w:p w:rsidR="009D46F9" w:rsidRPr="0093210E" w:rsidRDefault="009D46F9" w:rsidP="00C74249">
            <w:pPr>
              <w:pStyle w:val="ConsPlusCell"/>
              <w:tabs>
                <w:tab w:val="left" w:pos="142"/>
              </w:tabs>
              <w:ind w:right="-1"/>
              <w:jc w:val="both"/>
              <w:rPr>
                <w:rFonts w:ascii="Times New Roman" w:hAnsi="Times New Roman" w:cs="Times New Roman"/>
                <w:color w:val="2D2D2D"/>
                <w:sz w:val="24"/>
                <w:szCs w:val="24"/>
              </w:rPr>
            </w:pPr>
            <w:r w:rsidRPr="0093210E">
              <w:rPr>
                <w:rFonts w:ascii="Times New Roman" w:hAnsi="Times New Roman" w:cs="Times New Roman"/>
                <w:color w:val="2D2D2D"/>
                <w:sz w:val="24"/>
                <w:szCs w:val="24"/>
              </w:rPr>
              <w:t>в том числе объем финансирования, запланированный в муниципальном бюджете, составит</w:t>
            </w:r>
            <w:r>
              <w:rPr>
                <w:rFonts w:ascii="Times New Roman" w:hAnsi="Times New Roman" w:cs="Times New Roman"/>
                <w:color w:val="2D2D2D"/>
                <w:sz w:val="24"/>
                <w:szCs w:val="24"/>
              </w:rPr>
              <w:t xml:space="preserve"> </w:t>
            </w:r>
            <w:r>
              <w:rPr>
                <w:rFonts w:ascii="Times New Roman" w:hAnsi="Times New Roman" w:cs="Times New Roman"/>
                <w:b/>
                <w:color w:val="2D2D2D"/>
                <w:sz w:val="24"/>
                <w:szCs w:val="24"/>
              </w:rPr>
              <w:t>150 192 521,37</w:t>
            </w:r>
            <w:r w:rsidRPr="0093210E">
              <w:rPr>
                <w:rFonts w:ascii="Times New Roman" w:hAnsi="Times New Roman" w:cs="Times New Roman"/>
                <w:b/>
                <w:color w:val="2D2D2D"/>
                <w:sz w:val="24"/>
                <w:szCs w:val="24"/>
              </w:rPr>
              <w:t xml:space="preserve"> рублей</w:t>
            </w:r>
            <w:r w:rsidRPr="0093210E">
              <w:rPr>
                <w:rFonts w:ascii="Times New Roman" w:hAnsi="Times New Roman" w:cs="Times New Roman"/>
                <w:color w:val="2D2D2D"/>
                <w:sz w:val="24"/>
                <w:szCs w:val="24"/>
              </w:rPr>
              <w:t>,</w:t>
            </w:r>
          </w:p>
          <w:p w:rsidR="009D46F9" w:rsidRPr="0093210E" w:rsidRDefault="009D46F9" w:rsidP="00C74249">
            <w:pPr>
              <w:pStyle w:val="ConsPlusCell"/>
              <w:tabs>
                <w:tab w:val="left" w:pos="142"/>
              </w:tabs>
              <w:ind w:right="-1"/>
              <w:jc w:val="both"/>
              <w:rPr>
                <w:rFonts w:ascii="Times New Roman" w:hAnsi="Times New Roman" w:cs="Times New Roman"/>
                <w:color w:val="2D2D2D"/>
                <w:sz w:val="24"/>
                <w:szCs w:val="24"/>
              </w:rPr>
            </w:pPr>
            <w:r w:rsidRPr="0093210E">
              <w:rPr>
                <w:rFonts w:ascii="Times New Roman" w:hAnsi="Times New Roman" w:cs="Times New Roman"/>
                <w:color w:val="2D2D2D"/>
                <w:sz w:val="24"/>
                <w:szCs w:val="24"/>
              </w:rPr>
              <w:t xml:space="preserve"> в том числе:</w:t>
            </w:r>
          </w:p>
          <w:p w:rsidR="009D46F9" w:rsidRPr="0093210E" w:rsidRDefault="009D46F9" w:rsidP="00C74249">
            <w:pPr>
              <w:shd w:val="clear" w:color="auto" w:fill="FFFFFF"/>
              <w:tabs>
                <w:tab w:val="left" w:pos="142"/>
              </w:tabs>
              <w:ind w:right="-1"/>
              <w:rPr>
                <w:sz w:val="24"/>
                <w:szCs w:val="24"/>
              </w:rPr>
            </w:pPr>
            <w:r w:rsidRPr="0093210E">
              <w:rPr>
                <w:sz w:val="24"/>
                <w:szCs w:val="24"/>
              </w:rPr>
              <w:t>2019 год –  18 880 234,12 рублей;</w:t>
            </w:r>
          </w:p>
          <w:p w:rsidR="009D46F9" w:rsidRPr="0093210E" w:rsidRDefault="009D46F9" w:rsidP="00C74249">
            <w:pPr>
              <w:shd w:val="clear" w:color="auto" w:fill="FFFFFF"/>
              <w:tabs>
                <w:tab w:val="left" w:pos="142"/>
              </w:tabs>
              <w:ind w:right="-1"/>
              <w:rPr>
                <w:sz w:val="24"/>
                <w:szCs w:val="24"/>
              </w:rPr>
            </w:pPr>
            <w:r w:rsidRPr="0093210E">
              <w:rPr>
                <w:sz w:val="24"/>
                <w:szCs w:val="24"/>
              </w:rPr>
              <w:t>2020 год –  19 521 656,55 рублей;</w:t>
            </w:r>
          </w:p>
          <w:p w:rsidR="009D46F9" w:rsidRPr="0093210E" w:rsidRDefault="009D46F9" w:rsidP="00C74249">
            <w:pPr>
              <w:shd w:val="clear" w:color="auto" w:fill="FFFFFF"/>
              <w:tabs>
                <w:tab w:val="left" w:pos="142"/>
              </w:tabs>
              <w:ind w:right="-1"/>
              <w:rPr>
                <w:sz w:val="24"/>
                <w:szCs w:val="24"/>
              </w:rPr>
            </w:pPr>
            <w:r w:rsidRPr="0093210E">
              <w:rPr>
                <w:sz w:val="24"/>
                <w:szCs w:val="24"/>
              </w:rPr>
              <w:t>2021 год – 19 041 985,92 рублей;</w:t>
            </w:r>
          </w:p>
          <w:p w:rsidR="009D46F9" w:rsidRPr="0093210E" w:rsidRDefault="009D46F9" w:rsidP="00C74249">
            <w:pPr>
              <w:pStyle w:val="ConsPlusCell"/>
              <w:tabs>
                <w:tab w:val="left" w:pos="142"/>
              </w:tabs>
              <w:ind w:right="-1"/>
              <w:rPr>
                <w:rFonts w:ascii="Times New Roman" w:hAnsi="Times New Roman" w:cs="Times New Roman"/>
                <w:sz w:val="24"/>
                <w:szCs w:val="24"/>
              </w:rPr>
            </w:pPr>
            <w:r w:rsidRPr="0093210E">
              <w:rPr>
                <w:rFonts w:ascii="Times New Roman" w:hAnsi="Times New Roman" w:cs="Times New Roman"/>
                <w:sz w:val="24"/>
                <w:szCs w:val="24"/>
              </w:rPr>
              <w:t>2022 год – 21 634 644,78 рублей;</w:t>
            </w:r>
          </w:p>
          <w:p w:rsidR="009D46F9" w:rsidRPr="0093210E" w:rsidRDefault="009D46F9" w:rsidP="00C74249">
            <w:pPr>
              <w:pStyle w:val="ConsPlusCell"/>
              <w:tabs>
                <w:tab w:val="left" w:pos="142"/>
              </w:tabs>
              <w:ind w:right="-1"/>
              <w:rPr>
                <w:rFonts w:ascii="Times New Roman" w:hAnsi="Times New Roman" w:cs="Times New Roman"/>
                <w:sz w:val="24"/>
                <w:szCs w:val="24"/>
              </w:rPr>
            </w:pPr>
            <w:r w:rsidRPr="0093210E">
              <w:rPr>
                <w:rFonts w:ascii="Times New Roman" w:hAnsi="Times New Roman" w:cs="Times New Roman"/>
                <w:sz w:val="24"/>
                <w:szCs w:val="24"/>
              </w:rPr>
              <w:t xml:space="preserve">2023 год –  </w:t>
            </w:r>
            <w:r>
              <w:rPr>
                <w:rFonts w:ascii="Times New Roman" w:hAnsi="Times New Roman" w:cs="Times New Roman"/>
                <w:sz w:val="24"/>
                <w:szCs w:val="24"/>
              </w:rPr>
              <w:t>22 541 000,00</w:t>
            </w:r>
            <w:r w:rsidRPr="0093210E">
              <w:rPr>
                <w:rFonts w:ascii="Times New Roman" w:hAnsi="Times New Roman" w:cs="Times New Roman"/>
                <w:sz w:val="24"/>
                <w:szCs w:val="24"/>
              </w:rPr>
              <w:t xml:space="preserve"> рублей;</w:t>
            </w:r>
          </w:p>
          <w:p w:rsidR="009D46F9" w:rsidRPr="0093210E" w:rsidRDefault="009D46F9" w:rsidP="00C74249">
            <w:pPr>
              <w:pStyle w:val="ConsPlusCell"/>
              <w:tabs>
                <w:tab w:val="left" w:pos="142"/>
              </w:tabs>
              <w:ind w:right="-1"/>
              <w:rPr>
                <w:rFonts w:ascii="Times New Roman" w:hAnsi="Times New Roman" w:cs="Times New Roman"/>
                <w:sz w:val="24"/>
                <w:szCs w:val="24"/>
              </w:rPr>
            </w:pPr>
            <w:r w:rsidRPr="0093210E">
              <w:rPr>
                <w:rFonts w:ascii="Times New Roman" w:hAnsi="Times New Roman" w:cs="Times New Roman"/>
                <w:sz w:val="24"/>
                <w:szCs w:val="24"/>
              </w:rPr>
              <w:t xml:space="preserve">2024 год –  </w:t>
            </w:r>
            <w:r>
              <w:rPr>
                <w:rFonts w:ascii="Times New Roman" w:hAnsi="Times New Roman" w:cs="Times New Roman"/>
                <w:sz w:val="24"/>
                <w:szCs w:val="24"/>
              </w:rPr>
              <w:t>23 743 000,00</w:t>
            </w:r>
            <w:r w:rsidRPr="0093210E">
              <w:rPr>
                <w:rFonts w:ascii="Times New Roman" w:hAnsi="Times New Roman" w:cs="Times New Roman"/>
                <w:sz w:val="24"/>
                <w:szCs w:val="24"/>
              </w:rPr>
              <w:t xml:space="preserve"> рублей;</w:t>
            </w:r>
          </w:p>
          <w:p w:rsidR="009D46F9" w:rsidRPr="0093210E" w:rsidRDefault="009D46F9" w:rsidP="00C74249">
            <w:pPr>
              <w:pStyle w:val="ConsPlusCell"/>
              <w:tabs>
                <w:tab w:val="left" w:pos="142"/>
                <w:tab w:val="center" w:pos="3215"/>
              </w:tabs>
              <w:ind w:right="-1"/>
              <w:rPr>
                <w:rFonts w:ascii="Times New Roman" w:hAnsi="Times New Roman" w:cs="Times New Roman"/>
                <w:sz w:val="24"/>
                <w:szCs w:val="24"/>
              </w:rPr>
            </w:pPr>
            <w:r w:rsidRPr="0093210E">
              <w:rPr>
                <w:rFonts w:ascii="Times New Roman" w:hAnsi="Times New Roman" w:cs="Times New Roman"/>
                <w:sz w:val="24"/>
                <w:szCs w:val="24"/>
              </w:rPr>
              <w:t xml:space="preserve">2025 год -   </w:t>
            </w:r>
            <w:r>
              <w:rPr>
                <w:rFonts w:ascii="Times New Roman" w:hAnsi="Times New Roman" w:cs="Times New Roman"/>
                <w:sz w:val="24"/>
                <w:szCs w:val="24"/>
              </w:rPr>
              <w:t>24 830 000,00</w:t>
            </w:r>
            <w:r w:rsidRPr="0093210E">
              <w:rPr>
                <w:rFonts w:ascii="Times New Roman" w:hAnsi="Times New Roman" w:cs="Times New Roman"/>
                <w:sz w:val="24"/>
                <w:szCs w:val="24"/>
              </w:rPr>
              <w:t xml:space="preserve"> рублей;</w:t>
            </w:r>
          </w:p>
          <w:p w:rsidR="009D46F9" w:rsidRPr="0093210E" w:rsidRDefault="009D46F9" w:rsidP="00C74249">
            <w:pPr>
              <w:pStyle w:val="ConsPlusCell"/>
              <w:tabs>
                <w:tab w:val="left" w:pos="142"/>
              </w:tabs>
              <w:ind w:right="-1"/>
              <w:rPr>
                <w:rFonts w:ascii="Times New Roman" w:hAnsi="Times New Roman" w:cs="Times New Roman"/>
                <w:color w:val="2D2D2D"/>
                <w:sz w:val="24"/>
                <w:szCs w:val="24"/>
              </w:rPr>
            </w:pPr>
            <w:r w:rsidRPr="0093210E">
              <w:rPr>
                <w:rFonts w:ascii="Times New Roman" w:hAnsi="Times New Roman" w:cs="Times New Roman"/>
                <w:color w:val="2D2D2D"/>
                <w:sz w:val="24"/>
                <w:szCs w:val="24"/>
              </w:rPr>
              <w:t>в том числе прогнозная оценка объемов финансирования реализации Подпрограммы за счет средств Государственной программы Приморского края «Развитие образования Приморского края» на 2013-2025 годы, утвержденной Постановлением Администрации Приморского края от 07.12.2012г. № 395-па (субвенции из краевого бюджета):</w:t>
            </w:r>
          </w:p>
          <w:p w:rsidR="009D46F9" w:rsidRPr="0093210E" w:rsidRDefault="009D46F9" w:rsidP="00C74249">
            <w:pPr>
              <w:pStyle w:val="ConsPlusCell"/>
              <w:tabs>
                <w:tab w:val="left" w:pos="142"/>
              </w:tabs>
              <w:ind w:right="-1"/>
              <w:jc w:val="both"/>
              <w:rPr>
                <w:rFonts w:ascii="Times New Roman" w:hAnsi="Times New Roman" w:cs="Times New Roman"/>
                <w:color w:val="2D2D2D"/>
                <w:sz w:val="24"/>
                <w:szCs w:val="24"/>
              </w:rPr>
            </w:pPr>
            <w:r>
              <w:rPr>
                <w:rFonts w:ascii="Times New Roman" w:hAnsi="Times New Roman" w:cs="Times New Roman"/>
                <w:b/>
                <w:color w:val="2D2D2D"/>
                <w:sz w:val="24"/>
                <w:szCs w:val="24"/>
              </w:rPr>
              <w:t xml:space="preserve">9 488 069,20 </w:t>
            </w:r>
            <w:r w:rsidRPr="0093210E">
              <w:rPr>
                <w:rFonts w:ascii="Times New Roman" w:hAnsi="Times New Roman" w:cs="Times New Roman"/>
                <w:b/>
                <w:color w:val="2D2D2D"/>
                <w:sz w:val="24"/>
                <w:szCs w:val="24"/>
              </w:rPr>
              <w:t>рублей</w:t>
            </w:r>
            <w:r w:rsidRPr="0093210E">
              <w:rPr>
                <w:rFonts w:ascii="Times New Roman" w:hAnsi="Times New Roman" w:cs="Times New Roman"/>
                <w:color w:val="2D2D2D"/>
                <w:sz w:val="24"/>
                <w:szCs w:val="24"/>
              </w:rPr>
              <w:t>,в том числе:</w:t>
            </w:r>
          </w:p>
          <w:p w:rsidR="009D46F9" w:rsidRPr="0093210E" w:rsidRDefault="009D46F9" w:rsidP="00C74249">
            <w:pPr>
              <w:shd w:val="clear" w:color="auto" w:fill="FFFFFF"/>
              <w:tabs>
                <w:tab w:val="left" w:pos="142"/>
              </w:tabs>
              <w:ind w:right="-1"/>
              <w:jc w:val="both"/>
              <w:rPr>
                <w:sz w:val="24"/>
                <w:szCs w:val="24"/>
              </w:rPr>
            </w:pPr>
            <w:r w:rsidRPr="0093210E">
              <w:rPr>
                <w:sz w:val="24"/>
                <w:szCs w:val="24"/>
              </w:rPr>
              <w:t>2019 год –  1 893 058,00 рублей;</w:t>
            </w:r>
          </w:p>
          <w:p w:rsidR="009D46F9" w:rsidRPr="0093210E" w:rsidRDefault="009D46F9" w:rsidP="00C74249">
            <w:pPr>
              <w:shd w:val="clear" w:color="auto" w:fill="FFFFFF"/>
              <w:tabs>
                <w:tab w:val="left" w:pos="142"/>
              </w:tabs>
              <w:ind w:right="-1"/>
              <w:jc w:val="both"/>
              <w:rPr>
                <w:sz w:val="24"/>
                <w:szCs w:val="24"/>
              </w:rPr>
            </w:pPr>
            <w:r w:rsidRPr="0093210E">
              <w:rPr>
                <w:sz w:val="24"/>
                <w:szCs w:val="24"/>
              </w:rPr>
              <w:t>2020 год –  519 984,45 рублей;</w:t>
            </w:r>
          </w:p>
          <w:p w:rsidR="009D46F9" w:rsidRPr="0093210E" w:rsidRDefault="009D46F9" w:rsidP="00C74249">
            <w:pPr>
              <w:shd w:val="clear" w:color="auto" w:fill="FFFFFF"/>
              <w:tabs>
                <w:tab w:val="left" w:pos="142"/>
              </w:tabs>
              <w:ind w:right="-1"/>
              <w:jc w:val="both"/>
              <w:rPr>
                <w:sz w:val="24"/>
                <w:szCs w:val="24"/>
              </w:rPr>
            </w:pPr>
            <w:r w:rsidRPr="0093210E">
              <w:rPr>
                <w:sz w:val="24"/>
                <w:szCs w:val="24"/>
              </w:rPr>
              <w:t>2021 год –  897 736,40 рублей;</w:t>
            </w:r>
          </w:p>
          <w:p w:rsidR="009D46F9" w:rsidRPr="0093210E" w:rsidRDefault="009D46F9" w:rsidP="00C74249">
            <w:pPr>
              <w:pStyle w:val="ConsPlusCell"/>
              <w:tabs>
                <w:tab w:val="left" w:pos="142"/>
              </w:tabs>
              <w:ind w:right="-1"/>
              <w:jc w:val="both"/>
              <w:rPr>
                <w:rFonts w:ascii="Times New Roman" w:hAnsi="Times New Roman" w:cs="Times New Roman"/>
                <w:sz w:val="24"/>
                <w:szCs w:val="24"/>
              </w:rPr>
            </w:pPr>
            <w:r w:rsidRPr="0093210E">
              <w:rPr>
                <w:rFonts w:ascii="Times New Roman" w:hAnsi="Times New Roman" w:cs="Times New Roman"/>
                <w:sz w:val="24"/>
                <w:szCs w:val="24"/>
              </w:rPr>
              <w:t>2022 год – 1 477 840,00 рублей;</w:t>
            </w:r>
          </w:p>
          <w:p w:rsidR="009D46F9" w:rsidRPr="0093210E" w:rsidRDefault="009D46F9" w:rsidP="00C74249">
            <w:pPr>
              <w:pStyle w:val="ConsPlusCell"/>
              <w:tabs>
                <w:tab w:val="left" w:pos="142"/>
              </w:tabs>
              <w:ind w:right="-1"/>
              <w:jc w:val="both"/>
              <w:rPr>
                <w:rFonts w:ascii="Times New Roman" w:hAnsi="Times New Roman" w:cs="Times New Roman"/>
                <w:sz w:val="24"/>
                <w:szCs w:val="24"/>
              </w:rPr>
            </w:pPr>
            <w:r w:rsidRPr="0093210E">
              <w:rPr>
                <w:rFonts w:ascii="Times New Roman" w:hAnsi="Times New Roman" w:cs="Times New Roman"/>
                <w:sz w:val="24"/>
                <w:szCs w:val="24"/>
              </w:rPr>
              <w:t xml:space="preserve">2023 год –  </w:t>
            </w:r>
            <w:r>
              <w:rPr>
                <w:rFonts w:ascii="Times New Roman" w:hAnsi="Times New Roman" w:cs="Times New Roman"/>
                <w:sz w:val="24"/>
                <w:szCs w:val="24"/>
              </w:rPr>
              <w:t>1 743 770,35</w:t>
            </w:r>
            <w:r w:rsidRPr="0093210E">
              <w:rPr>
                <w:rFonts w:ascii="Times New Roman" w:hAnsi="Times New Roman" w:cs="Times New Roman"/>
                <w:sz w:val="24"/>
                <w:szCs w:val="24"/>
              </w:rPr>
              <w:t xml:space="preserve"> рублей;</w:t>
            </w:r>
          </w:p>
          <w:p w:rsidR="009D46F9" w:rsidRPr="0093210E" w:rsidRDefault="009D46F9" w:rsidP="00C74249">
            <w:pPr>
              <w:pStyle w:val="ConsPlusCell"/>
              <w:tabs>
                <w:tab w:val="left" w:pos="142"/>
              </w:tabs>
              <w:ind w:right="-1"/>
              <w:jc w:val="both"/>
              <w:rPr>
                <w:rFonts w:ascii="Times New Roman" w:hAnsi="Times New Roman" w:cs="Times New Roman"/>
                <w:sz w:val="24"/>
                <w:szCs w:val="24"/>
              </w:rPr>
            </w:pPr>
            <w:r w:rsidRPr="0093210E">
              <w:rPr>
                <w:rFonts w:ascii="Times New Roman" w:hAnsi="Times New Roman" w:cs="Times New Roman"/>
                <w:sz w:val="24"/>
                <w:szCs w:val="24"/>
              </w:rPr>
              <w:t>2024 год –  1 477 840,00 рублей;</w:t>
            </w:r>
          </w:p>
          <w:p w:rsidR="009D46F9" w:rsidRPr="0093210E" w:rsidRDefault="009D46F9" w:rsidP="00C74249">
            <w:pPr>
              <w:pStyle w:val="ConsPlusCell"/>
              <w:tabs>
                <w:tab w:val="left" w:pos="142"/>
                <w:tab w:val="center" w:pos="3215"/>
              </w:tabs>
              <w:ind w:right="-1"/>
              <w:jc w:val="both"/>
              <w:rPr>
                <w:rFonts w:ascii="Times New Roman" w:hAnsi="Times New Roman" w:cs="Times New Roman"/>
                <w:color w:val="2D2D2D"/>
                <w:sz w:val="24"/>
                <w:szCs w:val="24"/>
              </w:rPr>
            </w:pPr>
            <w:r w:rsidRPr="0093210E">
              <w:rPr>
                <w:rFonts w:ascii="Times New Roman" w:hAnsi="Times New Roman" w:cs="Times New Roman"/>
                <w:sz w:val="24"/>
                <w:szCs w:val="24"/>
              </w:rPr>
              <w:t>2025 год -   1 477 840,00 рублей;</w:t>
            </w:r>
          </w:p>
        </w:tc>
      </w:tr>
      <w:tr w:rsidR="009D46F9" w:rsidRPr="00F243A9" w:rsidTr="00C7424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46F9" w:rsidRPr="0073765A" w:rsidRDefault="009D46F9" w:rsidP="00C74249">
            <w:pPr>
              <w:pStyle w:val="formattext"/>
              <w:spacing w:before="0" w:beforeAutospacing="0" w:after="0" w:afterAutospacing="0"/>
              <w:textAlignment w:val="baseline"/>
            </w:pPr>
            <w:r w:rsidRPr="0073765A">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D46F9" w:rsidRDefault="009D46F9" w:rsidP="00C74249">
            <w:pPr>
              <w:jc w:val="both"/>
            </w:pPr>
            <w:r>
              <w:rPr>
                <w:sz w:val="24"/>
                <w:szCs w:val="24"/>
              </w:rPr>
              <w:t>Реализация мероприятий Подпрограммы позволит к концу 2025 года обеспечить благоприятные условия для обучения детей в учреждениях дополнительного образования:</w:t>
            </w:r>
          </w:p>
          <w:p w:rsidR="009D46F9" w:rsidRPr="002F3962" w:rsidRDefault="009D46F9" w:rsidP="00C74249">
            <w:pPr>
              <w:pStyle w:val="af"/>
              <w:spacing w:after="0"/>
              <w:jc w:val="both"/>
            </w:pPr>
            <w:r w:rsidRPr="002F3962">
              <w:t xml:space="preserve">-доля детей и подростков, охваченных всеми формами отдыха, оздоровления и занятости от общего числа учащихся, </w:t>
            </w:r>
            <w:r>
              <w:t>останется на прежнем уровне86</w:t>
            </w:r>
            <w:r w:rsidRPr="002F3962">
              <w:t>%;</w:t>
            </w:r>
          </w:p>
          <w:p w:rsidR="009D46F9" w:rsidRPr="002F3962" w:rsidRDefault="009D46F9" w:rsidP="00C74249">
            <w:pPr>
              <w:pStyle w:val="af"/>
              <w:spacing w:after="0"/>
              <w:jc w:val="both"/>
            </w:pPr>
            <w:r w:rsidRPr="002F3962">
              <w:t xml:space="preserve">-доля детей и подростков, состоящих на учете в ПДН, КДН и ЗП, охваченных отдыхом, оздоровлением и занятостью в каникулярный период, увеличится до </w:t>
            </w:r>
            <w:r>
              <w:t>40</w:t>
            </w:r>
            <w:r w:rsidRPr="002F3962">
              <w:t>%;</w:t>
            </w:r>
          </w:p>
          <w:p w:rsidR="009D46F9" w:rsidRPr="002F3962" w:rsidRDefault="009D46F9" w:rsidP="00C74249">
            <w:pPr>
              <w:pStyle w:val="af"/>
              <w:spacing w:after="0"/>
              <w:jc w:val="both"/>
            </w:pPr>
            <w:r w:rsidRPr="002F3962">
              <w:t xml:space="preserve">-доля детей и подростков, охваченных отдыхом и оздоровлением в лагерях с дневным пребыванием, возрастет до </w:t>
            </w:r>
            <w:r>
              <w:t>50</w:t>
            </w:r>
            <w:r w:rsidRPr="002F3962">
              <w:t>%;</w:t>
            </w:r>
          </w:p>
          <w:p w:rsidR="009D46F9" w:rsidRPr="002F3962" w:rsidRDefault="009D46F9" w:rsidP="00C74249">
            <w:pPr>
              <w:pStyle w:val="af"/>
              <w:spacing w:after="0"/>
              <w:jc w:val="both"/>
            </w:pPr>
            <w:r w:rsidRPr="002F3962">
              <w:t xml:space="preserve">-доля детей и подростков, находящихся в трудной жизненной ситуации, охваченных отдыхом, оздоровлением и занятостью в каникулярный период, увеличится до </w:t>
            </w:r>
            <w:r>
              <w:t>50</w:t>
            </w:r>
            <w:r w:rsidRPr="002F3962">
              <w:t>%;</w:t>
            </w:r>
          </w:p>
          <w:p w:rsidR="009D46F9" w:rsidRPr="002F3962" w:rsidRDefault="009D46F9" w:rsidP="00C74249">
            <w:pPr>
              <w:pStyle w:val="af"/>
              <w:spacing w:after="0"/>
              <w:jc w:val="both"/>
            </w:pPr>
            <w:r w:rsidRPr="002F3962">
              <w:t xml:space="preserve">-доля подростков 14-18 лет, временно трудоустроенных в каникулярный период, увеличится до </w:t>
            </w:r>
            <w:r>
              <w:t>20</w:t>
            </w:r>
            <w:r w:rsidRPr="002F3962">
              <w:t>%;</w:t>
            </w:r>
          </w:p>
          <w:p w:rsidR="009D46F9" w:rsidRDefault="009D46F9" w:rsidP="00C74249">
            <w:pPr>
              <w:jc w:val="both"/>
              <w:rPr>
                <w:sz w:val="24"/>
                <w:szCs w:val="24"/>
              </w:rPr>
            </w:pPr>
            <w:r w:rsidRPr="002F3962">
              <w:t>-</w:t>
            </w:r>
            <w:r w:rsidRPr="00EB4720">
              <w:rPr>
                <w:sz w:val="24"/>
                <w:szCs w:val="24"/>
              </w:rPr>
              <w:t xml:space="preserve">доля обеспеченности средствами индивидуальной защиты подростков, временно трудоустроенных в каникулярный </w:t>
            </w:r>
            <w:r w:rsidRPr="00EB4720">
              <w:rPr>
                <w:sz w:val="24"/>
                <w:szCs w:val="24"/>
              </w:rPr>
              <w:lastRenderedPageBreak/>
              <w:t>период, останется на прежнем уровне.</w:t>
            </w:r>
          </w:p>
          <w:p w:rsidR="009D46F9" w:rsidRPr="00E4772C" w:rsidRDefault="009D46F9" w:rsidP="00C74249">
            <w:pPr>
              <w:tabs>
                <w:tab w:val="left" w:pos="357"/>
                <w:tab w:val="left" w:pos="576"/>
              </w:tabs>
              <w:jc w:val="both"/>
              <w:rPr>
                <w:sz w:val="24"/>
                <w:szCs w:val="24"/>
              </w:rPr>
            </w:pPr>
            <w:r>
              <w:rPr>
                <w:sz w:val="24"/>
                <w:szCs w:val="24"/>
              </w:rPr>
              <w:t>- д</w:t>
            </w:r>
            <w:r w:rsidRPr="001A3DB5">
              <w:rPr>
                <w:sz w:val="24"/>
                <w:szCs w:val="24"/>
              </w:rPr>
              <w:t xml:space="preserve">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w:t>
            </w:r>
            <w:r w:rsidRPr="00E4772C">
              <w:rPr>
                <w:sz w:val="24"/>
                <w:szCs w:val="24"/>
              </w:rPr>
              <w:t>100%</w:t>
            </w:r>
          </w:p>
          <w:p w:rsidR="009D46F9" w:rsidRPr="00F243A9" w:rsidRDefault="009D46F9" w:rsidP="00C74249">
            <w:pPr>
              <w:jc w:val="both"/>
              <w:rPr>
                <w:sz w:val="24"/>
                <w:szCs w:val="24"/>
              </w:rPr>
            </w:pPr>
            <w:r w:rsidRPr="00E4772C">
              <w:rPr>
                <w:sz w:val="24"/>
                <w:szCs w:val="24"/>
              </w:rPr>
              <w:t>- доля детей в возрасте от 5 до 18 лет, использующих сертификаты дополнительного образования в статусе сертификатов персонифицированного финансирования 5%</w:t>
            </w:r>
          </w:p>
        </w:tc>
      </w:tr>
    </w:tbl>
    <w:p w:rsidR="009D46F9" w:rsidRDefault="009D46F9" w:rsidP="009D46F9"/>
    <w:p w:rsidR="00B65EA7" w:rsidRDefault="00B65EA7" w:rsidP="004C2450">
      <w:pPr>
        <w:ind w:right="-1"/>
        <w:jc w:val="both"/>
        <w:rPr>
          <w:sz w:val="28"/>
          <w:szCs w:val="28"/>
        </w:rPr>
      </w:pPr>
    </w:p>
    <w:sectPr w:rsidR="00B65EA7" w:rsidSect="00910F0D">
      <w:pgSz w:w="11906" w:h="16838"/>
      <w:pgMar w:top="851" w:right="851" w:bottom="851"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4F1" w:rsidRDefault="00BF34F1" w:rsidP="00134AAF">
      <w:r>
        <w:separator/>
      </w:r>
    </w:p>
  </w:endnote>
  <w:endnote w:type="continuationSeparator" w:id="0">
    <w:p w:rsidR="00BF34F1" w:rsidRDefault="00BF34F1" w:rsidP="0013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4F1" w:rsidRDefault="00BF34F1" w:rsidP="00134AAF">
      <w:r>
        <w:separator/>
      </w:r>
    </w:p>
  </w:footnote>
  <w:footnote w:type="continuationSeparator" w:id="0">
    <w:p w:rsidR="00BF34F1" w:rsidRDefault="00BF34F1" w:rsidP="00134A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E4E4E"/>
    <w:multiLevelType w:val="multilevel"/>
    <w:tmpl w:val="A282D75C"/>
    <w:lvl w:ilvl="0">
      <w:start w:val="1"/>
      <w:numFmt w:val="decimal"/>
      <w:lvlText w:val="%1."/>
      <w:lvlJc w:val="left"/>
      <w:pPr>
        <w:ind w:left="450" w:hanging="450"/>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9C25B8E"/>
    <w:multiLevelType w:val="multilevel"/>
    <w:tmpl w:val="84AC4E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
    <w:nsid w:val="21446140"/>
    <w:multiLevelType w:val="hybridMultilevel"/>
    <w:tmpl w:val="E9145918"/>
    <w:lvl w:ilvl="0" w:tplc="3732E56C">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CA08B9"/>
    <w:multiLevelType w:val="multilevel"/>
    <w:tmpl w:val="B720C800"/>
    <w:lvl w:ilvl="0">
      <w:start w:val="1"/>
      <w:numFmt w:val="decimal"/>
      <w:lvlText w:val="%1."/>
      <w:lvlJc w:val="left"/>
      <w:pPr>
        <w:ind w:left="1125" w:hanging="42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6">
    <w:nsid w:val="26A9624B"/>
    <w:multiLevelType w:val="hybridMultilevel"/>
    <w:tmpl w:val="2FA4F3C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B396FC5"/>
    <w:multiLevelType w:val="hybridMultilevel"/>
    <w:tmpl w:val="F5EE659C"/>
    <w:lvl w:ilvl="0" w:tplc="8C0E9064">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684669A"/>
    <w:multiLevelType w:val="hybridMultilevel"/>
    <w:tmpl w:val="795656EE"/>
    <w:lvl w:ilvl="0" w:tplc="37B6AF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A92BF0"/>
    <w:multiLevelType w:val="multilevel"/>
    <w:tmpl w:val="B7BE873E"/>
    <w:lvl w:ilvl="0">
      <w:start w:val="1"/>
      <w:numFmt w:val="decimal"/>
      <w:lvlText w:val="%1."/>
      <w:lvlJc w:val="left"/>
      <w:pPr>
        <w:ind w:left="360" w:hanging="360"/>
      </w:pPr>
    </w:lvl>
    <w:lvl w:ilvl="1">
      <w:start w:val="1"/>
      <w:numFmt w:val="decimal"/>
      <w:isLgl/>
      <w:lvlText w:val="%1.%2."/>
      <w:lvlJc w:val="left"/>
      <w:pPr>
        <w:ind w:left="644"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12">
    <w:nsid w:val="63F1555E"/>
    <w:multiLevelType w:val="multilevel"/>
    <w:tmpl w:val="A240FC6C"/>
    <w:lvl w:ilvl="0">
      <w:start w:val="1"/>
      <w:numFmt w:val="decimal"/>
      <w:lvlText w:val="%1."/>
      <w:lvlJc w:val="left"/>
      <w:pPr>
        <w:tabs>
          <w:tab w:val="num" w:pos="450"/>
        </w:tabs>
        <w:ind w:left="450" w:hanging="450"/>
      </w:pPr>
    </w:lvl>
    <w:lvl w:ilvl="1">
      <w:start w:val="1"/>
      <w:numFmt w:val="decimal"/>
      <w:lvlText w:val="%1.%2."/>
      <w:lvlJc w:val="left"/>
      <w:pPr>
        <w:tabs>
          <w:tab w:val="num" w:pos="1160"/>
        </w:tabs>
        <w:ind w:left="1160" w:hanging="45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3">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14">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3"/>
  </w:num>
  <w:num w:numId="2">
    <w:abstractNumId w:val="14"/>
  </w:num>
  <w:num w:numId="3">
    <w:abstractNumId w:val="9"/>
  </w:num>
  <w:num w:numId="4">
    <w:abstractNumId w:val="1"/>
  </w:num>
  <w:num w:numId="5">
    <w:abstractNumId w:val="13"/>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8"/>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B88"/>
    <w:rsid w:val="00004E86"/>
    <w:rsid w:val="0000630A"/>
    <w:rsid w:val="00006A6A"/>
    <w:rsid w:val="00007AFE"/>
    <w:rsid w:val="00012DDC"/>
    <w:rsid w:val="00016A66"/>
    <w:rsid w:val="00017F5D"/>
    <w:rsid w:val="000210AD"/>
    <w:rsid w:val="000255B1"/>
    <w:rsid w:val="00027988"/>
    <w:rsid w:val="00033BCB"/>
    <w:rsid w:val="000351EA"/>
    <w:rsid w:val="00036BFF"/>
    <w:rsid w:val="00040BA9"/>
    <w:rsid w:val="0004408D"/>
    <w:rsid w:val="00044732"/>
    <w:rsid w:val="000464BE"/>
    <w:rsid w:val="0004686C"/>
    <w:rsid w:val="0006152E"/>
    <w:rsid w:val="0006170D"/>
    <w:rsid w:val="00061AD6"/>
    <w:rsid w:val="00064BDD"/>
    <w:rsid w:val="00065DD3"/>
    <w:rsid w:val="0006797A"/>
    <w:rsid w:val="00071EF3"/>
    <w:rsid w:val="00073E4E"/>
    <w:rsid w:val="00080429"/>
    <w:rsid w:val="0008057A"/>
    <w:rsid w:val="000927A2"/>
    <w:rsid w:val="000979EE"/>
    <w:rsid w:val="000A2B22"/>
    <w:rsid w:val="000A4833"/>
    <w:rsid w:val="000A7C80"/>
    <w:rsid w:val="000A7DC8"/>
    <w:rsid w:val="000B265D"/>
    <w:rsid w:val="000B2C57"/>
    <w:rsid w:val="000B5B5D"/>
    <w:rsid w:val="000B6552"/>
    <w:rsid w:val="000B7F79"/>
    <w:rsid w:val="000C00F2"/>
    <w:rsid w:val="000C0BF4"/>
    <w:rsid w:val="000C1C0B"/>
    <w:rsid w:val="000C4095"/>
    <w:rsid w:val="000C7C87"/>
    <w:rsid w:val="000C7E7C"/>
    <w:rsid w:val="000D0141"/>
    <w:rsid w:val="000D10E9"/>
    <w:rsid w:val="000D336A"/>
    <w:rsid w:val="000D59A2"/>
    <w:rsid w:val="000D6F1B"/>
    <w:rsid w:val="000E47A2"/>
    <w:rsid w:val="000F1760"/>
    <w:rsid w:val="000F753D"/>
    <w:rsid w:val="00101602"/>
    <w:rsid w:val="00101C8C"/>
    <w:rsid w:val="00101D43"/>
    <w:rsid w:val="00104B96"/>
    <w:rsid w:val="001056E1"/>
    <w:rsid w:val="001061F4"/>
    <w:rsid w:val="00117C0A"/>
    <w:rsid w:val="00121967"/>
    <w:rsid w:val="00125926"/>
    <w:rsid w:val="00134AAF"/>
    <w:rsid w:val="00137EAD"/>
    <w:rsid w:val="001471D2"/>
    <w:rsid w:val="00147DC1"/>
    <w:rsid w:val="001504A9"/>
    <w:rsid w:val="00152709"/>
    <w:rsid w:val="00156B88"/>
    <w:rsid w:val="00161972"/>
    <w:rsid w:val="001654BC"/>
    <w:rsid w:val="00165FC9"/>
    <w:rsid w:val="00172DDC"/>
    <w:rsid w:val="00180130"/>
    <w:rsid w:val="001818AF"/>
    <w:rsid w:val="00184CAE"/>
    <w:rsid w:val="00192660"/>
    <w:rsid w:val="001931D1"/>
    <w:rsid w:val="001939C1"/>
    <w:rsid w:val="0019711A"/>
    <w:rsid w:val="001A108A"/>
    <w:rsid w:val="001A2284"/>
    <w:rsid w:val="001A3B48"/>
    <w:rsid w:val="001A7098"/>
    <w:rsid w:val="001B141A"/>
    <w:rsid w:val="001B507A"/>
    <w:rsid w:val="001B5133"/>
    <w:rsid w:val="001C079E"/>
    <w:rsid w:val="001C1375"/>
    <w:rsid w:val="001C3430"/>
    <w:rsid w:val="001C41BB"/>
    <w:rsid w:val="001C68C8"/>
    <w:rsid w:val="001C76D1"/>
    <w:rsid w:val="001C7B3C"/>
    <w:rsid w:val="001C7E11"/>
    <w:rsid w:val="001D2BC3"/>
    <w:rsid w:val="001D655D"/>
    <w:rsid w:val="001D7174"/>
    <w:rsid w:val="001D7701"/>
    <w:rsid w:val="001E2E66"/>
    <w:rsid w:val="001E6260"/>
    <w:rsid w:val="001E794A"/>
    <w:rsid w:val="001E79EF"/>
    <w:rsid w:val="001F1785"/>
    <w:rsid w:val="001F5A19"/>
    <w:rsid w:val="001F7F85"/>
    <w:rsid w:val="00200E12"/>
    <w:rsid w:val="00202C99"/>
    <w:rsid w:val="00204FA7"/>
    <w:rsid w:val="0021003F"/>
    <w:rsid w:val="00210BC6"/>
    <w:rsid w:val="00215995"/>
    <w:rsid w:val="00215E40"/>
    <w:rsid w:val="00216A25"/>
    <w:rsid w:val="00220F32"/>
    <w:rsid w:val="00221D3A"/>
    <w:rsid w:val="00223915"/>
    <w:rsid w:val="0022481A"/>
    <w:rsid w:val="00225077"/>
    <w:rsid w:val="00232519"/>
    <w:rsid w:val="00242050"/>
    <w:rsid w:val="00242873"/>
    <w:rsid w:val="00242ECB"/>
    <w:rsid w:val="00243890"/>
    <w:rsid w:val="00246E39"/>
    <w:rsid w:val="00246E8E"/>
    <w:rsid w:val="00247562"/>
    <w:rsid w:val="0025120C"/>
    <w:rsid w:val="002574F5"/>
    <w:rsid w:val="00257CA3"/>
    <w:rsid w:val="00262100"/>
    <w:rsid w:val="002658DB"/>
    <w:rsid w:val="00267D93"/>
    <w:rsid w:val="00275A08"/>
    <w:rsid w:val="00280B82"/>
    <w:rsid w:val="002905BB"/>
    <w:rsid w:val="00291E60"/>
    <w:rsid w:val="0029216B"/>
    <w:rsid w:val="00295D46"/>
    <w:rsid w:val="00295D4C"/>
    <w:rsid w:val="002A634D"/>
    <w:rsid w:val="002B1045"/>
    <w:rsid w:val="002B6342"/>
    <w:rsid w:val="002B6ABC"/>
    <w:rsid w:val="002C443A"/>
    <w:rsid w:val="002C677B"/>
    <w:rsid w:val="002D3134"/>
    <w:rsid w:val="002D60EE"/>
    <w:rsid w:val="002E3F31"/>
    <w:rsid w:val="002E4E6C"/>
    <w:rsid w:val="002E7FA4"/>
    <w:rsid w:val="002F7B1F"/>
    <w:rsid w:val="00301F65"/>
    <w:rsid w:val="003029B7"/>
    <w:rsid w:val="0032208A"/>
    <w:rsid w:val="0032352C"/>
    <w:rsid w:val="00323A9F"/>
    <w:rsid w:val="003307E7"/>
    <w:rsid w:val="00332078"/>
    <w:rsid w:val="0033223D"/>
    <w:rsid w:val="00342956"/>
    <w:rsid w:val="00343FD9"/>
    <w:rsid w:val="003466F0"/>
    <w:rsid w:val="00346AE8"/>
    <w:rsid w:val="00352232"/>
    <w:rsid w:val="00353A16"/>
    <w:rsid w:val="00360D4E"/>
    <w:rsid w:val="00367D87"/>
    <w:rsid w:val="00375556"/>
    <w:rsid w:val="00376563"/>
    <w:rsid w:val="00377F5F"/>
    <w:rsid w:val="00380367"/>
    <w:rsid w:val="00382173"/>
    <w:rsid w:val="00382223"/>
    <w:rsid w:val="003826E9"/>
    <w:rsid w:val="003878C0"/>
    <w:rsid w:val="00387CDD"/>
    <w:rsid w:val="003931E1"/>
    <w:rsid w:val="0039372D"/>
    <w:rsid w:val="003955B9"/>
    <w:rsid w:val="003962B6"/>
    <w:rsid w:val="00396E09"/>
    <w:rsid w:val="003A0F31"/>
    <w:rsid w:val="003A141C"/>
    <w:rsid w:val="003A16E4"/>
    <w:rsid w:val="003A70A5"/>
    <w:rsid w:val="003A791A"/>
    <w:rsid w:val="003B1C70"/>
    <w:rsid w:val="003B3642"/>
    <w:rsid w:val="003B7226"/>
    <w:rsid w:val="003B7F50"/>
    <w:rsid w:val="003C56AF"/>
    <w:rsid w:val="003D4969"/>
    <w:rsid w:val="003E0EA5"/>
    <w:rsid w:val="003E4BA5"/>
    <w:rsid w:val="003E510D"/>
    <w:rsid w:val="003F12A6"/>
    <w:rsid w:val="003F7A63"/>
    <w:rsid w:val="00401666"/>
    <w:rsid w:val="0040548A"/>
    <w:rsid w:val="0042141F"/>
    <w:rsid w:val="00421CE8"/>
    <w:rsid w:val="00423BF2"/>
    <w:rsid w:val="00426E38"/>
    <w:rsid w:val="00430722"/>
    <w:rsid w:val="004368C3"/>
    <w:rsid w:val="0044268E"/>
    <w:rsid w:val="00451415"/>
    <w:rsid w:val="00456175"/>
    <w:rsid w:val="004567FE"/>
    <w:rsid w:val="00462E7B"/>
    <w:rsid w:val="004634C1"/>
    <w:rsid w:val="00465CF6"/>
    <w:rsid w:val="00467B1A"/>
    <w:rsid w:val="00470E15"/>
    <w:rsid w:val="00471DE5"/>
    <w:rsid w:val="0047400C"/>
    <w:rsid w:val="00476FCD"/>
    <w:rsid w:val="0047781A"/>
    <w:rsid w:val="00480AC3"/>
    <w:rsid w:val="0048103E"/>
    <w:rsid w:val="004834B6"/>
    <w:rsid w:val="00483938"/>
    <w:rsid w:val="004913CC"/>
    <w:rsid w:val="00494A58"/>
    <w:rsid w:val="004970B7"/>
    <w:rsid w:val="004A0C42"/>
    <w:rsid w:val="004A3BF2"/>
    <w:rsid w:val="004B5A14"/>
    <w:rsid w:val="004C200C"/>
    <w:rsid w:val="004C2450"/>
    <w:rsid w:val="004C58A4"/>
    <w:rsid w:val="004D1086"/>
    <w:rsid w:val="004D3A69"/>
    <w:rsid w:val="004D5E7F"/>
    <w:rsid w:val="004E064E"/>
    <w:rsid w:val="004E4C12"/>
    <w:rsid w:val="004E66C8"/>
    <w:rsid w:val="004F1F1F"/>
    <w:rsid w:val="004F408A"/>
    <w:rsid w:val="005008AB"/>
    <w:rsid w:val="00500A57"/>
    <w:rsid w:val="0050216F"/>
    <w:rsid w:val="00503AFE"/>
    <w:rsid w:val="0050556E"/>
    <w:rsid w:val="0050593E"/>
    <w:rsid w:val="00506A77"/>
    <w:rsid w:val="00507144"/>
    <w:rsid w:val="005078E9"/>
    <w:rsid w:val="005102E5"/>
    <w:rsid w:val="00510E31"/>
    <w:rsid w:val="00515832"/>
    <w:rsid w:val="005201B0"/>
    <w:rsid w:val="00522A27"/>
    <w:rsid w:val="00522AAF"/>
    <w:rsid w:val="00522EED"/>
    <w:rsid w:val="0052428F"/>
    <w:rsid w:val="00525088"/>
    <w:rsid w:val="00531918"/>
    <w:rsid w:val="00532304"/>
    <w:rsid w:val="00540062"/>
    <w:rsid w:val="00541A26"/>
    <w:rsid w:val="005421AF"/>
    <w:rsid w:val="005441EC"/>
    <w:rsid w:val="00561138"/>
    <w:rsid w:val="00565C10"/>
    <w:rsid w:val="00567F28"/>
    <w:rsid w:val="0057239F"/>
    <w:rsid w:val="005732A7"/>
    <w:rsid w:val="00575390"/>
    <w:rsid w:val="005800BC"/>
    <w:rsid w:val="005848F9"/>
    <w:rsid w:val="00585269"/>
    <w:rsid w:val="00587213"/>
    <w:rsid w:val="00587998"/>
    <w:rsid w:val="00593148"/>
    <w:rsid w:val="0059411A"/>
    <w:rsid w:val="005A1CD9"/>
    <w:rsid w:val="005A45D2"/>
    <w:rsid w:val="005A55A0"/>
    <w:rsid w:val="005A5704"/>
    <w:rsid w:val="005B109A"/>
    <w:rsid w:val="005B2489"/>
    <w:rsid w:val="005B2A88"/>
    <w:rsid w:val="005B586E"/>
    <w:rsid w:val="005B676F"/>
    <w:rsid w:val="005C5B9E"/>
    <w:rsid w:val="005D0A22"/>
    <w:rsid w:val="005D1B36"/>
    <w:rsid w:val="005D2C62"/>
    <w:rsid w:val="005D3E3B"/>
    <w:rsid w:val="005D5F17"/>
    <w:rsid w:val="005D6690"/>
    <w:rsid w:val="005D78A1"/>
    <w:rsid w:val="005E0E5F"/>
    <w:rsid w:val="005E18E1"/>
    <w:rsid w:val="005E3827"/>
    <w:rsid w:val="005E7615"/>
    <w:rsid w:val="005F07A5"/>
    <w:rsid w:val="005F1877"/>
    <w:rsid w:val="005F1F4C"/>
    <w:rsid w:val="005F3F77"/>
    <w:rsid w:val="005F7C39"/>
    <w:rsid w:val="00601597"/>
    <w:rsid w:val="006029FB"/>
    <w:rsid w:val="00602C0D"/>
    <w:rsid w:val="006037EA"/>
    <w:rsid w:val="00606B6D"/>
    <w:rsid w:val="00610452"/>
    <w:rsid w:val="00611160"/>
    <w:rsid w:val="006113FF"/>
    <w:rsid w:val="00617582"/>
    <w:rsid w:val="00621147"/>
    <w:rsid w:val="00621751"/>
    <w:rsid w:val="00622740"/>
    <w:rsid w:val="00630C68"/>
    <w:rsid w:val="00633884"/>
    <w:rsid w:val="006341EB"/>
    <w:rsid w:val="00634639"/>
    <w:rsid w:val="0063639B"/>
    <w:rsid w:val="006405F8"/>
    <w:rsid w:val="0064090C"/>
    <w:rsid w:val="00640F77"/>
    <w:rsid w:val="00644527"/>
    <w:rsid w:val="006501F6"/>
    <w:rsid w:val="00651FC7"/>
    <w:rsid w:val="00653866"/>
    <w:rsid w:val="00655288"/>
    <w:rsid w:val="00660347"/>
    <w:rsid w:val="00660662"/>
    <w:rsid w:val="00663294"/>
    <w:rsid w:val="00664AEF"/>
    <w:rsid w:val="006651D3"/>
    <w:rsid w:val="0067098F"/>
    <w:rsid w:val="00674734"/>
    <w:rsid w:val="00674DFD"/>
    <w:rsid w:val="00677B64"/>
    <w:rsid w:val="00677DCE"/>
    <w:rsid w:val="00680C23"/>
    <w:rsid w:val="0068581B"/>
    <w:rsid w:val="00685E28"/>
    <w:rsid w:val="006864BD"/>
    <w:rsid w:val="0068702E"/>
    <w:rsid w:val="00687E91"/>
    <w:rsid w:val="0069325C"/>
    <w:rsid w:val="00693AA9"/>
    <w:rsid w:val="00695D6D"/>
    <w:rsid w:val="00697191"/>
    <w:rsid w:val="006A0282"/>
    <w:rsid w:val="006A0AB0"/>
    <w:rsid w:val="006A194C"/>
    <w:rsid w:val="006A4BDF"/>
    <w:rsid w:val="006B1AFE"/>
    <w:rsid w:val="006B5379"/>
    <w:rsid w:val="006B55A3"/>
    <w:rsid w:val="006B7905"/>
    <w:rsid w:val="006C4B9D"/>
    <w:rsid w:val="006D0498"/>
    <w:rsid w:val="006D2B56"/>
    <w:rsid w:val="006E43D8"/>
    <w:rsid w:val="006F2755"/>
    <w:rsid w:val="006F34F2"/>
    <w:rsid w:val="006F48A1"/>
    <w:rsid w:val="006F5E63"/>
    <w:rsid w:val="0070043A"/>
    <w:rsid w:val="00700808"/>
    <w:rsid w:val="00700EB6"/>
    <w:rsid w:val="007027E6"/>
    <w:rsid w:val="00704119"/>
    <w:rsid w:val="00714BBB"/>
    <w:rsid w:val="007160F2"/>
    <w:rsid w:val="0071666C"/>
    <w:rsid w:val="007224D6"/>
    <w:rsid w:val="00722B30"/>
    <w:rsid w:val="00725971"/>
    <w:rsid w:val="007269F4"/>
    <w:rsid w:val="00726BDC"/>
    <w:rsid w:val="00732DE9"/>
    <w:rsid w:val="00733F6C"/>
    <w:rsid w:val="00733FF8"/>
    <w:rsid w:val="007407D3"/>
    <w:rsid w:val="007419C7"/>
    <w:rsid w:val="0074248C"/>
    <w:rsid w:val="007439C6"/>
    <w:rsid w:val="00745498"/>
    <w:rsid w:val="00747776"/>
    <w:rsid w:val="00751863"/>
    <w:rsid w:val="00753CE9"/>
    <w:rsid w:val="00757934"/>
    <w:rsid w:val="00760314"/>
    <w:rsid w:val="00762F37"/>
    <w:rsid w:val="00763DA7"/>
    <w:rsid w:val="00765AC9"/>
    <w:rsid w:val="00766928"/>
    <w:rsid w:val="00777ADA"/>
    <w:rsid w:val="00782443"/>
    <w:rsid w:val="00783E9B"/>
    <w:rsid w:val="0078437A"/>
    <w:rsid w:val="00791A1A"/>
    <w:rsid w:val="007926E3"/>
    <w:rsid w:val="00795D04"/>
    <w:rsid w:val="00796A42"/>
    <w:rsid w:val="007A0141"/>
    <w:rsid w:val="007A102D"/>
    <w:rsid w:val="007A11F5"/>
    <w:rsid w:val="007A3B74"/>
    <w:rsid w:val="007A6A54"/>
    <w:rsid w:val="007A6FBE"/>
    <w:rsid w:val="007B7C38"/>
    <w:rsid w:val="007C051F"/>
    <w:rsid w:val="007C1850"/>
    <w:rsid w:val="007C38D3"/>
    <w:rsid w:val="007D4607"/>
    <w:rsid w:val="007D6F58"/>
    <w:rsid w:val="007D7D2E"/>
    <w:rsid w:val="007D7F88"/>
    <w:rsid w:val="007E1AD6"/>
    <w:rsid w:val="007E27BF"/>
    <w:rsid w:val="007E43D9"/>
    <w:rsid w:val="007E5C5A"/>
    <w:rsid w:val="007E719C"/>
    <w:rsid w:val="007F0B3B"/>
    <w:rsid w:val="007F186B"/>
    <w:rsid w:val="007F2B99"/>
    <w:rsid w:val="007F5434"/>
    <w:rsid w:val="007F6B75"/>
    <w:rsid w:val="007F6C48"/>
    <w:rsid w:val="008021F1"/>
    <w:rsid w:val="0080244F"/>
    <w:rsid w:val="0080371A"/>
    <w:rsid w:val="0081108B"/>
    <w:rsid w:val="00811E39"/>
    <w:rsid w:val="00813D8E"/>
    <w:rsid w:val="00821A3E"/>
    <w:rsid w:val="00821FC8"/>
    <w:rsid w:val="00822E04"/>
    <w:rsid w:val="0082329F"/>
    <w:rsid w:val="0082453C"/>
    <w:rsid w:val="00824EF7"/>
    <w:rsid w:val="00825D81"/>
    <w:rsid w:val="00830AA4"/>
    <w:rsid w:val="0083266F"/>
    <w:rsid w:val="00833BED"/>
    <w:rsid w:val="00837005"/>
    <w:rsid w:val="008406B5"/>
    <w:rsid w:val="008421E6"/>
    <w:rsid w:val="008426EE"/>
    <w:rsid w:val="008471B2"/>
    <w:rsid w:val="00855C22"/>
    <w:rsid w:val="00856D57"/>
    <w:rsid w:val="008615E2"/>
    <w:rsid w:val="008629C1"/>
    <w:rsid w:val="00862B0B"/>
    <w:rsid w:val="00862DA3"/>
    <w:rsid w:val="0086532D"/>
    <w:rsid w:val="00865CDC"/>
    <w:rsid w:val="008705C0"/>
    <w:rsid w:val="008753FC"/>
    <w:rsid w:val="00882214"/>
    <w:rsid w:val="00882EB7"/>
    <w:rsid w:val="00887281"/>
    <w:rsid w:val="008910CA"/>
    <w:rsid w:val="00891202"/>
    <w:rsid w:val="00893869"/>
    <w:rsid w:val="00896F73"/>
    <w:rsid w:val="008A2A84"/>
    <w:rsid w:val="008A67B4"/>
    <w:rsid w:val="008A7EBD"/>
    <w:rsid w:val="008B04D6"/>
    <w:rsid w:val="008B226B"/>
    <w:rsid w:val="008C18AF"/>
    <w:rsid w:val="008C2EA6"/>
    <w:rsid w:val="008C493C"/>
    <w:rsid w:val="008C5FBD"/>
    <w:rsid w:val="008E330C"/>
    <w:rsid w:val="008E66E9"/>
    <w:rsid w:val="008F5AE9"/>
    <w:rsid w:val="008F6640"/>
    <w:rsid w:val="00904E48"/>
    <w:rsid w:val="00906E73"/>
    <w:rsid w:val="00910F0D"/>
    <w:rsid w:val="00911A28"/>
    <w:rsid w:val="00913057"/>
    <w:rsid w:val="00913634"/>
    <w:rsid w:val="0091364C"/>
    <w:rsid w:val="00920645"/>
    <w:rsid w:val="009245BE"/>
    <w:rsid w:val="009308BF"/>
    <w:rsid w:val="00931C2E"/>
    <w:rsid w:val="00937617"/>
    <w:rsid w:val="00937767"/>
    <w:rsid w:val="0094028D"/>
    <w:rsid w:val="00943329"/>
    <w:rsid w:val="00944A62"/>
    <w:rsid w:val="009533AB"/>
    <w:rsid w:val="00957B0E"/>
    <w:rsid w:val="00957F3C"/>
    <w:rsid w:val="00963A77"/>
    <w:rsid w:val="009672AD"/>
    <w:rsid w:val="00970B2B"/>
    <w:rsid w:val="00970C18"/>
    <w:rsid w:val="00971186"/>
    <w:rsid w:val="00971388"/>
    <w:rsid w:val="00972C22"/>
    <w:rsid w:val="009751C0"/>
    <w:rsid w:val="0097563E"/>
    <w:rsid w:val="009814B5"/>
    <w:rsid w:val="009815A1"/>
    <w:rsid w:val="00983BD7"/>
    <w:rsid w:val="00987BEA"/>
    <w:rsid w:val="00993270"/>
    <w:rsid w:val="00994E90"/>
    <w:rsid w:val="00997F53"/>
    <w:rsid w:val="009A0352"/>
    <w:rsid w:val="009A39D4"/>
    <w:rsid w:val="009A5123"/>
    <w:rsid w:val="009B2535"/>
    <w:rsid w:val="009B4F4E"/>
    <w:rsid w:val="009B6639"/>
    <w:rsid w:val="009C025F"/>
    <w:rsid w:val="009C4412"/>
    <w:rsid w:val="009D149E"/>
    <w:rsid w:val="009D2E93"/>
    <w:rsid w:val="009D32B4"/>
    <w:rsid w:val="009D42E1"/>
    <w:rsid w:val="009D46F9"/>
    <w:rsid w:val="009D5D2B"/>
    <w:rsid w:val="009D6073"/>
    <w:rsid w:val="009E39FE"/>
    <w:rsid w:val="009E51EB"/>
    <w:rsid w:val="009F25C0"/>
    <w:rsid w:val="009F37BF"/>
    <w:rsid w:val="009F4CD7"/>
    <w:rsid w:val="009F5721"/>
    <w:rsid w:val="00A01173"/>
    <w:rsid w:val="00A05643"/>
    <w:rsid w:val="00A06F25"/>
    <w:rsid w:val="00A07601"/>
    <w:rsid w:val="00A10013"/>
    <w:rsid w:val="00A10BB5"/>
    <w:rsid w:val="00A144B8"/>
    <w:rsid w:val="00A15692"/>
    <w:rsid w:val="00A158E1"/>
    <w:rsid w:val="00A16AA4"/>
    <w:rsid w:val="00A24294"/>
    <w:rsid w:val="00A2584C"/>
    <w:rsid w:val="00A260ED"/>
    <w:rsid w:val="00A26BE4"/>
    <w:rsid w:val="00A27565"/>
    <w:rsid w:val="00A300FA"/>
    <w:rsid w:val="00A336CB"/>
    <w:rsid w:val="00A34D03"/>
    <w:rsid w:val="00A436BB"/>
    <w:rsid w:val="00A44A86"/>
    <w:rsid w:val="00A470BF"/>
    <w:rsid w:val="00A50A9F"/>
    <w:rsid w:val="00A50D76"/>
    <w:rsid w:val="00A5359F"/>
    <w:rsid w:val="00A53CCE"/>
    <w:rsid w:val="00A56BCA"/>
    <w:rsid w:val="00A570EA"/>
    <w:rsid w:val="00A57DE5"/>
    <w:rsid w:val="00A64743"/>
    <w:rsid w:val="00A647D6"/>
    <w:rsid w:val="00A65228"/>
    <w:rsid w:val="00A66DD2"/>
    <w:rsid w:val="00A71707"/>
    <w:rsid w:val="00A7487A"/>
    <w:rsid w:val="00A759D2"/>
    <w:rsid w:val="00A766D3"/>
    <w:rsid w:val="00A8179A"/>
    <w:rsid w:val="00A83E28"/>
    <w:rsid w:val="00A86A56"/>
    <w:rsid w:val="00A9036E"/>
    <w:rsid w:val="00A911A9"/>
    <w:rsid w:val="00A9123D"/>
    <w:rsid w:val="00A915FC"/>
    <w:rsid w:val="00A9172A"/>
    <w:rsid w:val="00A91A29"/>
    <w:rsid w:val="00A96161"/>
    <w:rsid w:val="00AA1CC7"/>
    <w:rsid w:val="00AA3180"/>
    <w:rsid w:val="00AA453D"/>
    <w:rsid w:val="00AA49D7"/>
    <w:rsid w:val="00AA4D84"/>
    <w:rsid w:val="00AA636A"/>
    <w:rsid w:val="00AB2C8D"/>
    <w:rsid w:val="00AC2E47"/>
    <w:rsid w:val="00AC2EAB"/>
    <w:rsid w:val="00AC421D"/>
    <w:rsid w:val="00AC5C3E"/>
    <w:rsid w:val="00AC6FE7"/>
    <w:rsid w:val="00AC7341"/>
    <w:rsid w:val="00AD1D53"/>
    <w:rsid w:val="00AD3E72"/>
    <w:rsid w:val="00AD45FA"/>
    <w:rsid w:val="00AE0E8F"/>
    <w:rsid w:val="00AE18EB"/>
    <w:rsid w:val="00AE3F12"/>
    <w:rsid w:val="00AE4042"/>
    <w:rsid w:val="00AE4171"/>
    <w:rsid w:val="00AE43A7"/>
    <w:rsid w:val="00AE7E15"/>
    <w:rsid w:val="00AF02B3"/>
    <w:rsid w:val="00AF2B4B"/>
    <w:rsid w:val="00B00416"/>
    <w:rsid w:val="00B00F2C"/>
    <w:rsid w:val="00B02EE1"/>
    <w:rsid w:val="00B042A3"/>
    <w:rsid w:val="00B04713"/>
    <w:rsid w:val="00B05E84"/>
    <w:rsid w:val="00B07FC5"/>
    <w:rsid w:val="00B11072"/>
    <w:rsid w:val="00B13175"/>
    <w:rsid w:val="00B13BD6"/>
    <w:rsid w:val="00B15E59"/>
    <w:rsid w:val="00B1706D"/>
    <w:rsid w:val="00B319AE"/>
    <w:rsid w:val="00B32E80"/>
    <w:rsid w:val="00B33B43"/>
    <w:rsid w:val="00B34D62"/>
    <w:rsid w:val="00B34E7F"/>
    <w:rsid w:val="00B40B38"/>
    <w:rsid w:val="00B41325"/>
    <w:rsid w:val="00B434F2"/>
    <w:rsid w:val="00B45DB3"/>
    <w:rsid w:val="00B4604A"/>
    <w:rsid w:val="00B53395"/>
    <w:rsid w:val="00B60D6B"/>
    <w:rsid w:val="00B61416"/>
    <w:rsid w:val="00B64813"/>
    <w:rsid w:val="00B64E3F"/>
    <w:rsid w:val="00B65EA7"/>
    <w:rsid w:val="00B7414E"/>
    <w:rsid w:val="00B74904"/>
    <w:rsid w:val="00B82B1B"/>
    <w:rsid w:val="00B9577E"/>
    <w:rsid w:val="00B95FAF"/>
    <w:rsid w:val="00B962C4"/>
    <w:rsid w:val="00BA193B"/>
    <w:rsid w:val="00BA2933"/>
    <w:rsid w:val="00BA32DF"/>
    <w:rsid w:val="00BB38C1"/>
    <w:rsid w:val="00BB47FA"/>
    <w:rsid w:val="00BB546C"/>
    <w:rsid w:val="00BB7478"/>
    <w:rsid w:val="00BC5E96"/>
    <w:rsid w:val="00BC791D"/>
    <w:rsid w:val="00BD409E"/>
    <w:rsid w:val="00BD4379"/>
    <w:rsid w:val="00BD4469"/>
    <w:rsid w:val="00BE1248"/>
    <w:rsid w:val="00BE4CC7"/>
    <w:rsid w:val="00BE58E3"/>
    <w:rsid w:val="00BE63E0"/>
    <w:rsid w:val="00BF0714"/>
    <w:rsid w:val="00BF1425"/>
    <w:rsid w:val="00BF31AA"/>
    <w:rsid w:val="00BF34F1"/>
    <w:rsid w:val="00BF57D0"/>
    <w:rsid w:val="00BF60A4"/>
    <w:rsid w:val="00BF7E7D"/>
    <w:rsid w:val="00C0452B"/>
    <w:rsid w:val="00C04C13"/>
    <w:rsid w:val="00C05229"/>
    <w:rsid w:val="00C052D2"/>
    <w:rsid w:val="00C06B26"/>
    <w:rsid w:val="00C20FD2"/>
    <w:rsid w:val="00C2268C"/>
    <w:rsid w:val="00C23EDF"/>
    <w:rsid w:val="00C24650"/>
    <w:rsid w:val="00C268AF"/>
    <w:rsid w:val="00C3524F"/>
    <w:rsid w:val="00C37162"/>
    <w:rsid w:val="00C37F00"/>
    <w:rsid w:val="00C403D0"/>
    <w:rsid w:val="00C418F2"/>
    <w:rsid w:val="00C4347F"/>
    <w:rsid w:val="00C435A4"/>
    <w:rsid w:val="00C442E1"/>
    <w:rsid w:val="00C45CE7"/>
    <w:rsid w:val="00C4687A"/>
    <w:rsid w:val="00C46A65"/>
    <w:rsid w:val="00C47852"/>
    <w:rsid w:val="00C506D6"/>
    <w:rsid w:val="00C57537"/>
    <w:rsid w:val="00C622F0"/>
    <w:rsid w:val="00C623C0"/>
    <w:rsid w:val="00C64AE3"/>
    <w:rsid w:val="00C65B9A"/>
    <w:rsid w:val="00C6727F"/>
    <w:rsid w:val="00C73A71"/>
    <w:rsid w:val="00C83614"/>
    <w:rsid w:val="00C85F81"/>
    <w:rsid w:val="00C93225"/>
    <w:rsid w:val="00C938D8"/>
    <w:rsid w:val="00C94D9D"/>
    <w:rsid w:val="00CA5A93"/>
    <w:rsid w:val="00CA6C7F"/>
    <w:rsid w:val="00CB6402"/>
    <w:rsid w:val="00CC69F0"/>
    <w:rsid w:val="00CC746A"/>
    <w:rsid w:val="00CD146F"/>
    <w:rsid w:val="00CD1C54"/>
    <w:rsid w:val="00CD2477"/>
    <w:rsid w:val="00CD4477"/>
    <w:rsid w:val="00CD5205"/>
    <w:rsid w:val="00CD5F52"/>
    <w:rsid w:val="00CE312F"/>
    <w:rsid w:val="00CE3C09"/>
    <w:rsid w:val="00CE3ED9"/>
    <w:rsid w:val="00CE677C"/>
    <w:rsid w:val="00CE7B4F"/>
    <w:rsid w:val="00CF0501"/>
    <w:rsid w:val="00CF511B"/>
    <w:rsid w:val="00D04676"/>
    <w:rsid w:val="00D05E13"/>
    <w:rsid w:val="00D06643"/>
    <w:rsid w:val="00D07164"/>
    <w:rsid w:val="00D101E5"/>
    <w:rsid w:val="00D137D0"/>
    <w:rsid w:val="00D147F8"/>
    <w:rsid w:val="00D15572"/>
    <w:rsid w:val="00D1622E"/>
    <w:rsid w:val="00D21BDF"/>
    <w:rsid w:val="00D27E0C"/>
    <w:rsid w:val="00D347EB"/>
    <w:rsid w:val="00D4520C"/>
    <w:rsid w:val="00D5108A"/>
    <w:rsid w:val="00D5310C"/>
    <w:rsid w:val="00D532CE"/>
    <w:rsid w:val="00D61FE1"/>
    <w:rsid w:val="00D62CB7"/>
    <w:rsid w:val="00D62EB8"/>
    <w:rsid w:val="00D65D89"/>
    <w:rsid w:val="00D67FCB"/>
    <w:rsid w:val="00D71FFD"/>
    <w:rsid w:val="00D72F2C"/>
    <w:rsid w:val="00D770AC"/>
    <w:rsid w:val="00D83AAB"/>
    <w:rsid w:val="00D86227"/>
    <w:rsid w:val="00D90B23"/>
    <w:rsid w:val="00D91B49"/>
    <w:rsid w:val="00D92BC7"/>
    <w:rsid w:val="00D93BA8"/>
    <w:rsid w:val="00D94FDD"/>
    <w:rsid w:val="00D951EF"/>
    <w:rsid w:val="00D952F0"/>
    <w:rsid w:val="00D960DC"/>
    <w:rsid w:val="00D967E2"/>
    <w:rsid w:val="00DA22A1"/>
    <w:rsid w:val="00DA41E6"/>
    <w:rsid w:val="00DA4B4C"/>
    <w:rsid w:val="00DB237C"/>
    <w:rsid w:val="00DB32B1"/>
    <w:rsid w:val="00DB4D46"/>
    <w:rsid w:val="00DB5695"/>
    <w:rsid w:val="00DB597F"/>
    <w:rsid w:val="00DC27C7"/>
    <w:rsid w:val="00DC3419"/>
    <w:rsid w:val="00DD0951"/>
    <w:rsid w:val="00DD1014"/>
    <w:rsid w:val="00DD39AE"/>
    <w:rsid w:val="00DE2BBB"/>
    <w:rsid w:val="00DE450D"/>
    <w:rsid w:val="00DF4F11"/>
    <w:rsid w:val="00DF5B90"/>
    <w:rsid w:val="00E00E88"/>
    <w:rsid w:val="00E03AC4"/>
    <w:rsid w:val="00E05A3E"/>
    <w:rsid w:val="00E1330D"/>
    <w:rsid w:val="00E1371D"/>
    <w:rsid w:val="00E23077"/>
    <w:rsid w:val="00E259A0"/>
    <w:rsid w:val="00E279AF"/>
    <w:rsid w:val="00E30314"/>
    <w:rsid w:val="00E3123F"/>
    <w:rsid w:val="00E31FB4"/>
    <w:rsid w:val="00E342B7"/>
    <w:rsid w:val="00E359B6"/>
    <w:rsid w:val="00E44443"/>
    <w:rsid w:val="00E44A2C"/>
    <w:rsid w:val="00E453A3"/>
    <w:rsid w:val="00E45F19"/>
    <w:rsid w:val="00E6332A"/>
    <w:rsid w:val="00E63DBC"/>
    <w:rsid w:val="00E64A9E"/>
    <w:rsid w:val="00E6672C"/>
    <w:rsid w:val="00E71FBA"/>
    <w:rsid w:val="00E7298B"/>
    <w:rsid w:val="00E7439E"/>
    <w:rsid w:val="00E74813"/>
    <w:rsid w:val="00E817CA"/>
    <w:rsid w:val="00E842F1"/>
    <w:rsid w:val="00E8493F"/>
    <w:rsid w:val="00E85534"/>
    <w:rsid w:val="00E90B38"/>
    <w:rsid w:val="00E94C1C"/>
    <w:rsid w:val="00EA2A46"/>
    <w:rsid w:val="00EA36C9"/>
    <w:rsid w:val="00EA3C8D"/>
    <w:rsid w:val="00EA734F"/>
    <w:rsid w:val="00EA7824"/>
    <w:rsid w:val="00EB5427"/>
    <w:rsid w:val="00EB6B0A"/>
    <w:rsid w:val="00EC0F13"/>
    <w:rsid w:val="00EC4A8E"/>
    <w:rsid w:val="00EC5D31"/>
    <w:rsid w:val="00EC7AE3"/>
    <w:rsid w:val="00ED0F3C"/>
    <w:rsid w:val="00ED4584"/>
    <w:rsid w:val="00ED608B"/>
    <w:rsid w:val="00ED694D"/>
    <w:rsid w:val="00EE056B"/>
    <w:rsid w:val="00EE4ACF"/>
    <w:rsid w:val="00EF4CFD"/>
    <w:rsid w:val="00F02683"/>
    <w:rsid w:val="00F04455"/>
    <w:rsid w:val="00F05783"/>
    <w:rsid w:val="00F05833"/>
    <w:rsid w:val="00F1456F"/>
    <w:rsid w:val="00F1765F"/>
    <w:rsid w:val="00F21D84"/>
    <w:rsid w:val="00F26C1A"/>
    <w:rsid w:val="00F31972"/>
    <w:rsid w:val="00F31CED"/>
    <w:rsid w:val="00F36DAF"/>
    <w:rsid w:val="00F372E9"/>
    <w:rsid w:val="00F41583"/>
    <w:rsid w:val="00F532BF"/>
    <w:rsid w:val="00F54855"/>
    <w:rsid w:val="00F57CC3"/>
    <w:rsid w:val="00F6270A"/>
    <w:rsid w:val="00F62C0E"/>
    <w:rsid w:val="00F648A4"/>
    <w:rsid w:val="00F70548"/>
    <w:rsid w:val="00F705D7"/>
    <w:rsid w:val="00F72DCF"/>
    <w:rsid w:val="00F81BD6"/>
    <w:rsid w:val="00F84E13"/>
    <w:rsid w:val="00F85CE0"/>
    <w:rsid w:val="00F92070"/>
    <w:rsid w:val="00FA0D9F"/>
    <w:rsid w:val="00FA0ED4"/>
    <w:rsid w:val="00FA359E"/>
    <w:rsid w:val="00FA3670"/>
    <w:rsid w:val="00FA5B37"/>
    <w:rsid w:val="00FB2B4C"/>
    <w:rsid w:val="00FB53F4"/>
    <w:rsid w:val="00FC1F5A"/>
    <w:rsid w:val="00FC3198"/>
    <w:rsid w:val="00FC4094"/>
    <w:rsid w:val="00FC6CC0"/>
    <w:rsid w:val="00FC6DC3"/>
    <w:rsid w:val="00FD245B"/>
    <w:rsid w:val="00FD3006"/>
    <w:rsid w:val="00FD4A3E"/>
    <w:rsid w:val="00FD73F4"/>
    <w:rsid w:val="00FE06BF"/>
    <w:rsid w:val="00FE1E0C"/>
    <w:rsid w:val="00FE2DA1"/>
    <w:rsid w:val="00FE5EA5"/>
    <w:rsid w:val="00FE7E48"/>
    <w:rsid w:val="00FE7F7D"/>
    <w:rsid w:val="00FF0D60"/>
    <w:rsid w:val="00FF1D8C"/>
    <w:rsid w:val="00FF2ECF"/>
    <w:rsid w:val="00FF4D1D"/>
    <w:rsid w:val="00FF55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1EA"/>
    <w:pPr>
      <w:overflowPunct w:val="0"/>
      <w:autoSpaceDE w:val="0"/>
      <w:autoSpaceDN w:val="0"/>
      <w:adjustRightInd w:val="0"/>
      <w:textAlignment w:val="baseline"/>
    </w:pPr>
  </w:style>
  <w:style w:type="paragraph" w:styleId="1">
    <w:name w:val="heading 1"/>
    <w:basedOn w:val="a"/>
    <w:next w:val="a"/>
    <w:link w:val="10"/>
    <w:qFormat/>
    <w:rsid w:val="000351EA"/>
    <w:pPr>
      <w:keepNext/>
      <w:jc w:val="center"/>
      <w:outlineLvl w:val="0"/>
    </w:pPr>
    <w:rPr>
      <w:sz w:val="40"/>
    </w:rPr>
  </w:style>
  <w:style w:type="paragraph" w:styleId="2">
    <w:name w:val="heading 2"/>
    <w:basedOn w:val="a"/>
    <w:next w:val="a"/>
    <w:link w:val="20"/>
    <w:qFormat/>
    <w:rsid w:val="000351EA"/>
    <w:pPr>
      <w:keepNext/>
      <w:jc w:val="center"/>
      <w:outlineLvl w:val="1"/>
    </w:pPr>
    <w:rPr>
      <w:sz w:val="28"/>
    </w:rPr>
  </w:style>
  <w:style w:type="paragraph" w:styleId="3">
    <w:name w:val="heading 3"/>
    <w:basedOn w:val="a"/>
    <w:next w:val="a"/>
    <w:qFormat/>
    <w:rsid w:val="000351EA"/>
    <w:pPr>
      <w:keepNext/>
      <w:jc w:val="both"/>
      <w:outlineLvl w:val="2"/>
    </w:pPr>
    <w:rPr>
      <w:b/>
      <w:bCs/>
      <w:sz w:val="26"/>
    </w:rPr>
  </w:style>
  <w:style w:type="paragraph" w:styleId="4">
    <w:name w:val="heading 4"/>
    <w:basedOn w:val="a"/>
    <w:next w:val="a"/>
    <w:qFormat/>
    <w:rsid w:val="000351EA"/>
    <w:pPr>
      <w:keepNext/>
      <w:outlineLvl w:val="3"/>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0351EA"/>
    <w:pPr>
      <w:jc w:val="both"/>
    </w:pPr>
    <w:rPr>
      <w:sz w:val="26"/>
    </w:rPr>
  </w:style>
  <w:style w:type="paragraph" w:styleId="a4">
    <w:name w:val="Body Text Indent"/>
    <w:basedOn w:val="a"/>
    <w:semiHidden/>
    <w:rsid w:val="000351EA"/>
    <w:pPr>
      <w:ind w:firstLine="709"/>
      <w:jc w:val="both"/>
    </w:pPr>
    <w:rPr>
      <w:sz w:val="26"/>
    </w:rPr>
  </w:style>
  <w:style w:type="paragraph" w:styleId="21">
    <w:name w:val="Body Text Indent 2"/>
    <w:basedOn w:val="a"/>
    <w:link w:val="22"/>
    <w:uiPriority w:val="99"/>
    <w:semiHidden/>
    <w:unhideWhenUsed/>
    <w:rsid w:val="007D6F58"/>
    <w:pPr>
      <w:spacing w:after="120" w:line="480" w:lineRule="auto"/>
      <w:ind w:left="283"/>
    </w:pPr>
  </w:style>
  <w:style w:type="character" w:customStyle="1" w:styleId="22">
    <w:name w:val="Основной текст с отступом 2 Знак"/>
    <w:basedOn w:val="a0"/>
    <w:link w:val="21"/>
    <w:uiPriority w:val="99"/>
    <w:semiHidden/>
    <w:rsid w:val="007D6F58"/>
  </w:style>
  <w:style w:type="paragraph" w:styleId="a5">
    <w:name w:val="No Spacing"/>
    <w:uiPriority w:val="1"/>
    <w:qFormat/>
    <w:rsid w:val="00D93BA8"/>
    <w:rPr>
      <w:rFonts w:ascii="Calibri" w:hAnsi="Calibri"/>
      <w:sz w:val="22"/>
      <w:szCs w:val="22"/>
    </w:rPr>
  </w:style>
  <w:style w:type="paragraph" w:styleId="a6">
    <w:name w:val="header"/>
    <w:basedOn w:val="a"/>
    <w:link w:val="a7"/>
    <w:uiPriority w:val="99"/>
    <w:semiHidden/>
    <w:unhideWhenUsed/>
    <w:rsid w:val="00134AAF"/>
    <w:pPr>
      <w:tabs>
        <w:tab w:val="center" w:pos="4677"/>
        <w:tab w:val="right" w:pos="9355"/>
      </w:tabs>
    </w:pPr>
  </w:style>
  <w:style w:type="character" w:customStyle="1" w:styleId="a7">
    <w:name w:val="Верхний колонтитул Знак"/>
    <w:basedOn w:val="a0"/>
    <w:link w:val="a6"/>
    <w:uiPriority w:val="99"/>
    <w:semiHidden/>
    <w:rsid w:val="00134AAF"/>
  </w:style>
  <w:style w:type="paragraph" w:styleId="a8">
    <w:name w:val="footer"/>
    <w:basedOn w:val="a"/>
    <w:link w:val="a9"/>
    <w:uiPriority w:val="99"/>
    <w:semiHidden/>
    <w:unhideWhenUsed/>
    <w:rsid w:val="00134AAF"/>
    <w:pPr>
      <w:tabs>
        <w:tab w:val="center" w:pos="4677"/>
        <w:tab w:val="right" w:pos="9355"/>
      </w:tabs>
    </w:pPr>
  </w:style>
  <w:style w:type="character" w:customStyle="1" w:styleId="a9">
    <w:name w:val="Нижний колонтитул Знак"/>
    <w:basedOn w:val="a0"/>
    <w:link w:val="a8"/>
    <w:uiPriority w:val="99"/>
    <w:semiHidden/>
    <w:rsid w:val="00134AAF"/>
  </w:style>
  <w:style w:type="paragraph" w:styleId="aa">
    <w:name w:val="Balloon Text"/>
    <w:basedOn w:val="a"/>
    <w:semiHidden/>
    <w:rsid w:val="00796A42"/>
    <w:rPr>
      <w:rFonts w:ascii="Tahoma" w:hAnsi="Tahoma" w:cs="Tahoma"/>
      <w:sz w:val="16"/>
      <w:szCs w:val="16"/>
    </w:rPr>
  </w:style>
  <w:style w:type="table" w:styleId="ab">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430722"/>
    <w:rPr>
      <w:sz w:val="40"/>
    </w:rPr>
  </w:style>
  <w:style w:type="character" w:customStyle="1" w:styleId="20">
    <w:name w:val="Заголовок 2 Знак"/>
    <w:basedOn w:val="a0"/>
    <w:link w:val="2"/>
    <w:rsid w:val="00430722"/>
    <w:rPr>
      <w:sz w:val="28"/>
    </w:rPr>
  </w:style>
  <w:style w:type="paragraph" w:customStyle="1" w:styleId="ConsPlusCell">
    <w:name w:val="ConsPlusCell"/>
    <w:uiPriority w:val="99"/>
    <w:rsid w:val="00E259A0"/>
    <w:pPr>
      <w:widowControl w:val="0"/>
      <w:autoSpaceDE w:val="0"/>
      <w:autoSpaceDN w:val="0"/>
      <w:adjustRightInd w:val="0"/>
    </w:pPr>
    <w:rPr>
      <w:rFonts w:ascii="Calibri" w:hAnsi="Calibri" w:cs="Calibri"/>
      <w:sz w:val="22"/>
      <w:szCs w:val="22"/>
    </w:rPr>
  </w:style>
  <w:style w:type="paragraph" w:customStyle="1" w:styleId="ConsPlusNormal">
    <w:name w:val="ConsPlusNormal"/>
    <w:rsid w:val="008F6640"/>
    <w:pPr>
      <w:widowControl w:val="0"/>
      <w:autoSpaceDE w:val="0"/>
      <w:autoSpaceDN w:val="0"/>
      <w:adjustRightInd w:val="0"/>
    </w:pPr>
    <w:rPr>
      <w:rFonts w:ascii="Arial" w:hAnsi="Arial" w:cs="Arial"/>
    </w:rPr>
  </w:style>
  <w:style w:type="paragraph" w:styleId="ac">
    <w:name w:val="List Paragraph"/>
    <w:basedOn w:val="a"/>
    <w:uiPriority w:val="34"/>
    <w:qFormat/>
    <w:rsid w:val="009A39D4"/>
    <w:pPr>
      <w:ind w:left="720"/>
      <w:contextualSpacing/>
    </w:pPr>
  </w:style>
  <w:style w:type="paragraph" w:customStyle="1" w:styleId="formattext">
    <w:name w:val="formattext"/>
    <w:basedOn w:val="a"/>
    <w:rsid w:val="00D71FFD"/>
    <w:pPr>
      <w:overflowPunct/>
      <w:autoSpaceDE/>
      <w:autoSpaceDN/>
      <w:adjustRightInd/>
      <w:spacing w:before="100" w:beforeAutospacing="1" w:after="100" w:afterAutospacing="1"/>
      <w:textAlignment w:val="auto"/>
    </w:pPr>
    <w:rPr>
      <w:sz w:val="24"/>
      <w:szCs w:val="24"/>
    </w:rPr>
  </w:style>
  <w:style w:type="character" w:styleId="ad">
    <w:name w:val="Hyperlink"/>
    <w:basedOn w:val="a0"/>
    <w:uiPriority w:val="99"/>
    <w:semiHidden/>
    <w:unhideWhenUsed/>
    <w:rsid w:val="00D71FFD"/>
    <w:rPr>
      <w:color w:val="0000FF"/>
      <w:u w:val="single"/>
    </w:rPr>
  </w:style>
  <w:style w:type="character" w:styleId="ae">
    <w:name w:val="FollowedHyperlink"/>
    <w:basedOn w:val="a0"/>
    <w:uiPriority w:val="99"/>
    <w:semiHidden/>
    <w:unhideWhenUsed/>
    <w:rsid w:val="00D71FFD"/>
    <w:rPr>
      <w:color w:val="800080"/>
      <w:u w:val="single"/>
    </w:rPr>
  </w:style>
  <w:style w:type="paragraph" w:customStyle="1" w:styleId="font5">
    <w:name w:val="font5"/>
    <w:basedOn w:val="a"/>
    <w:rsid w:val="00D71FFD"/>
    <w:pPr>
      <w:overflowPunct/>
      <w:autoSpaceDE/>
      <w:autoSpaceDN/>
      <w:adjustRightInd/>
      <w:spacing w:before="100" w:beforeAutospacing="1" w:after="100" w:afterAutospacing="1"/>
      <w:textAlignment w:val="auto"/>
    </w:pPr>
    <w:rPr>
      <w:color w:val="000000"/>
      <w:sz w:val="28"/>
      <w:szCs w:val="28"/>
    </w:rPr>
  </w:style>
  <w:style w:type="paragraph" w:customStyle="1" w:styleId="font6">
    <w:name w:val="font6"/>
    <w:basedOn w:val="a"/>
    <w:rsid w:val="00D71FFD"/>
    <w:pPr>
      <w:overflowPunct/>
      <w:autoSpaceDE/>
      <w:autoSpaceDN/>
      <w:adjustRightInd/>
      <w:spacing w:before="100" w:beforeAutospacing="1" w:after="100" w:afterAutospacing="1"/>
      <w:textAlignment w:val="auto"/>
    </w:pPr>
    <w:rPr>
      <w:color w:val="000000"/>
      <w:sz w:val="28"/>
      <w:szCs w:val="28"/>
      <w:u w:val="single"/>
    </w:rPr>
  </w:style>
  <w:style w:type="paragraph" w:customStyle="1" w:styleId="font7">
    <w:name w:val="font7"/>
    <w:basedOn w:val="a"/>
    <w:rsid w:val="00D71FFD"/>
    <w:pPr>
      <w:overflowPunct/>
      <w:autoSpaceDE/>
      <w:autoSpaceDN/>
      <w:adjustRightInd/>
      <w:spacing w:before="100" w:beforeAutospacing="1" w:after="100" w:afterAutospacing="1"/>
      <w:textAlignment w:val="auto"/>
    </w:pPr>
    <w:rPr>
      <w:color w:val="000000"/>
      <w:sz w:val="24"/>
      <w:szCs w:val="24"/>
      <w:u w:val="single"/>
    </w:rPr>
  </w:style>
  <w:style w:type="paragraph" w:customStyle="1" w:styleId="xl63">
    <w:name w:val="xl63"/>
    <w:basedOn w:val="a"/>
    <w:rsid w:val="00D71FFD"/>
    <w:pPr>
      <w:overflowPunct/>
      <w:autoSpaceDE/>
      <w:autoSpaceDN/>
      <w:adjustRightInd/>
      <w:spacing w:before="100" w:beforeAutospacing="1" w:after="100" w:afterAutospacing="1"/>
      <w:textAlignment w:val="auto"/>
    </w:pPr>
    <w:rPr>
      <w:sz w:val="24"/>
      <w:szCs w:val="24"/>
    </w:rPr>
  </w:style>
  <w:style w:type="paragraph" w:customStyle="1" w:styleId="xl64">
    <w:name w:val="xl64"/>
    <w:basedOn w:val="a"/>
    <w:rsid w:val="00D71FFD"/>
    <w:pPr>
      <w:overflowPunct/>
      <w:autoSpaceDE/>
      <w:autoSpaceDN/>
      <w:adjustRightInd/>
      <w:spacing w:before="100" w:beforeAutospacing="1" w:after="100" w:afterAutospacing="1"/>
      <w:jc w:val="center"/>
      <w:textAlignment w:val="center"/>
    </w:pPr>
    <w:rPr>
      <w:sz w:val="24"/>
      <w:szCs w:val="24"/>
    </w:rPr>
  </w:style>
  <w:style w:type="paragraph" w:customStyle="1" w:styleId="xl65">
    <w:name w:val="xl65"/>
    <w:basedOn w:val="a"/>
    <w:rsid w:val="00D71FFD"/>
    <w:pPr>
      <w:overflowPunct/>
      <w:autoSpaceDE/>
      <w:autoSpaceDN/>
      <w:adjustRightInd/>
      <w:spacing w:before="100" w:beforeAutospacing="1" w:after="100" w:afterAutospacing="1"/>
      <w:textAlignment w:val="auto"/>
    </w:pPr>
    <w:rPr>
      <w:sz w:val="28"/>
      <w:szCs w:val="28"/>
    </w:rPr>
  </w:style>
  <w:style w:type="paragraph" w:customStyle="1" w:styleId="xl66">
    <w:name w:val="xl66"/>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67">
    <w:name w:val="xl67"/>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68">
    <w:name w:val="xl68"/>
    <w:basedOn w:val="a"/>
    <w:rsid w:val="00D71FFD"/>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69">
    <w:name w:val="xl69"/>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70">
    <w:name w:val="xl70"/>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71">
    <w:name w:val="xl71"/>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72">
    <w:name w:val="xl72"/>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8"/>
      <w:szCs w:val="28"/>
    </w:rPr>
  </w:style>
  <w:style w:type="paragraph" w:customStyle="1" w:styleId="xl73">
    <w:name w:val="xl73"/>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sz w:val="28"/>
      <w:szCs w:val="28"/>
    </w:rPr>
  </w:style>
  <w:style w:type="paragraph" w:customStyle="1" w:styleId="xl74">
    <w:name w:val="xl74"/>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75">
    <w:name w:val="xl75"/>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6">
    <w:name w:val="xl76"/>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7">
    <w:name w:val="xl77"/>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78">
    <w:name w:val="xl78"/>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9">
    <w:name w:val="xl79"/>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0">
    <w:name w:val="xl80"/>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1">
    <w:name w:val="xl81"/>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82">
    <w:name w:val="xl82"/>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8"/>
      <w:szCs w:val="28"/>
    </w:rPr>
  </w:style>
  <w:style w:type="paragraph" w:customStyle="1" w:styleId="xl83">
    <w:name w:val="xl83"/>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4">
    <w:name w:val="xl84"/>
    <w:basedOn w:val="a"/>
    <w:rsid w:val="00D71FFD"/>
    <w:pPr>
      <w:overflowPunct/>
      <w:autoSpaceDE/>
      <w:autoSpaceDN/>
      <w:adjustRightInd/>
      <w:spacing w:before="100" w:beforeAutospacing="1" w:after="100" w:afterAutospacing="1"/>
      <w:jc w:val="right"/>
      <w:textAlignment w:val="auto"/>
    </w:pPr>
    <w:rPr>
      <w:sz w:val="24"/>
      <w:szCs w:val="24"/>
    </w:rPr>
  </w:style>
  <w:style w:type="paragraph" w:customStyle="1" w:styleId="xl85">
    <w:name w:val="xl85"/>
    <w:basedOn w:val="a"/>
    <w:rsid w:val="00D71FFD"/>
    <w:pPr>
      <w:overflowPunct/>
      <w:autoSpaceDE/>
      <w:autoSpaceDN/>
      <w:adjustRightInd/>
      <w:spacing w:before="100" w:beforeAutospacing="1" w:after="100" w:afterAutospacing="1"/>
      <w:jc w:val="right"/>
      <w:textAlignment w:val="center"/>
    </w:pPr>
    <w:rPr>
      <w:sz w:val="24"/>
      <w:szCs w:val="24"/>
    </w:rPr>
  </w:style>
  <w:style w:type="paragraph" w:customStyle="1" w:styleId="xl86">
    <w:name w:val="xl86"/>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87">
    <w:name w:val="xl87"/>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88">
    <w:name w:val="xl88"/>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9">
    <w:name w:val="xl89"/>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0">
    <w:name w:val="xl90"/>
    <w:basedOn w:val="a"/>
    <w:rsid w:val="00D71FFD"/>
    <w:pPr>
      <w:overflowPunct/>
      <w:autoSpaceDE/>
      <w:autoSpaceDN/>
      <w:adjustRightInd/>
      <w:spacing w:before="100" w:beforeAutospacing="1" w:after="100" w:afterAutospacing="1"/>
      <w:textAlignment w:val="auto"/>
    </w:pPr>
    <w:rPr>
      <w:sz w:val="24"/>
      <w:szCs w:val="24"/>
    </w:rPr>
  </w:style>
  <w:style w:type="paragraph" w:customStyle="1" w:styleId="xl91">
    <w:name w:val="xl91"/>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2">
    <w:name w:val="xl92"/>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3">
    <w:name w:val="xl93"/>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4">
    <w:name w:val="xl94"/>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5">
    <w:name w:val="xl95"/>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6">
    <w:name w:val="xl96"/>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7">
    <w:name w:val="xl97"/>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8">
    <w:name w:val="xl98"/>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9">
    <w:name w:val="xl99"/>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00">
    <w:name w:val="xl100"/>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01">
    <w:name w:val="xl101"/>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2">
    <w:name w:val="xl102"/>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3">
    <w:name w:val="xl103"/>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4">
    <w:name w:val="xl104"/>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5">
    <w:name w:val="xl105"/>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6">
    <w:name w:val="xl106"/>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7">
    <w:name w:val="xl107"/>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8">
    <w:name w:val="xl108"/>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09">
    <w:name w:val="xl109"/>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10">
    <w:name w:val="xl110"/>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11">
    <w:name w:val="xl111"/>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12">
    <w:name w:val="xl112"/>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13">
    <w:name w:val="xl113"/>
    <w:basedOn w:val="a"/>
    <w:rsid w:val="00D71FFD"/>
    <w:pPr>
      <w:overflowPunct/>
      <w:autoSpaceDE/>
      <w:autoSpaceDN/>
      <w:adjustRightInd/>
      <w:spacing w:before="100" w:beforeAutospacing="1" w:after="100" w:afterAutospacing="1"/>
      <w:jc w:val="right"/>
      <w:textAlignment w:val="auto"/>
    </w:pPr>
    <w:rPr>
      <w:sz w:val="28"/>
      <w:szCs w:val="28"/>
    </w:rPr>
  </w:style>
  <w:style w:type="paragraph" w:customStyle="1" w:styleId="xl114">
    <w:name w:val="xl114"/>
    <w:basedOn w:val="a"/>
    <w:rsid w:val="00D71FFD"/>
    <w:pPr>
      <w:overflowPunct/>
      <w:autoSpaceDE/>
      <w:autoSpaceDN/>
      <w:adjustRightInd/>
      <w:spacing w:before="100" w:beforeAutospacing="1" w:after="100" w:afterAutospacing="1"/>
      <w:jc w:val="right"/>
      <w:textAlignment w:val="auto"/>
    </w:pPr>
    <w:rPr>
      <w:sz w:val="28"/>
      <w:szCs w:val="28"/>
    </w:rPr>
  </w:style>
  <w:style w:type="paragraph" w:customStyle="1" w:styleId="xl115">
    <w:name w:val="xl115"/>
    <w:basedOn w:val="a"/>
    <w:rsid w:val="00D71FFD"/>
    <w:pPr>
      <w:pBdr>
        <w:top w:val="single" w:sz="4" w:space="0" w:color="auto"/>
        <w:bottom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16">
    <w:name w:val="xl116"/>
    <w:basedOn w:val="a"/>
    <w:rsid w:val="00D71FFD"/>
    <w:pPr>
      <w:pBdr>
        <w:top w:val="single" w:sz="4" w:space="0" w:color="auto"/>
        <w:bottom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117">
    <w:name w:val="xl117"/>
    <w:basedOn w:val="a"/>
    <w:rsid w:val="00D71FFD"/>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118">
    <w:name w:val="xl118"/>
    <w:basedOn w:val="a"/>
    <w:rsid w:val="00D71FFD"/>
    <w:pPr>
      <w:overflowPunct/>
      <w:autoSpaceDE/>
      <w:autoSpaceDN/>
      <w:adjustRightInd/>
      <w:spacing w:before="100" w:beforeAutospacing="1" w:after="100" w:afterAutospacing="1"/>
      <w:jc w:val="center"/>
      <w:textAlignment w:val="auto"/>
    </w:pPr>
    <w:rPr>
      <w:b/>
      <w:bCs/>
      <w:sz w:val="28"/>
      <w:szCs w:val="28"/>
    </w:rPr>
  </w:style>
  <w:style w:type="paragraph" w:customStyle="1" w:styleId="xl119">
    <w:name w:val="xl119"/>
    <w:basedOn w:val="a"/>
    <w:rsid w:val="00D71FFD"/>
    <w:pPr>
      <w:overflowPunct/>
      <w:autoSpaceDE/>
      <w:autoSpaceDN/>
      <w:adjustRightInd/>
      <w:spacing w:before="100" w:beforeAutospacing="1" w:after="100" w:afterAutospacing="1"/>
      <w:jc w:val="center"/>
      <w:textAlignment w:val="auto"/>
    </w:pPr>
    <w:rPr>
      <w:b/>
      <w:bCs/>
      <w:sz w:val="28"/>
      <w:szCs w:val="28"/>
    </w:rPr>
  </w:style>
  <w:style w:type="paragraph" w:customStyle="1" w:styleId="xl120">
    <w:name w:val="xl120"/>
    <w:basedOn w:val="a"/>
    <w:rsid w:val="00D71FFD"/>
    <w:pPr>
      <w:overflowPunct/>
      <w:autoSpaceDE/>
      <w:autoSpaceDN/>
      <w:adjustRightInd/>
      <w:spacing w:before="100" w:beforeAutospacing="1" w:after="100" w:afterAutospacing="1"/>
      <w:textAlignment w:val="auto"/>
    </w:pPr>
    <w:rPr>
      <w:sz w:val="28"/>
      <w:szCs w:val="28"/>
    </w:rPr>
  </w:style>
  <w:style w:type="paragraph" w:customStyle="1" w:styleId="xl121">
    <w:name w:val="xl121"/>
    <w:basedOn w:val="a"/>
    <w:rsid w:val="00D71FFD"/>
    <w:pPr>
      <w:overflowPunct/>
      <w:autoSpaceDE/>
      <w:autoSpaceDN/>
      <w:adjustRightInd/>
      <w:spacing w:before="100" w:beforeAutospacing="1" w:after="100" w:afterAutospacing="1"/>
      <w:jc w:val="center"/>
      <w:textAlignment w:val="auto"/>
    </w:pPr>
    <w:rPr>
      <w:sz w:val="28"/>
      <w:szCs w:val="28"/>
    </w:rPr>
  </w:style>
  <w:style w:type="paragraph" w:customStyle="1" w:styleId="xl122">
    <w:name w:val="xl122"/>
    <w:basedOn w:val="a"/>
    <w:rsid w:val="00D71FFD"/>
    <w:pPr>
      <w:overflowPunct/>
      <w:autoSpaceDE/>
      <w:autoSpaceDN/>
      <w:adjustRightInd/>
      <w:spacing w:before="100" w:beforeAutospacing="1" w:after="100" w:afterAutospacing="1"/>
      <w:jc w:val="center"/>
      <w:textAlignment w:val="auto"/>
    </w:pPr>
    <w:rPr>
      <w:sz w:val="28"/>
      <w:szCs w:val="28"/>
    </w:rPr>
  </w:style>
  <w:style w:type="paragraph" w:customStyle="1" w:styleId="xl123">
    <w:name w:val="xl123"/>
    <w:basedOn w:val="a"/>
    <w:rsid w:val="00D71FFD"/>
    <w:pPr>
      <w:overflowPunct/>
      <w:autoSpaceDE/>
      <w:autoSpaceDN/>
      <w:adjustRightInd/>
      <w:spacing w:before="100" w:beforeAutospacing="1" w:after="100" w:afterAutospacing="1"/>
      <w:jc w:val="right"/>
      <w:textAlignment w:val="top"/>
    </w:pPr>
    <w:rPr>
      <w:sz w:val="28"/>
      <w:szCs w:val="28"/>
    </w:rPr>
  </w:style>
  <w:style w:type="paragraph" w:customStyle="1" w:styleId="xl124">
    <w:name w:val="xl124"/>
    <w:basedOn w:val="a"/>
    <w:rsid w:val="00D71FFD"/>
    <w:pPr>
      <w:overflowPunct/>
      <w:autoSpaceDE/>
      <w:autoSpaceDN/>
      <w:adjustRightInd/>
      <w:spacing w:before="100" w:beforeAutospacing="1" w:after="100" w:afterAutospacing="1"/>
      <w:jc w:val="right"/>
      <w:textAlignment w:val="top"/>
    </w:pPr>
    <w:rPr>
      <w:sz w:val="28"/>
      <w:szCs w:val="28"/>
    </w:rPr>
  </w:style>
  <w:style w:type="paragraph" w:customStyle="1" w:styleId="xl125">
    <w:name w:val="xl125"/>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26">
    <w:name w:val="xl126"/>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styleId="af">
    <w:name w:val="Normal (Web)"/>
    <w:basedOn w:val="a"/>
    <w:uiPriority w:val="99"/>
    <w:rsid w:val="00D71FFD"/>
    <w:pPr>
      <w:overflowPunct/>
      <w:autoSpaceDE/>
      <w:autoSpaceDN/>
      <w:adjustRightInd/>
      <w:spacing w:after="120"/>
      <w:textAlignment w:val="auto"/>
    </w:pPr>
    <w:rPr>
      <w:sz w:val="24"/>
      <w:szCs w:val="24"/>
    </w:rPr>
  </w:style>
  <w:style w:type="paragraph" w:customStyle="1" w:styleId="xl127">
    <w:name w:val="xl127"/>
    <w:basedOn w:val="a"/>
    <w:rsid w:val="00C442E1"/>
    <w:pPr>
      <w:overflowPunct/>
      <w:autoSpaceDE/>
      <w:autoSpaceDN/>
      <w:adjustRightInd/>
      <w:spacing w:before="100" w:beforeAutospacing="1" w:after="100" w:afterAutospacing="1"/>
      <w:jc w:val="center"/>
      <w:textAlignment w:val="auto"/>
    </w:pPr>
    <w:rPr>
      <w:b/>
      <w:bCs/>
      <w:sz w:val="28"/>
      <w:szCs w:val="28"/>
    </w:rPr>
  </w:style>
  <w:style w:type="paragraph" w:customStyle="1" w:styleId="xl128">
    <w:name w:val="xl128"/>
    <w:basedOn w:val="a"/>
    <w:rsid w:val="00C442E1"/>
    <w:pPr>
      <w:overflowPunct/>
      <w:autoSpaceDE/>
      <w:autoSpaceDN/>
      <w:adjustRightInd/>
      <w:spacing w:before="100" w:beforeAutospacing="1" w:after="100" w:afterAutospacing="1"/>
      <w:textAlignment w:val="auto"/>
    </w:pPr>
    <w:rPr>
      <w:sz w:val="28"/>
      <w:szCs w:val="28"/>
    </w:rPr>
  </w:style>
  <w:style w:type="paragraph" w:customStyle="1" w:styleId="xl129">
    <w:name w:val="xl129"/>
    <w:basedOn w:val="a"/>
    <w:rsid w:val="00C442E1"/>
    <w:pPr>
      <w:overflowPunct/>
      <w:autoSpaceDE/>
      <w:autoSpaceDN/>
      <w:adjustRightInd/>
      <w:spacing w:before="100" w:beforeAutospacing="1" w:after="100" w:afterAutospacing="1"/>
      <w:jc w:val="center"/>
      <w:textAlignment w:val="auto"/>
    </w:pPr>
    <w:rPr>
      <w:sz w:val="28"/>
      <w:szCs w:val="28"/>
    </w:rPr>
  </w:style>
  <w:style w:type="paragraph" w:customStyle="1" w:styleId="xl130">
    <w:name w:val="xl130"/>
    <w:basedOn w:val="a"/>
    <w:rsid w:val="00C442E1"/>
    <w:pPr>
      <w:overflowPunct/>
      <w:autoSpaceDE/>
      <w:autoSpaceDN/>
      <w:adjustRightInd/>
      <w:spacing w:before="100" w:beforeAutospacing="1" w:after="100" w:afterAutospacing="1"/>
      <w:jc w:val="center"/>
      <w:textAlignment w:val="auto"/>
    </w:pPr>
    <w:rPr>
      <w:sz w:val="28"/>
      <w:szCs w:val="28"/>
    </w:rPr>
  </w:style>
  <w:style w:type="paragraph" w:customStyle="1" w:styleId="xl131">
    <w:name w:val="xl131"/>
    <w:basedOn w:val="a"/>
    <w:rsid w:val="00C442E1"/>
    <w:pPr>
      <w:overflowPunct/>
      <w:autoSpaceDE/>
      <w:autoSpaceDN/>
      <w:adjustRightInd/>
      <w:spacing w:before="100" w:beforeAutospacing="1" w:after="100" w:afterAutospacing="1"/>
      <w:jc w:val="right"/>
      <w:textAlignment w:val="top"/>
    </w:pPr>
    <w:rPr>
      <w:sz w:val="28"/>
      <w:szCs w:val="28"/>
    </w:rPr>
  </w:style>
  <w:style w:type="paragraph" w:customStyle="1" w:styleId="xl132">
    <w:name w:val="xl132"/>
    <w:basedOn w:val="a"/>
    <w:rsid w:val="00C442E1"/>
    <w:pPr>
      <w:overflowPunct/>
      <w:autoSpaceDE/>
      <w:autoSpaceDN/>
      <w:adjustRightInd/>
      <w:spacing w:before="100" w:beforeAutospacing="1" w:after="100" w:afterAutospacing="1"/>
      <w:jc w:val="right"/>
      <w:textAlignment w:val="top"/>
    </w:pPr>
    <w:rPr>
      <w:sz w:val="28"/>
      <w:szCs w:val="28"/>
    </w:rPr>
  </w:style>
  <w:style w:type="paragraph" w:customStyle="1" w:styleId="xl133">
    <w:name w:val="xl133"/>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34">
    <w:name w:val="xl134"/>
    <w:basedOn w:val="a"/>
    <w:rsid w:val="00C442E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35">
    <w:name w:val="xl135"/>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36">
    <w:name w:val="xl136"/>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37">
    <w:name w:val="xl137"/>
    <w:basedOn w:val="a"/>
    <w:rsid w:val="00C442E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38">
    <w:name w:val="xl138"/>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39">
    <w:name w:val="xl139"/>
    <w:basedOn w:val="a"/>
    <w:rsid w:val="00C442E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40">
    <w:name w:val="xl140"/>
    <w:basedOn w:val="a"/>
    <w:rsid w:val="00C442E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41">
    <w:name w:val="xl141"/>
    <w:basedOn w:val="a"/>
    <w:rsid w:val="00FB2B4C"/>
    <w:pPr>
      <w:shd w:val="clear" w:color="000000" w:fill="FFFFFF"/>
      <w:overflowPunct/>
      <w:autoSpaceDE/>
      <w:autoSpaceDN/>
      <w:adjustRightInd/>
      <w:spacing w:before="100" w:beforeAutospacing="1" w:after="100" w:afterAutospacing="1"/>
      <w:jc w:val="right"/>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1EA"/>
    <w:pPr>
      <w:overflowPunct w:val="0"/>
      <w:autoSpaceDE w:val="0"/>
      <w:autoSpaceDN w:val="0"/>
      <w:adjustRightInd w:val="0"/>
      <w:textAlignment w:val="baseline"/>
    </w:pPr>
  </w:style>
  <w:style w:type="paragraph" w:styleId="1">
    <w:name w:val="heading 1"/>
    <w:basedOn w:val="a"/>
    <w:next w:val="a"/>
    <w:link w:val="10"/>
    <w:qFormat/>
    <w:rsid w:val="000351EA"/>
    <w:pPr>
      <w:keepNext/>
      <w:jc w:val="center"/>
      <w:outlineLvl w:val="0"/>
    </w:pPr>
    <w:rPr>
      <w:sz w:val="40"/>
    </w:rPr>
  </w:style>
  <w:style w:type="paragraph" w:styleId="2">
    <w:name w:val="heading 2"/>
    <w:basedOn w:val="a"/>
    <w:next w:val="a"/>
    <w:link w:val="20"/>
    <w:qFormat/>
    <w:rsid w:val="000351EA"/>
    <w:pPr>
      <w:keepNext/>
      <w:jc w:val="center"/>
      <w:outlineLvl w:val="1"/>
    </w:pPr>
    <w:rPr>
      <w:sz w:val="28"/>
    </w:rPr>
  </w:style>
  <w:style w:type="paragraph" w:styleId="3">
    <w:name w:val="heading 3"/>
    <w:basedOn w:val="a"/>
    <w:next w:val="a"/>
    <w:qFormat/>
    <w:rsid w:val="000351EA"/>
    <w:pPr>
      <w:keepNext/>
      <w:jc w:val="both"/>
      <w:outlineLvl w:val="2"/>
    </w:pPr>
    <w:rPr>
      <w:b/>
      <w:bCs/>
      <w:sz w:val="26"/>
    </w:rPr>
  </w:style>
  <w:style w:type="paragraph" w:styleId="4">
    <w:name w:val="heading 4"/>
    <w:basedOn w:val="a"/>
    <w:next w:val="a"/>
    <w:qFormat/>
    <w:rsid w:val="000351EA"/>
    <w:pPr>
      <w:keepNext/>
      <w:outlineLvl w:val="3"/>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0351EA"/>
    <w:pPr>
      <w:jc w:val="both"/>
    </w:pPr>
    <w:rPr>
      <w:sz w:val="26"/>
    </w:rPr>
  </w:style>
  <w:style w:type="paragraph" w:styleId="a4">
    <w:name w:val="Body Text Indent"/>
    <w:basedOn w:val="a"/>
    <w:semiHidden/>
    <w:rsid w:val="000351EA"/>
    <w:pPr>
      <w:ind w:firstLine="709"/>
      <w:jc w:val="both"/>
    </w:pPr>
    <w:rPr>
      <w:sz w:val="26"/>
    </w:rPr>
  </w:style>
  <w:style w:type="paragraph" w:styleId="21">
    <w:name w:val="Body Text Indent 2"/>
    <w:basedOn w:val="a"/>
    <w:link w:val="22"/>
    <w:uiPriority w:val="99"/>
    <w:semiHidden/>
    <w:unhideWhenUsed/>
    <w:rsid w:val="007D6F58"/>
    <w:pPr>
      <w:spacing w:after="120" w:line="480" w:lineRule="auto"/>
      <w:ind w:left="283"/>
    </w:pPr>
  </w:style>
  <w:style w:type="character" w:customStyle="1" w:styleId="22">
    <w:name w:val="Основной текст с отступом 2 Знак"/>
    <w:basedOn w:val="a0"/>
    <w:link w:val="21"/>
    <w:uiPriority w:val="99"/>
    <w:semiHidden/>
    <w:rsid w:val="007D6F58"/>
  </w:style>
  <w:style w:type="paragraph" w:styleId="a5">
    <w:name w:val="No Spacing"/>
    <w:uiPriority w:val="1"/>
    <w:qFormat/>
    <w:rsid w:val="00D93BA8"/>
    <w:rPr>
      <w:rFonts w:ascii="Calibri" w:hAnsi="Calibri"/>
      <w:sz w:val="22"/>
      <w:szCs w:val="22"/>
    </w:rPr>
  </w:style>
  <w:style w:type="paragraph" w:styleId="a6">
    <w:name w:val="header"/>
    <w:basedOn w:val="a"/>
    <w:link w:val="a7"/>
    <w:uiPriority w:val="99"/>
    <w:semiHidden/>
    <w:unhideWhenUsed/>
    <w:rsid w:val="00134AAF"/>
    <w:pPr>
      <w:tabs>
        <w:tab w:val="center" w:pos="4677"/>
        <w:tab w:val="right" w:pos="9355"/>
      </w:tabs>
    </w:pPr>
  </w:style>
  <w:style w:type="character" w:customStyle="1" w:styleId="a7">
    <w:name w:val="Верхний колонтитул Знак"/>
    <w:basedOn w:val="a0"/>
    <w:link w:val="a6"/>
    <w:uiPriority w:val="99"/>
    <w:semiHidden/>
    <w:rsid w:val="00134AAF"/>
  </w:style>
  <w:style w:type="paragraph" w:styleId="a8">
    <w:name w:val="footer"/>
    <w:basedOn w:val="a"/>
    <w:link w:val="a9"/>
    <w:uiPriority w:val="99"/>
    <w:semiHidden/>
    <w:unhideWhenUsed/>
    <w:rsid w:val="00134AAF"/>
    <w:pPr>
      <w:tabs>
        <w:tab w:val="center" w:pos="4677"/>
        <w:tab w:val="right" w:pos="9355"/>
      </w:tabs>
    </w:pPr>
  </w:style>
  <w:style w:type="character" w:customStyle="1" w:styleId="a9">
    <w:name w:val="Нижний колонтитул Знак"/>
    <w:basedOn w:val="a0"/>
    <w:link w:val="a8"/>
    <w:uiPriority w:val="99"/>
    <w:semiHidden/>
    <w:rsid w:val="00134AAF"/>
  </w:style>
  <w:style w:type="paragraph" w:styleId="aa">
    <w:name w:val="Balloon Text"/>
    <w:basedOn w:val="a"/>
    <w:semiHidden/>
    <w:rsid w:val="00796A42"/>
    <w:rPr>
      <w:rFonts w:ascii="Tahoma" w:hAnsi="Tahoma" w:cs="Tahoma"/>
      <w:sz w:val="16"/>
      <w:szCs w:val="16"/>
    </w:rPr>
  </w:style>
  <w:style w:type="table" w:styleId="ab">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430722"/>
    <w:rPr>
      <w:sz w:val="40"/>
    </w:rPr>
  </w:style>
  <w:style w:type="character" w:customStyle="1" w:styleId="20">
    <w:name w:val="Заголовок 2 Знак"/>
    <w:basedOn w:val="a0"/>
    <w:link w:val="2"/>
    <w:rsid w:val="00430722"/>
    <w:rPr>
      <w:sz w:val="28"/>
    </w:rPr>
  </w:style>
  <w:style w:type="paragraph" w:customStyle="1" w:styleId="ConsPlusCell">
    <w:name w:val="ConsPlusCell"/>
    <w:uiPriority w:val="99"/>
    <w:rsid w:val="00E259A0"/>
    <w:pPr>
      <w:widowControl w:val="0"/>
      <w:autoSpaceDE w:val="0"/>
      <w:autoSpaceDN w:val="0"/>
      <w:adjustRightInd w:val="0"/>
    </w:pPr>
    <w:rPr>
      <w:rFonts w:ascii="Calibri" w:hAnsi="Calibri" w:cs="Calibri"/>
      <w:sz w:val="22"/>
      <w:szCs w:val="22"/>
    </w:rPr>
  </w:style>
  <w:style w:type="paragraph" w:customStyle="1" w:styleId="ConsPlusNormal">
    <w:name w:val="ConsPlusNormal"/>
    <w:rsid w:val="008F6640"/>
    <w:pPr>
      <w:widowControl w:val="0"/>
      <w:autoSpaceDE w:val="0"/>
      <w:autoSpaceDN w:val="0"/>
      <w:adjustRightInd w:val="0"/>
    </w:pPr>
    <w:rPr>
      <w:rFonts w:ascii="Arial" w:hAnsi="Arial" w:cs="Arial"/>
    </w:rPr>
  </w:style>
  <w:style w:type="paragraph" w:styleId="ac">
    <w:name w:val="List Paragraph"/>
    <w:basedOn w:val="a"/>
    <w:uiPriority w:val="34"/>
    <w:qFormat/>
    <w:rsid w:val="009A39D4"/>
    <w:pPr>
      <w:ind w:left="720"/>
      <w:contextualSpacing/>
    </w:pPr>
  </w:style>
  <w:style w:type="paragraph" w:customStyle="1" w:styleId="formattext">
    <w:name w:val="formattext"/>
    <w:basedOn w:val="a"/>
    <w:rsid w:val="00D71FFD"/>
    <w:pPr>
      <w:overflowPunct/>
      <w:autoSpaceDE/>
      <w:autoSpaceDN/>
      <w:adjustRightInd/>
      <w:spacing w:before="100" w:beforeAutospacing="1" w:after="100" w:afterAutospacing="1"/>
      <w:textAlignment w:val="auto"/>
    </w:pPr>
    <w:rPr>
      <w:sz w:val="24"/>
      <w:szCs w:val="24"/>
    </w:rPr>
  </w:style>
  <w:style w:type="character" w:styleId="ad">
    <w:name w:val="Hyperlink"/>
    <w:basedOn w:val="a0"/>
    <w:uiPriority w:val="99"/>
    <w:semiHidden/>
    <w:unhideWhenUsed/>
    <w:rsid w:val="00D71FFD"/>
    <w:rPr>
      <w:color w:val="0000FF"/>
      <w:u w:val="single"/>
    </w:rPr>
  </w:style>
  <w:style w:type="character" w:styleId="ae">
    <w:name w:val="FollowedHyperlink"/>
    <w:basedOn w:val="a0"/>
    <w:uiPriority w:val="99"/>
    <w:semiHidden/>
    <w:unhideWhenUsed/>
    <w:rsid w:val="00D71FFD"/>
    <w:rPr>
      <w:color w:val="800080"/>
      <w:u w:val="single"/>
    </w:rPr>
  </w:style>
  <w:style w:type="paragraph" w:customStyle="1" w:styleId="font5">
    <w:name w:val="font5"/>
    <w:basedOn w:val="a"/>
    <w:rsid w:val="00D71FFD"/>
    <w:pPr>
      <w:overflowPunct/>
      <w:autoSpaceDE/>
      <w:autoSpaceDN/>
      <w:adjustRightInd/>
      <w:spacing w:before="100" w:beforeAutospacing="1" w:after="100" w:afterAutospacing="1"/>
      <w:textAlignment w:val="auto"/>
    </w:pPr>
    <w:rPr>
      <w:color w:val="000000"/>
      <w:sz w:val="28"/>
      <w:szCs w:val="28"/>
    </w:rPr>
  </w:style>
  <w:style w:type="paragraph" w:customStyle="1" w:styleId="font6">
    <w:name w:val="font6"/>
    <w:basedOn w:val="a"/>
    <w:rsid w:val="00D71FFD"/>
    <w:pPr>
      <w:overflowPunct/>
      <w:autoSpaceDE/>
      <w:autoSpaceDN/>
      <w:adjustRightInd/>
      <w:spacing w:before="100" w:beforeAutospacing="1" w:after="100" w:afterAutospacing="1"/>
      <w:textAlignment w:val="auto"/>
    </w:pPr>
    <w:rPr>
      <w:color w:val="000000"/>
      <w:sz w:val="28"/>
      <w:szCs w:val="28"/>
      <w:u w:val="single"/>
    </w:rPr>
  </w:style>
  <w:style w:type="paragraph" w:customStyle="1" w:styleId="font7">
    <w:name w:val="font7"/>
    <w:basedOn w:val="a"/>
    <w:rsid w:val="00D71FFD"/>
    <w:pPr>
      <w:overflowPunct/>
      <w:autoSpaceDE/>
      <w:autoSpaceDN/>
      <w:adjustRightInd/>
      <w:spacing w:before="100" w:beforeAutospacing="1" w:after="100" w:afterAutospacing="1"/>
      <w:textAlignment w:val="auto"/>
    </w:pPr>
    <w:rPr>
      <w:color w:val="000000"/>
      <w:sz w:val="24"/>
      <w:szCs w:val="24"/>
      <w:u w:val="single"/>
    </w:rPr>
  </w:style>
  <w:style w:type="paragraph" w:customStyle="1" w:styleId="xl63">
    <w:name w:val="xl63"/>
    <w:basedOn w:val="a"/>
    <w:rsid w:val="00D71FFD"/>
    <w:pPr>
      <w:overflowPunct/>
      <w:autoSpaceDE/>
      <w:autoSpaceDN/>
      <w:adjustRightInd/>
      <w:spacing w:before="100" w:beforeAutospacing="1" w:after="100" w:afterAutospacing="1"/>
      <w:textAlignment w:val="auto"/>
    </w:pPr>
    <w:rPr>
      <w:sz w:val="24"/>
      <w:szCs w:val="24"/>
    </w:rPr>
  </w:style>
  <w:style w:type="paragraph" w:customStyle="1" w:styleId="xl64">
    <w:name w:val="xl64"/>
    <w:basedOn w:val="a"/>
    <w:rsid w:val="00D71FFD"/>
    <w:pPr>
      <w:overflowPunct/>
      <w:autoSpaceDE/>
      <w:autoSpaceDN/>
      <w:adjustRightInd/>
      <w:spacing w:before="100" w:beforeAutospacing="1" w:after="100" w:afterAutospacing="1"/>
      <w:jc w:val="center"/>
      <w:textAlignment w:val="center"/>
    </w:pPr>
    <w:rPr>
      <w:sz w:val="24"/>
      <w:szCs w:val="24"/>
    </w:rPr>
  </w:style>
  <w:style w:type="paragraph" w:customStyle="1" w:styleId="xl65">
    <w:name w:val="xl65"/>
    <w:basedOn w:val="a"/>
    <w:rsid w:val="00D71FFD"/>
    <w:pPr>
      <w:overflowPunct/>
      <w:autoSpaceDE/>
      <w:autoSpaceDN/>
      <w:adjustRightInd/>
      <w:spacing w:before="100" w:beforeAutospacing="1" w:after="100" w:afterAutospacing="1"/>
      <w:textAlignment w:val="auto"/>
    </w:pPr>
    <w:rPr>
      <w:sz w:val="28"/>
      <w:szCs w:val="28"/>
    </w:rPr>
  </w:style>
  <w:style w:type="paragraph" w:customStyle="1" w:styleId="xl66">
    <w:name w:val="xl66"/>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67">
    <w:name w:val="xl67"/>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68">
    <w:name w:val="xl68"/>
    <w:basedOn w:val="a"/>
    <w:rsid w:val="00D71FFD"/>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69">
    <w:name w:val="xl69"/>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70">
    <w:name w:val="xl70"/>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71">
    <w:name w:val="xl71"/>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72">
    <w:name w:val="xl72"/>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8"/>
      <w:szCs w:val="28"/>
    </w:rPr>
  </w:style>
  <w:style w:type="paragraph" w:customStyle="1" w:styleId="xl73">
    <w:name w:val="xl73"/>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sz w:val="28"/>
      <w:szCs w:val="28"/>
    </w:rPr>
  </w:style>
  <w:style w:type="paragraph" w:customStyle="1" w:styleId="xl74">
    <w:name w:val="xl74"/>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75">
    <w:name w:val="xl75"/>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6">
    <w:name w:val="xl76"/>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7">
    <w:name w:val="xl77"/>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78">
    <w:name w:val="xl78"/>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9">
    <w:name w:val="xl79"/>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0">
    <w:name w:val="xl80"/>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1">
    <w:name w:val="xl81"/>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82">
    <w:name w:val="xl82"/>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8"/>
      <w:szCs w:val="28"/>
    </w:rPr>
  </w:style>
  <w:style w:type="paragraph" w:customStyle="1" w:styleId="xl83">
    <w:name w:val="xl83"/>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4">
    <w:name w:val="xl84"/>
    <w:basedOn w:val="a"/>
    <w:rsid w:val="00D71FFD"/>
    <w:pPr>
      <w:overflowPunct/>
      <w:autoSpaceDE/>
      <w:autoSpaceDN/>
      <w:adjustRightInd/>
      <w:spacing w:before="100" w:beforeAutospacing="1" w:after="100" w:afterAutospacing="1"/>
      <w:jc w:val="right"/>
      <w:textAlignment w:val="auto"/>
    </w:pPr>
    <w:rPr>
      <w:sz w:val="24"/>
      <w:szCs w:val="24"/>
    </w:rPr>
  </w:style>
  <w:style w:type="paragraph" w:customStyle="1" w:styleId="xl85">
    <w:name w:val="xl85"/>
    <w:basedOn w:val="a"/>
    <w:rsid w:val="00D71FFD"/>
    <w:pPr>
      <w:overflowPunct/>
      <w:autoSpaceDE/>
      <w:autoSpaceDN/>
      <w:adjustRightInd/>
      <w:spacing w:before="100" w:beforeAutospacing="1" w:after="100" w:afterAutospacing="1"/>
      <w:jc w:val="right"/>
      <w:textAlignment w:val="center"/>
    </w:pPr>
    <w:rPr>
      <w:sz w:val="24"/>
      <w:szCs w:val="24"/>
    </w:rPr>
  </w:style>
  <w:style w:type="paragraph" w:customStyle="1" w:styleId="xl86">
    <w:name w:val="xl86"/>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87">
    <w:name w:val="xl87"/>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88">
    <w:name w:val="xl88"/>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9">
    <w:name w:val="xl89"/>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0">
    <w:name w:val="xl90"/>
    <w:basedOn w:val="a"/>
    <w:rsid w:val="00D71FFD"/>
    <w:pPr>
      <w:overflowPunct/>
      <w:autoSpaceDE/>
      <w:autoSpaceDN/>
      <w:adjustRightInd/>
      <w:spacing w:before="100" w:beforeAutospacing="1" w:after="100" w:afterAutospacing="1"/>
      <w:textAlignment w:val="auto"/>
    </w:pPr>
    <w:rPr>
      <w:sz w:val="24"/>
      <w:szCs w:val="24"/>
    </w:rPr>
  </w:style>
  <w:style w:type="paragraph" w:customStyle="1" w:styleId="xl91">
    <w:name w:val="xl91"/>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2">
    <w:name w:val="xl92"/>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3">
    <w:name w:val="xl93"/>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4">
    <w:name w:val="xl94"/>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5">
    <w:name w:val="xl95"/>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6">
    <w:name w:val="xl96"/>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7">
    <w:name w:val="xl97"/>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8">
    <w:name w:val="xl98"/>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9">
    <w:name w:val="xl99"/>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00">
    <w:name w:val="xl100"/>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01">
    <w:name w:val="xl101"/>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2">
    <w:name w:val="xl102"/>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3">
    <w:name w:val="xl103"/>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4">
    <w:name w:val="xl104"/>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5">
    <w:name w:val="xl105"/>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6">
    <w:name w:val="xl106"/>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7">
    <w:name w:val="xl107"/>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8">
    <w:name w:val="xl108"/>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09">
    <w:name w:val="xl109"/>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10">
    <w:name w:val="xl110"/>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11">
    <w:name w:val="xl111"/>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12">
    <w:name w:val="xl112"/>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13">
    <w:name w:val="xl113"/>
    <w:basedOn w:val="a"/>
    <w:rsid w:val="00D71FFD"/>
    <w:pPr>
      <w:overflowPunct/>
      <w:autoSpaceDE/>
      <w:autoSpaceDN/>
      <w:adjustRightInd/>
      <w:spacing w:before="100" w:beforeAutospacing="1" w:after="100" w:afterAutospacing="1"/>
      <w:jc w:val="right"/>
      <w:textAlignment w:val="auto"/>
    </w:pPr>
    <w:rPr>
      <w:sz w:val="28"/>
      <w:szCs w:val="28"/>
    </w:rPr>
  </w:style>
  <w:style w:type="paragraph" w:customStyle="1" w:styleId="xl114">
    <w:name w:val="xl114"/>
    <w:basedOn w:val="a"/>
    <w:rsid w:val="00D71FFD"/>
    <w:pPr>
      <w:overflowPunct/>
      <w:autoSpaceDE/>
      <w:autoSpaceDN/>
      <w:adjustRightInd/>
      <w:spacing w:before="100" w:beforeAutospacing="1" w:after="100" w:afterAutospacing="1"/>
      <w:jc w:val="right"/>
      <w:textAlignment w:val="auto"/>
    </w:pPr>
    <w:rPr>
      <w:sz w:val="28"/>
      <w:szCs w:val="28"/>
    </w:rPr>
  </w:style>
  <w:style w:type="paragraph" w:customStyle="1" w:styleId="xl115">
    <w:name w:val="xl115"/>
    <w:basedOn w:val="a"/>
    <w:rsid w:val="00D71FFD"/>
    <w:pPr>
      <w:pBdr>
        <w:top w:val="single" w:sz="4" w:space="0" w:color="auto"/>
        <w:bottom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16">
    <w:name w:val="xl116"/>
    <w:basedOn w:val="a"/>
    <w:rsid w:val="00D71FFD"/>
    <w:pPr>
      <w:pBdr>
        <w:top w:val="single" w:sz="4" w:space="0" w:color="auto"/>
        <w:bottom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117">
    <w:name w:val="xl117"/>
    <w:basedOn w:val="a"/>
    <w:rsid w:val="00D71FFD"/>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118">
    <w:name w:val="xl118"/>
    <w:basedOn w:val="a"/>
    <w:rsid w:val="00D71FFD"/>
    <w:pPr>
      <w:overflowPunct/>
      <w:autoSpaceDE/>
      <w:autoSpaceDN/>
      <w:adjustRightInd/>
      <w:spacing w:before="100" w:beforeAutospacing="1" w:after="100" w:afterAutospacing="1"/>
      <w:jc w:val="center"/>
      <w:textAlignment w:val="auto"/>
    </w:pPr>
    <w:rPr>
      <w:b/>
      <w:bCs/>
      <w:sz w:val="28"/>
      <w:szCs w:val="28"/>
    </w:rPr>
  </w:style>
  <w:style w:type="paragraph" w:customStyle="1" w:styleId="xl119">
    <w:name w:val="xl119"/>
    <w:basedOn w:val="a"/>
    <w:rsid w:val="00D71FFD"/>
    <w:pPr>
      <w:overflowPunct/>
      <w:autoSpaceDE/>
      <w:autoSpaceDN/>
      <w:adjustRightInd/>
      <w:spacing w:before="100" w:beforeAutospacing="1" w:after="100" w:afterAutospacing="1"/>
      <w:jc w:val="center"/>
      <w:textAlignment w:val="auto"/>
    </w:pPr>
    <w:rPr>
      <w:b/>
      <w:bCs/>
      <w:sz w:val="28"/>
      <w:szCs w:val="28"/>
    </w:rPr>
  </w:style>
  <w:style w:type="paragraph" w:customStyle="1" w:styleId="xl120">
    <w:name w:val="xl120"/>
    <w:basedOn w:val="a"/>
    <w:rsid w:val="00D71FFD"/>
    <w:pPr>
      <w:overflowPunct/>
      <w:autoSpaceDE/>
      <w:autoSpaceDN/>
      <w:adjustRightInd/>
      <w:spacing w:before="100" w:beforeAutospacing="1" w:after="100" w:afterAutospacing="1"/>
      <w:textAlignment w:val="auto"/>
    </w:pPr>
    <w:rPr>
      <w:sz w:val="28"/>
      <w:szCs w:val="28"/>
    </w:rPr>
  </w:style>
  <w:style w:type="paragraph" w:customStyle="1" w:styleId="xl121">
    <w:name w:val="xl121"/>
    <w:basedOn w:val="a"/>
    <w:rsid w:val="00D71FFD"/>
    <w:pPr>
      <w:overflowPunct/>
      <w:autoSpaceDE/>
      <w:autoSpaceDN/>
      <w:adjustRightInd/>
      <w:spacing w:before="100" w:beforeAutospacing="1" w:after="100" w:afterAutospacing="1"/>
      <w:jc w:val="center"/>
      <w:textAlignment w:val="auto"/>
    </w:pPr>
    <w:rPr>
      <w:sz w:val="28"/>
      <w:szCs w:val="28"/>
    </w:rPr>
  </w:style>
  <w:style w:type="paragraph" w:customStyle="1" w:styleId="xl122">
    <w:name w:val="xl122"/>
    <w:basedOn w:val="a"/>
    <w:rsid w:val="00D71FFD"/>
    <w:pPr>
      <w:overflowPunct/>
      <w:autoSpaceDE/>
      <w:autoSpaceDN/>
      <w:adjustRightInd/>
      <w:spacing w:before="100" w:beforeAutospacing="1" w:after="100" w:afterAutospacing="1"/>
      <w:jc w:val="center"/>
      <w:textAlignment w:val="auto"/>
    </w:pPr>
    <w:rPr>
      <w:sz w:val="28"/>
      <w:szCs w:val="28"/>
    </w:rPr>
  </w:style>
  <w:style w:type="paragraph" w:customStyle="1" w:styleId="xl123">
    <w:name w:val="xl123"/>
    <w:basedOn w:val="a"/>
    <w:rsid w:val="00D71FFD"/>
    <w:pPr>
      <w:overflowPunct/>
      <w:autoSpaceDE/>
      <w:autoSpaceDN/>
      <w:adjustRightInd/>
      <w:spacing w:before="100" w:beforeAutospacing="1" w:after="100" w:afterAutospacing="1"/>
      <w:jc w:val="right"/>
      <w:textAlignment w:val="top"/>
    </w:pPr>
    <w:rPr>
      <w:sz w:val="28"/>
      <w:szCs w:val="28"/>
    </w:rPr>
  </w:style>
  <w:style w:type="paragraph" w:customStyle="1" w:styleId="xl124">
    <w:name w:val="xl124"/>
    <w:basedOn w:val="a"/>
    <w:rsid w:val="00D71FFD"/>
    <w:pPr>
      <w:overflowPunct/>
      <w:autoSpaceDE/>
      <w:autoSpaceDN/>
      <w:adjustRightInd/>
      <w:spacing w:before="100" w:beforeAutospacing="1" w:after="100" w:afterAutospacing="1"/>
      <w:jc w:val="right"/>
      <w:textAlignment w:val="top"/>
    </w:pPr>
    <w:rPr>
      <w:sz w:val="28"/>
      <w:szCs w:val="28"/>
    </w:rPr>
  </w:style>
  <w:style w:type="paragraph" w:customStyle="1" w:styleId="xl125">
    <w:name w:val="xl125"/>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26">
    <w:name w:val="xl126"/>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styleId="af">
    <w:name w:val="Normal (Web)"/>
    <w:basedOn w:val="a"/>
    <w:uiPriority w:val="99"/>
    <w:rsid w:val="00D71FFD"/>
    <w:pPr>
      <w:overflowPunct/>
      <w:autoSpaceDE/>
      <w:autoSpaceDN/>
      <w:adjustRightInd/>
      <w:spacing w:after="120"/>
      <w:textAlignment w:val="auto"/>
    </w:pPr>
    <w:rPr>
      <w:sz w:val="24"/>
      <w:szCs w:val="24"/>
    </w:rPr>
  </w:style>
  <w:style w:type="paragraph" w:customStyle="1" w:styleId="xl127">
    <w:name w:val="xl127"/>
    <w:basedOn w:val="a"/>
    <w:rsid w:val="00C442E1"/>
    <w:pPr>
      <w:overflowPunct/>
      <w:autoSpaceDE/>
      <w:autoSpaceDN/>
      <w:adjustRightInd/>
      <w:spacing w:before="100" w:beforeAutospacing="1" w:after="100" w:afterAutospacing="1"/>
      <w:jc w:val="center"/>
      <w:textAlignment w:val="auto"/>
    </w:pPr>
    <w:rPr>
      <w:b/>
      <w:bCs/>
      <w:sz w:val="28"/>
      <w:szCs w:val="28"/>
    </w:rPr>
  </w:style>
  <w:style w:type="paragraph" w:customStyle="1" w:styleId="xl128">
    <w:name w:val="xl128"/>
    <w:basedOn w:val="a"/>
    <w:rsid w:val="00C442E1"/>
    <w:pPr>
      <w:overflowPunct/>
      <w:autoSpaceDE/>
      <w:autoSpaceDN/>
      <w:adjustRightInd/>
      <w:spacing w:before="100" w:beforeAutospacing="1" w:after="100" w:afterAutospacing="1"/>
      <w:textAlignment w:val="auto"/>
    </w:pPr>
    <w:rPr>
      <w:sz w:val="28"/>
      <w:szCs w:val="28"/>
    </w:rPr>
  </w:style>
  <w:style w:type="paragraph" w:customStyle="1" w:styleId="xl129">
    <w:name w:val="xl129"/>
    <w:basedOn w:val="a"/>
    <w:rsid w:val="00C442E1"/>
    <w:pPr>
      <w:overflowPunct/>
      <w:autoSpaceDE/>
      <w:autoSpaceDN/>
      <w:adjustRightInd/>
      <w:spacing w:before="100" w:beforeAutospacing="1" w:after="100" w:afterAutospacing="1"/>
      <w:jc w:val="center"/>
      <w:textAlignment w:val="auto"/>
    </w:pPr>
    <w:rPr>
      <w:sz w:val="28"/>
      <w:szCs w:val="28"/>
    </w:rPr>
  </w:style>
  <w:style w:type="paragraph" w:customStyle="1" w:styleId="xl130">
    <w:name w:val="xl130"/>
    <w:basedOn w:val="a"/>
    <w:rsid w:val="00C442E1"/>
    <w:pPr>
      <w:overflowPunct/>
      <w:autoSpaceDE/>
      <w:autoSpaceDN/>
      <w:adjustRightInd/>
      <w:spacing w:before="100" w:beforeAutospacing="1" w:after="100" w:afterAutospacing="1"/>
      <w:jc w:val="center"/>
      <w:textAlignment w:val="auto"/>
    </w:pPr>
    <w:rPr>
      <w:sz w:val="28"/>
      <w:szCs w:val="28"/>
    </w:rPr>
  </w:style>
  <w:style w:type="paragraph" w:customStyle="1" w:styleId="xl131">
    <w:name w:val="xl131"/>
    <w:basedOn w:val="a"/>
    <w:rsid w:val="00C442E1"/>
    <w:pPr>
      <w:overflowPunct/>
      <w:autoSpaceDE/>
      <w:autoSpaceDN/>
      <w:adjustRightInd/>
      <w:spacing w:before="100" w:beforeAutospacing="1" w:after="100" w:afterAutospacing="1"/>
      <w:jc w:val="right"/>
      <w:textAlignment w:val="top"/>
    </w:pPr>
    <w:rPr>
      <w:sz w:val="28"/>
      <w:szCs w:val="28"/>
    </w:rPr>
  </w:style>
  <w:style w:type="paragraph" w:customStyle="1" w:styleId="xl132">
    <w:name w:val="xl132"/>
    <w:basedOn w:val="a"/>
    <w:rsid w:val="00C442E1"/>
    <w:pPr>
      <w:overflowPunct/>
      <w:autoSpaceDE/>
      <w:autoSpaceDN/>
      <w:adjustRightInd/>
      <w:spacing w:before="100" w:beforeAutospacing="1" w:after="100" w:afterAutospacing="1"/>
      <w:jc w:val="right"/>
      <w:textAlignment w:val="top"/>
    </w:pPr>
    <w:rPr>
      <w:sz w:val="28"/>
      <w:szCs w:val="28"/>
    </w:rPr>
  </w:style>
  <w:style w:type="paragraph" w:customStyle="1" w:styleId="xl133">
    <w:name w:val="xl133"/>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34">
    <w:name w:val="xl134"/>
    <w:basedOn w:val="a"/>
    <w:rsid w:val="00C442E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35">
    <w:name w:val="xl135"/>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36">
    <w:name w:val="xl136"/>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37">
    <w:name w:val="xl137"/>
    <w:basedOn w:val="a"/>
    <w:rsid w:val="00C442E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38">
    <w:name w:val="xl138"/>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39">
    <w:name w:val="xl139"/>
    <w:basedOn w:val="a"/>
    <w:rsid w:val="00C442E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40">
    <w:name w:val="xl140"/>
    <w:basedOn w:val="a"/>
    <w:rsid w:val="00C442E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41">
    <w:name w:val="xl141"/>
    <w:basedOn w:val="a"/>
    <w:rsid w:val="00FB2B4C"/>
    <w:pPr>
      <w:shd w:val="clear" w:color="000000" w:fill="FFFFFF"/>
      <w:overflowPunct/>
      <w:autoSpaceDE/>
      <w:autoSpaceDN/>
      <w:adjustRightInd/>
      <w:spacing w:before="100" w:beforeAutospacing="1" w:after="100" w:afterAutospacing="1"/>
      <w:jc w:val="right"/>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6349">
      <w:bodyDiv w:val="1"/>
      <w:marLeft w:val="0"/>
      <w:marRight w:val="0"/>
      <w:marTop w:val="0"/>
      <w:marBottom w:val="0"/>
      <w:divBdr>
        <w:top w:val="none" w:sz="0" w:space="0" w:color="auto"/>
        <w:left w:val="none" w:sz="0" w:space="0" w:color="auto"/>
        <w:bottom w:val="none" w:sz="0" w:space="0" w:color="auto"/>
        <w:right w:val="none" w:sz="0" w:space="0" w:color="auto"/>
      </w:divBdr>
    </w:div>
    <w:div w:id="44643783">
      <w:bodyDiv w:val="1"/>
      <w:marLeft w:val="0"/>
      <w:marRight w:val="0"/>
      <w:marTop w:val="0"/>
      <w:marBottom w:val="0"/>
      <w:divBdr>
        <w:top w:val="none" w:sz="0" w:space="0" w:color="auto"/>
        <w:left w:val="none" w:sz="0" w:space="0" w:color="auto"/>
        <w:bottom w:val="none" w:sz="0" w:space="0" w:color="auto"/>
        <w:right w:val="none" w:sz="0" w:space="0" w:color="auto"/>
      </w:divBdr>
    </w:div>
    <w:div w:id="50858610">
      <w:bodyDiv w:val="1"/>
      <w:marLeft w:val="0"/>
      <w:marRight w:val="0"/>
      <w:marTop w:val="0"/>
      <w:marBottom w:val="0"/>
      <w:divBdr>
        <w:top w:val="none" w:sz="0" w:space="0" w:color="auto"/>
        <w:left w:val="none" w:sz="0" w:space="0" w:color="auto"/>
        <w:bottom w:val="none" w:sz="0" w:space="0" w:color="auto"/>
        <w:right w:val="none" w:sz="0" w:space="0" w:color="auto"/>
      </w:divBdr>
    </w:div>
    <w:div w:id="58213207">
      <w:bodyDiv w:val="1"/>
      <w:marLeft w:val="0"/>
      <w:marRight w:val="0"/>
      <w:marTop w:val="0"/>
      <w:marBottom w:val="0"/>
      <w:divBdr>
        <w:top w:val="none" w:sz="0" w:space="0" w:color="auto"/>
        <w:left w:val="none" w:sz="0" w:space="0" w:color="auto"/>
        <w:bottom w:val="none" w:sz="0" w:space="0" w:color="auto"/>
        <w:right w:val="none" w:sz="0" w:space="0" w:color="auto"/>
      </w:divBdr>
    </w:div>
    <w:div w:id="141433291">
      <w:bodyDiv w:val="1"/>
      <w:marLeft w:val="0"/>
      <w:marRight w:val="0"/>
      <w:marTop w:val="0"/>
      <w:marBottom w:val="0"/>
      <w:divBdr>
        <w:top w:val="none" w:sz="0" w:space="0" w:color="auto"/>
        <w:left w:val="none" w:sz="0" w:space="0" w:color="auto"/>
        <w:bottom w:val="none" w:sz="0" w:space="0" w:color="auto"/>
        <w:right w:val="none" w:sz="0" w:space="0" w:color="auto"/>
      </w:divBdr>
    </w:div>
    <w:div w:id="202713062">
      <w:bodyDiv w:val="1"/>
      <w:marLeft w:val="0"/>
      <w:marRight w:val="0"/>
      <w:marTop w:val="0"/>
      <w:marBottom w:val="0"/>
      <w:divBdr>
        <w:top w:val="none" w:sz="0" w:space="0" w:color="auto"/>
        <w:left w:val="none" w:sz="0" w:space="0" w:color="auto"/>
        <w:bottom w:val="none" w:sz="0" w:space="0" w:color="auto"/>
        <w:right w:val="none" w:sz="0" w:space="0" w:color="auto"/>
      </w:divBdr>
    </w:div>
    <w:div w:id="235944033">
      <w:bodyDiv w:val="1"/>
      <w:marLeft w:val="0"/>
      <w:marRight w:val="0"/>
      <w:marTop w:val="0"/>
      <w:marBottom w:val="0"/>
      <w:divBdr>
        <w:top w:val="none" w:sz="0" w:space="0" w:color="auto"/>
        <w:left w:val="none" w:sz="0" w:space="0" w:color="auto"/>
        <w:bottom w:val="none" w:sz="0" w:space="0" w:color="auto"/>
        <w:right w:val="none" w:sz="0" w:space="0" w:color="auto"/>
      </w:divBdr>
    </w:div>
    <w:div w:id="287779498">
      <w:bodyDiv w:val="1"/>
      <w:marLeft w:val="0"/>
      <w:marRight w:val="0"/>
      <w:marTop w:val="0"/>
      <w:marBottom w:val="0"/>
      <w:divBdr>
        <w:top w:val="none" w:sz="0" w:space="0" w:color="auto"/>
        <w:left w:val="none" w:sz="0" w:space="0" w:color="auto"/>
        <w:bottom w:val="none" w:sz="0" w:space="0" w:color="auto"/>
        <w:right w:val="none" w:sz="0" w:space="0" w:color="auto"/>
      </w:divBdr>
    </w:div>
    <w:div w:id="319192481">
      <w:bodyDiv w:val="1"/>
      <w:marLeft w:val="0"/>
      <w:marRight w:val="0"/>
      <w:marTop w:val="0"/>
      <w:marBottom w:val="0"/>
      <w:divBdr>
        <w:top w:val="none" w:sz="0" w:space="0" w:color="auto"/>
        <w:left w:val="none" w:sz="0" w:space="0" w:color="auto"/>
        <w:bottom w:val="none" w:sz="0" w:space="0" w:color="auto"/>
        <w:right w:val="none" w:sz="0" w:space="0" w:color="auto"/>
      </w:divBdr>
    </w:div>
    <w:div w:id="323703686">
      <w:bodyDiv w:val="1"/>
      <w:marLeft w:val="0"/>
      <w:marRight w:val="0"/>
      <w:marTop w:val="0"/>
      <w:marBottom w:val="0"/>
      <w:divBdr>
        <w:top w:val="none" w:sz="0" w:space="0" w:color="auto"/>
        <w:left w:val="none" w:sz="0" w:space="0" w:color="auto"/>
        <w:bottom w:val="none" w:sz="0" w:space="0" w:color="auto"/>
        <w:right w:val="none" w:sz="0" w:space="0" w:color="auto"/>
      </w:divBdr>
    </w:div>
    <w:div w:id="329138655">
      <w:bodyDiv w:val="1"/>
      <w:marLeft w:val="0"/>
      <w:marRight w:val="0"/>
      <w:marTop w:val="0"/>
      <w:marBottom w:val="0"/>
      <w:divBdr>
        <w:top w:val="none" w:sz="0" w:space="0" w:color="auto"/>
        <w:left w:val="none" w:sz="0" w:space="0" w:color="auto"/>
        <w:bottom w:val="none" w:sz="0" w:space="0" w:color="auto"/>
        <w:right w:val="none" w:sz="0" w:space="0" w:color="auto"/>
      </w:divBdr>
    </w:div>
    <w:div w:id="354355285">
      <w:bodyDiv w:val="1"/>
      <w:marLeft w:val="0"/>
      <w:marRight w:val="0"/>
      <w:marTop w:val="0"/>
      <w:marBottom w:val="0"/>
      <w:divBdr>
        <w:top w:val="none" w:sz="0" w:space="0" w:color="auto"/>
        <w:left w:val="none" w:sz="0" w:space="0" w:color="auto"/>
        <w:bottom w:val="none" w:sz="0" w:space="0" w:color="auto"/>
        <w:right w:val="none" w:sz="0" w:space="0" w:color="auto"/>
      </w:divBdr>
    </w:div>
    <w:div w:id="449053651">
      <w:bodyDiv w:val="1"/>
      <w:marLeft w:val="0"/>
      <w:marRight w:val="0"/>
      <w:marTop w:val="0"/>
      <w:marBottom w:val="0"/>
      <w:divBdr>
        <w:top w:val="none" w:sz="0" w:space="0" w:color="auto"/>
        <w:left w:val="none" w:sz="0" w:space="0" w:color="auto"/>
        <w:bottom w:val="none" w:sz="0" w:space="0" w:color="auto"/>
        <w:right w:val="none" w:sz="0" w:space="0" w:color="auto"/>
      </w:divBdr>
    </w:div>
    <w:div w:id="465779874">
      <w:bodyDiv w:val="1"/>
      <w:marLeft w:val="0"/>
      <w:marRight w:val="0"/>
      <w:marTop w:val="0"/>
      <w:marBottom w:val="0"/>
      <w:divBdr>
        <w:top w:val="none" w:sz="0" w:space="0" w:color="auto"/>
        <w:left w:val="none" w:sz="0" w:space="0" w:color="auto"/>
        <w:bottom w:val="none" w:sz="0" w:space="0" w:color="auto"/>
        <w:right w:val="none" w:sz="0" w:space="0" w:color="auto"/>
      </w:divBdr>
    </w:div>
    <w:div w:id="558371335">
      <w:bodyDiv w:val="1"/>
      <w:marLeft w:val="0"/>
      <w:marRight w:val="0"/>
      <w:marTop w:val="0"/>
      <w:marBottom w:val="0"/>
      <w:divBdr>
        <w:top w:val="none" w:sz="0" w:space="0" w:color="auto"/>
        <w:left w:val="none" w:sz="0" w:space="0" w:color="auto"/>
        <w:bottom w:val="none" w:sz="0" w:space="0" w:color="auto"/>
        <w:right w:val="none" w:sz="0" w:space="0" w:color="auto"/>
      </w:divBdr>
    </w:div>
    <w:div w:id="643852401">
      <w:bodyDiv w:val="1"/>
      <w:marLeft w:val="0"/>
      <w:marRight w:val="0"/>
      <w:marTop w:val="0"/>
      <w:marBottom w:val="0"/>
      <w:divBdr>
        <w:top w:val="none" w:sz="0" w:space="0" w:color="auto"/>
        <w:left w:val="none" w:sz="0" w:space="0" w:color="auto"/>
        <w:bottom w:val="none" w:sz="0" w:space="0" w:color="auto"/>
        <w:right w:val="none" w:sz="0" w:space="0" w:color="auto"/>
      </w:divBdr>
    </w:div>
    <w:div w:id="741833579">
      <w:bodyDiv w:val="1"/>
      <w:marLeft w:val="0"/>
      <w:marRight w:val="0"/>
      <w:marTop w:val="0"/>
      <w:marBottom w:val="0"/>
      <w:divBdr>
        <w:top w:val="none" w:sz="0" w:space="0" w:color="auto"/>
        <w:left w:val="none" w:sz="0" w:space="0" w:color="auto"/>
        <w:bottom w:val="none" w:sz="0" w:space="0" w:color="auto"/>
        <w:right w:val="none" w:sz="0" w:space="0" w:color="auto"/>
      </w:divBdr>
    </w:div>
    <w:div w:id="782115492">
      <w:bodyDiv w:val="1"/>
      <w:marLeft w:val="0"/>
      <w:marRight w:val="0"/>
      <w:marTop w:val="0"/>
      <w:marBottom w:val="0"/>
      <w:divBdr>
        <w:top w:val="none" w:sz="0" w:space="0" w:color="auto"/>
        <w:left w:val="none" w:sz="0" w:space="0" w:color="auto"/>
        <w:bottom w:val="none" w:sz="0" w:space="0" w:color="auto"/>
        <w:right w:val="none" w:sz="0" w:space="0" w:color="auto"/>
      </w:divBdr>
    </w:div>
    <w:div w:id="824707428">
      <w:bodyDiv w:val="1"/>
      <w:marLeft w:val="0"/>
      <w:marRight w:val="0"/>
      <w:marTop w:val="0"/>
      <w:marBottom w:val="0"/>
      <w:divBdr>
        <w:top w:val="none" w:sz="0" w:space="0" w:color="auto"/>
        <w:left w:val="none" w:sz="0" w:space="0" w:color="auto"/>
        <w:bottom w:val="none" w:sz="0" w:space="0" w:color="auto"/>
        <w:right w:val="none" w:sz="0" w:space="0" w:color="auto"/>
      </w:divBdr>
    </w:div>
    <w:div w:id="847446271">
      <w:bodyDiv w:val="1"/>
      <w:marLeft w:val="0"/>
      <w:marRight w:val="0"/>
      <w:marTop w:val="0"/>
      <w:marBottom w:val="0"/>
      <w:divBdr>
        <w:top w:val="none" w:sz="0" w:space="0" w:color="auto"/>
        <w:left w:val="none" w:sz="0" w:space="0" w:color="auto"/>
        <w:bottom w:val="none" w:sz="0" w:space="0" w:color="auto"/>
        <w:right w:val="none" w:sz="0" w:space="0" w:color="auto"/>
      </w:divBdr>
    </w:div>
    <w:div w:id="860247150">
      <w:bodyDiv w:val="1"/>
      <w:marLeft w:val="0"/>
      <w:marRight w:val="0"/>
      <w:marTop w:val="0"/>
      <w:marBottom w:val="0"/>
      <w:divBdr>
        <w:top w:val="none" w:sz="0" w:space="0" w:color="auto"/>
        <w:left w:val="none" w:sz="0" w:space="0" w:color="auto"/>
        <w:bottom w:val="none" w:sz="0" w:space="0" w:color="auto"/>
        <w:right w:val="none" w:sz="0" w:space="0" w:color="auto"/>
      </w:divBdr>
    </w:div>
    <w:div w:id="860514077">
      <w:bodyDiv w:val="1"/>
      <w:marLeft w:val="0"/>
      <w:marRight w:val="0"/>
      <w:marTop w:val="0"/>
      <w:marBottom w:val="0"/>
      <w:divBdr>
        <w:top w:val="none" w:sz="0" w:space="0" w:color="auto"/>
        <w:left w:val="none" w:sz="0" w:space="0" w:color="auto"/>
        <w:bottom w:val="none" w:sz="0" w:space="0" w:color="auto"/>
        <w:right w:val="none" w:sz="0" w:space="0" w:color="auto"/>
      </w:divBdr>
    </w:div>
    <w:div w:id="871694540">
      <w:bodyDiv w:val="1"/>
      <w:marLeft w:val="0"/>
      <w:marRight w:val="0"/>
      <w:marTop w:val="0"/>
      <w:marBottom w:val="0"/>
      <w:divBdr>
        <w:top w:val="none" w:sz="0" w:space="0" w:color="auto"/>
        <w:left w:val="none" w:sz="0" w:space="0" w:color="auto"/>
        <w:bottom w:val="none" w:sz="0" w:space="0" w:color="auto"/>
        <w:right w:val="none" w:sz="0" w:space="0" w:color="auto"/>
      </w:divBdr>
    </w:div>
    <w:div w:id="1128670048">
      <w:bodyDiv w:val="1"/>
      <w:marLeft w:val="0"/>
      <w:marRight w:val="0"/>
      <w:marTop w:val="0"/>
      <w:marBottom w:val="0"/>
      <w:divBdr>
        <w:top w:val="none" w:sz="0" w:space="0" w:color="auto"/>
        <w:left w:val="none" w:sz="0" w:space="0" w:color="auto"/>
        <w:bottom w:val="none" w:sz="0" w:space="0" w:color="auto"/>
        <w:right w:val="none" w:sz="0" w:space="0" w:color="auto"/>
      </w:divBdr>
    </w:div>
    <w:div w:id="1134525464">
      <w:bodyDiv w:val="1"/>
      <w:marLeft w:val="0"/>
      <w:marRight w:val="0"/>
      <w:marTop w:val="0"/>
      <w:marBottom w:val="0"/>
      <w:divBdr>
        <w:top w:val="none" w:sz="0" w:space="0" w:color="auto"/>
        <w:left w:val="none" w:sz="0" w:space="0" w:color="auto"/>
        <w:bottom w:val="none" w:sz="0" w:space="0" w:color="auto"/>
        <w:right w:val="none" w:sz="0" w:space="0" w:color="auto"/>
      </w:divBdr>
    </w:div>
    <w:div w:id="1160123496">
      <w:bodyDiv w:val="1"/>
      <w:marLeft w:val="0"/>
      <w:marRight w:val="0"/>
      <w:marTop w:val="0"/>
      <w:marBottom w:val="0"/>
      <w:divBdr>
        <w:top w:val="none" w:sz="0" w:space="0" w:color="auto"/>
        <w:left w:val="none" w:sz="0" w:space="0" w:color="auto"/>
        <w:bottom w:val="none" w:sz="0" w:space="0" w:color="auto"/>
        <w:right w:val="none" w:sz="0" w:space="0" w:color="auto"/>
      </w:divBdr>
    </w:div>
    <w:div w:id="1162281025">
      <w:bodyDiv w:val="1"/>
      <w:marLeft w:val="0"/>
      <w:marRight w:val="0"/>
      <w:marTop w:val="0"/>
      <w:marBottom w:val="0"/>
      <w:divBdr>
        <w:top w:val="none" w:sz="0" w:space="0" w:color="auto"/>
        <w:left w:val="none" w:sz="0" w:space="0" w:color="auto"/>
        <w:bottom w:val="none" w:sz="0" w:space="0" w:color="auto"/>
        <w:right w:val="none" w:sz="0" w:space="0" w:color="auto"/>
      </w:divBdr>
    </w:div>
    <w:div w:id="1229807902">
      <w:bodyDiv w:val="1"/>
      <w:marLeft w:val="0"/>
      <w:marRight w:val="0"/>
      <w:marTop w:val="0"/>
      <w:marBottom w:val="0"/>
      <w:divBdr>
        <w:top w:val="none" w:sz="0" w:space="0" w:color="auto"/>
        <w:left w:val="none" w:sz="0" w:space="0" w:color="auto"/>
        <w:bottom w:val="none" w:sz="0" w:space="0" w:color="auto"/>
        <w:right w:val="none" w:sz="0" w:space="0" w:color="auto"/>
      </w:divBdr>
    </w:div>
    <w:div w:id="1273199658">
      <w:bodyDiv w:val="1"/>
      <w:marLeft w:val="0"/>
      <w:marRight w:val="0"/>
      <w:marTop w:val="0"/>
      <w:marBottom w:val="0"/>
      <w:divBdr>
        <w:top w:val="none" w:sz="0" w:space="0" w:color="auto"/>
        <w:left w:val="none" w:sz="0" w:space="0" w:color="auto"/>
        <w:bottom w:val="none" w:sz="0" w:space="0" w:color="auto"/>
        <w:right w:val="none" w:sz="0" w:space="0" w:color="auto"/>
      </w:divBdr>
    </w:div>
    <w:div w:id="1291206028">
      <w:bodyDiv w:val="1"/>
      <w:marLeft w:val="0"/>
      <w:marRight w:val="0"/>
      <w:marTop w:val="0"/>
      <w:marBottom w:val="0"/>
      <w:divBdr>
        <w:top w:val="none" w:sz="0" w:space="0" w:color="auto"/>
        <w:left w:val="none" w:sz="0" w:space="0" w:color="auto"/>
        <w:bottom w:val="none" w:sz="0" w:space="0" w:color="auto"/>
        <w:right w:val="none" w:sz="0" w:space="0" w:color="auto"/>
      </w:divBdr>
    </w:div>
    <w:div w:id="1300305141">
      <w:bodyDiv w:val="1"/>
      <w:marLeft w:val="0"/>
      <w:marRight w:val="0"/>
      <w:marTop w:val="0"/>
      <w:marBottom w:val="0"/>
      <w:divBdr>
        <w:top w:val="none" w:sz="0" w:space="0" w:color="auto"/>
        <w:left w:val="none" w:sz="0" w:space="0" w:color="auto"/>
        <w:bottom w:val="none" w:sz="0" w:space="0" w:color="auto"/>
        <w:right w:val="none" w:sz="0" w:space="0" w:color="auto"/>
      </w:divBdr>
    </w:div>
    <w:div w:id="1352533624">
      <w:bodyDiv w:val="1"/>
      <w:marLeft w:val="0"/>
      <w:marRight w:val="0"/>
      <w:marTop w:val="0"/>
      <w:marBottom w:val="0"/>
      <w:divBdr>
        <w:top w:val="none" w:sz="0" w:space="0" w:color="auto"/>
        <w:left w:val="none" w:sz="0" w:space="0" w:color="auto"/>
        <w:bottom w:val="none" w:sz="0" w:space="0" w:color="auto"/>
        <w:right w:val="none" w:sz="0" w:space="0" w:color="auto"/>
      </w:divBdr>
    </w:div>
    <w:div w:id="1462846834">
      <w:bodyDiv w:val="1"/>
      <w:marLeft w:val="0"/>
      <w:marRight w:val="0"/>
      <w:marTop w:val="0"/>
      <w:marBottom w:val="0"/>
      <w:divBdr>
        <w:top w:val="none" w:sz="0" w:space="0" w:color="auto"/>
        <w:left w:val="none" w:sz="0" w:space="0" w:color="auto"/>
        <w:bottom w:val="none" w:sz="0" w:space="0" w:color="auto"/>
        <w:right w:val="none" w:sz="0" w:space="0" w:color="auto"/>
      </w:divBdr>
    </w:div>
    <w:div w:id="1529947832">
      <w:bodyDiv w:val="1"/>
      <w:marLeft w:val="0"/>
      <w:marRight w:val="0"/>
      <w:marTop w:val="0"/>
      <w:marBottom w:val="0"/>
      <w:divBdr>
        <w:top w:val="none" w:sz="0" w:space="0" w:color="auto"/>
        <w:left w:val="none" w:sz="0" w:space="0" w:color="auto"/>
        <w:bottom w:val="none" w:sz="0" w:space="0" w:color="auto"/>
        <w:right w:val="none" w:sz="0" w:space="0" w:color="auto"/>
      </w:divBdr>
    </w:div>
    <w:div w:id="1552964769">
      <w:bodyDiv w:val="1"/>
      <w:marLeft w:val="0"/>
      <w:marRight w:val="0"/>
      <w:marTop w:val="0"/>
      <w:marBottom w:val="0"/>
      <w:divBdr>
        <w:top w:val="none" w:sz="0" w:space="0" w:color="auto"/>
        <w:left w:val="none" w:sz="0" w:space="0" w:color="auto"/>
        <w:bottom w:val="none" w:sz="0" w:space="0" w:color="auto"/>
        <w:right w:val="none" w:sz="0" w:space="0" w:color="auto"/>
      </w:divBdr>
    </w:div>
    <w:div w:id="1691105187">
      <w:bodyDiv w:val="1"/>
      <w:marLeft w:val="0"/>
      <w:marRight w:val="0"/>
      <w:marTop w:val="0"/>
      <w:marBottom w:val="0"/>
      <w:divBdr>
        <w:top w:val="none" w:sz="0" w:space="0" w:color="auto"/>
        <w:left w:val="none" w:sz="0" w:space="0" w:color="auto"/>
        <w:bottom w:val="none" w:sz="0" w:space="0" w:color="auto"/>
        <w:right w:val="none" w:sz="0" w:space="0" w:color="auto"/>
      </w:divBdr>
    </w:div>
    <w:div w:id="1732461593">
      <w:bodyDiv w:val="1"/>
      <w:marLeft w:val="0"/>
      <w:marRight w:val="0"/>
      <w:marTop w:val="0"/>
      <w:marBottom w:val="0"/>
      <w:divBdr>
        <w:top w:val="none" w:sz="0" w:space="0" w:color="auto"/>
        <w:left w:val="none" w:sz="0" w:space="0" w:color="auto"/>
        <w:bottom w:val="none" w:sz="0" w:space="0" w:color="auto"/>
        <w:right w:val="none" w:sz="0" w:space="0" w:color="auto"/>
      </w:divBdr>
    </w:div>
    <w:div w:id="1882861468">
      <w:bodyDiv w:val="1"/>
      <w:marLeft w:val="0"/>
      <w:marRight w:val="0"/>
      <w:marTop w:val="0"/>
      <w:marBottom w:val="0"/>
      <w:divBdr>
        <w:top w:val="none" w:sz="0" w:space="0" w:color="auto"/>
        <w:left w:val="none" w:sz="0" w:space="0" w:color="auto"/>
        <w:bottom w:val="none" w:sz="0" w:space="0" w:color="auto"/>
        <w:right w:val="none" w:sz="0" w:space="0" w:color="auto"/>
      </w:divBdr>
    </w:div>
    <w:div w:id="1906187205">
      <w:bodyDiv w:val="1"/>
      <w:marLeft w:val="0"/>
      <w:marRight w:val="0"/>
      <w:marTop w:val="0"/>
      <w:marBottom w:val="0"/>
      <w:divBdr>
        <w:top w:val="none" w:sz="0" w:space="0" w:color="auto"/>
        <w:left w:val="none" w:sz="0" w:space="0" w:color="auto"/>
        <w:bottom w:val="none" w:sz="0" w:space="0" w:color="auto"/>
        <w:right w:val="none" w:sz="0" w:space="0" w:color="auto"/>
      </w:divBdr>
    </w:div>
    <w:div w:id="1964071449">
      <w:bodyDiv w:val="1"/>
      <w:marLeft w:val="0"/>
      <w:marRight w:val="0"/>
      <w:marTop w:val="0"/>
      <w:marBottom w:val="0"/>
      <w:divBdr>
        <w:top w:val="none" w:sz="0" w:space="0" w:color="auto"/>
        <w:left w:val="none" w:sz="0" w:space="0" w:color="auto"/>
        <w:bottom w:val="none" w:sz="0" w:space="0" w:color="auto"/>
        <w:right w:val="none" w:sz="0" w:space="0" w:color="auto"/>
      </w:divBdr>
    </w:div>
    <w:div w:id="2047561249">
      <w:bodyDiv w:val="1"/>
      <w:marLeft w:val="0"/>
      <w:marRight w:val="0"/>
      <w:marTop w:val="0"/>
      <w:marBottom w:val="0"/>
      <w:divBdr>
        <w:top w:val="none" w:sz="0" w:space="0" w:color="auto"/>
        <w:left w:val="none" w:sz="0" w:space="0" w:color="auto"/>
        <w:bottom w:val="none" w:sz="0" w:space="0" w:color="auto"/>
        <w:right w:val="none" w:sz="0" w:space="0" w:color="auto"/>
      </w:divBdr>
    </w:div>
    <w:div w:id="209029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BF775-07F9-4981-BD44-71E121FFC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12136</Words>
  <Characters>69180</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81154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Natalia</cp:lastModifiedBy>
  <cp:revision>2</cp:revision>
  <cp:lastPrinted>2023-01-27T00:32:00Z</cp:lastPrinted>
  <dcterms:created xsi:type="dcterms:W3CDTF">2023-02-08T06:13:00Z</dcterms:created>
  <dcterms:modified xsi:type="dcterms:W3CDTF">2023-02-08T06:13:00Z</dcterms:modified>
</cp:coreProperties>
</file>