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13" w:rsidRDefault="000255B1" w:rsidP="000255B1">
      <w:pPr>
        <w:tabs>
          <w:tab w:val="center" w:pos="4536"/>
          <w:tab w:val="left" w:pos="7470"/>
        </w:tabs>
      </w:pPr>
      <w:r>
        <w:tab/>
      </w:r>
      <w:r w:rsidR="00F539D8">
        <w:rPr>
          <w:noProof/>
        </w:rPr>
        <w:drawing>
          <wp:inline distT="0" distB="0" distL="0" distR="0" wp14:anchorId="15D054B1">
            <wp:extent cx="762000" cy="1000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EC0F13" w:rsidRPr="0025120C" w:rsidRDefault="0025120C" w:rsidP="0025120C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EC0F13" w:rsidRPr="00D20D4E" w:rsidRDefault="00EC0F13">
      <w:pPr>
        <w:pStyle w:val="1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АДМИНИСТРАЦИЯ</w:t>
      </w:r>
    </w:p>
    <w:p w:rsidR="00EC0F13" w:rsidRPr="00D20D4E" w:rsidRDefault="00EC0F13">
      <w:pPr>
        <w:pStyle w:val="2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 xml:space="preserve">ЯКОВЛЕВСКОГО МУНИЦИПАЛЬНОГО РАЙОНА </w:t>
      </w:r>
    </w:p>
    <w:p w:rsidR="00EC0F13" w:rsidRPr="005E18E1" w:rsidRDefault="00EC0F13">
      <w:pPr>
        <w:jc w:val="center"/>
        <w:rPr>
          <w:sz w:val="36"/>
          <w:szCs w:val="36"/>
        </w:rPr>
      </w:pPr>
      <w:r w:rsidRPr="00D20D4E">
        <w:rPr>
          <w:b/>
          <w:sz w:val="32"/>
          <w:szCs w:val="32"/>
        </w:rPr>
        <w:t>ПРИМОРСКОГО КРАЯ</w:t>
      </w:r>
      <w:r w:rsidR="003460FA">
        <w:rPr>
          <w:b/>
          <w:sz w:val="36"/>
          <w:szCs w:val="36"/>
        </w:rPr>
        <w:t xml:space="preserve"> </w:t>
      </w:r>
    </w:p>
    <w:p w:rsidR="00EC0F13" w:rsidRDefault="00EC0F13">
      <w:pPr>
        <w:jc w:val="center"/>
        <w:rPr>
          <w:sz w:val="28"/>
        </w:rPr>
      </w:pPr>
    </w:p>
    <w:p w:rsidR="00EC0F13" w:rsidRPr="003460FA" w:rsidRDefault="00EC0F13">
      <w:pPr>
        <w:jc w:val="center"/>
        <w:rPr>
          <w:b/>
          <w:sz w:val="32"/>
          <w:szCs w:val="32"/>
        </w:rPr>
      </w:pPr>
      <w:r w:rsidRPr="003460FA">
        <w:rPr>
          <w:b/>
          <w:sz w:val="32"/>
          <w:szCs w:val="32"/>
        </w:rPr>
        <w:t xml:space="preserve">ПОСТАНОВЛЕНИЕ </w:t>
      </w:r>
    </w:p>
    <w:p w:rsidR="00602C0D" w:rsidRPr="00137F91" w:rsidRDefault="00602C0D" w:rsidP="00CD4AD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67D93" w:rsidRPr="00DC78D0" w:rsidTr="00DC78D0">
        <w:tc>
          <w:tcPr>
            <w:tcW w:w="675" w:type="dxa"/>
          </w:tcPr>
          <w:p w:rsidR="00267D93" w:rsidRPr="00DC78D0" w:rsidRDefault="00267D93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7D93" w:rsidRPr="00DC78D0" w:rsidRDefault="00D028D7" w:rsidP="00D02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10.07.2023</w:t>
            </w:r>
          </w:p>
        </w:tc>
        <w:tc>
          <w:tcPr>
            <w:tcW w:w="3827" w:type="dxa"/>
          </w:tcPr>
          <w:p w:rsidR="00267D93" w:rsidRPr="00DC78D0" w:rsidRDefault="005E18E1" w:rsidP="0091184D">
            <w:pPr>
              <w:jc w:val="center"/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="00267D93" w:rsidRPr="00DC78D0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67D93" w:rsidRPr="00DC78D0" w:rsidRDefault="005E18E1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7D93" w:rsidRPr="00DC78D0" w:rsidRDefault="00D028D7" w:rsidP="00D02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  <w:r w:rsidR="00CD4AD4">
              <w:rPr>
                <w:sz w:val="28"/>
                <w:szCs w:val="28"/>
              </w:rPr>
              <w:t xml:space="preserve">  -па</w:t>
            </w:r>
          </w:p>
        </w:tc>
      </w:tr>
    </w:tbl>
    <w:p w:rsidR="00EC0F13" w:rsidRPr="009C1A8A" w:rsidRDefault="00EC0F13">
      <w:pPr>
        <w:jc w:val="center"/>
        <w:rPr>
          <w:sz w:val="28"/>
          <w:szCs w:val="28"/>
        </w:rPr>
      </w:pPr>
    </w:p>
    <w:p w:rsidR="000E33BE" w:rsidRDefault="000E33BE" w:rsidP="000E33BE">
      <w:pPr>
        <w:jc w:val="center"/>
        <w:rPr>
          <w:b/>
          <w:bCs/>
          <w:sz w:val="28"/>
          <w:szCs w:val="28"/>
        </w:rPr>
      </w:pPr>
    </w:p>
    <w:p w:rsidR="00EB2CE6" w:rsidRDefault="00EB2CE6" w:rsidP="00EB2CE6">
      <w:pPr>
        <w:jc w:val="center"/>
        <w:rPr>
          <w:b/>
          <w:bCs/>
          <w:sz w:val="28"/>
          <w:szCs w:val="28"/>
        </w:rPr>
      </w:pPr>
      <w:r w:rsidRPr="00C03847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Порядка</w:t>
      </w:r>
      <w:r w:rsidR="00E7504D">
        <w:rPr>
          <w:b/>
          <w:bCs/>
          <w:sz w:val="28"/>
          <w:szCs w:val="28"/>
        </w:rPr>
        <w:t xml:space="preserve"> принятия решений о разработке</w:t>
      </w:r>
      <w:r>
        <w:rPr>
          <w:b/>
          <w:bCs/>
          <w:sz w:val="28"/>
          <w:szCs w:val="28"/>
        </w:rPr>
        <w:t xml:space="preserve">, реализации и оценки эффективности муниципальных программ Яковлевского муниципального </w:t>
      </w:r>
      <w:r w:rsidR="00AE6AF6">
        <w:rPr>
          <w:b/>
          <w:bCs/>
          <w:sz w:val="28"/>
          <w:szCs w:val="28"/>
        </w:rPr>
        <w:t>округа</w:t>
      </w:r>
    </w:p>
    <w:p w:rsidR="00EB2CE6" w:rsidRPr="00C03847" w:rsidRDefault="00EB2CE6" w:rsidP="00EB2CE6">
      <w:pPr>
        <w:jc w:val="center"/>
        <w:rPr>
          <w:b/>
          <w:bCs/>
          <w:sz w:val="28"/>
          <w:szCs w:val="28"/>
        </w:rPr>
      </w:pPr>
    </w:p>
    <w:p w:rsidR="00EB2CE6" w:rsidRDefault="00EB2CE6" w:rsidP="00EB2CE6">
      <w:pPr>
        <w:jc w:val="both"/>
        <w:rPr>
          <w:sz w:val="28"/>
          <w:szCs w:val="28"/>
        </w:rPr>
      </w:pPr>
    </w:p>
    <w:p w:rsidR="00EB2CE6" w:rsidRDefault="00EB2CE6" w:rsidP="00EB2CE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28 июня 2014 года № 172-ФЗ «О стратегическом планировании в Российской Федерации»</w:t>
      </w:r>
      <w:r w:rsidR="00AE6AF6">
        <w:rPr>
          <w:sz w:val="28"/>
          <w:szCs w:val="28"/>
        </w:rPr>
        <w:t>,</w:t>
      </w:r>
      <w:r w:rsidR="00AE6AF6">
        <w:t xml:space="preserve"> </w:t>
      </w:r>
      <w:r w:rsidR="007E063D">
        <w:rPr>
          <w:sz w:val="28"/>
          <w:szCs w:val="28"/>
        </w:rPr>
        <w:t xml:space="preserve">Законом Приморского края от 05 декабря </w:t>
      </w:r>
      <w:r w:rsidR="00AE6AF6" w:rsidRPr="00AE6AF6">
        <w:rPr>
          <w:sz w:val="28"/>
          <w:szCs w:val="28"/>
        </w:rPr>
        <w:t>2022</w:t>
      </w:r>
      <w:r w:rsidR="00C325BF">
        <w:rPr>
          <w:sz w:val="28"/>
          <w:szCs w:val="28"/>
        </w:rPr>
        <w:t xml:space="preserve"> года</w:t>
      </w:r>
      <w:r w:rsidR="00AE6AF6" w:rsidRPr="00AE6AF6">
        <w:rPr>
          <w:sz w:val="28"/>
          <w:szCs w:val="28"/>
        </w:rPr>
        <w:t xml:space="preserve"> № 247-КЗ «О </w:t>
      </w:r>
      <w:proofErr w:type="spellStart"/>
      <w:r w:rsidR="00AE6AF6" w:rsidRPr="00AE6AF6">
        <w:rPr>
          <w:sz w:val="28"/>
          <w:szCs w:val="28"/>
        </w:rPr>
        <w:t>Яковлевском</w:t>
      </w:r>
      <w:proofErr w:type="spellEnd"/>
      <w:r w:rsidR="00AE6AF6" w:rsidRPr="00AE6AF6">
        <w:rPr>
          <w:sz w:val="28"/>
          <w:szCs w:val="28"/>
        </w:rPr>
        <w:t xml:space="preserve"> муницип</w:t>
      </w:r>
      <w:r w:rsidR="00AE6AF6">
        <w:rPr>
          <w:sz w:val="28"/>
          <w:szCs w:val="28"/>
        </w:rPr>
        <w:t xml:space="preserve">альном округе Приморского края» </w:t>
      </w:r>
      <w:r>
        <w:rPr>
          <w:sz w:val="28"/>
          <w:szCs w:val="28"/>
        </w:rPr>
        <w:t>и в целях обеспечения программно-целевого</w:t>
      </w:r>
      <w:proofErr w:type="gramEnd"/>
      <w:r>
        <w:rPr>
          <w:sz w:val="28"/>
          <w:szCs w:val="28"/>
        </w:rPr>
        <w:t xml:space="preserve"> метода формирования бюджета Яковлевского муниципального </w:t>
      </w:r>
      <w:r w:rsidR="00AE6AF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очередной финансовый год и плановый период</w:t>
      </w:r>
    </w:p>
    <w:p w:rsidR="00EB2CE6" w:rsidRPr="00C03847" w:rsidRDefault="00EB2CE6" w:rsidP="00EB2CE6">
      <w:pPr>
        <w:spacing w:line="360" w:lineRule="auto"/>
        <w:ind w:firstLine="708"/>
        <w:jc w:val="both"/>
        <w:rPr>
          <w:sz w:val="28"/>
          <w:szCs w:val="28"/>
        </w:rPr>
      </w:pPr>
    </w:p>
    <w:p w:rsidR="00EB2CE6" w:rsidRDefault="00EB2CE6" w:rsidP="00EB2CE6">
      <w:pPr>
        <w:spacing w:line="360" w:lineRule="auto"/>
        <w:jc w:val="both"/>
        <w:rPr>
          <w:sz w:val="28"/>
          <w:szCs w:val="28"/>
        </w:rPr>
      </w:pPr>
      <w:r w:rsidRPr="00C03847">
        <w:rPr>
          <w:sz w:val="28"/>
          <w:szCs w:val="28"/>
        </w:rPr>
        <w:t>ПОСТАНОВЛЯЕТ:</w:t>
      </w:r>
    </w:p>
    <w:p w:rsidR="00EB2CE6" w:rsidRPr="00C03847" w:rsidRDefault="00EB2CE6" w:rsidP="00EB2CE6">
      <w:pPr>
        <w:spacing w:line="360" w:lineRule="auto"/>
        <w:jc w:val="both"/>
        <w:rPr>
          <w:sz w:val="28"/>
          <w:szCs w:val="28"/>
        </w:rPr>
      </w:pPr>
    </w:p>
    <w:p w:rsidR="00EB2CE6" w:rsidRDefault="00EB2CE6" w:rsidP="00EB2CE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03847">
        <w:rPr>
          <w:sz w:val="28"/>
          <w:szCs w:val="28"/>
        </w:rPr>
        <w:t>1. Утвердить</w:t>
      </w:r>
      <w:r w:rsidR="007E063D">
        <w:rPr>
          <w:sz w:val="28"/>
          <w:szCs w:val="28"/>
        </w:rPr>
        <w:t xml:space="preserve"> прилагаемый</w:t>
      </w:r>
      <w:r w:rsidRPr="00C03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 w:rsidR="00E7504D">
        <w:rPr>
          <w:sz w:val="28"/>
          <w:szCs w:val="28"/>
        </w:rPr>
        <w:t xml:space="preserve">принятия решений о </w:t>
      </w:r>
      <w:r w:rsidR="00E7504D">
        <w:rPr>
          <w:bCs/>
          <w:sz w:val="28"/>
          <w:szCs w:val="28"/>
        </w:rPr>
        <w:t>разработке</w:t>
      </w:r>
      <w:r w:rsidRPr="00AF4D23">
        <w:rPr>
          <w:bCs/>
          <w:sz w:val="28"/>
          <w:szCs w:val="28"/>
        </w:rPr>
        <w:t xml:space="preserve">, реализации и оценки эффективности муниципальных программ Яковлевского муниципального </w:t>
      </w:r>
      <w:r w:rsidR="00AE6AF6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(д</w:t>
      </w:r>
      <w:r w:rsidR="007E063D">
        <w:rPr>
          <w:bCs/>
          <w:sz w:val="28"/>
          <w:szCs w:val="28"/>
        </w:rPr>
        <w:t>алее - Порядок)</w:t>
      </w:r>
      <w:r>
        <w:rPr>
          <w:bCs/>
          <w:sz w:val="28"/>
          <w:szCs w:val="28"/>
        </w:rPr>
        <w:t>.</w:t>
      </w:r>
    </w:p>
    <w:p w:rsidR="00AE6AF6" w:rsidRPr="00AE6AF6" w:rsidRDefault="00AE6AF6" w:rsidP="00AE6AF6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B2CE6">
        <w:rPr>
          <w:bCs/>
          <w:sz w:val="28"/>
          <w:szCs w:val="28"/>
        </w:rPr>
        <w:t xml:space="preserve">. </w:t>
      </w:r>
      <w:r w:rsidRPr="00AE6AF6">
        <w:rPr>
          <w:bCs/>
          <w:sz w:val="28"/>
          <w:szCs w:val="28"/>
        </w:rPr>
        <w:t xml:space="preserve">Руководителям:  </w:t>
      </w:r>
      <w:proofErr w:type="gramStart"/>
      <w:r w:rsidRPr="00AE6AF6">
        <w:rPr>
          <w:bCs/>
          <w:sz w:val="28"/>
          <w:szCs w:val="28"/>
        </w:rPr>
        <w:t>МКУ «ЦО и СО», МКУ «Управление культуры»,</w:t>
      </w:r>
      <w:r w:rsidR="00067A04">
        <w:rPr>
          <w:bCs/>
          <w:sz w:val="28"/>
          <w:szCs w:val="28"/>
        </w:rPr>
        <w:t xml:space="preserve"> МКУ «ХОЗУ»,</w:t>
      </w:r>
      <w:r w:rsidRPr="00AE6AF6">
        <w:rPr>
          <w:bCs/>
          <w:sz w:val="28"/>
          <w:szCs w:val="28"/>
        </w:rPr>
        <w:t xml:space="preserve"> отдела образования, отдела жизнеобеспечения, отдела ГОЧС, отдела экономического развития, финансового управления,</w:t>
      </w:r>
      <w:r w:rsidR="00067A04">
        <w:rPr>
          <w:bCs/>
          <w:sz w:val="28"/>
          <w:szCs w:val="28"/>
        </w:rPr>
        <w:t xml:space="preserve"> отдела опеки и </w:t>
      </w:r>
      <w:r w:rsidR="00067A04">
        <w:rPr>
          <w:bCs/>
          <w:sz w:val="28"/>
          <w:szCs w:val="28"/>
        </w:rPr>
        <w:lastRenderedPageBreak/>
        <w:t xml:space="preserve">попечительства, </w:t>
      </w:r>
      <w:r w:rsidRPr="00AE6AF6">
        <w:rPr>
          <w:bCs/>
          <w:sz w:val="28"/>
          <w:szCs w:val="28"/>
        </w:rPr>
        <w:t>отдела архитектуры и градостроительств</w:t>
      </w:r>
      <w:r w:rsidR="00067A04">
        <w:rPr>
          <w:bCs/>
          <w:sz w:val="28"/>
          <w:szCs w:val="28"/>
        </w:rPr>
        <w:t xml:space="preserve">а, отдела по имущественным </w:t>
      </w:r>
      <w:r>
        <w:rPr>
          <w:bCs/>
          <w:sz w:val="28"/>
          <w:szCs w:val="28"/>
        </w:rPr>
        <w:t>отношениям, отдела молодё</w:t>
      </w:r>
      <w:r w:rsidRPr="00AE6AF6">
        <w:rPr>
          <w:bCs/>
          <w:sz w:val="28"/>
          <w:szCs w:val="28"/>
        </w:rPr>
        <w:t>жной политики и спорта</w:t>
      </w:r>
      <w:r w:rsidR="009230C2">
        <w:rPr>
          <w:bCs/>
          <w:sz w:val="28"/>
          <w:szCs w:val="28"/>
        </w:rPr>
        <w:t>, руководителю аппарата</w:t>
      </w:r>
      <w:r w:rsidR="00D5595E">
        <w:rPr>
          <w:bCs/>
          <w:sz w:val="28"/>
          <w:szCs w:val="28"/>
        </w:rPr>
        <w:t xml:space="preserve">, заместителю главы </w:t>
      </w:r>
      <w:r w:rsidR="00C325BF">
        <w:rPr>
          <w:bCs/>
          <w:sz w:val="28"/>
          <w:szCs w:val="28"/>
        </w:rPr>
        <w:t>и главному специалисту</w:t>
      </w:r>
      <w:r w:rsidR="009230C2">
        <w:rPr>
          <w:bCs/>
          <w:sz w:val="28"/>
          <w:szCs w:val="28"/>
        </w:rPr>
        <w:t xml:space="preserve"> комиссии по делам несовершеннолетних и защите их прав </w:t>
      </w:r>
      <w:r w:rsidRPr="00AE6AF6">
        <w:rPr>
          <w:bCs/>
          <w:sz w:val="28"/>
          <w:szCs w:val="28"/>
        </w:rPr>
        <w:t>Администрации Яковлевского муниципального района:</w:t>
      </w:r>
      <w:proofErr w:type="gramEnd"/>
    </w:p>
    <w:p w:rsidR="00AE6AF6" w:rsidRPr="00AE6AF6" w:rsidRDefault="009230C2" w:rsidP="00AE6AF6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в срок </w:t>
      </w:r>
      <w:r w:rsidR="00AF4E8A">
        <w:rPr>
          <w:bCs/>
          <w:sz w:val="28"/>
          <w:szCs w:val="28"/>
        </w:rPr>
        <w:t>до 10.08</w:t>
      </w:r>
      <w:r>
        <w:rPr>
          <w:bCs/>
          <w:sz w:val="28"/>
          <w:szCs w:val="28"/>
        </w:rPr>
        <w:t>.2023</w:t>
      </w:r>
      <w:r w:rsidR="00AE6AF6" w:rsidRPr="00AE6AF6">
        <w:rPr>
          <w:bCs/>
          <w:sz w:val="28"/>
          <w:szCs w:val="28"/>
        </w:rPr>
        <w:t xml:space="preserve"> года утвердить мероприятия и объемы финансировани</w:t>
      </w:r>
      <w:r w:rsidR="00AE6AF6">
        <w:rPr>
          <w:bCs/>
          <w:sz w:val="28"/>
          <w:szCs w:val="28"/>
        </w:rPr>
        <w:t>я муниципальных программ на 2024-2030</w:t>
      </w:r>
      <w:r w:rsidR="00AE6AF6" w:rsidRPr="00AE6AF6">
        <w:rPr>
          <w:bCs/>
          <w:sz w:val="28"/>
          <w:szCs w:val="28"/>
        </w:rPr>
        <w:t xml:space="preserve"> годы;</w:t>
      </w:r>
    </w:p>
    <w:p w:rsidR="009230C2" w:rsidRDefault="00AF4E8A" w:rsidP="009230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 в срок до 25</w:t>
      </w:r>
      <w:r w:rsidR="009230C2">
        <w:rPr>
          <w:bCs/>
          <w:sz w:val="28"/>
          <w:szCs w:val="28"/>
        </w:rPr>
        <w:t>.08.2023</w:t>
      </w:r>
      <w:r w:rsidR="00AE6AF6" w:rsidRPr="00AE6AF6">
        <w:rPr>
          <w:bCs/>
          <w:sz w:val="28"/>
          <w:szCs w:val="28"/>
        </w:rPr>
        <w:t xml:space="preserve"> года разработать муниципальные программы Яковлевско</w:t>
      </w:r>
      <w:r w:rsidR="00AE6AF6">
        <w:rPr>
          <w:bCs/>
          <w:sz w:val="28"/>
          <w:szCs w:val="28"/>
        </w:rPr>
        <w:t>го м</w:t>
      </w:r>
      <w:r w:rsidR="009230C2">
        <w:rPr>
          <w:bCs/>
          <w:sz w:val="28"/>
          <w:szCs w:val="28"/>
        </w:rPr>
        <w:t>униципального округа</w:t>
      </w:r>
      <w:r w:rsidR="00AE6AF6">
        <w:rPr>
          <w:bCs/>
          <w:sz w:val="28"/>
          <w:szCs w:val="28"/>
        </w:rPr>
        <w:t xml:space="preserve"> на 2024-2030</w:t>
      </w:r>
      <w:r w:rsidR="00AE6AF6" w:rsidRPr="00AE6AF6">
        <w:rPr>
          <w:bCs/>
          <w:sz w:val="28"/>
          <w:szCs w:val="28"/>
        </w:rPr>
        <w:t xml:space="preserve"> годы, руководствуясь порядком о разработке, реализации и оценки эффективности муниципальных программ Як</w:t>
      </w:r>
      <w:r w:rsidR="009230C2">
        <w:rPr>
          <w:bCs/>
          <w:sz w:val="28"/>
          <w:szCs w:val="28"/>
        </w:rPr>
        <w:t>овлевского муниципального округа.</w:t>
      </w:r>
      <w:r w:rsidR="00EB2CE6" w:rsidRPr="00A3493F">
        <w:rPr>
          <w:sz w:val="28"/>
          <w:szCs w:val="28"/>
        </w:rPr>
        <w:t xml:space="preserve"> </w:t>
      </w:r>
    </w:p>
    <w:p w:rsidR="00EB2CE6" w:rsidRDefault="009230C2" w:rsidP="009230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B2CE6" w:rsidRPr="00A3493F">
        <w:rPr>
          <w:sz w:val="28"/>
          <w:szCs w:val="28"/>
        </w:rPr>
        <w:t xml:space="preserve">Руководителю аппарата Администрации Яковлевского муниципального района (Сомовой О.В.) </w:t>
      </w:r>
      <w:proofErr w:type="gramStart"/>
      <w:r w:rsidR="00EB2CE6" w:rsidRPr="00A3493F">
        <w:rPr>
          <w:sz w:val="28"/>
          <w:szCs w:val="28"/>
        </w:rPr>
        <w:t>разместить</w:t>
      </w:r>
      <w:proofErr w:type="gramEnd"/>
      <w:r w:rsidR="00EB2CE6" w:rsidRPr="00A3493F">
        <w:rPr>
          <w:sz w:val="28"/>
          <w:szCs w:val="28"/>
        </w:rPr>
        <w:t xml:space="preserve"> </w:t>
      </w:r>
      <w:r w:rsidR="00EB2CE6">
        <w:rPr>
          <w:sz w:val="28"/>
          <w:szCs w:val="28"/>
        </w:rPr>
        <w:t xml:space="preserve">настоящее постановление </w:t>
      </w:r>
      <w:r w:rsidR="00EB2CE6" w:rsidRPr="00A3493F">
        <w:rPr>
          <w:sz w:val="28"/>
          <w:szCs w:val="28"/>
        </w:rPr>
        <w:t>на официальном сайте Администрации Яковлевского муниципального района.</w:t>
      </w:r>
    </w:p>
    <w:p w:rsidR="00EB2CE6" w:rsidRDefault="00067A04" w:rsidP="00EB2C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2CE6">
        <w:rPr>
          <w:sz w:val="28"/>
          <w:szCs w:val="28"/>
        </w:rPr>
        <w:t xml:space="preserve">. </w:t>
      </w:r>
      <w:r w:rsidR="00C325BF">
        <w:rPr>
          <w:sz w:val="28"/>
          <w:szCs w:val="28"/>
        </w:rPr>
        <w:t>Контроль исполнения</w:t>
      </w:r>
      <w:r w:rsidR="00EB2CE6" w:rsidRPr="00A3493F">
        <w:rPr>
          <w:sz w:val="28"/>
          <w:szCs w:val="28"/>
        </w:rPr>
        <w:t xml:space="preserve"> настоящего постановления </w:t>
      </w:r>
      <w:r w:rsidR="00EB2CE6">
        <w:rPr>
          <w:sz w:val="28"/>
          <w:szCs w:val="28"/>
        </w:rPr>
        <w:t>оставляю за собой.</w:t>
      </w:r>
    </w:p>
    <w:p w:rsidR="00EB2CE6" w:rsidRDefault="00EB2CE6" w:rsidP="00EB2CE6">
      <w:pPr>
        <w:spacing w:line="360" w:lineRule="auto"/>
        <w:ind w:firstLine="708"/>
        <w:jc w:val="both"/>
        <w:rPr>
          <w:sz w:val="28"/>
          <w:szCs w:val="28"/>
        </w:rPr>
      </w:pPr>
    </w:p>
    <w:p w:rsidR="00EB2CE6" w:rsidRPr="00157E05" w:rsidRDefault="00EB2CE6" w:rsidP="00EB2CE6">
      <w:pPr>
        <w:spacing w:line="360" w:lineRule="auto"/>
        <w:ind w:firstLine="708"/>
        <w:jc w:val="both"/>
        <w:rPr>
          <w:rFonts w:ascii="Calibri" w:hAnsi="Calibri"/>
          <w:sz w:val="28"/>
          <w:szCs w:val="28"/>
        </w:rPr>
      </w:pPr>
    </w:p>
    <w:p w:rsidR="00EB2CE6" w:rsidRPr="00C03847" w:rsidRDefault="00EB2CE6" w:rsidP="00EB2CE6">
      <w:pPr>
        <w:spacing w:line="360" w:lineRule="auto"/>
        <w:ind w:firstLine="708"/>
        <w:jc w:val="both"/>
        <w:rPr>
          <w:sz w:val="28"/>
          <w:szCs w:val="28"/>
        </w:rPr>
      </w:pPr>
    </w:p>
    <w:p w:rsidR="00EB2CE6" w:rsidRPr="00A3493F" w:rsidRDefault="00AE6AF6" w:rsidP="00EB2CE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B2CE6" w:rsidRPr="00A3493F">
        <w:rPr>
          <w:sz w:val="28"/>
          <w:szCs w:val="28"/>
        </w:rPr>
        <w:t>лав</w:t>
      </w:r>
      <w:r>
        <w:rPr>
          <w:sz w:val="28"/>
          <w:szCs w:val="28"/>
        </w:rPr>
        <w:t xml:space="preserve">а района – глава </w:t>
      </w:r>
      <w:r w:rsidR="00EB2CE6" w:rsidRPr="00A3493F">
        <w:rPr>
          <w:sz w:val="28"/>
          <w:szCs w:val="28"/>
        </w:rPr>
        <w:t xml:space="preserve"> Администрации</w:t>
      </w:r>
    </w:p>
    <w:p w:rsidR="00EB2CE6" w:rsidRPr="00C03847" w:rsidRDefault="00EB2CE6" w:rsidP="00EB2CE6">
      <w:pPr>
        <w:jc w:val="both"/>
        <w:rPr>
          <w:sz w:val="28"/>
          <w:szCs w:val="28"/>
        </w:rPr>
      </w:pPr>
      <w:r w:rsidRPr="00A3493F">
        <w:rPr>
          <w:sz w:val="28"/>
          <w:szCs w:val="28"/>
        </w:rPr>
        <w:t>Яковлевского муниципального района</w:t>
      </w:r>
      <w:r w:rsidRPr="00A3493F">
        <w:rPr>
          <w:sz w:val="28"/>
          <w:szCs w:val="28"/>
        </w:rPr>
        <w:tab/>
      </w:r>
      <w:r w:rsidRPr="00A3493F">
        <w:rPr>
          <w:sz w:val="28"/>
          <w:szCs w:val="28"/>
        </w:rPr>
        <w:tab/>
      </w:r>
      <w:r w:rsidRPr="00A3493F">
        <w:rPr>
          <w:sz w:val="28"/>
          <w:szCs w:val="28"/>
        </w:rPr>
        <w:tab/>
      </w:r>
      <w:r w:rsidRPr="00A3493F">
        <w:rPr>
          <w:sz w:val="28"/>
          <w:szCs w:val="28"/>
        </w:rPr>
        <w:tab/>
      </w:r>
      <w:r w:rsidR="00AE6AF6">
        <w:rPr>
          <w:sz w:val="28"/>
          <w:szCs w:val="28"/>
        </w:rPr>
        <w:t>А.А. Коренчук</w:t>
      </w:r>
    </w:p>
    <w:p w:rsidR="000E33BE" w:rsidRDefault="000E33BE" w:rsidP="000E33BE">
      <w:pPr>
        <w:jc w:val="both"/>
        <w:rPr>
          <w:sz w:val="28"/>
          <w:szCs w:val="28"/>
        </w:rPr>
      </w:pPr>
    </w:p>
    <w:p w:rsidR="00937202" w:rsidRDefault="00937202" w:rsidP="00FC56D7">
      <w:pPr>
        <w:widowControl w:val="0"/>
        <w:jc w:val="right"/>
        <w:outlineLvl w:val="2"/>
        <w:rPr>
          <w:b/>
          <w:sz w:val="28"/>
          <w:szCs w:val="28"/>
        </w:rPr>
      </w:pPr>
    </w:p>
    <w:p w:rsidR="00D028D7" w:rsidRDefault="00D028D7" w:rsidP="00FC56D7">
      <w:pPr>
        <w:widowControl w:val="0"/>
        <w:jc w:val="right"/>
        <w:outlineLvl w:val="2"/>
        <w:rPr>
          <w:b/>
          <w:sz w:val="28"/>
          <w:szCs w:val="28"/>
        </w:rPr>
      </w:pPr>
    </w:p>
    <w:p w:rsidR="00D028D7" w:rsidRDefault="00D028D7" w:rsidP="00FC56D7">
      <w:pPr>
        <w:widowControl w:val="0"/>
        <w:jc w:val="right"/>
        <w:outlineLvl w:val="2"/>
        <w:rPr>
          <w:b/>
          <w:sz w:val="28"/>
          <w:szCs w:val="28"/>
        </w:rPr>
      </w:pPr>
    </w:p>
    <w:p w:rsidR="00D028D7" w:rsidRDefault="00D028D7" w:rsidP="00FC56D7">
      <w:pPr>
        <w:widowControl w:val="0"/>
        <w:jc w:val="right"/>
        <w:outlineLvl w:val="2"/>
        <w:rPr>
          <w:b/>
          <w:sz w:val="28"/>
          <w:szCs w:val="28"/>
        </w:rPr>
        <w:sectPr w:rsidR="00D028D7" w:rsidSect="003460FA">
          <w:pgSz w:w="11906" w:h="16838"/>
          <w:pgMar w:top="851" w:right="851" w:bottom="851" w:left="1701" w:header="720" w:footer="720" w:gutter="0"/>
          <w:cols w:space="720"/>
        </w:sectPr>
      </w:pPr>
    </w:p>
    <w:p w:rsidR="00D028D7" w:rsidRDefault="00D028D7" w:rsidP="00D028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0F32E9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к постановлению</w:t>
      </w:r>
    </w:p>
    <w:p w:rsidR="00D028D7" w:rsidRPr="000F32E9" w:rsidRDefault="00D028D7" w:rsidP="00D028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0F32E9">
        <w:rPr>
          <w:rFonts w:ascii="Times New Roman" w:hAnsi="Times New Roman" w:cs="Times New Roman"/>
          <w:sz w:val="24"/>
          <w:szCs w:val="28"/>
        </w:rPr>
        <w:t>администрации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F32E9">
        <w:rPr>
          <w:rFonts w:ascii="Times New Roman" w:hAnsi="Times New Roman" w:cs="Times New Roman"/>
          <w:sz w:val="24"/>
          <w:szCs w:val="28"/>
        </w:rPr>
        <w:t>Яковлевского</w:t>
      </w:r>
    </w:p>
    <w:p w:rsidR="00D028D7" w:rsidRPr="000F32E9" w:rsidRDefault="00D028D7" w:rsidP="00D028D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0F32E9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8"/>
        </w:rPr>
        <w:t>района</w:t>
      </w:r>
    </w:p>
    <w:p w:rsidR="00D028D7" w:rsidRPr="000F32E9" w:rsidRDefault="00D028D7" w:rsidP="00D028D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0F32E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от</w:t>
      </w:r>
      <w:r w:rsidRPr="000F32E9">
        <w:rPr>
          <w:rFonts w:ascii="Times New Roman" w:hAnsi="Times New Roman" w:cs="Times New Roman"/>
          <w:sz w:val="24"/>
          <w:szCs w:val="28"/>
        </w:rPr>
        <w:t xml:space="preserve">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№     </w:t>
      </w:r>
      <w:r w:rsidRPr="000F32E9">
        <w:rPr>
          <w:rFonts w:ascii="Times New Roman" w:hAnsi="Times New Roman" w:cs="Times New Roman"/>
          <w:sz w:val="24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>-</w:t>
      </w:r>
      <w:proofErr w:type="spell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>а</w:t>
      </w:r>
      <w:proofErr w:type="spellEnd"/>
      <w:r w:rsidRPr="000F32E9">
        <w:rPr>
          <w:rFonts w:ascii="Times New Roman" w:hAnsi="Times New Roman" w:cs="Times New Roman"/>
          <w:sz w:val="24"/>
          <w:szCs w:val="28"/>
        </w:rPr>
        <w:t xml:space="preserve">                                                </w:t>
      </w:r>
    </w:p>
    <w:p w:rsidR="00D028D7" w:rsidRDefault="00D028D7" w:rsidP="00D028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D028D7" w:rsidRDefault="00D028D7" w:rsidP="00D028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28D7" w:rsidRDefault="00D028D7" w:rsidP="00D028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РЕШЕНИЙ </w:t>
      </w:r>
    </w:p>
    <w:p w:rsidR="00D028D7" w:rsidRPr="00B43605" w:rsidRDefault="00D028D7" w:rsidP="00D028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РАЗРАБОТКЕ, РЕАЛИЗАЦИИ И ОЦЕНКИ ЭФФЕКТИВНОСТИ МУНИЦИПАЛЬНЫХ ПРОГРАММ ЯКОВЛЕВСКОГО МУНИЦИПАЛЬНОГО ОКРУГА</w:t>
      </w:r>
    </w:p>
    <w:p w:rsidR="00D028D7" w:rsidRPr="00B43605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Pr="00B43605" w:rsidRDefault="00D028D7" w:rsidP="00D028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028D7" w:rsidRPr="00B43605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Pr="00B43605" w:rsidRDefault="00D028D7" w:rsidP="00D02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правила </w:t>
      </w:r>
      <w:r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 муниципальных программ 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- Порядок). </w:t>
      </w:r>
      <w:r w:rsidRPr="00B43605">
        <w:rPr>
          <w:rFonts w:ascii="Times New Roman" w:hAnsi="Times New Roman" w:cs="Times New Roman"/>
          <w:sz w:val="28"/>
          <w:szCs w:val="28"/>
        </w:rPr>
        <w:t xml:space="preserve">Порядок разработан в целях установления единых правил формирования муниципальных программ и критериев оценки их эффективности, обеспечивающих возможность предварительной оценки, последующего мониторинга и окончательного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достижением показателей эффективности реализации муниципальных программ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основные понятия: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- му</w:t>
      </w:r>
      <w:r>
        <w:rPr>
          <w:rFonts w:ascii="Times New Roman" w:hAnsi="Times New Roman" w:cs="Times New Roman"/>
          <w:sz w:val="28"/>
          <w:szCs w:val="28"/>
        </w:rPr>
        <w:t>ниципальная программа (далее – Муниципальная программа</w:t>
      </w:r>
      <w:r w:rsidRPr="00B43605">
        <w:rPr>
          <w:rFonts w:ascii="Times New Roman" w:hAnsi="Times New Roman" w:cs="Times New Roman"/>
          <w:sz w:val="28"/>
          <w:szCs w:val="28"/>
        </w:rPr>
        <w:t xml:space="preserve">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подпрограмма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(далее - Под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B43605">
        <w:rPr>
          <w:rFonts w:ascii="Times New Roman" w:hAnsi="Times New Roman" w:cs="Times New Roman"/>
          <w:sz w:val="28"/>
          <w:szCs w:val="28"/>
        </w:rPr>
        <w:t xml:space="preserve">) - составная часть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представляющая собой комплекс взаимоувязанных по срокам, ресурсам и исполнителям мероприятий, направленных на решение отдельных задач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. Деление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осуществляется исходя из масштабности и сложности решаемых проблем, а также необходимости рациональной организации их решения;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- цель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- планируемый конечный результат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), </w:t>
      </w:r>
      <w:r w:rsidRPr="00F72D00">
        <w:rPr>
          <w:rFonts w:ascii="Times New Roman" w:hAnsi="Times New Roman" w:cs="Times New Roman"/>
          <w:sz w:val="28"/>
          <w:szCs w:val="28"/>
        </w:rPr>
        <w:t>достижимый</w:t>
      </w:r>
      <w:r w:rsidRPr="00B43605">
        <w:rPr>
          <w:rFonts w:ascii="Times New Roman" w:hAnsi="Times New Roman" w:cs="Times New Roman"/>
          <w:sz w:val="28"/>
          <w:szCs w:val="28"/>
        </w:rPr>
        <w:t xml:space="preserve"> за период ее реализации;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- задача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- планируемый результат выполнения совокупности </w:t>
      </w:r>
      <w:r w:rsidRPr="00F72D00">
        <w:rPr>
          <w:rFonts w:ascii="Times New Roman" w:hAnsi="Times New Roman" w:cs="Times New Roman"/>
          <w:sz w:val="28"/>
          <w:szCs w:val="28"/>
        </w:rPr>
        <w:t>взаимоувязанных</w:t>
      </w:r>
      <w:r w:rsidRPr="00B43605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), направленных на достижение </w:t>
      </w:r>
      <w:r w:rsidRPr="00B43605">
        <w:rPr>
          <w:rFonts w:ascii="Times New Roman" w:hAnsi="Times New Roman" w:cs="Times New Roman"/>
          <w:sz w:val="28"/>
          <w:szCs w:val="28"/>
        </w:rPr>
        <w:lastRenderedPageBreak/>
        <w:t xml:space="preserve">цели (целей)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- показатель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- количественно измеримый результат достижения цели или решения задачи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), выраженный в натуральных единицах измерения (человек, штук, единиц и пр.);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- эффективность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- оценка (соотношение) достигнутых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и ресурсов, затраченных на их достижение;</w:t>
      </w:r>
      <w:proofErr w:type="gramEnd"/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ответственный исполнитель 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(далее - ответственный исполнитель)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учреждение, ответственное</w:t>
      </w:r>
      <w:r w:rsidRPr="00B43605">
        <w:rPr>
          <w:rFonts w:ascii="Times New Roman" w:hAnsi="Times New Roman" w:cs="Times New Roman"/>
          <w:sz w:val="28"/>
          <w:szCs w:val="28"/>
        </w:rPr>
        <w:t xml:space="preserve"> за разработку и реализацию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), за решение ее задач и достижение целей (конечных результатов), а также непосредственных результатов выполняемых им мероприятий;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- соисполнитель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(далее - соисполнитель)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B436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территориальные органы</w:t>
      </w:r>
      <w:r w:rsidRPr="00DF2712">
        <w:t xml:space="preserve"> </w:t>
      </w:r>
      <w:r w:rsidRPr="00DF2712"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муниципальные казенные учреждения, </w:t>
      </w:r>
      <w:r w:rsidRPr="00B43605">
        <w:rPr>
          <w:rFonts w:ascii="Times New Roman" w:hAnsi="Times New Roman" w:cs="Times New Roman"/>
          <w:sz w:val="28"/>
          <w:szCs w:val="28"/>
        </w:rPr>
        <w:t xml:space="preserve">участвующее в разработке и реализации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), отвечающие за достижение непосредственных результатов этих мероприятий.</w:t>
      </w:r>
      <w:proofErr w:type="gramEnd"/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может включать в себя несколько подпрограмм, направленных на решение конкретных задач в рамках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и отдельные мероприятия, направленные на решение конкретных задач в рамках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которые не могут быть включены в указанные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(далее - отдельные мероприятия).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1.4. Мероприятия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не могут дублировать </w:t>
      </w:r>
      <w:r>
        <w:rPr>
          <w:rFonts w:ascii="Times New Roman" w:hAnsi="Times New Roman" w:cs="Times New Roman"/>
          <w:sz w:val="28"/>
          <w:szCs w:val="28"/>
        </w:rPr>
        <w:t>мероприятия других действующих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 (подпрограмм).</w:t>
      </w:r>
    </w:p>
    <w:p w:rsidR="00D028D7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1.5. </w:t>
      </w:r>
      <w:r w:rsidRPr="00F72D00">
        <w:rPr>
          <w:rFonts w:ascii="Times New Roman" w:hAnsi="Times New Roman" w:cs="Times New Roman"/>
          <w:sz w:val="28"/>
          <w:szCs w:val="28"/>
        </w:rPr>
        <w:t>При наличии в Администрации Яковлевского муниципального округа муниципальных программ, направленных на достижение целей, соответствующих государственным программам Российской Федерации, Приморского края, в паспорте муниципальной программы указываются реквизиты нормативных правовых актов, которыми утверждены государственные программы Российской Федерации, Приморского края (наименование нормативного правового акта, регистрационный номер, дата утверждения).</w:t>
      </w:r>
    </w:p>
    <w:p w:rsidR="00D028D7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 Муниципальные программы разрабатываются на период от трех до семи лет.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Муниципальные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утверждаются по</w:t>
      </w:r>
      <w:r>
        <w:rPr>
          <w:rFonts w:ascii="Times New Roman" w:hAnsi="Times New Roman" w:cs="Times New Roman"/>
          <w:sz w:val="28"/>
          <w:szCs w:val="28"/>
        </w:rPr>
        <w:t>становлением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D028D7" w:rsidRPr="00B43605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Pr="00B43605" w:rsidRDefault="00D028D7" w:rsidP="00D028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2D00">
        <w:rPr>
          <w:rFonts w:ascii="Times New Roman" w:hAnsi="Times New Roman" w:cs="Times New Roman"/>
          <w:sz w:val="28"/>
          <w:szCs w:val="28"/>
        </w:rPr>
        <w:t>2. ПОРЯДОК ПРИНЯТИЯ РЕШЕНИЙ О РАЗРАБОТКЕ МУНИЦИПАЛЬНОЙ ПРОГРАММЫ</w:t>
      </w:r>
    </w:p>
    <w:p w:rsidR="00D028D7" w:rsidRPr="00B43605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Pr="00B43605" w:rsidRDefault="00D028D7" w:rsidP="00D02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2.1. Предложения о необходимости разработки проектов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может быть внесено: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соответствующим поручением </w:t>
      </w:r>
      <w:r>
        <w:rPr>
          <w:rFonts w:ascii="Times New Roman" w:hAnsi="Times New Roman" w:cs="Times New Roman"/>
          <w:sz w:val="28"/>
          <w:szCs w:val="28"/>
        </w:rPr>
        <w:t>структурному подразделению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казенному учреждению, </w:t>
      </w:r>
      <w:r w:rsidRPr="00B43605">
        <w:rPr>
          <w:rFonts w:ascii="Times New Roman" w:hAnsi="Times New Roman" w:cs="Times New Roman"/>
          <w:sz w:val="28"/>
          <w:szCs w:val="28"/>
        </w:rPr>
        <w:t>ответственному за соответствующее направление деятельности;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структурными подразделениями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округа, муниципальными казенными учреждениями, </w:t>
      </w:r>
      <w:r w:rsidRPr="00B43605">
        <w:rPr>
          <w:rFonts w:ascii="Times New Roman" w:hAnsi="Times New Roman" w:cs="Times New Roman"/>
          <w:sz w:val="28"/>
          <w:szCs w:val="28"/>
        </w:rPr>
        <w:t>в соответствии со своей компетенцией.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2.2. Предложение с развернутой пояснительной запиской о необходимости разработки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направляется инициатором разработки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заместителю главы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округа, курирующему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соответствующее направление деятельности.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2.3. Предложение о необходимости разработки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а) проблемы и анализ причин их возникновения;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б) возможные способы решения проблем, цели, задачи и сроки их реализации;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в) обоснование потребности в финансовых ресурсах и указание возможных источников их финансирования;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г) предложения об исполнителях и соисполнителях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2.4. При положительном рассмотрении вопроса о необходимости принятия решения о разработке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готовится проект распоряжения о разработке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 назначением ответственного (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) за разработку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D028D7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2.5. Разработка муниципальных программ осуще</w:t>
      </w:r>
      <w:r>
        <w:rPr>
          <w:rFonts w:ascii="Times New Roman" w:hAnsi="Times New Roman" w:cs="Times New Roman"/>
          <w:sz w:val="28"/>
          <w:szCs w:val="28"/>
        </w:rPr>
        <w:t>ствляется на основании перечня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 xml:space="preserve">м, утвержденного распоряжением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</w:p>
    <w:p w:rsidR="00D028D7" w:rsidRPr="00BC1F7E" w:rsidRDefault="00D028D7" w:rsidP="00D02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Pr="007D4391" w:rsidRDefault="00D028D7" w:rsidP="00D028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86">
        <w:rPr>
          <w:rFonts w:ascii="Times New Roman" w:hAnsi="Times New Roman" w:cs="Times New Roman"/>
          <w:b/>
          <w:sz w:val="28"/>
          <w:szCs w:val="28"/>
        </w:rPr>
        <w:t xml:space="preserve">3. ТРЕБОВАНИЯ К СОДЕРЖАНИЮ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ПОДПРОГРАММЫ)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2A8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B775E7">
        <w:rPr>
          <w:rFonts w:ascii="Times New Roman" w:hAnsi="Times New Roman" w:cs="Times New Roman"/>
          <w:sz w:val="28"/>
          <w:szCs w:val="28"/>
        </w:rPr>
        <w:t>Муниципальные программы разрабатываются в соответствии с приоритетами социально-экономического развития, определенными Указом Президента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07.05.2018 №</w:t>
      </w:r>
      <w:r w:rsidRPr="00B775E7">
        <w:rPr>
          <w:rFonts w:ascii="Times New Roman" w:hAnsi="Times New Roman" w:cs="Times New Roman"/>
          <w:sz w:val="28"/>
          <w:szCs w:val="28"/>
        </w:rPr>
        <w:t xml:space="preserve"> 204 "О национальных целях и стратегических задачах развития Российской Федерации на период до 2024 года", </w:t>
      </w:r>
      <w:r w:rsidRPr="00E12A0D">
        <w:rPr>
          <w:rFonts w:ascii="Times New Roman" w:hAnsi="Times New Roman" w:cs="Times New Roman"/>
          <w:sz w:val="28"/>
          <w:szCs w:val="28"/>
        </w:rPr>
        <w:t>Указом Президента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21.07.2020 №</w:t>
      </w:r>
      <w:r w:rsidRPr="00E12A0D">
        <w:rPr>
          <w:rFonts w:ascii="Times New Roman" w:hAnsi="Times New Roman" w:cs="Times New Roman"/>
          <w:sz w:val="28"/>
          <w:szCs w:val="28"/>
        </w:rPr>
        <w:t xml:space="preserve"> 474 "О национальных целях развития Российской Федерации на период до 2030 года", Национальной программой социально-экономического развития Дальнего Востока на период до 2024 года</w:t>
      </w:r>
      <w:proofErr w:type="gramEnd"/>
      <w:r w:rsidRPr="00E12A0D">
        <w:rPr>
          <w:rFonts w:ascii="Times New Roman" w:hAnsi="Times New Roman" w:cs="Times New Roman"/>
          <w:sz w:val="28"/>
          <w:szCs w:val="28"/>
        </w:rPr>
        <w:t xml:space="preserve"> и на перспективу до 2035 года, утвержденной Распоряжением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24.09.2020 № </w:t>
      </w:r>
      <w:r w:rsidRPr="00E12A0D">
        <w:rPr>
          <w:rFonts w:ascii="Times New Roman" w:hAnsi="Times New Roman" w:cs="Times New Roman"/>
          <w:sz w:val="28"/>
          <w:szCs w:val="28"/>
        </w:rPr>
        <w:t>2464-р, Стратегией социально-экономического развития Приморского края до 2030 года, утвержденной постановлением Администрации П</w:t>
      </w:r>
      <w:r>
        <w:rPr>
          <w:rFonts w:ascii="Times New Roman" w:hAnsi="Times New Roman" w:cs="Times New Roman"/>
          <w:sz w:val="28"/>
          <w:szCs w:val="28"/>
        </w:rPr>
        <w:t xml:space="preserve">риморского края от 28.12.2018 № </w:t>
      </w:r>
      <w:r w:rsidRPr="00E12A0D">
        <w:rPr>
          <w:rFonts w:ascii="Times New Roman" w:hAnsi="Times New Roman" w:cs="Times New Roman"/>
          <w:sz w:val="28"/>
          <w:szCs w:val="28"/>
        </w:rPr>
        <w:t>668-па "Об утверждении Стратегии социально-экономического развития Приморского края до 2030 года".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2A86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82A86">
        <w:rPr>
          <w:rFonts w:ascii="Times New Roman" w:hAnsi="Times New Roman" w:cs="Times New Roman"/>
          <w:sz w:val="28"/>
          <w:szCs w:val="28"/>
        </w:rPr>
        <w:t xml:space="preserve"> (под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382A86">
        <w:rPr>
          <w:rFonts w:ascii="Times New Roman" w:hAnsi="Times New Roman" w:cs="Times New Roman"/>
          <w:sz w:val="28"/>
          <w:szCs w:val="28"/>
        </w:rPr>
        <w:t>) имеет следующую структуру:</w:t>
      </w:r>
    </w:p>
    <w:p w:rsidR="00D028D7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а) паспорт </w:t>
      </w:r>
      <w:r>
        <w:rPr>
          <w:rFonts w:ascii="Times New Roman" w:hAnsi="Times New Roman" w:cs="Times New Roman"/>
          <w:sz w:val="28"/>
          <w:szCs w:val="28"/>
        </w:rPr>
        <w:t>по форме согласно таблице 1</w:t>
      </w:r>
      <w:r w:rsidRPr="00382A8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028D7" w:rsidRDefault="00D028D7" w:rsidP="00D028D7">
      <w:pPr>
        <w:shd w:val="clear" w:color="auto" w:fill="FFFFFF"/>
        <w:outlineLvl w:val="1"/>
        <w:rPr>
          <w:spacing w:val="2"/>
          <w:sz w:val="28"/>
          <w:szCs w:val="28"/>
        </w:rPr>
      </w:pPr>
    </w:p>
    <w:p w:rsidR="00D028D7" w:rsidRPr="00E12A0D" w:rsidRDefault="00D028D7" w:rsidP="00D028D7">
      <w:pPr>
        <w:shd w:val="clear" w:color="auto" w:fill="FFFFFF"/>
        <w:outlineLvl w:val="1"/>
        <w:rPr>
          <w:spacing w:val="2"/>
          <w:sz w:val="24"/>
          <w:szCs w:val="28"/>
        </w:rPr>
      </w:pPr>
      <w:r w:rsidRPr="00E12A0D">
        <w:rPr>
          <w:b/>
          <w:spacing w:val="2"/>
          <w:sz w:val="24"/>
          <w:szCs w:val="28"/>
        </w:rPr>
        <w:t>Таблица 1.</w:t>
      </w:r>
      <w:r w:rsidRPr="00E12A0D">
        <w:rPr>
          <w:spacing w:val="2"/>
          <w:sz w:val="24"/>
          <w:szCs w:val="28"/>
        </w:rPr>
        <w:t xml:space="preserve"> Паспорт Муниципальной программы Яковлевского муниципального округа</w:t>
      </w:r>
    </w:p>
    <w:p w:rsidR="00D028D7" w:rsidRPr="00C351DF" w:rsidRDefault="00D028D7" w:rsidP="00D028D7">
      <w:pPr>
        <w:shd w:val="clear" w:color="auto" w:fill="FFFFFF"/>
        <w:outlineLvl w:val="1"/>
        <w:rPr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6456"/>
      </w:tblGrid>
      <w:tr w:rsidR="00D028D7" w:rsidRPr="006D0493" w:rsidTr="00227BCF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6D0493" w:rsidRDefault="00D028D7" w:rsidP="00227BCF">
            <w:r w:rsidRPr="006D0493">
              <w:t xml:space="preserve">Наименование </w:t>
            </w:r>
            <w:r>
              <w:t>м</w:t>
            </w:r>
            <w:r w:rsidRPr="006D0493">
              <w:t>униципальной программы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6D0493" w:rsidRDefault="00D028D7" w:rsidP="00227BCF"/>
        </w:tc>
      </w:tr>
      <w:tr w:rsidR="00D028D7" w:rsidRPr="006D0493" w:rsidTr="00227BCF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r w:rsidRPr="006D0493">
              <w:t xml:space="preserve">Ответственный исполнитель </w:t>
            </w:r>
            <w:r>
              <w:t>м</w:t>
            </w:r>
            <w:r w:rsidRPr="006D0493">
              <w:t>униципальной программы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r w:rsidRPr="006D0493">
              <w:t xml:space="preserve">Соисполнители </w:t>
            </w:r>
            <w:r>
              <w:t>м</w:t>
            </w:r>
            <w:r w:rsidRPr="006D0493">
              <w:t>униципальной программы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r w:rsidRPr="006D0493">
              <w:t xml:space="preserve">Структура </w:t>
            </w:r>
            <w:r>
              <w:t>м</w:t>
            </w:r>
            <w:r w:rsidRPr="006D0493">
              <w:t xml:space="preserve">униципальной программы 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r w:rsidRPr="006D0493">
              <w:t xml:space="preserve">Цели </w:t>
            </w:r>
            <w:r>
              <w:t>м</w:t>
            </w:r>
            <w:r w:rsidRPr="006D0493">
              <w:t>униципальной программы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r w:rsidRPr="006D0493">
              <w:t xml:space="preserve">Задачи </w:t>
            </w:r>
            <w:r>
              <w:t>м</w:t>
            </w:r>
            <w:r w:rsidRPr="006D0493">
              <w:t>униципальной программы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r w:rsidRPr="006D0493">
              <w:t xml:space="preserve">Сроки реализации </w:t>
            </w:r>
            <w:r>
              <w:t>м</w:t>
            </w:r>
            <w:r w:rsidRPr="006D0493">
              <w:t>униципальной программы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r w:rsidRPr="006D0493">
              <w:t xml:space="preserve">Объемы бюджетных ассигнований </w:t>
            </w:r>
            <w:r>
              <w:t>м</w:t>
            </w:r>
            <w:r w:rsidRPr="006D0493">
              <w:t>униципальной программы (с расшифровкой по годам и источникам финансирования)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r w:rsidRPr="006D0493">
              <w:t>Индикаторы достижения цели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/>
        </w:tc>
      </w:tr>
    </w:tbl>
    <w:p w:rsidR="00D028D7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б) текстовая часть, включающая следующие разделы: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- характеристика проблемы и обоснование необходимости е</w:t>
      </w:r>
      <w:r>
        <w:rPr>
          <w:rFonts w:ascii="Times New Roman" w:hAnsi="Times New Roman" w:cs="Times New Roman"/>
          <w:sz w:val="28"/>
          <w:szCs w:val="28"/>
        </w:rPr>
        <w:t xml:space="preserve">е решения программными методами, </w:t>
      </w:r>
      <w:r w:rsidRPr="00382A86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</w:t>
      </w:r>
      <w:r w:rsidRPr="00382A86"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>);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- перечень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непосредственные</w:t>
      </w:r>
      <w:r w:rsidRPr="00382A86">
        <w:rPr>
          <w:rFonts w:ascii="Times New Roman" w:hAnsi="Times New Roman" w:cs="Times New Roman"/>
          <w:sz w:val="28"/>
          <w:szCs w:val="28"/>
        </w:rPr>
        <w:t xml:space="preserve"> результаты ее реализации;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- перечень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>);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- механизм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>);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- ресурсное (финансовое) обеспечение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подпрограммы).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2A86">
        <w:rPr>
          <w:rFonts w:ascii="Times New Roman" w:hAnsi="Times New Roman" w:cs="Times New Roman"/>
          <w:sz w:val="28"/>
          <w:szCs w:val="28"/>
        </w:rPr>
        <w:t xml:space="preserve">.3. К содержанию разделов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(подпрограммы</w:t>
      </w:r>
      <w:r w:rsidRPr="00382A86">
        <w:rPr>
          <w:rFonts w:ascii="Times New Roman" w:hAnsi="Times New Roman" w:cs="Times New Roman"/>
          <w:sz w:val="28"/>
          <w:szCs w:val="28"/>
        </w:rPr>
        <w:t>) предъявляются следующие требования: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2A86">
        <w:rPr>
          <w:rFonts w:ascii="Times New Roman" w:hAnsi="Times New Roman" w:cs="Times New Roman"/>
          <w:sz w:val="28"/>
          <w:szCs w:val="28"/>
        </w:rPr>
        <w:t>.3.1. Раздел 1 "Характеристика проблемы и обоснование необходимости ее решения программными методами"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Раздел должен содержать: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- характеристику текущего состояния соответствующей сферы социально-экономического развития Яковлевского муниципального округа;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- развернутую постановку проблемы, включая анализ причин ее возникновения;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- обоснование ее связи с приоритетами социально-экономического развития и полномочиями Яковлевского муниципального округа;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- обоснование необходимости решения проблемы программно-целевым методом и анализ различных вариантов этого решения, а также описание основных рисков, связанных с программно-целевым методом решения проблемы.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необходимо формулировать исходя из следующих критериев: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A86">
        <w:rPr>
          <w:rFonts w:ascii="Times New Roman" w:hAnsi="Times New Roman" w:cs="Times New Roman"/>
          <w:sz w:val="28"/>
          <w:szCs w:val="28"/>
        </w:rPr>
        <w:t xml:space="preserve">специфичность (цель должна соответствовать сфере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>);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2A86">
        <w:rPr>
          <w:rFonts w:ascii="Times New Roman" w:hAnsi="Times New Roman" w:cs="Times New Roman"/>
          <w:sz w:val="28"/>
          <w:szCs w:val="28"/>
        </w:rPr>
        <w:t>конкретность (не допускаются размытые (нечеткие) формулировки, допускающие произвольное или неоднозначное толкование цели);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2A86">
        <w:rPr>
          <w:rFonts w:ascii="Times New Roman" w:hAnsi="Times New Roman" w:cs="Times New Roman"/>
          <w:sz w:val="28"/>
          <w:szCs w:val="28"/>
        </w:rPr>
        <w:t>измеримость (достижение цели можно измерить);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2A86">
        <w:rPr>
          <w:rFonts w:ascii="Times New Roman" w:hAnsi="Times New Roman" w:cs="Times New Roman"/>
          <w:sz w:val="28"/>
          <w:szCs w:val="28"/>
        </w:rPr>
        <w:t>достижимость (цель должна быть достижима к заданному сроку);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382A86">
        <w:rPr>
          <w:rFonts w:ascii="Times New Roman" w:hAnsi="Times New Roman" w:cs="Times New Roman"/>
          <w:sz w:val="28"/>
          <w:szCs w:val="28"/>
        </w:rPr>
        <w:t xml:space="preserve">релевантность (соответствие формулировки цели конечным результатам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>).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lastRenderedPageBreak/>
        <w:t>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При формировании цели предлагается использовать термины, описывающие характер изменений, осуществляемых в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и направленных на улучшение показателей социально-экономического развития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82A86">
        <w:rPr>
          <w:rFonts w:ascii="Times New Roman" w:hAnsi="Times New Roman" w:cs="Times New Roman"/>
          <w:sz w:val="28"/>
          <w:szCs w:val="28"/>
        </w:rPr>
        <w:t>.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Достижение цели обеспечивается решением задач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>. Сформулированные задачи должны быть необходимы и достаточны для достижения соответствующей цели.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Не допускается дублирование (идентичные формулировки) цели и задач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>.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В случае формирования в структуре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подпрограмм, решение задачи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является целью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, решение задачи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реализации конкретного мероприятия (основного мероприятия). Задачи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не должны дублировать задачи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>.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Раздел 2</w:t>
      </w:r>
      <w:r w:rsidRPr="00382A86">
        <w:rPr>
          <w:rFonts w:ascii="Times New Roman" w:hAnsi="Times New Roman" w:cs="Times New Roman"/>
          <w:sz w:val="28"/>
          <w:szCs w:val="28"/>
        </w:rPr>
        <w:t xml:space="preserve"> "Перечень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непосредственные</w:t>
      </w:r>
      <w:r w:rsidRPr="00382A86">
        <w:rPr>
          <w:rFonts w:ascii="Times New Roman" w:hAnsi="Times New Roman" w:cs="Times New Roman"/>
          <w:sz w:val="28"/>
          <w:szCs w:val="28"/>
        </w:rPr>
        <w:t xml:space="preserve"> результаты ее реализации"</w:t>
      </w:r>
    </w:p>
    <w:p w:rsidR="00D028D7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Раздел должен содержать описание результатов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) с указанием количественных и (или) качественных показателей (индикаторов), характеризующих достижение цели (целей) и решение </w:t>
      </w:r>
      <w:r>
        <w:rPr>
          <w:rFonts w:ascii="Times New Roman" w:hAnsi="Times New Roman" w:cs="Times New Roman"/>
          <w:sz w:val="28"/>
          <w:szCs w:val="28"/>
        </w:rPr>
        <w:t xml:space="preserve">задач муниципальной программы (подпрограммы). </w:t>
      </w:r>
    </w:p>
    <w:p w:rsidR="00D028D7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987">
        <w:rPr>
          <w:rFonts w:ascii="Times New Roman" w:hAnsi="Times New Roman" w:cs="Times New Roman"/>
          <w:sz w:val="28"/>
          <w:szCs w:val="28"/>
        </w:rPr>
        <w:t>Индикаторы достижения цели и непосредственные результаты должны иметь запланированные по годам количественные значения  и определяться на основе данных государственного статистического наблюдения и ведомственной отчетности отраслевых (функциональных) структурных подразделений Администрации Яковлевского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24987">
        <w:rPr>
          <w:rFonts w:ascii="Times New Roman" w:hAnsi="Times New Roman" w:cs="Times New Roman"/>
          <w:sz w:val="28"/>
          <w:szCs w:val="28"/>
        </w:rPr>
        <w:t>.</w:t>
      </w:r>
    </w:p>
    <w:p w:rsidR="00D028D7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987">
        <w:rPr>
          <w:rFonts w:ascii="Times New Roman" w:hAnsi="Times New Roman" w:cs="Times New Roman"/>
          <w:sz w:val="28"/>
          <w:szCs w:val="28"/>
        </w:rPr>
        <w:t>Информация о составе и значениях индикаторов и непосредственных результатов приводи</w:t>
      </w:r>
      <w:r>
        <w:rPr>
          <w:rFonts w:ascii="Times New Roman" w:hAnsi="Times New Roman" w:cs="Times New Roman"/>
          <w:sz w:val="28"/>
          <w:szCs w:val="28"/>
        </w:rPr>
        <w:t>тся по форме согласно таблице 2.</w:t>
      </w:r>
    </w:p>
    <w:p w:rsidR="00D028D7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Default="00D028D7" w:rsidP="00D028D7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028D7" w:rsidRDefault="00D028D7" w:rsidP="00D028D7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028D7" w:rsidRDefault="00D028D7" w:rsidP="00D028D7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028D7" w:rsidRDefault="00D028D7" w:rsidP="00D028D7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028D7" w:rsidRDefault="00D028D7" w:rsidP="00D028D7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028D7" w:rsidRDefault="00D028D7" w:rsidP="00D028D7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028D7" w:rsidRDefault="00D028D7" w:rsidP="00D028D7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028D7" w:rsidRPr="0095494F" w:rsidRDefault="00D028D7" w:rsidP="00D028D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95494F">
        <w:rPr>
          <w:rFonts w:ascii="Times New Roman" w:hAnsi="Times New Roman" w:cs="Times New Roman"/>
          <w:b/>
          <w:sz w:val="24"/>
          <w:szCs w:val="28"/>
        </w:rPr>
        <w:lastRenderedPageBreak/>
        <w:t>Таблица 2.</w:t>
      </w:r>
      <w:r w:rsidRPr="0095494F">
        <w:rPr>
          <w:rFonts w:ascii="Times New Roman" w:hAnsi="Times New Roman" w:cs="Times New Roman"/>
          <w:sz w:val="24"/>
          <w:szCs w:val="28"/>
        </w:rPr>
        <w:t xml:space="preserve"> Перечень показателей (индикаторов) муниципальной программы (подпрограммы)</w:t>
      </w:r>
      <w:r w:rsidRPr="0095494F">
        <w:rPr>
          <w:sz w:val="20"/>
        </w:rPr>
        <w:t xml:space="preserve"> </w:t>
      </w:r>
    </w:p>
    <w:p w:rsidR="00D028D7" w:rsidRPr="00B43605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901"/>
        <w:gridCol w:w="976"/>
        <w:gridCol w:w="1058"/>
        <w:gridCol w:w="1168"/>
        <w:gridCol w:w="1394"/>
        <w:gridCol w:w="1394"/>
        <w:gridCol w:w="1075"/>
      </w:tblGrid>
      <w:tr w:rsidR="00D028D7" w:rsidRPr="004D7773" w:rsidTr="00227BCF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№</w:t>
            </w:r>
            <w:r w:rsidRPr="004D7773">
              <w:rPr>
                <w:sz w:val="20"/>
                <w:szCs w:val="20"/>
              </w:rPr>
              <w:br/>
            </w:r>
            <w:proofErr w:type="gramStart"/>
            <w:r w:rsidRPr="004D7773">
              <w:rPr>
                <w:sz w:val="20"/>
                <w:szCs w:val="20"/>
              </w:rPr>
              <w:t>п</w:t>
            </w:r>
            <w:proofErr w:type="gramEnd"/>
            <w:r w:rsidRPr="004D7773">
              <w:rPr>
                <w:sz w:val="20"/>
                <w:szCs w:val="20"/>
              </w:rPr>
              <w:t>/п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Наименование индикатора/ непосредственного результата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5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Значение индикатора/непосредственного результата</w:t>
            </w:r>
          </w:p>
        </w:tc>
      </w:tr>
      <w:tr w:rsidR="00D028D7" w:rsidRPr="004D7773" w:rsidTr="00227BCF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отчетный год</w:t>
            </w:r>
            <w:r w:rsidRPr="004D7773">
              <w:rPr>
                <w:sz w:val="20"/>
                <w:szCs w:val="20"/>
              </w:rPr>
              <w:br/>
              <w:t>(справочно) &lt;*&gt;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текущий год</w:t>
            </w:r>
            <w:r w:rsidRPr="004D7773">
              <w:rPr>
                <w:sz w:val="20"/>
                <w:szCs w:val="20"/>
              </w:rPr>
              <w:br/>
              <w:t>(справочно)</w:t>
            </w:r>
            <w:r w:rsidRPr="004D7773">
              <w:rPr>
                <w:sz w:val="20"/>
                <w:szCs w:val="20"/>
              </w:rPr>
              <w:br/>
              <w:t>&lt;*&gt;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 xml:space="preserve">1 год реализации </w:t>
            </w:r>
            <w:r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 xml:space="preserve">2 год реализации </w:t>
            </w:r>
            <w:r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...</w:t>
            </w:r>
          </w:p>
        </w:tc>
      </w:tr>
      <w:tr w:rsidR="00D028D7" w:rsidRPr="004D7773" w:rsidTr="00227BCF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8</w:t>
            </w:r>
          </w:p>
        </w:tc>
      </w:tr>
      <w:tr w:rsidR="00D028D7" w:rsidRPr="004D7773" w:rsidTr="00227BC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</w:tr>
      <w:tr w:rsidR="00D028D7" w:rsidRPr="004D7773" w:rsidTr="00227BCF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Индикатор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</w:tr>
      <w:tr w:rsidR="00D028D7" w:rsidRPr="004D7773" w:rsidTr="00227BCF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Индикатор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</w:tr>
      <w:tr w:rsidR="00D028D7" w:rsidRPr="004D7773" w:rsidTr="00227BCF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...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</w:tr>
      <w:tr w:rsidR="00D028D7" w:rsidRPr="004D7773" w:rsidTr="00227BCF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Непосредственный результат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</w:tr>
      <w:tr w:rsidR="00D028D7" w:rsidRPr="004D7773" w:rsidTr="00227BCF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Непосредственный результат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</w:tr>
      <w:tr w:rsidR="00D028D7" w:rsidRPr="004D7773" w:rsidTr="00227BCF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...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</w:tr>
      <w:tr w:rsidR="00D028D7" w:rsidRPr="004D7773" w:rsidTr="00227BC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программа</w:t>
            </w:r>
            <w:r w:rsidRPr="004D777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</w:tr>
      <w:tr w:rsidR="00D028D7" w:rsidRPr="004D7773" w:rsidTr="00227BCF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Индикатор 1.1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</w:tr>
      <w:tr w:rsidR="00D028D7" w:rsidRPr="004D7773" w:rsidTr="00227BCF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Индикатор 1.2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</w:tr>
      <w:tr w:rsidR="00D028D7" w:rsidRPr="004D7773" w:rsidTr="00227BCF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...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</w:tr>
      <w:tr w:rsidR="00D028D7" w:rsidRPr="004D7773" w:rsidTr="00227BCF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Непосредственный результат 1.1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</w:tr>
      <w:tr w:rsidR="00D028D7" w:rsidRPr="004D7773" w:rsidTr="00227BCF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Непосредственный результат 1.2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4D7773" w:rsidRDefault="00D028D7" w:rsidP="00227BCF"/>
        </w:tc>
      </w:tr>
    </w:tbl>
    <w:p w:rsidR="00D028D7" w:rsidRPr="00230D66" w:rsidRDefault="00D028D7" w:rsidP="00D02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230D66">
        <w:rPr>
          <w:rFonts w:ascii="Times New Roman" w:hAnsi="Times New Roman" w:cs="Times New Roman"/>
          <w:sz w:val="24"/>
          <w:szCs w:val="28"/>
        </w:rPr>
        <w:t>&lt;*&gt; - N - год начала реализации муниципальной программы. Количество граф должно соответствовать сроку реализации муниципальной программы.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Количество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) формируется исходя из принципов необходимости и достаточности для характеристики достижения цели и решения задач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). К каждой задаче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>) должен быть определен как минимум один показатель (индикатор), характеризующий ее решение.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>став показателей (индикаторов) муниципальных п</w:t>
      </w:r>
      <w:r w:rsidRPr="00382A86">
        <w:rPr>
          <w:rFonts w:ascii="Times New Roman" w:hAnsi="Times New Roman" w:cs="Times New Roman"/>
          <w:sz w:val="28"/>
          <w:szCs w:val="28"/>
        </w:rPr>
        <w:t>рограмм (подпрограмм) в обязательном порядке включают: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91">
        <w:rPr>
          <w:rFonts w:ascii="Times New Roman" w:hAnsi="Times New Roman" w:cs="Times New Roman"/>
          <w:sz w:val="28"/>
          <w:szCs w:val="28"/>
        </w:rPr>
        <w:t xml:space="preserve">а) показатели, определенные Указом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07.05.2018 №</w:t>
      </w:r>
      <w:r w:rsidRPr="007D4391">
        <w:rPr>
          <w:rFonts w:ascii="Times New Roman" w:hAnsi="Times New Roman" w:cs="Times New Roman"/>
          <w:sz w:val="28"/>
          <w:szCs w:val="28"/>
        </w:rPr>
        <w:t xml:space="preserve"> 204 "О национальных целях и стратегических задачах развития Российской Федерации на период до 2024 года";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A86">
        <w:rPr>
          <w:rFonts w:ascii="Times New Roman" w:hAnsi="Times New Roman" w:cs="Times New Roman"/>
          <w:sz w:val="28"/>
          <w:szCs w:val="28"/>
        </w:rPr>
        <w:t>б) показатели для оценки эффективности деятельности органов местного самоуправления, определенные Указом Президента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28.04.2008 №</w:t>
      </w:r>
      <w:r w:rsidRPr="00382A86">
        <w:rPr>
          <w:rFonts w:ascii="Times New Roman" w:hAnsi="Times New Roman" w:cs="Times New Roman"/>
          <w:sz w:val="28"/>
          <w:szCs w:val="28"/>
        </w:rPr>
        <w:t xml:space="preserve"> 607 "Об оценке эффективности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Pr="00382A86">
        <w:rPr>
          <w:rFonts w:ascii="Times New Roman" w:hAnsi="Times New Roman" w:cs="Times New Roman"/>
          <w:sz w:val="28"/>
          <w:szCs w:val="28"/>
        </w:rPr>
        <w:t>городских округов и муниципальных районов", правовыми актами Российской Федерации, Приморского края и муниципальными нормативными правовыми актами;</w:t>
      </w:r>
      <w:proofErr w:type="gramEnd"/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lastRenderedPageBreak/>
        <w:t xml:space="preserve">в) показатели, предусмотренные государственными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382A86">
        <w:rPr>
          <w:rFonts w:ascii="Times New Roman" w:hAnsi="Times New Roman" w:cs="Times New Roman"/>
          <w:sz w:val="28"/>
          <w:szCs w:val="28"/>
        </w:rPr>
        <w:t>ми Приморского края и реализуемые в соответствующей сфере деятельности, предусмотренные для муниципальных образований;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г) показатели, установленные "дорожными картами" (планами мероприятий), планами-графиками мероприятий по достижению показателей, определенных Указами Президента;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д) сводные показатели муниципальных заданий на оказание муниципальных услуг (выполнение работ).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 Раздел 3</w:t>
      </w:r>
      <w:r w:rsidRPr="00382A86">
        <w:rPr>
          <w:rFonts w:ascii="Times New Roman" w:hAnsi="Times New Roman" w:cs="Times New Roman"/>
          <w:sz w:val="28"/>
          <w:szCs w:val="28"/>
        </w:rPr>
        <w:t xml:space="preserve"> "Перечень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округа</w:t>
      </w:r>
      <w:r w:rsidRPr="00382A86">
        <w:rPr>
          <w:rFonts w:ascii="Times New Roman" w:hAnsi="Times New Roman" w:cs="Times New Roman"/>
          <w:sz w:val="28"/>
          <w:szCs w:val="28"/>
        </w:rPr>
        <w:t>"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должен содержать программные мероприятия, которые предлагается реализовать для решения задач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>) и достижения поставленных целей.</w:t>
      </w:r>
    </w:p>
    <w:p w:rsidR="00D028D7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773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D777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4D7773">
        <w:rPr>
          <w:rFonts w:ascii="Times New Roman" w:hAnsi="Times New Roman" w:cs="Times New Roman"/>
          <w:sz w:val="28"/>
          <w:szCs w:val="28"/>
        </w:rPr>
        <w:t>) оформляется по форме согласно таблице 3.</w:t>
      </w:r>
    </w:p>
    <w:p w:rsidR="00D028D7" w:rsidRPr="00182642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82642">
        <w:rPr>
          <w:rFonts w:ascii="Times New Roman" w:hAnsi="Times New Roman" w:cs="Times New Roman"/>
          <w:b/>
          <w:sz w:val="24"/>
          <w:szCs w:val="28"/>
        </w:rPr>
        <w:t>Таблица 3.</w:t>
      </w:r>
      <w:r w:rsidRPr="00182642">
        <w:rPr>
          <w:rFonts w:ascii="Times New Roman" w:hAnsi="Times New Roman" w:cs="Times New Roman"/>
          <w:sz w:val="24"/>
          <w:szCs w:val="28"/>
        </w:rPr>
        <w:t xml:space="preserve">  Перечень мероприятий Муниципальной программы Яковлевского муниципального округа и план их реализации</w:t>
      </w:r>
    </w:p>
    <w:p w:rsidR="00D028D7" w:rsidRPr="00C226AF" w:rsidRDefault="00D028D7" w:rsidP="00D028D7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</w:rPr>
      </w:pPr>
    </w:p>
    <w:tbl>
      <w:tblPr>
        <w:tblW w:w="9356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701"/>
        <w:gridCol w:w="992"/>
        <w:gridCol w:w="993"/>
        <w:gridCol w:w="2693"/>
      </w:tblGrid>
      <w:tr w:rsidR="00D028D7" w:rsidRPr="006D0493" w:rsidTr="00227BC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м</w:t>
            </w:r>
            <w:r w:rsidRPr="006D0493">
              <w:rPr>
                <w:sz w:val="20"/>
                <w:szCs w:val="20"/>
              </w:rPr>
              <w:t>униципальной программы (</w:t>
            </w:r>
            <w:proofErr w:type="spellStart"/>
            <w:r w:rsidRPr="006D0493">
              <w:rPr>
                <w:sz w:val="20"/>
                <w:szCs w:val="20"/>
              </w:rPr>
              <w:t>подпрогр</w:t>
            </w:r>
            <w:proofErr w:type="spellEnd"/>
            <w:r w:rsidRPr="006D0493">
              <w:rPr>
                <w:sz w:val="20"/>
                <w:szCs w:val="20"/>
              </w:rPr>
              <w:t>.) мероприятия/ мероприятий в рамках основного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Ответственный</w:t>
            </w:r>
          </w:p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исполнитель</w:t>
            </w:r>
            <w:r w:rsidRPr="006D0493"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D0493">
              <w:rPr>
                <w:sz w:val="20"/>
                <w:szCs w:val="20"/>
              </w:rPr>
              <w:t>Непоср</w:t>
            </w:r>
            <w:proofErr w:type="spellEnd"/>
            <w:r w:rsidRPr="006D0493">
              <w:rPr>
                <w:sz w:val="20"/>
                <w:szCs w:val="20"/>
              </w:rPr>
              <w:t>. результат (</w:t>
            </w:r>
            <w:proofErr w:type="gramStart"/>
            <w:r w:rsidRPr="006D0493">
              <w:rPr>
                <w:sz w:val="20"/>
                <w:szCs w:val="20"/>
              </w:rPr>
              <w:t>краткое</w:t>
            </w:r>
            <w:proofErr w:type="gramEnd"/>
            <w:r w:rsidRPr="006D0493">
              <w:rPr>
                <w:sz w:val="20"/>
                <w:szCs w:val="20"/>
              </w:rPr>
              <w:t xml:space="preserve"> описан.)</w:t>
            </w:r>
          </w:p>
        </w:tc>
      </w:tr>
      <w:tr w:rsidR="00D028D7" w:rsidRPr="006D0493" w:rsidTr="00227BCF">
        <w:trPr>
          <w:trHeight w:val="64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нач.</w:t>
            </w:r>
          </w:p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D0493">
              <w:rPr>
                <w:sz w:val="20"/>
                <w:szCs w:val="20"/>
              </w:rPr>
              <w:t>реализ</w:t>
            </w:r>
            <w:proofErr w:type="spellEnd"/>
            <w:r w:rsidRPr="006D0493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D0493">
              <w:rPr>
                <w:sz w:val="20"/>
                <w:szCs w:val="20"/>
              </w:rPr>
              <w:t>оконч</w:t>
            </w:r>
            <w:proofErr w:type="spellEnd"/>
            <w:r w:rsidRPr="006D0493">
              <w:rPr>
                <w:sz w:val="20"/>
                <w:szCs w:val="20"/>
              </w:rPr>
              <w:t xml:space="preserve">. </w:t>
            </w:r>
            <w:proofErr w:type="spellStart"/>
            <w:r w:rsidRPr="006D0493">
              <w:rPr>
                <w:sz w:val="20"/>
                <w:szCs w:val="20"/>
              </w:rPr>
              <w:t>реализ</w:t>
            </w:r>
            <w:proofErr w:type="spellEnd"/>
            <w:r w:rsidRPr="006D0493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5</w:t>
            </w:r>
          </w:p>
        </w:tc>
      </w:tr>
      <w:tr w:rsidR="00D028D7" w:rsidRPr="006D0493" w:rsidTr="00227BC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Муниципальная программа (подпрограмм.)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Мероприятие 1.1.1/</w:t>
            </w:r>
            <w:r w:rsidRPr="006D0493">
              <w:rPr>
                <w:sz w:val="20"/>
                <w:szCs w:val="20"/>
              </w:rPr>
              <w:br/>
              <w:t>Объект 1.1.1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X</w:t>
            </w:r>
          </w:p>
        </w:tc>
      </w:tr>
      <w:tr w:rsidR="00D028D7" w:rsidRPr="006D0493" w:rsidTr="00227BC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Мероприятие 1.1.2/ Объект 1.1.2.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X</w:t>
            </w:r>
          </w:p>
        </w:tc>
      </w:tr>
      <w:tr w:rsidR="00D028D7" w:rsidRPr="006D0493" w:rsidTr="00227BC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Итого</w:t>
            </w:r>
          </w:p>
        </w:tc>
      </w:tr>
    </w:tbl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Набор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) должен быть необходимым и достаточным для достижения цели и решения задач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>).</w:t>
      </w:r>
    </w:p>
    <w:p w:rsidR="00D028D7" w:rsidRPr="00382A86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 Раздел 4</w:t>
      </w:r>
      <w:r w:rsidRPr="00382A86">
        <w:rPr>
          <w:rFonts w:ascii="Times New Roman" w:hAnsi="Times New Roman" w:cs="Times New Roman"/>
          <w:sz w:val="28"/>
          <w:szCs w:val="28"/>
        </w:rPr>
        <w:t xml:space="preserve"> "Механизм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>)"</w:t>
      </w:r>
    </w:p>
    <w:p w:rsidR="00D028D7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В данном разделе излагается комплекс мероприятий и действий ответственного исполнителя, соисполнителей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</w:t>
      </w:r>
      <w:r w:rsidRPr="00382A86"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>), обеспечивающих реализацию меропр</w:t>
      </w:r>
      <w:r>
        <w:rPr>
          <w:rFonts w:ascii="Times New Roman" w:hAnsi="Times New Roman" w:cs="Times New Roman"/>
          <w:sz w:val="28"/>
          <w:szCs w:val="28"/>
        </w:rPr>
        <w:t xml:space="preserve">иятий муниципальной программы (подпрограммы). </w:t>
      </w:r>
      <w:r w:rsidRPr="00382A86">
        <w:rPr>
          <w:rFonts w:ascii="Times New Roman" w:hAnsi="Times New Roman" w:cs="Times New Roman"/>
          <w:sz w:val="28"/>
          <w:szCs w:val="28"/>
        </w:rPr>
        <w:t xml:space="preserve">Описывается порядок координации деятельности ответственного исполнителя, соисполнителей конкретных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>).</w:t>
      </w:r>
    </w:p>
    <w:p w:rsidR="00D028D7" w:rsidRDefault="00D028D7" w:rsidP="00D02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Default="00D028D7" w:rsidP="00D028D7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3.3.5 Раздел 5 </w:t>
      </w:r>
      <w:r w:rsidRPr="008A39ED">
        <w:rPr>
          <w:spacing w:val="2"/>
          <w:sz w:val="28"/>
          <w:szCs w:val="28"/>
        </w:rPr>
        <w:t>"</w:t>
      </w:r>
      <w:r>
        <w:rPr>
          <w:spacing w:val="2"/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учреждениями в рамках муниципальной программы</w:t>
      </w:r>
      <w:r w:rsidRPr="008A39ED">
        <w:rPr>
          <w:spacing w:val="2"/>
          <w:sz w:val="28"/>
          <w:szCs w:val="28"/>
        </w:rPr>
        <w:t>"</w:t>
      </w:r>
    </w:p>
    <w:p w:rsidR="00D028D7" w:rsidRDefault="00D028D7" w:rsidP="00D028D7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</w:p>
    <w:p w:rsidR="00D028D7" w:rsidRDefault="00D028D7" w:rsidP="00D028D7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Если в рамках муниципальной программы</w:t>
      </w:r>
      <w:r w:rsidRPr="005B5FF2">
        <w:rPr>
          <w:spacing w:val="2"/>
          <w:sz w:val="28"/>
          <w:szCs w:val="28"/>
        </w:rPr>
        <w:t xml:space="preserve"> муниципальными учреждениями предусматривается оказание муниципальных услуг (работ) физическим и юридическим лицам, в программе должен быть приведен прогноз сводных показателей муниципальных заданий по этапам реализации </w:t>
      </w:r>
      <w:r>
        <w:rPr>
          <w:spacing w:val="2"/>
          <w:sz w:val="28"/>
          <w:szCs w:val="28"/>
        </w:rPr>
        <w:t xml:space="preserve">муниципальной программы по форме </w:t>
      </w:r>
      <w:r w:rsidRPr="005B5FF2">
        <w:rPr>
          <w:spacing w:val="2"/>
          <w:sz w:val="28"/>
          <w:szCs w:val="28"/>
        </w:rPr>
        <w:t xml:space="preserve">согласно таблице </w:t>
      </w:r>
      <w:r>
        <w:rPr>
          <w:spacing w:val="2"/>
          <w:sz w:val="28"/>
          <w:szCs w:val="28"/>
        </w:rPr>
        <w:t>4</w:t>
      </w:r>
      <w:r w:rsidRPr="005B5FF2">
        <w:rPr>
          <w:spacing w:val="2"/>
          <w:sz w:val="28"/>
          <w:szCs w:val="28"/>
        </w:rPr>
        <w:t>.</w:t>
      </w:r>
    </w:p>
    <w:p w:rsidR="00D028D7" w:rsidRDefault="00D028D7" w:rsidP="00D028D7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</w:p>
    <w:p w:rsidR="00D028D7" w:rsidRPr="00F23C15" w:rsidRDefault="00D028D7" w:rsidP="00D028D7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Cs w:val="28"/>
        </w:rPr>
      </w:pPr>
      <w:r w:rsidRPr="00F23C15">
        <w:rPr>
          <w:b/>
          <w:spacing w:val="2"/>
          <w:szCs w:val="28"/>
        </w:rPr>
        <w:t>Таблица 4.</w:t>
      </w:r>
      <w:r w:rsidRPr="00F23C15">
        <w:rPr>
          <w:spacing w:val="2"/>
          <w:szCs w:val="28"/>
        </w:rPr>
        <w:t xml:space="preserve"> Прогноз сводных показателей муниципальных заданий на оказание муниципальных услуг (работ) муниципальными учреждениями по муниципальной программе.</w:t>
      </w:r>
    </w:p>
    <w:p w:rsidR="00D028D7" w:rsidRPr="008A39ED" w:rsidRDefault="00D028D7" w:rsidP="00D028D7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8A39ED">
        <w:rPr>
          <w:rStyle w:val="apple-converted-space"/>
          <w:i/>
          <w:iCs/>
          <w:color w:val="2D2D2D"/>
          <w:spacing w:val="2"/>
          <w:sz w:val="28"/>
          <w:szCs w:val="28"/>
        </w:rPr>
        <w:t> 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1347"/>
        <w:gridCol w:w="968"/>
        <w:gridCol w:w="95"/>
        <w:gridCol w:w="1372"/>
        <w:gridCol w:w="45"/>
        <w:gridCol w:w="1422"/>
      </w:tblGrid>
      <w:tr w:rsidR="00D028D7" w:rsidRPr="006D0493" w:rsidTr="00227BCF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3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3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Расходы бюджета Як</w:t>
            </w:r>
            <w:r>
              <w:rPr>
                <w:sz w:val="20"/>
                <w:szCs w:val="20"/>
              </w:rPr>
              <w:t>овлевского муниципального округа</w:t>
            </w:r>
            <w:r w:rsidRPr="006D0493">
              <w:rPr>
                <w:sz w:val="20"/>
                <w:szCs w:val="20"/>
              </w:rPr>
              <w:t xml:space="preserve">  на оказание муниципальной услуги, руб.</w:t>
            </w:r>
          </w:p>
        </w:tc>
      </w:tr>
      <w:tr w:rsidR="00D028D7" w:rsidRPr="006D0493" w:rsidTr="00227BCF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Текущий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1 год реализации муниципальной программы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2 год реализации муниципальной программы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Текущий год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1 год реализации муниципальной программы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2 год реализации муниципальной программы</w:t>
            </w:r>
          </w:p>
        </w:tc>
      </w:tr>
      <w:tr w:rsidR="00D028D7" w:rsidRPr="006D0493" w:rsidTr="00227BCF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4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7</w:t>
            </w:r>
          </w:p>
        </w:tc>
      </w:tr>
      <w:tr w:rsidR="00D028D7" w:rsidRPr="006D0493" w:rsidTr="00227BCF">
        <w:tc>
          <w:tcPr>
            <w:tcW w:w="9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Наименование и содержание услуги:*</w:t>
            </w:r>
          </w:p>
        </w:tc>
      </w:tr>
      <w:tr w:rsidR="00D028D7" w:rsidRPr="006D0493" w:rsidTr="00227BCF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Показатель</w:t>
            </w:r>
            <w:r w:rsidRPr="006D0493">
              <w:rPr>
                <w:rStyle w:val="apple-converted-space"/>
                <w:sz w:val="20"/>
                <w:szCs w:val="20"/>
              </w:rPr>
              <w:t> </w:t>
            </w:r>
            <w:r w:rsidRPr="006D0493">
              <w:rPr>
                <w:sz w:val="20"/>
                <w:szCs w:val="20"/>
              </w:rPr>
              <w:t>объема услуги: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/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/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/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6D0493" w:rsidRDefault="00D028D7" w:rsidP="00227BCF"/>
        </w:tc>
      </w:tr>
    </w:tbl>
    <w:p w:rsidR="00D028D7" w:rsidRPr="0013136E" w:rsidRDefault="00D028D7" w:rsidP="00D028D7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Cs w:val="28"/>
        </w:rPr>
      </w:pPr>
      <w:r w:rsidRPr="0013136E">
        <w:rPr>
          <w:spacing w:val="2"/>
          <w:szCs w:val="28"/>
        </w:rPr>
        <w:t xml:space="preserve">* - со ссылкой на основное мероприятие и подпрограмму (при наличии), в </w:t>
      </w:r>
      <w:proofErr w:type="gramStart"/>
      <w:r w:rsidRPr="0013136E">
        <w:rPr>
          <w:spacing w:val="2"/>
          <w:szCs w:val="28"/>
        </w:rPr>
        <w:t>рамках</w:t>
      </w:r>
      <w:proofErr w:type="gramEnd"/>
      <w:r w:rsidRPr="0013136E">
        <w:rPr>
          <w:spacing w:val="2"/>
          <w:szCs w:val="28"/>
        </w:rPr>
        <w:t xml:space="preserve"> которых выполняется услуга.</w:t>
      </w:r>
    </w:p>
    <w:p w:rsidR="00D028D7" w:rsidRPr="008A39ED" w:rsidRDefault="00D028D7" w:rsidP="00D028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D028D7" w:rsidRPr="00382A86" w:rsidRDefault="00D028D7" w:rsidP="00D02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 Раздел 6</w:t>
      </w:r>
      <w:r w:rsidRPr="00382A86">
        <w:rPr>
          <w:rFonts w:ascii="Times New Roman" w:hAnsi="Times New Roman" w:cs="Times New Roman"/>
          <w:sz w:val="28"/>
          <w:szCs w:val="28"/>
        </w:rPr>
        <w:t xml:space="preserve"> "Ресурсное (финансовое) обеспечение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(под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382A86">
        <w:rPr>
          <w:rFonts w:ascii="Times New Roman" w:hAnsi="Times New Roman" w:cs="Times New Roman"/>
          <w:sz w:val="28"/>
          <w:szCs w:val="28"/>
        </w:rPr>
        <w:t>)"</w:t>
      </w:r>
    </w:p>
    <w:p w:rsidR="00D028D7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В данном разделе содержится информация </w:t>
      </w:r>
      <w:r w:rsidRPr="00867DF0">
        <w:rPr>
          <w:rFonts w:ascii="Times New Roman" w:hAnsi="Times New Roman" w:cs="Times New Roman"/>
          <w:sz w:val="28"/>
          <w:szCs w:val="28"/>
        </w:rPr>
        <w:t>по ресурсному обеспечению муниципальной программы за счет средств бюджета Яковлевского муни</w:t>
      </w:r>
      <w:r>
        <w:rPr>
          <w:rFonts w:ascii="Times New Roman" w:hAnsi="Times New Roman" w:cs="Times New Roman"/>
          <w:sz w:val="28"/>
          <w:szCs w:val="28"/>
        </w:rPr>
        <w:t>ципального округа</w:t>
      </w:r>
      <w:r w:rsidRPr="00867DF0">
        <w:rPr>
          <w:rFonts w:ascii="Times New Roman" w:hAnsi="Times New Roman" w:cs="Times New Roman"/>
          <w:sz w:val="28"/>
          <w:szCs w:val="28"/>
        </w:rPr>
        <w:t xml:space="preserve"> (с расшифровкой по главным распорядителям средств бюджета Як</w:t>
      </w:r>
      <w:r>
        <w:rPr>
          <w:rFonts w:ascii="Times New Roman" w:hAnsi="Times New Roman" w:cs="Times New Roman"/>
          <w:sz w:val="28"/>
          <w:szCs w:val="28"/>
        </w:rPr>
        <w:t>овлевского муниципального округа</w:t>
      </w:r>
      <w:r w:rsidRPr="00867DF0">
        <w:rPr>
          <w:rFonts w:ascii="Times New Roman" w:hAnsi="Times New Roman" w:cs="Times New Roman"/>
          <w:sz w:val="28"/>
          <w:szCs w:val="28"/>
        </w:rPr>
        <w:t>, основным мероприятиям подпрограмм, а также по годам реали</w:t>
      </w:r>
      <w:r>
        <w:rPr>
          <w:rFonts w:ascii="Times New Roman" w:hAnsi="Times New Roman" w:cs="Times New Roman"/>
          <w:sz w:val="28"/>
          <w:szCs w:val="28"/>
        </w:rPr>
        <w:t>зации муниципальной программы), о</w:t>
      </w:r>
      <w:r w:rsidRPr="00867DF0">
        <w:rPr>
          <w:rFonts w:ascii="Times New Roman" w:hAnsi="Times New Roman" w:cs="Times New Roman"/>
          <w:sz w:val="28"/>
          <w:szCs w:val="28"/>
        </w:rPr>
        <w:t>тражаетс</w:t>
      </w:r>
      <w:r>
        <w:rPr>
          <w:rFonts w:ascii="Times New Roman" w:hAnsi="Times New Roman" w:cs="Times New Roman"/>
          <w:sz w:val="28"/>
          <w:szCs w:val="28"/>
        </w:rPr>
        <w:t>я по форме согласно таблице 5,6</w:t>
      </w:r>
      <w:r w:rsidRPr="00867DF0">
        <w:rPr>
          <w:rFonts w:ascii="Times New Roman" w:hAnsi="Times New Roman" w:cs="Times New Roman"/>
          <w:sz w:val="28"/>
          <w:szCs w:val="28"/>
        </w:rPr>
        <w:t>.</w:t>
      </w:r>
    </w:p>
    <w:p w:rsidR="00D028D7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Default="00D028D7" w:rsidP="00D028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028D7" w:rsidRDefault="00D028D7" w:rsidP="00D028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028D7" w:rsidRDefault="00D028D7" w:rsidP="00D028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028D7" w:rsidRPr="00F23C15" w:rsidRDefault="00D028D7" w:rsidP="00D028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23C15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Таблица 5. </w:t>
      </w:r>
      <w:r w:rsidRPr="00F23C15">
        <w:rPr>
          <w:rFonts w:ascii="Times New Roman" w:hAnsi="Times New Roman" w:cs="Times New Roman"/>
          <w:spacing w:val="2"/>
          <w:sz w:val="24"/>
          <w:szCs w:val="28"/>
        </w:rPr>
        <w:t>Ресурсное обеспечение реализации муниципальной программы за счет средств бюджета Яковлевского муниципального округа.</w:t>
      </w:r>
    </w:p>
    <w:p w:rsidR="00D028D7" w:rsidRPr="00832992" w:rsidRDefault="00D028D7" w:rsidP="00D028D7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spacing w:val="2"/>
        </w:rPr>
      </w:pPr>
    </w:p>
    <w:tbl>
      <w:tblPr>
        <w:tblW w:w="948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417"/>
        <w:gridCol w:w="567"/>
        <w:gridCol w:w="567"/>
        <w:gridCol w:w="426"/>
        <w:gridCol w:w="425"/>
        <w:gridCol w:w="1134"/>
        <w:gridCol w:w="709"/>
        <w:gridCol w:w="776"/>
        <w:gridCol w:w="344"/>
      </w:tblGrid>
      <w:tr w:rsidR="00D028D7" w:rsidRPr="006D0493" w:rsidTr="00227BCF">
        <w:trPr>
          <w:trHeight w:val="9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Статус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9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Расходы (руб.), годы</w:t>
            </w:r>
          </w:p>
        </w:tc>
      </w:tr>
      <w:tr w:rsidR="00D028D7" w:rsidRPr="006D0493" w:rsidTr="00227BCF">
        <w:trPr>
          <w:trHeight w:val="115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D0493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Текущий год</w:t>
            </w:r>
            <w:r w:rsidRPr="006D0493">
              <w:rPr>
                <w:sz w:val="20"/>
                <w:szCs w:val="20"/>
              </w:rPr>
              <w:br/>
              <w:t>(справочно) &lt;**&gt;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 xml:space="preserve">1 год реализации </w:t>
            </w:r>
            <w:proofErr w:type="spellStart"/>
            <w:proofErr w:type="gramStart"/>
            <w:r w:rsidRPr="006D0493">
              <w:rPr>
                <w:sz w:val="20"/>
                <w:szCs w:val="20"/>
              </w:rPr>
              <w:t>прог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D0493">
              <w:rPr>
                <w:sz w:val="20"/>
                <w:szCs w:val="20"/>
              </w:rPr>
              <w:t>раммы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 xml:space="preserve">2 год реализации </w:t>
            </w:r>
            <w:proofErr w:type="spellStart"/>
            <w:proofErr w:type="gramStart"/>
            <w:r w:rsidRPr="006D0493">
              <w:rPr>
                <w:sz w:val="20"/>
                <w:szCs w:val="20"/>
              </w:rPr>
              <w:t>прог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D0493">
              <w:rPr>
                <w:sz w:val="20"/>
                <w:szCs w:val="20"/>
              </w:rPr>
              <w:t>раммы</w:t>
            </w:r>
            <w:proofErr w:type="spellEnd"/>
            <w:proofErr w:type="gramEnd"/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</w:tr>
      <w:tr w:rsidR="00D028D7" w:rsidRPr="006D0493" w:rsidTr="00227BCF">
        <w:trPr>
          <w:trHeight w:val="2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</w:tr>
      <w:tr w:rsidR="00D028D7" w:rsidRPr="006D0493" w:rsidTr="00227BCF">
        <w:trPr>
          <w:trHeight w:val="4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rPr>
          <w:trHeight w:val="69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Ответственный исполнитель</w:t>
            </w:r>
          </w:p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rPr>
          <w:trHeight w:val="4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D0493">
              <w:rPr>
                <w:sz w:val="20"/>
                <w:szCs w:val="20"/>
              </w:rPr>
              <w:t>оисполнитель 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rPr>
          <w:trHeight w:val="4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rPr>
          <w:trHeight w:val="4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rPr>
          <w:trHeight w:val="4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Соисполнитель 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rPr>
          <w:trHeight w:val="4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rPr>
          <w:trHeight w:val="4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Соисполнитель 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rPr>
          <w:trHeight w:val="4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rPr>
          <w:trHeight w:val="45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Соисполнитель 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rPr>
          <w:trHeight w:val="4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</w:tr>
      <w:tr w:rsidR="00D028D7" w:rsidRPr="006D0493" w:rsidTr="00227BCF">
        <w:trPr>
          <w:trHeight w:val="4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6D0493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6D0493" w:rsidRDefault="00D028D7" w:rsidP="00227BCF"/>
        </w:tc>
      </w:tr>
    </w:tbl>
    <w:p w:rsidR="00D028D7" w:rsidRDefault="00D028D7" w:rsidP="00D028D7">
      <w:pPr>
        <w:pStyle w:val="formattext"/>
        <w:shd w:val="clear" w:color="auto" w:fill="FFFFFF"/>
        <w:spacing w:before="0" w:beforeAutospacing="0" w:after="0" w:afterAutospacing="0" w:line="373" w:lineRule="atLeast"/>
        <w:ind w:firstLine="708"/>
        <w:jc w:val="both"/>
        <w:textAlignment w:val="baseline"/>
        <w:rPr>
          <w:spacing w:val="2"/>
        </w:rPr>
      </w:pPr>
      <w:r w:rsidRPr="00A3262E">
        <w:rPr>
          <w:spacing w:val="2"/>
        </w:rPr>
        <w:t xml:space="preserve">&lt;*&gt; Если ответственный исполнитель (соисполнитель) не является главным распорядителем бюджетных средств Яковлевского муниципального </w:t>
      </w:r>
      <w:r>
        <w:rPr>
          <w:spacing w:val="2"/>
        </w:rPr>
        <w:t>округа</w:t>
      </w:r>
      <w:r w:rsidRPr="00A3262E">
        <w:rPr>
          <w:spacing w:val="2"/>
        </w:rPr>
        <w:t xml:space="preserve">, то в скобках указывается структурное подразделение Администрации Яковлевского муниципального </w:t>
      </w:r>
      <w:r>
        <w:rPr>
          <w:spacing w:val="2"/>
        </w:rPr>
        <w:t>округа</w:t>
      </w:r>
      <w:r w:rsidRPr="00A3262E">
        <w:rPr>
          <w:spacing w:val="2"/>
        </w:rPr>
        <w:t>, выступающее в качестве главного р</w:t>
      </w:r>
      <w:r>
        <w:rPr>
          <w:spacing w:val="2"/>
        </w:rPr>
        <w:t>аспорядителя бюджетных средств.</w:t>
      </w:r>
    </w:p>
    <w:p w:rsidR="00D028D7" w:rsidRPr="00A3262E" w:rsidRDefault="00D028D7" w:rsidP="00D028D7">
      <w:pPr>
        <w:pStyle w:val="formattext"/>
        <w:shd w:val="clear" w:color="auto" w:fill="FFFFFF"/>
        <w:spacing w:before="0" w:beforeAutospacing="0" w:after="0" w:afterAutospacing="0" w:line="373" w:lineRule="atLeast"/>
        <w:ind w:firstLine="708"/>
        <w:jc w:val="both"/>
        <w:textAlignment w:val="baseline"/>
        <w:rPr>
          <w:spacing w:val="2"/>
        </w:rPr>
      </w:pPr>
      <w:r w:rsidRPr="00A3262E">
        <w:rPr>
          <w:spacing w:val="2"/>
        </w:rPr>
        <w:t>&lt;**&gt; Указываются сведения о финансировании реализации мероприятий в рамках текущей деятельности исполнителей муниципальной программы, являющихся аналогичными мероприятиям муниципальной программы.</w:t>
      </w:r>
      <w:r w:rsidRPr="00A3262E">
        <w:rPr>
          <w:rStyle w:val="apple-converted-space"/>
          <w:spacing w:val="2"/>
        </w:rPr>
        <w:t> </w:t>
      </w:r>
    </w:p>
    <w:p w:rsidR="00D028D7" w:rsidRPr="00A3262E" w:rsidRDefault="00D028D7" w:rsidP="00D028D7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spacing w:val="2"/>
        </w:rPr>
      </w:pPr>
    </w:p>
    <w:p w:rsidR="00D028D7" w:rsidRDefault="00D028D7" w:rsidP="00D028D7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b/>
          <w:spacing w:val="2"/>
        </w:rPr>
      </w:pPr>
    </w:p>
    <w:p w:rsidR="00D028D7" w:rsidRDefault="00D028D7" w:rsidP="00D028D7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b/>
          <w:spacing w:val="2"/>
        </w:rPr>
      </w:pPr>
    </w:p>
    <w:p w:rsidR="00D028D7" w:rsidRDefault="00D028D7" w:rsidP="00D028D7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b/>
          <w:spacing w:val="2"/>
        </w:rPr>
      </w:pPr>
    </w:p>
    <w:p w:rsidR="00D028D7" w:rsidRDefault="00D028D7" w:rsidP="00D028D7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b/>
          <w:spacing w:val="2"/>
        </w:rPr>
      </w:pPr>
    </w:p>
    <w:p w:rsidR="00D028D7" w:rsidRDefault="00D028D7" w:rsidP="00D028D7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b/>
          <w:spacing w:val="2"/>
        </w:rPr>
      </w:pPr>
    </w:p>
    <w:p w:rsidR="00D028D7" w:rsidRPr="00F23C15" w:rsidRDefault="00D028D7" w:rsidP="00D028D7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spacing w:val="2"/>
          <w:sz w:val="22"/>
        </w:rPr>
      </w:pPr>
      <w:r w:rsidRPr="00F23C15">
        <w:rPr>
          <w:b/>
          <w:spacing w:val="2"/>
        </w:rPr>
        <w:lastRenderedPageBreak/>
        <w:t>Таблица 6</w:t>
      </w:r>
      <w:r w:rsidRPr="00F23C15">
        <w:rPr>
          <w:spacing w:val="2"/>
        </w:rPr>
        <w:t>.</w:t>
      </w:r>
      <w:r w:rsidRPr="00F23C15">
        <w:rPr>
          <w:spacing w:val="2"/>
          <w:sz w:val="22"/>
        </w:rPr>
        <w:t xml:space="preserve"> </w:t>
      </w:r>
      <w:r w:rsidRPr="00F23C15">
        <w:rPr>
          <w:spacing w:val="2"/>
          <w:szCs w:val="28"/>
        </w:rPr>
        <w:t>Прогнозная оценка расходов на реализацию муниципальной программы Яковлевского муниципального округа за счет всех источников.</w:t>
      </w:r>
    </w:p>
    <w:p w:rsidR="00D028D7" w:rsidRPr="00772543" w:rsidRDefault="00D028D7" w:rsidP="00D028D7">
      <w:pPr>
        <w:pStyle w:val="formattext"/>
        <w:shd w:val="clear" w:color="auto" w:fill="FFFFFF"/>
        <w:spacing w:before="0" w:beforeAutospacing="0" w:after="0" w:afterAutospacing="0" w:line="373" w:lineRule="atLeast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418"/>
        <w:gridCol w:w="2126"/>
        <w:gridCol w:w="1598"/>
        <w:gridCol w:w="1144"/>
        <w:gridCol w:w="1144"/>
        <w:gridCol w:w="241"/>
      </w:tblGrid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4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Расходы</w:t>
            </w:r>
          </w:p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Текущий год</w:t>
            </w:r>
            <w:r w:rsidRPr="003F21D0">
              <w:rPr>
                <w:sz w:val="20"/>
                <w:szCs w:val="20"/>
              </w:rPr>
              <w:br/>
              <w:t>(справочно) &lt;*&gt;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1 год реализации программы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2 год реализации программы</w:t>
            </w: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...</w:t>
            </w:r>
          </w:p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D47D3C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D47D3C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D47D3C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D47D3C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D47D3C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D47D3C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D47D3C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...</w:t>
            </w:r>
          </w:p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+</w:t>
            </w:r>
            <w:r w:rsidRPr="003F21D0">
              <w:rPr>
                <w:rStyle w:val="apple-converted-space"/>
                <w:sz w:val="20"/>
                <w:szCs w:val="20"/>
              </w:rPr>
              <w:t> </w:t>
            </w:r>
            <w:r w:rsidRPr="003F21D0">
              <w:rPr>
                <w:sz w:val="20"/>
                <w:szCs w:val="20"/>
              </w:rPr>
              <w:t>+</w:t>
            </w:r>
            <w:r w:rsidRPr="003F21D0">
              <w:rPr>
                <w:rStyle w:val="apple-converted-space"/>
                <w:sz w:val="20"/>
                <w:szCs w:val="20"/>
              </w:rPr>
              <w:t> </w:t>
            </w:r>
            <w:r w:rsidRPr="003F21D0">
              <w:rPr>
                <w:sz w:val="20"/>
                <w:szCs w:val="20"/>
              </w:rPr>
              <w:t>+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+</w:t>
            </w:r>
            <w:r w:rsidRPr="003F21D0">
              <w:rPr>
                <w:rStyle w:val="apple-converted-space"/>
                <w:sz w:val="20"/>
                <w:szCs w:val="20"/>
              </w:rPr>
              <w:t> </w:t>
            </w:r>
            <w:r w:rsidRPr="003F21D0">
              <w:rPr>
                <w:sz w:val="20"/>
                <w:szCs w:val="20"/>
              </w:rPr>
              <w:t>+</w:t>
            </w:r>
            <w:r w:rsidRPr="003F21D0">
              <w:rPr>
                <w:rStyle w:val="apple-converted-space"/>
                <w:sz w:val="20"/>
                <w:szCs w:val="20"/>
              </w:rPr>
              <w:t> </w:t>
            </w:r>
            <w:r w:rsidRPr="003F21D0">
              <w:rPr>
                <w:sz w:val="20"/>
                <w:szCs w:val="20"/>
              </w:rPr>
              <w:t>+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+</w:t>
            </w:r>
            <w:r w:rsidRPr="003F21D0">
              <w:rPr>
                <w:rStyle w:val="apple-converted-space"/>
                <w:sz w:val="20"/>
                <w:szCs w:val="20"/>
              </w:rPr>
              <w:t> </w:t>
            </w:r>
            <w:r w:rsidRPr="003F21D0">
              <w:rPr>
                <w:sz w:val="20"/>
                <w:szCs w:val="20"/>
              </w:rPr>
              <w:t>+</w:t>
            </w:r>
            <w:r w:rsidRPr="003F21D0">
              <w:rPr>
                <w:rStyle w:val="apple-converted-space"/>
                <w:sz w:val="20"/>
                <w:szCs w:val="20"/>
              </w:rPr>
              <w:t> </w:t>
            </w:r>
            <w:r w:rsidRPr="003F21D0">
              <w:rPr>
                <w:sz w:val="20"/>
                <w:szCs w:val="20"/>
              </w:rPr>
              <w:t>+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28D7" w:rsidRPr="003F21D0" w:rsidRDefault="00D028D7" w:rsidP="00227BCF"/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>
            <w:r>
              <w:t>Отдельное мероприятие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</w:tr>
      <w:tr w:rsidR="00D028D7" w:rsidRPr="003F21D0" w:rsidTr="00227BCF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3F21D0" w:rsidRDefault="00D028D7" w:rsidP="00227BC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028D7" w:rsidRPr="003F21D0" w:rsidRDefault="00D028D7" w:rsidP="00227BCF"/>
        </w:tc>
      </w:tr>
    </w:tbl>
    <w:p w:rsidR="00D028D7" w:rsidRPr="00D30522" w:rsidRDefault="00D028D7" w:rsidP="00D028D7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</w:rPr>
      </w:pPr>
      <w:r w:rsidRPr="00E8124E">
        <w:rPr>
          <w:spacing w:val="2"/>
        </w:rPr>
        <w:t>&lt;*&gt; Указываются сведения о финансировании реализации мероприятий в рамках текущей деятельности исполнителей муниципальной программы, являющихся аналогичными мероприятиям муниципальной программы.</w:t>
      </w:r>
      <w:r w:rsidRPr="00E8124E">
        <w:rPr>
          <w:rStyle w:val="apple-converted-space"/>
          <w:spacing w:val="2"/>
        </w:rPr>
        <w:t> </w:t>
      </w:r>
    </w:p>
    <w:p w:rsidR="00D028D7" w:rsidRPr="00B43605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Pr="00B43605" w:rsidRDefault="00D028D7" w:rsidP="00D028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 xml:space="preserve">. ПОРЯДОК РАЗРАБОТКИ И УТВЕРЖДЕНИЕ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028D7" w:rsidRPr="00B43605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Pr="00B43605" w:rsidRDefault="00D028D7" w:rsidP="00D02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 основании распоряжения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 принятии решения о разработке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ответственный за разработку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 xml:space="preserve">.2. 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совместно с соисполнителем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осуществляет разработку проекта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 основании Перечня.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605">
        <w:rPr>
          <w:rFonts w:ascii="Times New Roman" w:hAnsi="Times New Roman" w:cs="Times New Roman"/>
          <w:sz w:val="28"/>
          <w:szCs w:val="28"/>
        </w:rPr>
        <w:t>Проект Перечня формируется отделом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срок до 01 августа текущего финансового года в соответствии с законодательством Российской </w:t>
      </w:r>
      <w:r w:rsidRPr="00B43605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поручениями Губернатора Приморского края, в соответствии с приоритетами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предложениями главы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Думы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а также с учетом предложений ответственных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рограмм, направленных в адрес отдел</w:t>
      </w:r>
      <w:r>
        <w:rPr>
          <w:rFonts w:ascii="Times New Roman" w:hAnsi="Times New Roman" w:cs="Times New Roman"/>
          <w:sz w:val="28"/>
          <w:szCs w:val="28"/>
        </w:rPr>
        <w:t>а экономического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не позднее 10 июля текущего финансового года.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>.3. Перечень содержит: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б) </w:t>
      </w:r>
      <w:r w:rsidRPr="00A0017E">
        <w:rPr>
          <w:rFonts w:ascii="Times New Roman" w:hAnsi="Times New Roman" w:cs="Times New Roman"/>
          <w:sz w:val="28"/>
          <w:szCs w:val="28"/>
        </w:rPr>
        <w:t xml:space="preserve">наименование ответственного 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в) наименование ответственного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B43605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 xml:space="preserve">.4. Внесение изменений в утвержденный Перечень производится на основании предложений ответственных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>.5. В течение текущего финансового года допускается внесение изменений в Перечень в ча</w:t>
      </w:r>
      <w:r>
        <w:rPr>
          <w:rFonts w:ascii="Times New Roman" w:hAnsi="Times New Roman" w:cs="Times New Roman"/>
          <w:sz w:val="28"/>
          <w:szCs w:val="28"/>
        </w:rPr>
        <w:t>сти корректировки наименования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рограмм, срока ее реализации и (и</w:t>
      </w:r>
      <w:r>
        <w:rPr>
          <w:rFonts w:ascii="Times New Roman" w:hAnsi="Times New Roman" w:cs="Times New Roman"/>
          <w:sz w:val="28"/>
          <w:szCs w:val="28"/>
        </w:rPr>
        <w:t>ли) ответственных исполнителей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 xml:space="preserve">.6. Внесение изменений в Перечень, предусматривающий включение в него новых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</w:t>
      </w:r>
      <w:r>
        <w:rPr>
          <w:rFonts w:ascii="Times New Roman" w:hAnsi="Times New Roman" w:cs="Times New Roman"/>
          <w:sz w:val="28"/>
          <w:szCs w:val="28"/>
        </w:rPr>
        <w:t>амм или исключение действующих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рограмм, осуществляется до 01 августа года, предшествующего очередному финансовому году.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совместно с соисполнителем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о</w:t>
      </w:r>
      <w:r>
        <w:rPr>
          <w:rFonts w:ascii="Times New Roman" w:hAnsi="Times New Roman" w:cs="Times New Roman"/>
          <w:sz w:val="28"/>
          <w:szCs w:val="28"/>
        </w:rPr>
        <w:t>беспечивает разработку проектов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рограмм, предлагаемых к финансированию с очередного финансового года, внесение изменений в действующие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указанных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 с </w:t>
      </w:r>
      <w:r>
        <w:rPr>
          <w:rFonts w:ascii="Times New Roman" w:hAnsi="Times New Roman" w:cs="Times New Roman"/>
          <w:sz w:val="28"/>
          <w:szCs w:val="28"/>
        </w:rPr>
        <w:t>отделом экономического развития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 и финансовым управлением Администрации 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до 01 сентября текущего финансового года.</w:t>
      </w:r>
      <w:proofErr w:type="gramEnd"/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 xml:space="preserve">.8. Формирование проекта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осуществляется исходя из следующих принципов: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стратегическим целям в сфере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рамках полномочий по </w:t>
      </w:r>
      <w:r w:rsidRPr="00B43605">
        <w:rPr>
          <w:rFonts w:ascii="Times New Roman" w:hAnsi="Times New Roman" w:cs="Times New Roman"/>
          <w:sz w:val="28"/>
          <w:szCs w:val="28"/>
        </w:rPr>
        <w:lastRenderedPageBreak/>
        <w:t>решению вопросов местного значения;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соответствия целей и задач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 аналогичным государственным </w:t>
      </w:r>
      <w:r>
        <w:rPr>
          <w:rFonts w:ascii="Times New Roman" w:hAnsi="Times New Roman" w:cs="Times New Roman"/>
          <w:sz w:val="28"/>
          <w:szCs w:val="28"/>
        </w:rPr>
        <w:t>муниципальным программа</w:t>
      </w:r>
      <w:r w:rsidRPr="00B43605">
        <w:rPr>
          <w:rFonts w:ascii="Times New Roman" w:hAnsi="Times New Roman" w:cs="Times New Roman"/>
          <w:sz w:val="28"/>
          <w:szCs w:val="28"/>
        </w:rPr>
        <w:t>м Приморского края и Российской Федерации (при наличии) и передаваемым полномочиям из бюджетов других уровней;</w:t>
      </w:r>
      <w:proofErr w:type="gramEnd"/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установления измеримых результатов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43605">
        <w:rPr>
          <w:rFonts w:ascii="Times New Roman" w:hAnsi="Times New Roman" w:cs="Times New Roman"/>
          <w:sz w:val="28"/>
          <w:szCs w:val="28"/>
        </w:rPr>
        <w:t xml:space="preserve">программ (подпрограмм) (показателей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43605">
        <w:rPr>
          <w:rFonts w:ascii="Times New Roman" w:hAnsi="Times New Roman" w:cs="Times New Roman"/>
          <w:sz w:val="28"/>
          <w:szCs w:val="28"/>
        </w:rPr>
        <w:t>программ (подпрограмм).</w:t>
      </w:r>
      <w:proofErr w:type="gramEnd"/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Проекты разрабатываемых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рограмм, а также проекты изменений в ранее утвержденные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предусматривающие включение в их состав новых подпрограмм, подлежат обязательному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согласованию с отделом экономического развития Администрации Яковлевского муниципального округа и финансовым управлением Администрации Яковлевского муниципального округа </w:t>
      </w:r>
      <w:r w:rsidRPr="00B43605">
        <w:rPr>
          <w:rFonts w:ascii="Times New Roman" w:hAnsi="Times New Roman" w:cs="Times New Roman"/>
          <w:sz w:val="28"/>
          <w:szCs w:val="28"/>
        </w:rPr>
        <w:t>в соответствии с настоящим Порядком.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43605">
        <w:rPr>
          <w:rFonts w:ascii="Times New Roman" w:hAnsi="Times New Roman" w:cs="Times New Roman"/>
          <w:sz w:val="28"/>
          <w:szCs w:val="28"/>
        </w:rPr>
        <w:t>. Отдел экономического ра</w:t>
      </w:r>
      <w:r>
        <w:rPr>
          <w:rFonts w:ascii="Times New Roman" w:hAnsi="Times New Roman" w:cs="Times New Roman"/>
          <w:sz w:val="28"/>
          <w:szCs w:val="28"/>
        </w:rPr>
        <w:t>звития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округа </w:t>
      </w:r>
      <w:r w:rsidRPr="00B43605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3605">
        <w:rPr>
          <w:rFonts w:ascii="Times New Roman" w:hAnsi="Times New Roman" w:cs="Times New Roman"/>
          <w:sz w:val="28"/>
          <w:szCs w:val="28"/>
        </w:rPr>
        <w:t xml:space="preserve">5 рабочих дней со дня поступления проекта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проводит его проверку в части: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наличия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утвержденном Перечне;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структуры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требованиям, установленным настоящим Порядком;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целей и задач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приоритетным целям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основных мероприятий (мероприятий)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заявленным целям и задачам, обоснованности и системности программных мероприятий;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влияния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на достижение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взаимосвязи основных мероприятий (мероприятий)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и результатов их выполнения с индикаторами, показателями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), характеризующими достижение целей и решение задач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наличия повторяющихся целей, задач, показателей (индикаторов) и основных мероприятий (мероприятий), предусмотренных иными </w:t>
      </w:r>
      <w:r>
        <w:rPr>
          <w:rFonts w:ascii="Times New Roman" w:hAnsi="Times New Roman" w:cs="Times New Roman"/>
          <w:sz w:val="28"/>
          <w:szCs w:val="28"/>
        </w:rPr>
        <w:t>муниципальными программа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ми, принятыми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Яковлевского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и действующими в период согласования проекта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Финансовое управление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проекта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проводит его проверку в части: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расходным обязательствам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источников финансирования планируемым объемам финансовых ресурсов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и привлекаемых средств федерального и краевого бюджетов;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соответствия об</w:t>
      </w:r>
      <w:r>
        <w:rPr>
          <w:rFonts w:ascii="Times New Roman" w:hAnsi="Times New Roman" w:cs="Times New Roman"/>
          <w:sz w:val="28"/>
          <w:szCs w:val="28"/>
        </w:rPr>
        <w:t>ъема расходных обязательств по 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рограмме на очередной финансовый год и плановый период возможностям доходной части бюджета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 соответствующий период;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направлений расходования финансовых средств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36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>В случае наличия замечаний по результатам проведенной проверки от</w:t>
      </w:r>
      <w:r>
        <w:rPr>
          <w:rFonts w:ascii="Times New Roman" w:hAnsi="Times New Roman" w:cs="Times New Roman"/>
          <w:sz w:val="28"/>
          <w:szCs w:val="28"/>
        </w:rPr>
        <w:t xml:space="preserve"> отдела экономического развития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 и финансового управления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получения замечаний проводит доработку проекта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 учетом полученных замечаний и направляет его на повторную проверку в соответствующие структурные подразделения.</w:t>
      </w:r>
      <w:proofErr w:type="gramEnd"/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3605">
        <w:rPr>
          <w:rFonts w:ascii="Times New Roman" w:hAnsi="Times New Roman" w:cs="Times New Roman"/>
          <w:sz w:val="28"/>
          <w:szCs w:val="28"/>
        </w:rPr>
        <w:t xml:space="preserve">. Проекты разрабатываемых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 (проекты внесения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программы) ответственными исполнителями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направляются в Контрольно-счетную </w:t>
      </w:r>
      <w:r>
        <w:rPr>
          <w:rFonts w:ascii="Times New Roman" w:hAnsi="Times New Roman" w:cs="Times New Roman"/>
          <w:sz w:val="28"/>
          <w:szCs w:val="28"/>
        </w:rPr>
        <w:t>палату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для про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B43605">
        <w:rPr>
          <w:rFonts w:ascii="Times New Roman" w:hAnsi="Times New Roman" w:cs="Times New Roman"/>
          <w:sz w:val="28"/>
          <w:szCs w:val="28"/>
        </w:rPr>
        <w:t>экспертизы.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предлагаемые к реализации, начиная с очередного финансового года, и внесение изменений в ранее утвержденные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B43605">
        <w:rPr>
          <w:rFonts w:ascii="Times New Roman" w:hAnsi="Times New Roman" w:cs="Times New Roman"/>
          <w:sz w:val="28"/>
          <w:szCs w:val="28"/>
        </w:rPr>
        <w:t>, предполагающие увеличение, либо снижение объемов ресурсного обеспечения их реализации, подле</w:t>
      </w:r>
      <w:r>
        <w:rPr>
          <w:rFonts w:ascii="Times New Roman" w:hAnsi="Times New Roman" w:cs="Times New Roman"/>
          <w:sz w:val="28"/>
          <w:szCs w:val="28"/>
        </w:rPr>
        <w:t>жат утверждению постановлением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3605">
        <w:rPr>
          <w:rFonts w:ascii="Times New Roman" w:hAnsi="Times New Roman" w:cs="Times New Roman"/>
          <w:sz w:val="28"/>
          <w:szCs w:val="28"/>
        </w:rPr>
        <w:t xml:space="preserve">. Утвержденная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подлежи</w:t>
      </w:r>
      <w:r>
        <w:rPr>
          <w:rFonts w:ascii="Times New Roman" w:hAnsi="Times New Roman" w:cs="Times New Roman"/>
          <w:sz w:val="28"/>
          <w:szCs w:val="28"/>
        </w:rPr>
        <w:t xml:space="preserve">т обязательному опубликованию в </w:t>
      </w:r>
      <w:r w:rsidRPr="00B43605">
        <w:rPr>
          <w:rFonts w:ascii="Times New Roman" w:hAnsi="Times New Roman" w:cs="Times New Roman"/>
          <w:sz w:val="28"/>
          <w:szCs w:val="28"/>
        </w:rPr>
        <w:t>газете "</w:t>
      </w:r>
      <w:r>
        <w:rPr>
          <w:rFonts w:ascii="Times New Roman" w:hAnsi="Times New Roman" w:cs="Times New Roman"/>
          <w:sz w:val="28"/>
          <w:szCs w:val="28"/>
        </w:rPr>
        <w:t>Сельский труженик</w:t>
      </w:r>
      <w:r w:rsidRPr="00B4360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а также на официальном сайте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сети "Интернет".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B4360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36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включения в муниципальную программу (подпрограмму) новых мероприятий, корректировки финансирования мероприятий, приведения в соответствие индикаторов программных мероприятий,  </w:t>
      </w:r>
      <w:r w:rsidRPr="00B43605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43605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ь (соисполнитель) 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(подпрограммы) либо отдельного мероприятия, 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 ответственному исполнителю  для  внесения изменений  </w:t>
      </w:r>
      <w:r w:rsidRPr="00B43605">
        <w:rPr>
          <w:rFonts w:ascii="Times New Roman" w:hAnsi="Times New Roman" w:cs="Times New Roman"/>
          <w:sz w:val="28"/>
          <w:szCs w:val="28"/>
        </w:rPr>
        <w:t>пояснительн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B43605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3605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обоснование необходимости внесения соответствующих изменений, их краткую характеристику, описание влияния предлагаемых изменений на значение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605">
        <w:rPr>
          <w:rFonts w:ascii="Times New Roman" w:hAnsi="Times New Roman" w:cs="Times New Roman"/>
          <w:sz w:val="28"/>
          <w:szCs w:val="28"/>
        </w:rPr>
        <w:t xml:space="preserve">(индикаторов)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605">
        <w:rPr>
          <w:rFonts w:ascii="Times New Roman" w:hAnsi="Times New Roman" w:cs="Times New Roman"/>
          <w:sz w:val="28"/>
          <w:szCs w:val="28"/>
        </w:rPr>
        <w:t>программы и финансово-экономическое обоснование.</w:t>
      </w:r>
      <w:proofErr w:type="gramEnd"/>
    </w:p>
    <w:p w:rsidR="00D028D7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F66">
        <w:rPr>
          <w:rFonts w:ascii="Times New Roman" w:hAnsi="Times New Roman" w:cs="Times New Roman"/>
          <w:sz w:val="28"/>
          <w:szCs w:val="28"/>
        </w:rPr>
        <w:t>4.17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7F66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(подпрограммы),  в случаях,  не требующих внесения изменений в решение о бюджете Яковлевского муниципального округа на очередной финансовый год и плановый период, при необходимости корректировки, связанной: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а) с перераспределением объемов финансирования между мероприятиями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рограммы (подпрограммы) в пределах общего объема бюджетных ассигнований;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б) с изменением задач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рограммы (подпрограммы), целевых показателей (индикаторов) дос</w:t>
      </w:r>
      <w:r>
        <w:rPr>
          <w:rFonts w:ascii="Times New Roman" w:hAnsi="Times New Roman" w:cs="Times New Roman"/>
          <w:sz w:val="28"/>
          <w:szCs w:val="28"/>
        </w:rPr>
        <w:t>тижения цели или решения задач 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рограммы (подпрограммы);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в) с необходимостью корректировки отдельных положений текстовой части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рограммы (подпрограммы) в целях актуализации;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г) с изменением сроков реализации основных мероприятий;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д) с изменением состава ответственных исполнителе</w:t>
      </w:r>
      <w:r>
        <w:rPr>
          <w:rFonts w:ascii="Times New Roman" w:hAnsi="Times New Roman" w:cs="Times New Roman"/>
          <w:sz w:val="28"/>
          <w:szCs w:val="28"/>
        </w:rPr>
        <w:t>й, соисполнителей и участников 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рограммы (подпрограммы).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B43605">
        <w:rPr>
          <w:rFonts w:ascii="Times New Roman" w:hAnsi="Times New Roman" w:cs="Times New Roman"/>
          <w:sz w:val="28"/>
          <w:szCs w:val="28"/>
        </w:rPr>
        <w:t>ограммы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соисполнител</w:t>
      </w:r>
      <w:r>
        <w:rPr>
          <w:rFonts w:ascii="Times New Roman" w:hAnsi="Times New Roman" w:cs="Times New Roman"/>
          <w:sz w:val="28"/>
          <w:szCs w:val="28"/>
        </w:rPr>
        <w:t>ь 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605">
        <w:rPr>
          <w:rFonts w:ascii="Times New Roman" w:hAnsi="Times New Roman" w:cs="Times New Roman"/>
          <w:sz w:val="28"/>
          <w:szCs w:val="28"/>
        </w:rPr>
        <w:t>(подпрограммы)</w:t>
      </w:r>
      <w:r>
        <w:rPr>
          <w:rFonts w:ascii="Times New Roman" w:hAnsi="Times New Roman" w:cs="Times New Roman"/>
          <w:sz w:val="28"/>
          <w:szCs w:val="28"/>
        </w:rPr>
        <w:t xml:space="preserve"> либо отдельного мероприятия направляет соответствующую пояснительную записку для внесения изменений разработчику муниципальной программы. </w:t>
      </w:r>
    </w:p>
    <w:p w:rsidR="00D028D7" w:rsidRDefault="00D028D7" w:rsidP="00D028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28D7" w:rsidRDefault="00D028D7" w:rsidP="00D028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28D7" w:rsidRPr="00B43605" w:rsidRDefault="00D028D7" w:rsidP="00D028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5. РЕСУРСНОЕ (ФИНАНСОВОЕ) ОБЕСПЕЧЕНИЕ РЕАЛИЗАЦИИ</w:t>
      </w:r>
    </w:p>
    <w:p w:rsidR="00D028D7" w:rsidRPr="00B43605" w:rsidRDefault="00D028D7" w:rsidP="00D028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</w:t>
      </w:r>
    </w:p>
    <w:p w:rsidR="00D028D7" w:rsidRPr="00B43605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Pr="00B43605" w:rsidRDefault="00D028D7" w:rsidP="00D02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5.1. Финансовое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осуществляется за счет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, а также привлекаемых средств федерального и краевого бюджетов и внебюджетных источников.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 утверждается решением Думы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по соответствующей каждой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рограмме, целевой статье расходов бюджета.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5.2. Для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могут привлекаться: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средства федерального и краевого бюджетов, передаваемые в бюджет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а именно субсидии, субвенции, иные межбюджетные трансферты в случаях, если их целевое назначение соответствует целям и задачам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внебюджетные источники (средства муниципальных унитарных предприятий, хозяйственных товариществ, акционерных обществ с муниципальным участием, общественных, научных и иных организаций),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деятельности которых соответствуют целям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Привлечение внебюджетных источников осуществляется ответственным исполнителем и соисполнителями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 договорной основе.</w:t>
      </w:r>
    </w:p>
    <w:p w:rsidR="00D028D7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в </w:t>
      </w:r>
      <w:r w:rsidRPr="00B43605">
        <w:rPr>
          <w:rFonts w:ascii="Times New Roman" w:hAnsi="Times New Roman" w:cs="Times New Roman"/>
          <w:sz w:val="28"/>
          <w:szCs w:val="28"/>
        </w:rPr>
        <w:t xml:space="preserve">очередном финансовом году и плановом периоде должно осуществляться в соответствии с 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, регулирующими порядок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и актами, определяющими вопросы планирования бюджетных ассигнований, а также с учетом результатов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предыдущий год.</w:t>
      </w:r>
    </w:p>
    <w:p w:rsidR="00D028D7" w:rsidRPr="00715170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715170">
        <w:rPr>
          <w:rFonts w:ascii="Times New Roman" w:hAnsi="Times New Roman" w:cs="Times New Roman"/>
          <w:sz w:val="28"/>
          <w:szCs w:val="28"/>
        </w:rPr>
        <w:t xml:space="preserve"> Изменения в муниципальную программу могут быть внесены в случаях:</w:t>
      </w:r>
    </w:p>
    <w:p w:rsidR="00D028D7" w:rsidRPr="00715170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170">
        <w:rPr>
          <w:rFonts w:ascii="Times New Roman" w:hAnsi="Times New Roman" w:cs="Times New Roman"/>
          <w:sz w:val="28"/>
          <w:szCs w:val="28"/>
        </w:rPr>
        <w:t>а) снижения или увеличения ожидаемых поступлений в бюджет Як</w:t>
      </w:r>
      <w:r>
        <w:rPr>
          <w:rFonts w:ascii="Times New Roman" w:hAnsi="Times New Roman" w:cs="Times New Roman"/>
          <w:sz w:val="28"/>
          <w:szCs w:val="28"/>
        </w:rPr>
        <w:t>овлевского муниципального округа</w:t>
      </w:r>
      <w:r w:rsidRPr="00715170">
        <w:rPr>
          <w:rFonts w:ascii="Times New Roman" w:hAnsi="Times New Roman" w:cs="Times New Roman"/>
          <w:sz w:val="28"/>
          <w:szCs w:val="28"/>
        </w:rPr>
        <w:t>;</w:t>
      </w:r>
    </w:p>
    <w:p w:rsidR="00D028D7" w:rsidRPr="00715170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170">
        <w:rPr>
          <w:rFonts w:ascii="Times New Roman" w:hAnsi="Times New Roman" w:cs="Times New Roman"/>
          <w:sz w:val="28"/>
          <w:szCs w:val="28"/>
        </w:rPr>
        <w:t>б) необходимости изменения перечня мероприятий муниципальной программы (подпрограммы), сроков и (или) объемов финансирования в связи с предоставлением субсидий, субвенций, иных межбюджетных трансфертов или финансовой помощи из бюджетов других уровней;</w:t>
      </w:r>
    </w:p>
    <w:p w:rsidR="00D028D7" w:rsidRPr="00715170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170">
        <w:rPr>
          <w:rFonts w:ascii="Times New Roman" w:hAnsi="Times New Roman" w:cs="Times New Roman"/>
          <w:sz w:val="28"/>
          <w:szCs w:val="28"/>
        </w:rPr>
        <w:t>в) необходимости изменения сроков реализации или досрочного прекращения реализации муниципальной программы или ее отдельных мероприятий, вызванных изменением законодательства или иных обстоятельств;</w:t>
      </w:r>
    </w:p>
    <w:p w:rsidR="00D028D7" w:rsidRPr="00715170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170">
        <w:rPr>
          <w:rFonts w:ascii="Times New Roman" w:hAnsi="Times New Roman" w:cs="Times New Roman"/>
          <w:sz w:val="28"/>
          <w:szCs w:val="28"/>
        </w:rPr>
        <w:lastRenderedPageBreak/>
        <w:t>г) технических поправок, не меняющих цель, объемов бюджетных ассигнований на реализацию муниципальной программы (подпрограммы);</w:t>
      </w:r>
    </w:p>
    <w:p w:rsidR="00D028D7" w:rsidRPr="00715170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170">
        <w:rPr>
          <w:rFonts w:ascii="Times New Roman" w:hAnsi="Times New Roman" w:cs="Times New Roman"/>
          <w:sz w:val="28"/>
          <w:szCs w:val="28"/>
        </w:rPr>
        <w:t>д) перераспределения бюджетных ассигнований между мероприятиями муниципальной программы (подпрограмм);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170">
        <w:rPr>
          <w:rFonts w:ascii="Times New Roman" w:hAnsi="Times New Roman" w:cs="Times New Roman"/>
          <w:sz w:val="28"/>
          <w:szCs w:val="28"/>
        </w:rPr>
        <w:t>е) изменение мероприятий муниципальной программы без изменения общего объема бюджетных ассигнований на их реализацию.</w:t>
      </w:r>
    </w:p>
    <w:p w:rsidR="00D028D7" w:rsidRPr="00B43605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Pr="00B43605" w:rsidRDefault="00D028D7" w:rsidP="00D028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96"/>
      <w:bookmarkEnd w:id="1"/>
      <w:r w:rsidRPr="00B43605">
        <w:rPr>
          <w:rFonts w:ascii="Times New Roman" w:hAnsi="Times New Roman" w:cs="Times New Roman"/>
          <w:sz w:val="28"/>
          <w:szCs w:val="28"/>
        </w:rPr>
        <w:t xml:space="preserve">6. УПРАВЛЕНИЕ И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028D7" w:rsidRPr="00B43605" w:rsidRDefault="00D028D7" w:rsidP="00D028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</w:t>
      </w:r>
    </w:p>
    <w:p w:rsidR="00D028D7" w:rsidRPr="00B43605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Pr="00B43605" w:rsidRDefault="00D028D7" w:rsidP="00D02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6.1.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выполняется путем выполнения мероприятий в составе, содержании, объемах и сроках, предусмотренных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рограммой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53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8435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3553">
        <w:rPr>
          <w:rFonts w:ascii="Times New Roman" w:hAnsi="Times New Roman" w:cs="Times New Roman"/>
          <w:sz w:val="28"/>
          <w:szCs w:val="28"/>
        </w:rPr>
        <w:t xml:space="preserve"> ходом реализации муниципальной программы осуществляют заместители главы Администрации Яковлевского муниципального округа, курирующие реализацию мероприятий муниципальной программы.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6.3. Текущее управление реализацией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осуществляет 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совместно с соисполнителями.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6.3.1. Ответственный исполнитель: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1) обеспечивает разработку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Порядком, ее согласование и утверждение в установленном порядке;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обеспечивает внесение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муниципальную п</w:t>
      </w:r>
      <w:r w:rsidRPr="00B43605">
        <w:rPr>
          <w:rFonts w:ascii="Times New Roman" w:hAnsi="Times New Roman" w:cs="Times New Roman"/>
          <w:sz w:val="28"/>
          <w:szCs w:val="28"/>
        </w:rPr>
        <w:t>рограмму в соответствии с установленными настоящим Порядком требованиями</w:t>
      </w:r>
      <w:r w:rsidRPr="00843553">
        <w:rPr>
          <w:rFonts w:ascii="Times New Roman" w:hAnsi="Times New Roman" w:cs="Times New Roman"/>
          <w:sz w:val="28"/>
          <w:szCs w:val="28"/>
        </w:rPr>
        <w:t xml:space="preserve">, в том числе на основании предложений соисполнителей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43553">
        <w:rPr>
          <w:rFonts w:ascii="Times New Roman" w:hAnsi="Times New Roman" w:cs="Times New Roman"/>
          <w:sz w:val="28"/>
          <w:szCs w:val="28"/>
        </w:rPr>
        <w:t>униципальной программы (подпрограммы);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B43605">
        <w:rPr>
          <w:rFonts w:ascii="Times New Roman" w:hAnsi="Times New Roman" w:cs="Times New Roman"/>
          <w:sz w:val="28"/>
          <w:szCs w:val="28"/>
        </w:rPr>
        <w:t xml:space="preserve">) разрабатывает проекты постановлений администрации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рограмму в соответствии с установленными настоящим Порядком требованиями;</w:t>
      </w:r>
      <w:proofErr w:type="gramEnd"/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запрашивает у соисполнителей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информацию, необходимую для подготовки отчетов по исполнению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43605">
        <w:rPr>
          <w:rFonts w:ascii="Times New Roman" w:hAnsi="Times New Roman" w:cs="Times New Roman"/>
          <w:sz w:val="28"/>
          <w:szCs w:val="28"/>
        </w:rPr>
        <w:t>) ежеквартально в срок до 15 числа месяца, следующего за отчетным кварталом, представляет в отдел экономическог</w:t>
      </w:r>
      <w:r>
        <w:rPr>
          <w:rFonts w:ascii="Times New Roman" w:hAnsi="Times New Roman" w:cs="Times New Roman"/>
          <w:sz w:val="28"/>
          <w:szCs w:val="28"/>
        </w:rPr>
        <w:t>о развития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отчеты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для обеспечения мониторинга и анализа хода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ежегодно проводит оценку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ежегодно до 15</w:t>
      </w:r>
      <w:r w:rsidRPr="00B43605">
        <w:rPr>
          <w:rFonts w:ascii="Times New Roman" w:hAnsi="Times New Roman" w:cs="Times New Roman"/>
          <w:sz w:val="28"/>
          <w:szCs w:val="28"/>
        </w:rPr>
        <w:t xml:space="preserve"> февраля подготавливает годовой отчет о ходе реализации и оценке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(далее - Годовой отчет) и представляет его в отдел экономического ра</w:t>
      </w:r>
      <w:r>
        <w:rPr>
          <w:rFonts w:ascii="Times New Roman" w:hAnsi="Times New Roman" w:cs="Times New Roman"/>
          <w:sz w:val="28"/>
          <w:szCs w:val="28"/>
        </w:rPr>
        <w:t>звития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. Годовой отчет должен содержать: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- общий объем фактически произведенных расходов, в том числе по источникам финансирования;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- перечень завершенных в течение года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- перечень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, не завершенных в течение года, в том числе сведения о наличии, объемах и состоянии объектов незавершенного строительства;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- оценку достигнутых показателей 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237">
        <w:r w:rsidRPr="00FD6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7</w:t>
        </w:r>
      </w:hyperlink>
      <w:r w:rsidRPr="00B4360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При завершении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ответственный исполнитель направляет подробную информацию об итогах ее реализации, в том числе о достижении утвержденных в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рограмме показателей эффективности, в отдел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утвержденных 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ответственный исполнитель указывает причины соответствующих отклонений;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43605">
        <w:rPr>
          <w:rFonts w:ascii="Times New Roman" w:hAnsi="Times New Roman" w:cs="Times New Roman"/>
          <w:sz w:val="28"/>
          <w:szCs w:val="28"/>
        </w:rPr>
        <w:t xml:space="preserve">) формирует предложения к проекту решения Думы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 о бюджете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по финансированию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53">
        <w:rPr>
          <w:rFonts w:ascii="Times New Roman" w:hAnsi="Times New Roman" w:cs="Times New Roman"/>
          <w:sz w:val="28"/>
          <w:szCs w:val="28"/>
        </w:rPr>
        <w:t>9) осуществляет иные полномочия, установленные федеральным и краевым законодательством, а также нормативными правовыми актами Администрации Яковлевского муниципального округа.</w:t>
      </w:r>
    </w:p>
    <w:p w:rsidR="00D028D7" w:rsidRPr="00843553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53">
        <w:rPr>
          <w:rFonts w:ascii="Times New Roman" w:hAnsi="Times New Roman" w:cs="Times New Roman"/>
          <w:color w:val="000000" w:themeColor="text1"/>
          <w:sz w:val="28"/>
          <w:szCs w:val="28"/>
        </w:rPr>
        <w:t>6.4. Соисполнители Муниципальной программы:</w:t>
      </w:r>
    </w:p>
    <w:p w:rsidR="00D028D7" w:rsidRPr="00DB4E8E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обеспечивают разработку, реализацию и внесение изменений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Pr="00843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(подпрограммы), отдельные мероприятия, в реализации которых предполагается их участие;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lastRenderedPageBreak/>
        <w:t xml:space="preserve">2) представляют в установленный срок ответственному исполнителю необходимую информацию о ходе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(подпрограмм), отдельных мероприятий, в реализации которых принимали участие;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3) представляют ответственному исполнителю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информацию, необходимую для проведения оценки эффективности реализации и подготовки Годовых отчетов;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4) несут ответственность за достижение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), отдельных мероприятий, в реализации которых принимали участие.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6.5. Отдел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округа ежегодно до 31</w:t>
      </w:r>
      <w:r w:rsidRPr="00B43605">
        <w:rPr>
          <w:rFonts w:ascii="Times New Roman" w:hAnsi="Times New Roman" w:cs="Times New Roman"/>
          <w:sz w:val="28"/>
          <w:szCs w:val="28"/>
        </w:rPr>
        <w:t xml:space="preserve"> марта подготавливает </w:t>
      </w:r>
      <w:r>
        <w:rPr>
          <w:rFonts w:ascii="Times New Roman" w:hAnsi="Times New Roman" w:cs="Times New Roman"/>
          <w:sz w:val="28"/>
          <w:szCs w:val="28"/>
        </w:rPr>
        <w:t xml:space="preserve">и представляет </w:t>
      </w:r>
      <w:r w:rsidRPr="00B43605">
        <w:rPr>
          <w:rFonts w:ascii="Times New Roman" w:hAnsi="Times New Roman" w:cs="Times New Roman"/>
          <w:sz w:val="28"/>
          <w:szCs w:val="28"/>
        </w:rPr>
        <w:t xml:space="preserve">сводный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 за отчетный год.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Доклад должен включать сводную информацию о результатах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 за истекший год, включая оценку значений показателей, основные сведения о результатах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рограмм, выполнении показателей, об объемах финансовых ресур</w:t>
      </w:r>
      <w:r>
        <w:rPr>
          <w:rFonts w:ascii="Times New Roman" w:hAnsi="Times New Roman" w:cs="Times New Roman"/>
          <w:sz w:val="28"/>
          <w:szCs w:val="28"/>
        </w:rPr>
        <w:t>сов, затраченных на выполнение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рограмм, предложения ответственных исполнителей о внесении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о сокращении начиная с очередного финансового года бюджетных ассигнований на реализацию конкретных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 или о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досрочном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их реализации.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Сводный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 подлежит р</w:t>
      </w:r>
      <w:r>
        <w:rPr>
          <w:rFonts w:ascii="Times New Roman" w:hAnsi="Times New Roman" w:cs="Times New Roman"/>
          <w:sz w:val="28"/>
          <w:szCs w:val="28"/>
        </w:rPr>
        <w:t>азмещению на официальном сайте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028D7" w:rsidRPr="00B43605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Pr="00B43605" w:rsidRDefault="00D028D7" w:rsidP="00D028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237"/>
      <w:bookmarkEnd w:id="2"/>
      <w:r w:rsidRPr="00B43605">
        <w:rPr>
          <w:rFonts w:ascii="Times New Roman" w:hAnsi="Times New Roman" w:cs="Times New Roman"/>
          <w:sz w:val="28"/>
          <w:szCs w:val="28"/>
        </w:rPr>
        <w:t xml:space="preserve">7. 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028D7" w:rsidRPr="00B43605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Pr="00B43605" w:rsidRDefault="00D028D7" w:rsidP="00D02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7.1.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производится ответственным исполнителем ежегодно в целях определения степени достижения целей и задач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зависимости от конечных результатов.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 основе оценки лежит сравнение фактически достигнутых параметров с их плановыми значениями, установленными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рограммой, так</w:t>
      </w:r>
      <w:r>
        <w:rPr>
          <w:rFonts w:ascii="Times New Roman" w:hAnsi="Times New Roman" w:cs="Times New Roman"/>
          <w:sz w:val="28"/>
          <w:szCs w:val="28"/>
        </w:rPr>
        <w:t xml:space="preserve">же выявление причин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соответствующих параметров.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7.2.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проводится с целью создания условий и предпосылок для оптимизации управления муниципальными финансами и результативной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рограмм, перераспределения финансовых ресурсов в пользу наиболее эффективных направлений, сокращения малоэффективных, необоснованных бюджетных расходов.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7.3.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осуществляется в следующей последовательности: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а) оценивается степень достижения планового значения каждого показателя (индикатора)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по следующим формулам: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для показателей (индикаторов), направленных на увеличение значений:</w:t>
      </w:r>
    </w:p>
    <w:p w:rsidR="00D028D7" w:rsidRPr="00B43605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Pr="00B43605" w:rsidRDefault="00D028D7" w:rsidP="00D02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D028D7" w:rsidRPr="00B43605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Pr="00B43605" w:rsidRDefault="00D028D7" w:rsidP="00D02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для показателей (индикаторов), направленных на снижение значений:</w:t>
      </w:r>
    </w:p>
    <w:p w:rsidR="00D028D7" w:rsidRPr="00B43605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Pr="00B43605" w:rsidRDefault="00D028D7" w:rsidP="00D02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>,</w:t>
      </w:r>
    </w:p>
    <w:p w:rsidR="00D028D7" w:rsidRPr="00B43605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Pr="00B43605" w:rsidRDefault="00D028D7" w:rsidP="00D02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где: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i-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показателя (индикатора);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показателя (индикатора);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показателя (индикатора);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б) оценивается степень достижения плановых значений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в целом по следующей формуле:</w:t>
      </w:r>
    </w:p>
    <w:p w:rsidR="00D028D7" w:rsidRPr="00B43605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Pr="004C4423" w:rsidRDefault="00D028D7" w:rsidP="00D02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 w:rsidRPr="000F7ACF">
        <w:rPr>
          <w:rFonts w:ascii="Times New Roman" w:hAnsi="Times New Roman" w:cs="Times New Roman"/>
          <w:noProof/>
          <w:sz w:val="28"/>
          <w:szCs w:val="28"/>
        </w:rPr>
        <w:t>∑</w:t>
      </w:r>
      <m:oMath>
        <m:sSub>
          <m:sSubPr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i</m:t>
            </m:r>
          </m:sub>
        </m:sSub>
      </m:oMath>
      <w:r w:rsidRPr="000F7ACF">
        <w:rPr>
          <w:rFonts w:ascii="Times New Roman" w:hAnsi="Times New Roman" w:cs="Times New Roman"/>
          <w:sz w:val="28"/>
          <w:szCs w:val="28"/>
        </w:rPr>
        <w:t>/</w:t>
      </w:r>
      <w:r w:rsidRPr="000F7ACF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×100%</w:t>
      </w:r>
    </w:p>
    <w:p w:rsidR="00D028D7" w:rsidRPr="000F7ACF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Pr="00B43605" w:rsidRDefault="00D028D7" w:rsidP="00D02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где: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СП</w:t>
      </w:r>
      <w:r w:rsidRPr="00EA39C5">
        <w:rPr>
          <w:rFonts w:ascii="Cambria Math" w:hAnsi="Cambria Math" w:cs="Times New Roman"/>
          <w:sz w:val="28"/>
          <w:szCs w:val="28"/>
          <w:vertAlign w:val="subscript"/>
        </w:rPr>
        <w:t>МП</w:t>
      </w:r>
      <w:r w:rsidRPr="00B43605"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показателей (индикаторов) в целом по Программе (подпрограмме);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i-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показателя (индикатора);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n - количество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признается высокой в случае, если степень достижения показателей (индикаторов) в целом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составляет не менее </w:t>
      </w:r>
      <w:r w:rsidRPr="00B436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признается удовлетворительной в случае, если степень достижения показателей (индикаторов) в целом по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 составляет не менее 6</w:t>
      </w:r>
      <w:r w:rsidRPr="00B43605">
        <w:rPr>
          <w:rFonts w:ascii="Times New Roman" w:hAnsi="Times New Roman" w:cs="Times New Roman"/>
          <w:sz w:val="28"/>
          <w:szCs w:val="28"/>
        </w:rPr>
        <w:t>0.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 остальных случаях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признается неудовлетворительной.</w:t>
      </w:r>
    </w:p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7.4. Оценка эфф</w:t>
      </w:r>
      <w:r>
        <w:rPr>
          <w:rFonts w:ascii="Times New Roman" w:hAnsi="Times New Roman" w:cs="Times New Roman"/>
          <w:sz w:val="28"/>
          <w:szCs w:val="28"/>
        </w:rPr>
        <w:t>ективности реализации муниципальных программ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осуществляется отделом экономического развития по итогам их исполнения за отчетный финансовый год и в целом после завершения ее реализации.</w:t>
      </w:r>
      <w:r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муниципальной программы отражается по форме согласно таблице 7.</w:t>
      </w:r>
    </w:p>
    <w:p w:rsidR="00D028D7" w:rsidRPr="007D4391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Сведения об оценке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динамика целевых значений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предоставляются исполнителями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отдел экономического развития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электронном виде и на бумажных носителях.</w:t>
      </w:r>
    </w:p>
    <w:p w:rsidR="00D028D7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28D7" w:rsidRDefault="00D028D7" w:rsidP="00D028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909">
        <w:rPr>
          <w:rFonts w:ascii="Times New Roman" w:hAnsi="Times New Roman" w:cs="Times New Roman"/>
          <w:b/>
          <w:sz w:val="24"/>
          <w:szCs w:val="24"/>
        </w:rPr>
        <w:t>Таблица 7.</w:t>
      </w:r>
      <w:r w:rsidRPr="00801909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муниципальной программы. </w:t>
      </w:r>
    </w:p>
    <w:p w:rsidR="00D028D7" w:rsidRPr="00801909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D028D7" w:rsidRPr="002F27DD" w:rsidRDefault="00D028D7" w:rsidP="00D028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27D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028D7" w:rsidRPr="002F27DD" w:rsidRDefault="00D028D7" w:rsidP="00D028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27DD">
        <w:rPr>
          <w:rFonts w:ascii="Times New Roman" w:hAnsi="Times New Roman" w:cs="Times New Roman"/>
          <w:sz w:val="24"/>
          <w:szCs w:val="24"/>
        </w:rPr>
        <w:t xml:space="preserve">                                            (наименование муниципальной программы)</w:t>
      </w:r>
    </w:p>
    <w:p w:rsidR="00D028D7" w:rsidRPr="002F27DD" w:rsidRDefault="00D028D7" w:rsidP="00D02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27DD">
        <w:rPr>
          <w:rFonts w:ascii="Times New Roman" w:hAnsi="Times New Roman" w:cs="Times New Roman"/>
          <w:sz w:val="24"/>
          <w:szCs w:val="24"/>
        </w:rPr>
        <w:t>за ___________ год</w:t>
      </w:r>
    </w:p>
    <w:p w:rsidR="00D028D7" w:rsidRPr="002F27DD" w:rsidRDefault="00D028D7" w:rsidP="00D02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3105"/>
        <w:gridCol w:w="2970"/>
      </w:tblGrid>
      <w:tr w:rsidR="00D028D7" w:rsidRPr="002F27DD" w:rsidTr="00227BCF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D7" w:rsidRPr="00801909" w:rsidRDefault="00D028D7" w:rsidP="00227BC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Вывод об эффективности муниципальной программы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D7" w:rsidRPr="00801909" w:rsidRDefault="00D028D7" w:rsidP="00227BC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Итоговая сводная оценка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D7" w:rsidRPr="00801909" w:rsidRDefault="00D028D7" w:rsidP="00227BC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Предложения по дальнейшей реализации муниципальной программы</w:t>
            </w:r>
          </w:p>
        </w:tc>
      </w:tr>
      <w:tr w:rsidR="00D028D7" w:rsidRPr="002F27DD" w:rsidTr="00227BCF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D7" w:rsidRPr="00801909" w:rsidRDefault="00D028D7" w:rsidP="00227BC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 xml:space="preserve">Эффективность возросла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D7" w:rsidRPr="00801909" w:rsidRDefault="00D028D7" w:rsidP="00227BC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Значение более 100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D7" w:rsidRPr="00801909" w:rsidRDefault="00D028D7" w:rsidP="00227BC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28D7" w:rsidRPr="002F27DD" w:rsidTr="00227BCF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D7" w:rsidRPr="00801909" w:rsidRDefault="00D028D7" w:rsidP="00227BC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Эффективность на уровне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D7" w:rsidRPr="00801909" w:rsidRDefault="00D028D7" w:rsidP="00227BC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Значение 100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D7" w:rsidRPr="00801909" w:rsidRDefault="00D028D7" w:rsidP="00227BC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28D7" w:rsidRPr="005F1714" w:rsidTr="00227BCF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D7" w:rsidRPr="00801909" w:rsidRDefault="00D028D7" w:rsidP="00227BC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Эффективность снизилась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D7" w:rsidRPr="00801909" w:rsidRDefault="00D028D7" w:rsidP="00227BC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Значение менее 100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D7" w:rsidRPr="00801909" w:rsidRDefault="00D028D7" w:rsidP="00227BC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028D7" w:rsidRPr="00B43605" w:rsidRDefault="00D028D7" w:rsidP="00D02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Снижение или повышение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по сравнению с плановыми значениями показателей является основанием для уменьшения или увеличения в установленном порядке объема средств местного бюджета, выделяемых в очередном финансовом году на ее реализацию. Снижение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может яв</w:t>
      </w:r>
      <w:r>
        <w:rPr>
          <w:rFonts w:ascii="Times New Roman" w:hAnsi="Times New Roman" w:cs="Times New Roman"/>
          <w:sz w:val="28"/>
          <w:szCs w:val="28"/>
        </w:rPr>
        <w:t>ляться основанием для принятия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решения о сокращении с очередного финансового года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, приостановлении или о досрочном прекращении ее реализации.</w:t>
      </w:r>
    </w:p>
    <w:p w:rsidR="00D028D7" w:rsidRPr="00455023" w:rsidRDefault="00D028D7" w:rsidP="00D028D7">
      <w:pPr>
        <w:rPr>
          <w:spacing w:val="2"/>
          <w:sz w:val="28"/>
          <w:szCs w:val="24"/>
        </w:rPr>
      </w:pPr>
      <w:r>
        <w:rPr>
          <w:spacing w:val="2"/>
          <w:sz w:val="28"/>
        </w:rPr>
        <w:br w:type="page"/>
      </w:r>
    </w:p>
    <w:p w:rsidR="00D028D7" w:rsidRPr="00147967" w:rsidRDefault="00D028D7" w:rsidP="00D028D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47967">
        <w:rPr>
          <w:spacing w:val="2"/>
        </w:rPr>
        <w:lastRenderedPageBreak/>
        <w:t>Приложение № 1</w:t>
      </w:r>
    </w:p>
    <w:p w:rsidR="00D028D7" w:rsidRPr="00147967" w:rsidRDefault="00D028D7" w:rsidP="00D028D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47967">
        <w:rPr>
          <w:spacing w:val="2"/>
        </w:rPr>
        <w:t>к Порядку</w:t>
      </w:r>
      <w:r>
        <w:rPr>
          <w:spacing w:val="2"/>
        </w:rPr>
        <w:t xml:space="preserve"> принятия решений о</w:t>
      </w:r>
    </w:p>
    <w:p w:rsidR="00D028D7" w:rsidRPr="00147967" w:rsidRDefault="00D028D7" w:rsidP="00D028D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>
        <w:rPr>
          <w:spacing w:val="2"/>
        </w:rPr>
        <w:t>разработке</w:t>
      </w:r>
      <w:r w:rsidRPr="00147967">
        <w:rPr>
          <w:spacing w:val="2"/>
        </w:rPr>
        <w:t>, реализации и оценки эффективности</w:t>
      </w:r>
    </w:p>
    <w:p w:rsidR="00D028D7" w:rsidRPr="00147967" w:rsidRDefault="00D028D7" w:rsidP="00D028D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47967">
        <w:rPr>
          <w:spacing w:val="2"/>
        </w:rPr>
        <w:t>муниципальных программ</w:t>
      </w:r>
    </w:p>
    <w:p w:rsidR="00D028D7" w:rsidRPr="00147967" w:rsidRDefault="00D028D7" w:rsidP="00D028D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  <w:r w:rsidRPr="00147967">
        <w:rPr>
          <w:spacing w:val="2"/>
        </w:rPr>
        <w:t>Яковлевского муниципального округа</w:t>
      </w:r>
    </w:p>
    <w:p w:rsidR="00D028D7" w:rsidRPr="000C5489" w:rsidRDefault="00D028D7" w:rsidP="00D028D7">
      <w:pPr>
        <w:pStyle w:val="formattext"/>
        <w:shd w:val="clear" w:color="auto" w:fill="FFFFFF"/>
        <w:spacing w:before="0" w:beforeAutospacing="0" w:after="0" w:afterAutospacing="0" w:line="356" w:lineRule="atLeast"/>
        <w:jc w:val="right"/>
        <w:textAlignment w:val="baseline"/>
        <w:rPr>
          <w:spacing w:val="2"/>
          <w:sz w:val="28"/>
          <w:szCs w:val="28"/>
        </w:rPr>
      </w:pPr>
    </w:p>
    <w:p w:rsidR="00D028D7" w:rsidRDefault="00D028D7" w:rsidP="00D028D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D028D7" w:rsidRPr="00292CB7" w:rsidRDefault="00D028D7" w:rsidP="00D028D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292CB7">
        <w:rPr>
          <w:spacing w:val="2"/>
          <w:sz w:val="28"/>
          <w:szCs w:val="28"/>
        </w:rPr>
        <w:t>Форма отчета по исполнению муниципальной программы</w:t>
      </w:r>
    </w:p>
    <w:p w:rsidR="00D028D7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</w:p>
    <w:p w:rsidR="00D028D7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r w:rsidRPr="00292CB7">
        <w:rPr>
          <w:b w:val="0"/>
          <w:bCs w:val="0"/>
          <w:spacing w:val="2"/>
          <w:sz w:val="28"/>
          <w:szCs w:val="28"/>
        </w:rPr>
        <w:t xml:space="preserve">Раздел 1 отчета </w:t>
      </w:r>
    </w:p>
    <w:p w:rsidR="00D028D7" w:rsidRPr="00292CB7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</w:p>
    <w:p w:rsidR="00D028D7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r w:rsidRPr="003A30F0">
        <w:rPr>
          <w:b w:val="0"/>
          <w:bCs w:val="0"/>
          <w:spacing w:val="2"/>
          <w:sz w:val="28"/>
          <w:szCs w:val="28"/>
        </w:rPr>
        <w:t>Исполнение бюджетных ассигнований бюджета Я</w:t>
      </w:r>
      <w:r>
        <w:rPr>
          <w:b w:val="0"/>
          <w:bCs w:val="0"/>
          <w:spacing w:val="2"/>
          <w:sz w:val="28"/>
          <w:szCs w:val="28"/>
        </w:rPr>
        <w:t>ковлевского муниципального округа</w:t>
      </w:r>
      <w:r w:rsidRPr="003A30F0">
        <w:rPr>
          <w:b w:val="0"/>
          <w:bCs w:val="0"/>
          <w:spacing w:val="2"/>
          <w:sz w:val="28"/>
          <w:szCs w:val="28"/>
        </w:rPr>
        <w:t xml:space="preserve"> и иных финансовых средств на реализацию подпрограмм и отдельных мероприятий муниципальной программы</w:t>
      </w:r>
    </w:p>
    <w:p w:rsidR="00D028D7" w:rsidRPr="003A30F0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</w:p>
    <w:p w:rsidR="00D028D7" w:rsidRDefault="00D028D7" w:rsidP="00D028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BE74D8">
        <w:rPr>
          <w:spacing w:val="2"/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 xml:space="preserve">данном разделе отображаются </w:t>
      </w:r>
      <w:r w:rsidRPr="00BE74D8">
        <w:rPr>
          <w:spacing w:val="2"/>
          <w:sz w:val="28"/>
          <w:szCs w:val="28"/>
        </w:rPr>
        <w:t>данные о кассовых расходах федерального, краевого бюджетов, бюджета Як</w:t>
      </w:r>
      <w:r>
        <w:rPr>
          <w:spacing w:val="2"/>
          <w:sz w:val="28"/>
          <w:szCs w:val="28"/>
        </w:rPr>
        <w:t>овлевского муниципального округа</w:t>
      </w:r>
      <w:r w:rsidRPr="00BE74D8">
        <w:rPr>
          <w:spacing w:val="2"/>
          <w:sz w:val="28"/>
          <w:szCs w:val="28"/>
        </w:rPr>
        <w:t>, исполн</w:t>
      </w:r>
      <w:r>
        <w:rPr>
          <w:spacing w:val="2"/>
          <w:sz w:val="28"/>
          <w:szCs w:val="28"/>
        </w:rPr>
        <w:t>ении прочих источников (сре</w:t>
      </w:r>
      <w:proofErr w:type="gramStart"/>
      <w:r>
        <w:rPr>
          <w:spacing w:val="2"/>
          <w:sz w:val="28"/>
          <w:szCs w:val="28"/>
        </w:rPr>
        <w:t xml:space="preserve">дств </w:t>
      </w:r>
      <w:r w:rsidRPr="00BE74D8">
        <w:rPr>
          <w:spacing w:val="2"/>
          <w:sz w:val="28"/>
          <w:szCs w:val="28"/>
        </w:rPr>
        <w:t>пр</w:t>
      </w:r>
      <w:proofErr w:type="gramEnd"/>
      <w:r w:rsidRPr="00BE74D8">
        <w:rPr>
          <w:spacing w:val="2"/>
          <w:sz w:val="28"/>
          <w:szCs w:val="28"/>
        </w:rPr>
        <w:t>едприятий и организаций, собственных средств населения</w:t>
      </w:r>
      <w:r>
        <w:rPr>
          <w:spacing w:val="2"/>
          <w:sz w:val="28"/>
          <w:szCs w:val="28"/>
        </w:rPr>
        <w:t>).</w:t>
      </w:r>
    </w:p>
    <w:p w:rsidR="00D028D7" w:rsidRDefault="00D028D7" w:rsidP="00D028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D028D7" w:rsidRPr="00750F84" w:rsidRDefault="00D028D7" w:rsidP="00D028D7">
      <w:pPr>
        <w:pStyle w:val="formattext"/>
        <w:shd w:val="clear" w:color="auto" w:fill="FFFFFF"/>
        <w:spacing w:before="0" w:beforeAutospacing="0" w:after="0" w:afterAutospacing="0" w:line="356" w:lineRule="atLeast"/>
        <w:jc w:val="both"/>
        <w:textAlignment w:val="baseline"/>
        <w:rPr>
          <w:spacing w:val="2"/>
          <w:sz w:val="22"/>
        </w:rPr>
      </w:pPr>
      <w:r w:rsidRPr="00750F84">
        <w:rPr>
          <w:b/>
          <w:spacing w:val="2"/>
        </w:rPr>
        <w:t>Таблица 1.</w:t>
      </w:r>
      <w:r w:rsidRPr="00750F84">
        <w:rPr>
          <w:spacing w:val="2"/>
        </w:rPr>
        <w:t xml:space="preserve"> </w:t>
      </w:r>
      <w:r w:rsidRPr="00750F84">
        <w:rPr>
          <w:spacing w:val="2"/>
          <w:szCs w:val="28"/>
        </w:rPr>
        <w:t>Информация о расходах муниципальной программы в разрезе источников ресурсного обеспечения.</w:t>
      </w:r>
    </w:p>
    <w:tbl>
      <w:tblPr>
        <w:tblW w:w="990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851"/>
        <w:gridCol w:w="2178"/>
        <w:gridCol w:w="940"/>
        <w:gridCol w:w="1418"/>
        <w:gridCol w:w="1134"/>
        <w:gridCol w:w="1134"/>
        <w:gridCol w:w="544"/>
      </w:tblGrid>
      <w:tr w:rsidR="00D028D7" w:rsidRPr="00606820" w:rsidTr="00227BCF">
        <w:trPr>
          <w:trHeight w:val="15"/>
        </w:trPr>
        <w:tc>
          <w:tcPr>
            <w:tcW w:w="1701" w:type="dxa"/>
          </w:tcPr>
          <w:p w:rsidR="00D028D7" w:rsidRPr="00606820" w:rsidRDefault="00D028D7" w:rsidP="00227BCF"/>
        </w:tc>
        <w:tc>
          <w:tcPr>
            <w:tcW w:w="851" w:type="dxa"/>
          </w:tcPr>
          <w:p w:rsidR="00D028D7" w:rsidRPr="00606820" w:rsidRDefault="00D028D7" w:rsidP="00227BCF"/>
        </w:tc>
        <w:tc>
          <w:tcPr>
            <w:tcW w:w="2178" w:type="dxa"/>
          </w:tcPr>
          <w:p w:rsidR="00D028D7" w:rsidRPr="00606820" w:rsidRDefault="00D028D7" w:rsidP="00227BCF"/>
        </w:tc>
        <w:tc>
          <w:tcPr>
            <w:tcW w:w="940" w:type="dxa"/>
          </w:tcPr>
          <w:p w:rsidR="00D028D7" w:rsidRPr="00606820" w:rsidRDefault="00D028D7" w:rsidP="00227BCF"/>
        </w:tc>
        <w:tc>
          <w:tcPr>
            <w:tcW w:w="1418" w:type="dxa"/>
          </w:tcPr>
          <w:p w:rsidR="00D028D7" w:rsidRPr="00606820" w:rsidRDefault="00D028D7" w:rsidP="00227BCF"/>
        </w:tc>
        <w:tc>
          <w:tcPr>
            <w:tcW w:w="1134" w:type="dxa"/>
          </w:tcPr>
          <w:p w:rsidR="00D028D7" w:rsidRPr="00606820" w:rsidRDefault="00D028D7" w:rsidP="00227BCF"/>
        </w:tc>
        <w:tc>
          <w:tcPr>
            <w:tcW w:w="1134" w:type="dxa"/>
          </w:tcPr>
          <w:p w:rsidR="00D028D7" w:rsidRPr="003D0B61" w:rsidRDefault="00D028D7" w:rsidP="00227BCF">
            <w:r w:rsidRPr="003D0B61">
              <w:rPr>
                <w:color w:val="2D2D2D"/>
                <w:spacing w:val="2"/>
              </w:rPr>
              <w:t xml:space="preserve">  </w:t>
            </w:r>
            <w:r>
              <w:rPr>
                <w:color w:val="2D2D2D"/>
                <w:spacing w:val="2"/>
              </w:rPr>
              <w:t xml:space="preserve">      </w:t>
            </w:r>
            <w:r w:rsidRPr="003D0B61">
              <w:rPr>
                <w:color w:val="2D2D2D"/>
                <w:spacing w:val="2"/>
              </w:rPr>
              <w:t xml:space="preserve"> </w:t>
            </w:r>
            <w:r w:rsidRPr="00EA69E5">
              <w:rPr>
                <w:b/>
                <w:color w:val="2D2D2D"/>
                <w:spacing w:val="2"/>
              </w:rPr>
              <w:t>руб.</w:t>
            </w:r>
          </w:p>
        </w:tc>
        <w:tc>
          <w:tcPr>
            <w:tcW w:w="544" w:type="dxa"/>
          </w:tcPr>
          <w:p w:rsidR="00D028D7" w:rsidRPr="00606820" w:rsidRDefault="00D028D7" w:rsidP="00227BCF"/>
        </w:tc>
      </w:tr>
      <w:tr w:rsidR="00D028D7" w:rsidRPr="00606820" w:rsidTr="00227BCF">
        <w:trPr>
          <w:gridAfter w:val="1"/>
          <w:wAfter w:w="544" w:type="dxa"/>
          <w:trHeight w:val="132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ind w:left="-149" w:right="-259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Статус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ind w:left="-62" w:right="-149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ind w:left="-149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Источник</w:t>
            </w:r>
          </w:p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ind w:left="-149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План*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Исполнено/</w:t>
            </w:r>
          </w:p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Кассовые расходы</w:t>
            </w:r>
          </w:p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 xml:space="preserve"> за анализируемый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% исполнения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Выполнено работ</w:t>
            </w:r>
          </w:p>
        </w:tc>
      </w:tr>
      <w:tr w:rsidR="00D028D7" w:rsidRPr="00606820" w:rsidTr="00227BCF">
        <w:trPr>
          <w:gridAfter w:val="1"/>
          <w:wAfter w:w="544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7</w:t>
            </w:r>
          </w:p>
        </w:tc>
      </w:tr>
      <w:tr w:rsidR="00D028D7" w:rsidRPr="00606820" w:rsidTr="00227BCF">
        <w:trPr>
          <w:gridAfter w:val="1"/>
          <w:wAfter w:w="544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tabs>
                <w:tab w:val="left" w:pos="1831"/>
              </w:tabs>
              <w:spacing w:before="0" w:beforeAutospacing="0" w:after="0" w:afterAutospacing="0"/>
              <w:ind w:right="-259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/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/>
        </w:tc>
      </w:tr>
      <w:tr w:rsidR="00D028D7" w:rsidRPr="00606820" w:rsidTr="00227BCF">
        <w:trPr>
          <w:gridAfter w:val="1"/>
          <w:wAfter w:w="544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/>
        </w:tc>
      </w:tr>
      <w:tr w:rsidR="00D028D7" w:rsidRPr="00606820" w:rsidTr="00227BCF">
        <w:trPr>
          <w:gridAfter w:val="1"/>
          <w:wAfter w:w="544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/>
        </w:tc>
      </w:tr>
      <w:tr w:rsidR="00D028D7" w:rsidRPr="00606820" w:rsidTr="00227BCF">
        <w:trPr>
          <w:gridAfter w:val="1"/>
          <w:wAfter w:w="544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/>
        </w:tc>
      </w:tr>
      <w:tr w:rsidR="00D028D7" w:rsidRPr="00606820" w:rsidTr="00227BCF">
        <w:trPr>
          <w:gridAfter w:val="1"/>
          <w:wAfter w:w="544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/>
        </w:tc>
      </w:tr>
      <w:tr w:rsidR="00D028D7" w:rsidRPr="00606820" w:rsidTr="00227BCF">
        <w:trPr>
          <w:gridAfter w:val="1"/>
          <w:wAfter w:w="544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ind w:right="-39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/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/>
        </w:tc>
      </w:tr>
      <w:tr w:rsidR="00D028D7" w:rsidRPr="00606820" w:rsidTr="00227BCF">
        <w:trPr>
          <w:gridAfter w:val="1"/>
          <w:wAfter w:w="544" w:type="dxa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ind w:right="-39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/>
        </w:tc>
      </w:tr>
      <w:tr w:rsidR="00D028D7" w:rsidRPr="00606820" w:rsidTr="00227BCF">
        <w:trPr>
          <w:gridAfter w:val="1"/>
          <w:wAfter w:w="544" w:type="dxa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/>
        </w:tc>
      </w:tr>
      <w:tr w:rsidR="00D028D7" w:rsidRPr="00606820" w:rsidTr="00227BCF">
        <w:trPr>
          <w:gridAfter w:val="1"/>
          <w:wAfter w:w="544" w:type="dxa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/>
        </w:tc>
      </w:tr>
      <w:tr w:rsidR="00D028D7" w:rsidRPr="00606820" w:rsidTr="00227BCF">
        <w:trPr>
          <w:gridAfter w:val="1"/>
          <w:wAfter w:w="544" w:type="dxa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/>
        </w:tc>
      </w:tr>
    </w:tbl>
    <w:p w:rsidR="00D028D7" w:rsidRDefault="00D028D7" w:rsidP="00D028D7">
      <w:r>
        <w:br w:type="page"/>
      </w:r>
    </w:p>
    <w:p w:rsidR="00D028D7" w:rsidRPr="00801909" w:rsidRDefault="00D028D7" w:rsidP="00D028D7">
      <w:pPr>
        <w:jc w:val="right"/>
        <w:rPr>
          <w:sz w:val="24"/>
        </w:rPr>
      </w:pPr>
      <w:r w:rsidRPr="00801909">
        <w:rPr>
          <w:sz w:val="24"/>
        </w:rPr>
        <w:lastRenderedPageBreak/>
        <w:t>Продолжение таблицы 1.</w:t>
      </w:r>
    </w:p>
    <w:tbl>
      <w:tblPr>
        <w:tblW w:w="9356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851"/>
        <w:gridCol w:w="2178"/>
        <w:gridCol w:w="940"/>
        <w:gridCol w:w="1418"/>
        <w:gridCol w:w="1134"/>
        <w:gridCol w:w="1134"/>
      </w:tblGrid>
      <w:tr w:rsidR="00D028D7" w:rsidRPr="00606820" w:rsidTr="00227BCF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Отдельное мероприятие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r w:rsidRPr="005050AF">
              <w:t>Всего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/>
        </w:tc>
      </w:tr>
      <w:tr w:rsidR="00D028D7" w:rsidRPr="00606820" w:rsidTr="00227BCF"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r w:rsidRPr="005050AF">
              <w:t>местный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/>
        </w:tc>
      </w:tr>
      <w:tr w:rsidR="00D028D7" w:rsidRPr="00606820" w:rsidTr="00227BCF"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r w:rsidRPr="005050AF">
              <w:t>краевой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/>
        </w:tc>
      </w:tr>
      <w:tr w:rsidR="00D028D7" w:rsidRPr="00606820" w:rsidTr="00227BCF"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r w:rsidRPr="005050AF">
              <w:t>федеральный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/>
        </w:tc>
      </w:tr>
      <w:tr w:rsidR="00D028D7" w:rsidRPr="00606820" w:rsidTr="00227BCF"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r w:rsidRPr="005050AF">
              <w:t>прочие источники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/>
        </w:tc>
      </w:tr>
      <w:tr w:rsidR="00D028D7" w:rsidRPr="00606820" w:rsidTr="00227BCF"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……….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050AF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050AF" w:rsidRDefault="00D028D7" w:rsidP="00227BCF"/>
        </w:tc>
      </w:tr>
    </w:tbl>
    <w:p w:rsidR="00D028D7" w:rsidRPr="00ED3C29" w:rsidRDefault="00D028D7" w:rsidP="00D028D7">
      <w:pPr>
        <w:pStyle w:val="formattext"/>
        <w:shd w:val="clear" w:color="auto" w:fill="FFFFFF"/>
        <w:spacing w:before="0" w:beforeAutospacing="0" w:after="0" w:afterAutospacing="0" w:line="356" w:lineRule="atLeast"/>
        <w:textAlignment w:val="baseline"/>
        <w:rPr>
          <w:spacing w:val="2"/>
        </w:rPr>
      </w:pPr>
      <w:r w:rsidRPr="00ED3C29">
        <w:rPr>
          <w:spacing w:val="2"/>
        </w:rPr>
        <w:t>* В соответствии с муниципальной программой.</w:t>
      </w:r>
      <w:r w:rsidRPr="00ED3C29">
        <w:rPr>
          <w:rStyle w:val="apple-converted-space"/>
          <w:spacing w:val="2"/>
        </w:rPr>
        <w:t> </w:t>
      </w:r>
    </w:p>
    <w:p w:rsidR="00D028D7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</w:p>
    <w:p w:rsidR="00D028D7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r w:rsidRPr="00292CB7">
        <w:rPr>
          <w:b w:val="0"/>
          <w:bCs w:val="0"/>
          <w:spacing w:val="2"/>
          <w:sz w:val="28"/>
          <w:szCs w:val="28"/>
        </w:rPr>
        <w:t>Раздел 2 отчета</w:t>
      </w:r>
    </w:p>
    <w:p w:rsidR="00D028D7" w:rsidRPr="00292CB7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</w:p>
    <w:p w:rsidR="00D028D7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r w:rsidRPr="003A30F0">
        <w:rPr>
          <w:b w:val="0"/>
          <w:bCs w:val="0"/>
          <w:spacing w:val="2"/>
          <w:sz w:val="28"/>
          <w:szCs w:val="28"/>
        </w:rPr>
        <w:t>Результаты реализации мероприятий подпрограмм и отдельных мероприятий муниципальной программы</w:t>
      </w:r>
    </w:p>
    <w:p w:rsidR="00D028D7" w:rsidRPr="003A30F0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</w:p>
    <w:p w:rsidR="00D028D7" w:rsidRDefault="00D028D7" w:rsidP="00D028D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ED3C29">
        <w:rPr>
          <w:spacing w:val="2"/>
          <w:sz w:val="28"/>
          <w:szCs w:val="28"/>
        </w:rPr>
        <w:t>Раздел включает:</w:t>
      </w:r>
      <w:r w:rsidRPr="00ED3C29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  <w:t>-</w:t>
      </w:r>
      <w:r>
        <w:rPr>
          <w:spacing w:val="2"/>
          <w:sz w:val="28"/>
          <w:szCs w:val="28"/>
        </w:rPr>
        <w:tab/>
      </w:r>
      <w:r w:rsidRPr="00ED3C29">
        <w:rPr>
          <w:spacing w:val="2"/>
          <w:sz w:val="28"/>
          <w:szCs w:val="28"/>
        </w:rPr>
        <w:t>описание результатов реализации мероприятий подпрограмм;</w:t>
      </w:r>
      <w:r w:rsidRPr="00ED3C29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  <w:t>-</w:t>
      </w:r>
      <w:r>
        <w:rPr>
          <w:spacing w:val="2"/>
          <w:sz w:val="28"/>
          <w:szCs w:val="28"/>
        </w:rPr>
        <w:tab/>
      </w:r>
      <w:r w:rsidRPr="00ED3C29">
        <w:rPr>
          <w:spacing w:val="2"/>
          <w:sz w:val="28"/>
          <w:szCs w:val="28"/>
        </w:rPr>
        <w:t>перечень нереализованных или реализованных частично мероприятий подпрограмм (из числа предусмотренных к реализации в отчетном периоде) с указанием причин их реализации не в полном объеме;</w:t>
      </w:r>
      <w:r w:rsidRPr="00ED3C29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  <w:t>-</w:t>
      </w:r>
      <w:r>
        <w:rPr>
          <w:spacing w:val="2"/>
          <w:sz w:val="28"/>
          <w:szCs w:val="28"/>
        </w:rPr>
        <w:tab/>
      </w:r>
      <w:r w:rsidRPr="00ED3C29">
        <w:rPr>
          <w:spacing w:val="2"/>
          <w:sz w:val="28"/>
          <w:szCs w:val="28"/>
        </w:rPr>
        <w:t>анализ факторов и мер, повлиявших на их реализацию.</w:t>
      </w:r>
      <w:r w:rsidRPr="00ED3C29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r w:rsidRPr="00ED3C29">
        <w:rPr>
          <w:spacing w:val="2"/>
          <w:sz w:val="28"/>
          <w:szCs w:val="28"/>
        </w:rPr>
        <w:t>К описанию результатов реализации мероприятий подпрограмм в отчетном году прикладывается информация по форме согласно таблице 2.</w:t>
      </w:r>
    </w:p>
    <w:p w:rsidR="00D028D7" w:rsidRDefault="00D028D7" w:rsidP="00D028D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028D7" w:rsidRPr="00750F84" w:rsidRDefault="00D028D7" w:rsidP="00D028D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750F84">
        <w:rPr>
          <w:b/>
          <w:spacing w:val="2"/>
        </w:rPr>
        <w:t>Таблица 2.</w:t>
      </w:r>
      <w:r w:rsidRPr="00750F84">
        <w:rPr>
          <w:spacing w:val="2"/>
        </w:rPr>
        <w:t xml:space="preserve"> Сведения о степени выполнения мероприятий программ (подпрограмм) и отдельных мероприятий муниципальной программы.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1701"/>
        <w:gridCol w:w="709"/>
        <w:gridCol w:w="708"/>
        <w:gridCol w:w="701"/>
        <w:gridCol w:w="292"/>
        <w:gridCol w:w="850"/>
        <w:gridCol w:w="689"/>
        <w:gridCol w:w="162"/>
        <w:gridCol w:w="850"/>
        <w:gridCol w:w="1134"/>
        <w:gridCol w:w="52"/>
        <w:gridCol w:w="20"/>
        <w:gridCol w:w="1204"/>
      </w:tblGrid>
      <w:tr w:rsidR="00D028D7" w:rsidRPr="00540E60" w:rsidTr="00227BCF">
        <w:trPr>
          <w:gridBefore w:val="1"/>
          <w:wBefore w:w="284" w:type="dxa"/>
          <w:trHeight w:val="15"/>
        </w:trPr>
        <w:tc>
          <w:tcPr>
            <w:tcW w:w="1701" w:type="dxa"/>
          </w:tcPr>
          <w:p w:rsidR="00D028D7" w:rsidRPr="00540E60" w:rsidRDefault="00D028D7" w:rsidP="00227BCF"/>
        </w:tc>
        <w:tc>
          <w:tcPr>
            <w:tcW w:w="709" w:type="dxa"/>
          </w:tcPr>
          <w:p w:rsidR="00D028D7" w:rsidRPr="00540E60" w:rsidRDefault="00D028D7" w:rsidP="00227BCF"/>
        </w:tc>
        <w:tc>
          <w:tcPr>
            <w:tcW w:w="1409" w:type="dxa"/>
            <w:gridSpan w:val="2"/>
          </w:tcPr>
          <w:p w:rsidR="00D028D7" w:rsidRPr="00540E60" w:rsidRDefault="00D028D7" w:rsidP="00227BCF"/>
        </w:tc>
        <w:tc>
          <w:tcPr>
            <w:tcW w:w="292" w:type="dxa"/>
          </w:tcPr>
          <w:p w:rsidR="00D028D7" w:rsidRPr="00540E60" w:rsidRDefault="00D028D7" w:rsidP="00227BCF"/>
        </w:tc>
        <w:tc>
          <w:tcPr>
            <w:tcW w:w="1539" w:type="dxa"/>
            <w:gridSpan w:val="2"/>
          </w:tcPr>
          <w:p w:rsidR="00D028D7" w:rsidRPr="00540E60" w:rsidRDefault="00D028D7" w:rsidP="00227BCF"/>
        </w:tc>
        <w:tc>
          <w:tcPr>
            <w:tcW w:w="162" w:type="dxa"/>
          </w:tcPr>
          <w:p w:rsidR="00D028D7" w:rsidRPr="00540E60" w:rsidRDefault="00D028D7" w:rsidP="00227BCF"/>
        </w:tc>
        <w:tc>
          <w:tcPr>
            <w:tcW w:w="2036" w:type="dxa"/>
            <w:gridSpan w:val="3"/>
          </w:tcPr>
          <w:p w:rsidR="00D028D7" w:rsidRPr="00540E60" w:rsidRDefault="00D028D7" w:rsidP="00227BCF"/>
        </w:tc>
        <w:tc>
          <w:tcPr>
            <w:tcW w:w="20" w:type="dxa"/>
          </w:tcPr>
          <w:p w:rsidR="00D028D7" w:rsidRPr="00540E60" w:rsidRDefault="00D028D7" w:rsidP="00227BCF"/>
        </w:tc>
        <w:tc>
          <w:tcPr>
            <w:tcW w:w="1204" w:type="dxa"/>
          </w:tcPr>
          <w:p w:rsidR="00D028D7" w:rsidRPr="00540E60" w:rsidRDefault="00D028D7" w:rsidP="00227BCF"/>
        </w:tc>
      </w:tr>
      <w:tr w:rsidR="00D028D7" w:rsidRPr="00540E60" w:rsidTr="00227BCF">
        <w:trPr>
          <w:trHeight w:val="17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D7" w:rsidRPr="00540E60" w:rsidRDefault="00D028D7" w:rsidP="00227BCF">
            <w:pPr>
              <w:pStyle w:val="3"/>
              <w:shd w:val="clear" w:color="auto" w:fill="FFFFFF"/>
              <w:ind w:left="-149" w:right="-149"/>
              <w:jc w:val="center"/>
              <w:rPr>
                <w:b w:val="0"/>
                <w:bCs w:val="0"/>
                <w:spacing w:val="2"/>
                <w:sz w:val="20"/>
              </w:rPr>
            </w:pPr>
            <w:r w:rsidRPr="00540E60">
              <w:rPr>
                <w:b w:val="0"/>
                <w:bCs w:val="0"/>
                <w:spacing w:val="2"/>
                <w:sz w:val="20"/>
              </w:rPr>
              <w:t xml:space="preserve">№ </w:t>
            </w:r>
          </w:p>
          <w:p w:rsidR="00D028D7" w:rsidRPr="00540E60" w:rsidRDefault="00D028D7" w:rsidP="00227BCF">
            <w:pPr>
              <w:pStyle w:val="3"/>
              <w:shd w:val="clear" w:color="auto" w:fill="FFFFFF"/>
              <w:ind w:left="-149" w:right="-149"/>
              <w:jc w:val="center"/>
              <w:rPr>
                <w:b w:val="0"/>
                <w:bCs w:val="0"/>
                <w:spacing w:val="2"/>
                <w:sz w:val="20"/>
              </w:rPr>
            </w:pPr>
            <w:proofErr w:type="gramStart"/>
            <w:r w:rsidRPr="00540E60">
              <w:rPr>
                <w:b w:val="0"/>
                <w:bCs w:val="0"/>
                <w:spacing w:val="2"/>
                <w:sz w:val="20"/>
              </w:rPr>
              <w:t>п</w:t>
            </w:r>
            <w:proofErr w:type="gramEnd"/>
            <w:r w:rsidRPr="00540E60">
              <w:rPr>
                <w:b w:val="0"/>
                <w:bCs w:val="0"/>
                <w:spacing w:val="2"/>
                <w:sz w:val="20"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3"/>
              <w:shd w:val="clear" w:color="auto" w:fill="FFFFFF"/>
              <w:ind w:left="-149" w:right="-149"/>
              <w:jc w:val="center"/>
              <w:rPr>
                <w:b w:val="0"/>
                <w:bCs w:val="0"/>
                <w:spacing w:val="2"/>
                <w:sz w:val="20"/>
              </w:rPr>
            </w:pPr>
            <w:r w:rsidRPr="00540E60">
              <w:rPr>
                <w:b w:val="0"/>
                <w:bCs w:val="0"/>
                <w:spacing w:val="2"/>
                <w:sz w:val="20"/>
              </w:rPr>
              <w:t>Наименование муниципальной программы (</w:t>
            </w:r>
            <w:proofErr w:type="spellStart"/>
            <w:r w:rsidRPr="00540E60">
              <w:rPr>
                <w:b w:val="0"/>
                <w:bCs w:val="0"/>
                <w:spacing w:val="2"/>
                <w:sz w:val="20"/>
              </w:rPr>
              <w:t>подпрогр</w:t>
            </w:r>
            <w:proofErr w:type="spellEnd"/>
            <w:r w:rsidRPr="00540E60">
              <w:rPr>
                <w:b w:val="0"/>
                <w:bCs w:val="0"/>
                <w:spacing w:val="2"/>
                <w:sz w:val="20"/>
              </w:rPr>
              <w:t>.) мероприятия/</w:t>
            </w:r>
          </w:p>
          <w:p w:rsidR="00D028D7" w:rsidRPr="009A52C5" w:rsidRDefault="00D028D7" w:rsidP="00227BCF">
            <w:pPr>
              <w:pStyle w:val="3"/>
              <w:shd w:val="clear" w:color="auto" w:fill="FFFFFF"/>
              <w:ind w:left="-149" w:right="-149"/>
              <w:jc w:val="center"/>
              <w:rPr>
                <w:b w:val="0"/>
                <w:bCs w:val="0"/>
                <w:spacing w:val="2"/>
                <w:sz w:val="20"/>
              </w:rPr>
            </w:pPr>
            <w:r w:rsidRPr="009A52C5">
              <w:rPr>
                <w:b w:val="0"/>
                <w:sz w:val="20"/>
              </w:rPr>
              <w:t>мероприятий в рамках основного мероприятия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Отв. исп.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 xml:space="preserve">Непосредственный результат </w:t>
            </w:r>
          </w:p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(краткое описание)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ind w:left="-121" w:right="-19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 xml:space="preserve">Причины </w:t>
            </w:r>
            <w:proofErr w:type="spellStart"/>
            <w:r>
              <w:rPr>
                <w:sz w:val="20"/>
                <w:szCs w:val="20"/>
              </w:rPr>
              <w:t>недостижения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запланированнн</w:t>
            </w:r>
            <w:r w:rsidRPr="00540E60">
              <w:rPr>
                <w:sz w:val="20"/>
                <w:szCs w:val="20"/>
              </w:rPr>
              <w:t>ых</w:t>
            </w:r>
            <w:proofErr w:type="spellEnd"/>
            <w:r w:rsidRPr="00540E60">
              <w:rPr>
                <w:sz w:val="20"/>
                <w:szCs w:val="20"/>
              </w:rPr>
              <w:t xml:space="preserve"> результатов</w:t>
            </w:r>
            <w:r w:rsidRPr="00540E60">
              <w:rPr>
                <w:spacing w:val="2"/>
                <w:sz w:val="20"/>
                <w:szCs w:val="20"/>
              </w:rPr>
              <w:t>*</w:t>
            </w:r>
          </w:p>
        </w:tc>
      </w:tr>
      <w:tr w:rsidR="00D028D7" w:rsidRPr="00540E60" w:rsidTr="00227BC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540E60" w:rsidRDefault="00D028D7" w:rsidP="00227BCF">
            <w:pPr>
              <w:ind w:left="-149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ind w:left="-149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ind w:left="-160" w:right="-149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 xml:space="preserve">нач. </w:t>
            </w:r>
            <w:proofErr w:type="spellStart"/>
            <w:r w:rsidRPr="00540E60">
              <w:rPr>
                <w:sz w:val="20"/>
                <w:szCs w:val="20"/>
              </w:rPr>
              <w:t>реализ</w:t>
            </w:r>
            <w:proofErr w:type="spellEnd"/>
            <w:r w:rsidRPr="00540E60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ind w:left="-39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540E60">
              <w:rPr>
                <w:sz w:val="20"/>
                <w:szCs w:val="20"/>
              </w:rPr>
              <w:t>оконч</w:t>
            </w:r>
            <w:proofErr w:type="spellEnd"/>
            <w:r w:rsidRPr="00540E60">
              <w:rPr>
                <w:sz w:val="20"/>
                <w:szCs w:val="20"/>
              </w:rPr>
              <w:t xml:space="preserve">. </w:t>
            </w:r>
            <w:proofErr w:type="spellStart"/>
            <w:r w:rsidRPr="00540E60">
              <w:rPr>
                <w:sz w:val="20"/>
                <w:szCs w:val="20"/>
              </w:rPr>
              <w:t>реализ</w:t>
            </w:r>
            <w:proofErr w:type="spellEnd"/>
            <w:r w:rsidRPr="00540E6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tabs>
                <w:tab w:val="left" w:pos="841"/>
              </w:tabs>
              <w:spacing w:before="0" w:beforeAutospacing="0" w:after="0" w:afterAutospacing="0"/>
              <w:ind w:left="-39" w:right="-149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 xml:space="preserve">нач. </w:t>
            </w:r>
            <w:proofErr w:type="spellStart"/>
            <w:r w:rsidRPr="00540E60">
              <w:rPr>
                <w:sz w:val="20"/>
                <w:szCs w:val="20"/>
              </w:rPr>
              <w:t>реализ</w:t>
            </w:r>
            <w:proofErr w:type="spellEnd"/>
            <w:r w:rsidRPr="00540E60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540E60">
              <w:rPr>
                <w:sz w:val="20"/>
                <w:szCs w:val="20"/>
              </w:rPr>
              <w:t>оконч</w:t>
            </w:r>
            <w:proofErr w:type="spellEnd"/>
            <w:r w:rsidRPr="00540E60">
              <w:rPr>
                <w:sz w:val="20"/>
                <w:szCs w:val="20"/>
              </w:rPr>
              <w:t xml:space="preserve">. </w:t>
            </w:r>
            <w:proofErr w:type="spellStart"/>
            <w:r w:rsidRPr="00540E60">
              <w:rPr>
                <w:sz w:val="20"/>
                <w:szCs w:val="20"/>
              </w:rPr>
              <w:t>реализ</w:t>
            </w:r>
            <w:proofErr w:type="spellEnd"/>
            <w:r w:rsidRPr="00540E6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план</w:t>
            </w:r>
            <w:proofErr w:type="gramStart"/>
            <w:r w:rsidRPr="00540E60">
              <w:rPr>
                <w:sz w:val="20"/>
                <w:szCs w:val="20"/>
              </w:rPr>
              <w:t>.</w:t>
            </w:r>
            <w:proofErr w:type="gramEnd"/>
            <w:r w:rsidRPr="00540E60">
              <w:rPr>
                <w:sz w:val="20"/>
                <w:szCs w:val="20"/>
              </w:rPr>
              <w:t xml:space="preserve"> </w:t>
            </w:r>
            <w:proofErr w:type="gramStart"/>
            <w:r w:rsidRPr="00540E60">
              <w:rPr>
                <w:sz w:val="20"/>
                <w:szCs w:val="20"/>
              </w:rPr>
              <w:t>з</w:t>
            </w:r>
            <w:proofErr w:type="gramEnd"/>
            <w:r w:rsidRPr="00540E60">
              <w:rPr>
                <w:sz w:val="20"/>
                <w:szCs w:val="20"/>
              </w:rPr>
              <w:t>нач.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ind w:left="-87" w:right="-177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540E60">
              <w:rPr>
                <w:sz w:val="20"/>
                <w:szCs w:val="20"/>
              </w:rPr>
              <w:t>достиг-</w:t>
            </w:r>
            <w:proofErr w:type="spellStart"/>
            <w:r w:rsidRPr="00540E60">
              <w:rPr>
                <w:sz w:val="20"/>
                <w:szCs w:val="20"/>
              </w:rPr>
              <w:t>нутые</w:t>
            </w:r>
            <w:proofErr w:type="spellEnd"/>
            <w:proofErr w:type="gramEnd"/>
            <w:r w:rsidRPr="00540E60">
              <w:rPr>
                <w:sz w:val="20"/>
                <w:szCs w:val="20"/>
              </w:rPr>
              <w:t xml:space="preserve"> знач.</w:t>
            </w:r>
          </w:p>
        </w:tc>
        <w:tc>
          <w:tcPr>
            <w:tcW w:w="127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</w:tr>
      <w:tr w:rsidR="00D028D7" w:rsidRPr="00540E60" w:rsidTr="00227BC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10</w:t>
            </w:r>
          </w:p>
        </w:tc>
      </w:tr>
      <w:tr w:rsidR="00D028D7" w:rsidRPr="00540E60" w:rsidTr="00227BC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 w:line="35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 w:line="35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 xml:space="preserve">Муниципальная программа (подпрограмма) </w:t>
            </w:r>
          </w:p>
        </w:tc>
      </w:tr>
      <w:tr w:rsidR="00D028D7" w:rsidRPr="00540E60" w:rsidTr="00227BC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 w:line="356" w:lineRule="atLeast"/>
              <w:ind w:left="-39" w:right="-149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ind w:left="-39" w:right="-149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</w:tr>
      <w:tr w:rsidR="00D028D7" w:rsidRPr="00540E60" w:rsidTr="00227BC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 w:line="356" w:lineRule="atLeast"/>
              <w:ind w:left="-39" w:right="-149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ind w:left="-39" w:right="-149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Мероприятие 1.1.1/ Объект 1.1.1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028D7" w:rsidRPr="00540E60" w:rsidRDefault="00D028D7" w:rsidP="00227BCF">
            <w:pPr>
              <w:jc w:val="center"/>
              <w:rPr>
                <w:lang w:val="en-US"/>
              </w:rPr>
            </w:pPr>
            <w:r w:rsidRPr="00540E60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028D7" w:rsidRPr="00540E60" w:rsidRDefault="00D028D7" w:rsidP="00227BCF">
            <w:pPr>
              <w:jc w:val="center"/>
              <w:rPr>
                <w:lang w:val="en-US"/>
              </w:rPr>
            </w:pPr>
            <w:r w:rsidRPr="00540E60">
              <w:rPr>
                <w:lang w:val="en-US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</w:tr>
      <w:tr w:rsidR="00D028D7" w:rsidRPr="00540E60" w:rsidTr="00227BC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 w:line="35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540E60">
              <w:rPr>
                <w:sz w:val="20"/>
                <w:szCs w:val="20"/>
              </w:rPr>
              <w:t>1.1.2/Объект 1.1.2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028D7" w:rsidRPr="00540E60" w:rsidRDefault="00D028D7" w:rsidP="00227BCF">
            <w:pPr>
              <w:jc w:val="center"/>
              <w:rPr>
                <w:lang w:val="en-US"/>
              </w:rPr>
            </w:pPr>
            <w:r w:rsidRPr="00540E60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028D7" w:rsidRPr="00540E60" w:rsidRDefault="00D028D7" w:rsidP="00227BCF">
            <w:pPr>
              <w:jc w:val="center"/>
              <w:rPr>
                <w:lang w:val="en-US"/>
              </w:rPr>
            </w:pPr>
            <w:r w:rsidRPr="00540E60">
              <w:rPr>
                <w:lang w:val="en-US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</w:tr>
      <w:tr w:rsidR="00D028D7" w:rsidRPr="00540E60" w:rsidTr="00227BC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 w:line="35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</w:tr>
      <w:tr w:rsidR="00D028D7" w:rsidRPr="00540E60" w:rsidTr="00227BC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 w:line="35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>
            <w:pPr>
              <w:pStyle w:val="formattext"/>
              <w:spacing w:before="0" w:beforeAutospacing="0" w:after="0" w:afterAutospacing="0" w:line="356" w:lineRule="atLeast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………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8D7" w:rsidRPr="00540E60" w:rsidRDefault="00D028D7" w:rsidP="00227BCF"/>
        </w:tc>
      </w:tr>
    </w:tbl>
    <w:p w:rsidR="00D028D7" w:rsidRPr="00DA5068" w:rsidRDefault="00D028D7" w:rsidP="00D028D7">
      <w:pPr>
        <w:pStyle w:val="formattext"/>
        <w:shd w:val="clear" w:color="auto" w:fill="FFFFFF"/>
        <w:spacing w:before="0" w:beforeAutospacing="0" w:after="0" w:afterAutospacing="0" w:line="356" w:lineRule="atLeast"/>
        <w:textAlignment w:val="baseline"/>
        <w:rPr>
          <w:spacing w:val="2"/>
        </w:rPr>
      </w:pPr>
      <w:r w:rsidRPr="00813725">
        <w:rPr>
          <w:spacing w:val="2"/>
        </w:rPr>
        <w:t xml:space="preserve">* при наличии отклонений плановых сроков реализации мероприятий </w:t>
      </w:r>
      <w:proofErr w:type="gramStart"/>
      <w:r w:rsidRPr="00813725">
        <w:rPr>
          <w:spacing w:val="2"/>
        </w:rPr>
        <w:t>от</w:t>
      </w:r>
      <w:proofErr w:type="gramEnd"/>
      <w:r w:rsidRPr="00813725">
        <w:rPr>
          <w:spacing w:val="2"/>
        </w:rPr>
        <w:t xml:space="preserve"> фактических</w:t>
      </w:r>
      <w:r w:rsidRPr="00813725">
        <w:rPr>
          <w:rStyle w:val="apple-converted-space"/>
          <w:spacing w:val="2"/>
        </w:rPr>
        <w:t> </w:t>
      </w:r>
    </w:p>
    <w:p w:rsidR="00D028D7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</w:p>
    <w:p w:rsidR="00D028D7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</w:p>
    <w:p w:rsidR="00D028D7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</w:p>
    <w:p w:rsidR="00D028D7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r w:rsidRPr="00292CB7">
        <w:rPr>
          <w:b w:val="0"/>
          <w:bCs w:val="0"/>
          <w:spacing w:val="2"/>
          <w:sz w:val="28"/>
          <w:szCs w:val="28"/>
        </w:rPr>
        <w:t>Раздел 3 отчета</w:t>
      </w:r>
    </w:p>
    <w:p w:rsidR="00D028D7" w:rsidRPr="00292CB7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</w:p>
    <w:p w:rsidR="00D028D7" w:rsidRPr="00F06FE3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r w:rsidRPr="00F06FE3">
        <w:rPr>
          <w:b w:val="0"/>
          <w:bCs w:val="0"/>
          <w:spacing w:val="2"/>
          <w:sz w:val="28"/>
          <w:szCs w:val="28"/>
        </w:rPr>
        <w:t>Итоги реализации муниципальной программы,</w:t>
      </w:r>
    </w:p>
    <w:p w:rsidR="00D028D7" w:rsidRPr="00F06FE3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proofErr w:type="gramStart"/>
      <w:r w:rsidRPr="00F06FE3">
        <w:rPr>
          <w:b w:val="0"/>
          <w:bCs w:val="0"/>
          <w:spacing w:val="2"/>
          <w:sz w:val="28"/>
          <w:szCs w:val="28"/>
        </w:rPr>
        <w:t>достигнутые</w:t>
      </w:r>
      <w:proofErr w:type="gramEnd"/>
      <w:r w:rsidRPr="00F06FE3">
        <w:rPr>
          <w:b w:val="0"/>
          <w:bCs w:val="0"/>
          <w:spacing w:val="2"/>
          <w:sz w:val="28"/>
          <w:szCs w:val="28"/>
        </w:rPr>
        <w:t xml:space="preserve"> </w:t>
      </w:r>
      <w:r>
        <w:rPr>
          <w:b w:val="0"/>
          <w:bCs w:val="0"/>
          <w:spacing w:val="2"/>
          <w:sz w:val="28"/>
          <w:szCs w:val="28"/>
        </w:rPr>
        <w:t>в</w:t>
      </w:r>
      <w:r w:rsidRPr="00F06FE3">
        <w:rPr>
          <w:b w:val="0"/>
          <w:bCs w:val="0"/>
          <w:spacing w:val="2"/>
          <w:sz w:val="28"/>
          <w:szCs w:val="28"/>
        </w:rPr>
        <w:t xml:space="preserve"> отчетн</w:t>
      </w:r>
      <w:r>
        <w:rPr>
          <w:b w:val="0"/>
          <w:bCs w:val="0"/>
          <w:spacing w:val="2"/>
          <w:sz w:val="28"/>
          <w:szCs w:val="28"/>
        </w:rPr>
        <w:t xml:space="preserve">ом </w:t>
      </w:r>
      <w:r w:rsidRPr="00F06FE3">
        <w:rPr>
          <w:b w:val="0"/>
          <w:bCs w:val="0"/>
          <w:spacing w:val="2"/>
          <w:sz w:val="28"/>
          <w:szCs w:val="28"/>
        </w:rPr>
        <w:t>год</w:t>
      </w:r>
      <w:r>
        <w:rPr>
          <w:b w:val="0"/>
          <w:bCs w:val="0"/>
          <w:spacing w:val="2"/>
          <w:sz w:val="28"/>
          <w:szCs w:val="28"/>
        </w:rPr>
        <w:t>у</w:t>
      </w:r>
    </w:p>
    <w:p w:rsidR="00D028D7" w:rsidRPr="00314C63" w:rsidRDefault="00D028D7" w:rsidP="00D028D7">
      <w:pPr>
        <w:pStyle w:val="3"/>
        <w:shd w:val="clear" w:color="auto" w:fill="FFFFFF"/>
        <w:jc w:val="center"/>
        <w:rPr>
          <w:bCs w:val="0"/>
          <w:spacing w:val="2"/>
          <w:sz w:val="28"/>
          <w:szCs w:val="28"/>
        </w:rPr>
      </w:pPr>
    </w:p>
    <w:p w:rsidR="00D028D7" w:rsidRDefault="00D028D7" w:rsidP="00D028D7">
      <w:pPr>
        <w:pStyle w:val="3"/>
        <w:shd w:val="clear" w:color="auto" w:fill="FFFFFF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32"/>
          <w:szCs w:val="32"/>
        </w:rPr>
        <w:tab/>
      </w:r>
      <w:r w:rsidRPr="005B3EF3">
        <w:rPr>
          <w:b w:val="0"/>
          <w:bCs w:val="0"/>
          <w:spacing w:val="2"/>
          <w:sz w:val="28"/>
          <w:szCs w:val="28"/>
        </w:rPr>
        <w:t xml:space="preserve">При </w:t>
      </w:r>
      <w:r>
        <w:rPr>
          <w:b w:val="0"/>
          <w:bCs w:val="0"/>
          <w:spacing w:val="2"/>
          <w:sz w:val="28"/>
          <w:szCs w:val="28"/>
        </w:rPr>
        <w:t>описании итогов реализации муниципальной программы, достигнутых за отчетный год, следует привести: непосредственные результаты, достигнутые в отчетном году; характеристику вклада непосредственных результатов в решении задач и достижение целей муниципальной программы; сведения о достижении плановых значений индикаторов достижения целей муниципальной программы, подпрограмм муниципальной программы, (указываются по форме согласно таблице 3, с обоснованием отклонений по индикаторам, плановые значения по которым не достигнуты); анализ факторов, повлиявших на ход реализации муниципальной программы.</w:t>
      </w:r>
    </w:p>
    <w:p w:rsidR="00D028D7" w:rsidRDefault="00D028D7" w:rsidP="00D028D7">
      <w:pPr>
        <w:pStyle w:val="3"/>
        <w:shd w:val="clear" w:color="auto" w:fill="FFFFFF"/>
        <w:rPr>
          <w:b w:val="0"/>
          <w:spacing w:val="2"/>
          <w:sz w:val="24"/>
          <w:szCs w:val="24"/>
        </w:rPr>
      </w:pPr>
      <w:r w:rsidRPr="00750F84">
        <w:rPr>
          <w:spacing w:val="2"/>
          <w:sz w:val="24"/>
          <w:szCs w:val="24"/>
        </w:rPr>
        <w:t>Таблица 3.</w:t>
      </w:r>
      <w:r w:rsidRPr="00750F84">
        <w:rPr>
          <w:b w:val="0"/>
          <w:spacing w:val="2"/>
          <w:sz w:val="24"/>
          <w:szCs w:val="24"/>
        </w:rPr>
        <w:t xml:space="preserve"> Сведения о достижении значений индикаторов и непосредственных результатов.</w:t>
      </w:r>
    </w:p>
    <w:p w:rsidR="00D028D7" w:rsidRPr="00750F84" w:rsidRDefault="00D028D7" w:rsidP="00D028D7">
      <w:pPr>
        <w:pStyle w:val="3"/>
        <w:shd w:val="clear" w:color="auto" w:fill="FFFFFF"/>
        <w:rPr>
          <w:b w:val="0"/>
          <w:spacing w:val="2"/>
          <w:sz w:val="24"/>
          <w:szCs w:val="24"/>
        </w:rPr>
      </w:pPr>
    </w:p>
    <w:tbl>
      <w:tblPr>
        <w:tblW w:w="10207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34"/>
        <w:gridCol w:w="1525"/>
        <w:gridCol w:w="34"/>
        <w:gridCol w:w="533"/>
        <w:gridCol w:w="34"/>
        <w:gridCol w:w="108"/>
        <w:gridCol w:w="992"/>
        <w:gridCol w:w="34"/>
        <w:gridCol w:w="817"/>
        <w:gridCol w:w="34"/>
        <w:gridCol w:w="674"/>
        <w:gridCol w:w="34"/>
        <w:gridCol w:w="1809"/>
        <w:gridCol w:w="59"/>
        <w:gridCol w:w="83"/>
        <w:gridCol w:w="283"/>
        <w:gridCol w:w="1276"/>
        <w:gridCol w:w="142"/>
        <w:gridCol w:w="567"/>
        <w:gridCol w:w="567"/>
      </w:tblGrid>
      <w:tr w:rsidR="00D028D7" w:rsidRPr="0007752F" w:rsidTr="00227BCF">
        <w:trPr>
          <w:trHeight w:val="15"/>
        </w:trPr>
        <w:tc>
          <w:tcPr>
            <w:tcW w:w="568" w:type="dxa"/>
            <w:gridSpan w:val="2"/>
            <w:hideMark/>
          </w:tcPr>
          <w:p w:rsidR="00D028D7" w:rsidRPr="0007752F" w:rsidRDefault="00D028D7" w:rsidP="00227BCF">
            <w:pPr>
              <w:rPr>
                <w:sz w:val="2"/>
                <w:szCs w:val="24"/>
              </w:rPr>
            </w:pPr>
          </w:p>
        </w:tc>
        <w:tc>
          <w:tcPr>
            <w:tcW w:w="1559" w:type="dxa"/>
            <w:gridSpan w:val="2"/>
            <w:hideMark/>
          </w:tcPr>
          <w:p w:rsidR="00D028D7" w:rsidRPr="0007752F" w:rsidRDefault="00D028D7" w:rsidP="00227BCF">
            <w:pPr>
              <w:rPr>
                <w:sz w:val="2"/>
                <w:szCs w:val="24"/>
              </w:rPr>
            </w:pPr>
          </w:p>
        </w:tc>
        <w:tc>
          <w:tcPr>
            <w:tcW w:w="709" w:type="dxa"/>
            <w:gridSpan w:val="4"/>
            <w:hideMark/>
          </w:tcPr>
          <w:p w:rsidR="00D028D7" w:rsidRPr="0007752F" w:rsidRDefault="00D028D7" w:rsidP="00227BCF">
            <w:pPr>
              <w:rPr>
                <w:sz w:val="2"/>
                <w:szCs w:val="24"/>
              </w:rPr>
            </w:pPr>
          </w:p>
        </w:tc>
        <w:tc>
          <w:tcPr>
            <w:tcW w:w="2551" w:type="dxa"/>
            <w:gridSpan w:val="5"/>
            <w:hideMark/>
          </w:tcPr>
          <w:p w:rsidR="00D028D7" w:rsidRPr="0007752F" w:rsidRDefault="00D028D7" w:rsidP="00227BCF">
            <w:pPr>
              <w:rPr>
                <w:sz w:val="2"/>
                <w:szCs w:val="24"/>
              </w:rPr>
            </w:pPr>
          </w:p>
        </w:tc>
        <w:tc>
          <w:tcPr>
            <w:tcW w:w="1902" w:type="dxa"/>
            <w:gridSpan w:val="3"/>
            <w:hideMark/>
          </w:tcPr>
          <w:p w:rsidR="00D028D7" w:rsidRPr="0007752F" w:rsidRDefault="00D028D7" w:rsidP="00227BCF">
            <w:pPr>
              <w:rPr>
                <w:sz w:val="2"/>
                <w:szCs w:val="24"/>
              </w:rPr>
            </w:pPr>
          </w:p>
        </w:tc>
        <w:tc>
          <w:tcPr>
            <w:tcW w:w="83" w:type="dxa"/>
            <w:hideMark/>
          </w:tcPr>
          <w:p w:rsidR="00D028D7" w:rsidRPr="0007752F" w:rsidRDefault="00D028D7" w:rsidP="00227BCF">
            <w:pPr>
              <w:rPr>
                <w:sz w:val="2"/>
                <w:szCs w:val="24"/>
              </w:rPr>
            </w:pPr>
          </w:p>
        </w:tc>
        <w:tc>
          <w:tcPr>
            <w:tcW w:w="283" w:type="dxa"/>
            <w:hideMark/>
          </w:tcPr>
          <w:p w:rsidR="00D028D7" w:rsidRPr="0007752F" w:rsidRDefault="00D028D7" w:rsidP="00227BCF">
            <w:pPr>
              <w:rPr>
                <w:sz w:val="2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028D7" w:rsidRPr="0007752F" w:rsidRDefault="00D028D7" w:rsidP="00227BCF">
            <w:pPr>
              <w:rPr>
                <w:sz w:val="2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28D7" w:rsidRPr="0007752F" w:rsidRDefault="00D028D7" w:rsidP="00227BCF">
            <w:pPr>
              <w:rPr>
                <w:sz w:val="2"/>
                <w:szCs w:val="24"/>
              </w:rPr>
            </w:pPr>
          </w:p>
        </w:tc>
      </w:tr>
      <w:tr w:rsidR="00D028D7" w:rsidRPr="008970E3" w:rsidTr="00227BCF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C7113F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C7113F">
              <w:rPr>
                <w:sz w:val="18"/>
                <w:szCs w:val="18"/>
              </w:rPr>
              <w:t xml:space="preserve">№ </w:t>
            </w:r>
            <w:proofErr w:type="gramStart"/>
            <w:r w:rsidRPr="00C7113F">
              <w:rPr>
                <w:sz w:val="18"/>
                <w:szCs w:val="18"/>
              </w:rPr>
              <w:t>п</w:t>
            </w:r>
            <w:proofErr w:type="gramEnd"/>
            <w:r w:rsidRPr="00C7113F">
              <w:rPr>
                <w:sz w:val="18"/>
                <w:szCs w:val="18"/>
              </w:rPr>
              <w:t>/п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C7113F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индикатора/непосредственного результата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Ед. изм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 xml:space="preserve">Значения индикатора / </w:t>
            </w:r>
            <w:r>
              <w:rPr>
                <w:sz w:val="20"/>
                <w:szCs w:val="20"/>
              </w:rPr>
              <w:t>непосредственного результата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5E67C1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5E67C1">
              <w:rPr>
                <w:sz w:val="18"/>
                <w:szCs w:val="18"/>
              </w:rPr>
              <w:t xml:space="preserve">Алгоритм формирования (формула) и методические пояснения к показателю, метод сбора информации 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E67C1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5E67C1">
              <w:rPr>
                <w:sz w:val="18"/>
                <w:szCs w:val="18"/>
              </w:rPr>
              <w:t>Обоснование отклонений значений индикатора/ непосредственного результата на конец отчетного года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5E67C1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E67C1">
              <w:rPr>
                <w:sz w:val="18"/>
                <w:szCs w:val="18"/>
              </w:rPr>
              <w:t>Эффект</w:t>
            </w:r>
            <w:proofErr w:type="gramStart"/>
            <w:r w:rsidRPr="005E67C1">
              <w:rPr>
                <w:sz w:val="18"/>
                <w:szCs w:val="18"/>
              </w:rPr>
              <w:t>.и</w:t>
            </w:r>
            <w:proofErr w:type="gramEnd"/>
            <w:r w:rsidRPr="005E67C1">
              <w:rPr>
                <w:sz w:val="18"/>
                <w:szCs w:val="18"/>
              </w:rPr>
              <w:t>нди-каторов</w:t>
            </w:r>
            <w:proofErr w:type="spellEnd"/>
            <w:r w:rsidRPr="005E67C1">
              <w:rPr>
                <w:sz w:val="18"/>
                <w:szCs w:val="18"/>
              </w:rPr>
              <w:t>,</w:t>
            </w:r>
          </w:p>
          <w:p w:rsidR="00D028D7" w:rsidRPr="005E67C1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5E67C1">
              <w:rPr>
                <w:sz w:val="18"/>
                <w:szCs w:val="18"/>
              </w:rPr>
              <w:t>%</w:t>
            </w:r>
          </w:p>
        </w:tc>
      </w:tr>
      <w:tr w:rsidR="00D028D7" w:rsidRPr="008970E3" w:rsidTr="00227BCF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C7113F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proofErr w:type="spellStart"/>
            <w:r w:rsidRPr="00C7113F">
              <w:rPr>
                <w:sz w:val="16"/>
                <w:szCs w:val="16"/>
              </w:rPr>
              <w:t>Фактич</w:t>
            </w:r>
            <w:proofErr w:type="spellEnd"/>
            <w:r w:rsidRPr="00C7113F">
              <w:rPr>
                <w:sz w:val="16"/>
                <w:szCs w:val="16"/>
              </w:rPr>
              <w:t>.</w:t>
            </w:r>
          </w:p>
          <w:p w:rsidR="00D028D7" w:rsidRPr="00C7113F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за год, </w:t>
            </w:r>
            <w:proofErr w:type="spellStart"/>
            <w:r>
              <w:rPr>
                <w:sz w:val="16"/>
                <w:szCs w:val="16"/>
              </w:rPr>
              <w:t>предшеств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отчетному</w:t>
            </w:r>
            <w:proofErr w:type="gramEnd"/>
            <w:r w:rsidRPr="00C7113F">
              <w:rPr>
                <w:sz w:val="16"/>
                <w:szCs w:val="16"/>
              </w:rPr>
              <w:t>*</w:t>
            </w: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8970E3" w:rsidRDefault="00D028D7" w:rsidP="00227BCF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8970E3" w:rsidRDefault="00D028D7" w:rsidP="00227BCF"/>
        </w:tc>
      </w:tr>
      <w:tr w:rsidR="00D028D7" w:rsidRPr="008970E3" w:rsidTr="00227BCF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>
            <w:pPr>
              <w:pStyle w:val="formattext"/>
              <w:spacing w:before="0" w:beforeAutospacing="0" w:after="0" w:afterAutospacing="0" w:line="35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>
            <w:pPr>
              <w:pStyle w:val="formattext"/>
              <w:spacing w:before="0" w:beforeAutospacing="0" w:after="0" w:afterAutospacing="0" w:line="35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факт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8970E3" w:rsidRDefault="00D028D7" w:rsidP="00227BCF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8970E3" w:rsidRDefault="00D028D7" w:rsidP="00227BCF"/>
        </w:tc>
      </w:tr>
      <w:tr w:rsidR="00D028D7" w:rsidRPr="008970E3" w:rsidTr="00227BCF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4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8970E3" w:rsidRDefault="00D028D7" w:rsidP="00227BCF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8970E3" w:rsidRDefault="00D028D7" w:rsidP="00227BCF"/>
        </w:tc>
      </w:tr>
      <w:tr w:rsidR="00D028D7" w:rsidRPr="008970E3" w:rsidTr="00227BCF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Индикатор 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8970E3" w:rsidRDefault="00D028D7" w:rsidP="00227BCF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8970E3" w:rsidRDefault="00D028D7" w:rsidP="00227BCF"/>
        </w:tc>
      </w:tr>
      <w:tr w:rsidR="00D028D7" w:rsidRPr="008970E3" w:rsidTr="00227BCF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Индикатор 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8970E3" w:rsidRDefault="00D028D7" w:rsidP="00227BCF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8970E3" w:rsidRDefault="00D028D7" w:rsidP="00227BCF"/>
        </w:tc>
      </w:tr>
      <w:tr w:rsidR="00D028D7" w:rsidRPr="008970E3" w:rsidTr="00227BCF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...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8970E3" w:rsidRDefault="00D028D7" w:rsidP="00227BCF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8970E3" w:rsidRDefault="00D028D7" w:rsidP="00227BCF"/>
        </w:tc>
      </w:tr>
      <w:tr w:rsidR="00D028D7" w:rsidRPr="008970E3" w:rsidTr="00227BCF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4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Подпрограмма муниципальной программы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8970E3" w:rsidRDefault="00D028D7" w:rsidP="00227BCF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8970E3" w:rsidRDefault="00D028D7" w:rsidP="00227BCF"/>
        </w:tc>
      </w:tr>
      <w:tr w:rsidR="00D028D7" w:rsidRPr="008970E3" w:rsidTr="00227BCF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Индикатор 1.1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8970E3" w:rsidRDefault="00D028D7" w:rsidP="00227BCF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8970E3" w:rsidRDefault="00D028D7" w:rsidP="00227BCF"/>
        </w:tc>
      </w:tr>
      <w:tr w:rsidR="00D028D7" w:rsidRPr="008970E3" w:rsidTr="00227BCF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Индикатор 1.2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8D7" w:rsidRPr="008970E3" w:rsidRDefault="00D028D7" w:rsidP="00227BCF"/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8970E3" w:rsidRDefault="00D028D7" w:rsidP="00227BCF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D7" w:rsidRPr="008970E3" w:rsidRDefault="00D028D7" w:rsidP="00227BCF"/>
        </w:tc>
      </w:tr>
    </w:tbl>
    <w:p w:rsidR="00D028D7" w:rsidRDefault="00D028D7" w:rsidP="00D028D7">
      <w:pPr>
        <w:pStyle w:val="formattext"/>
        <w:shd w:val="clear" w:color="auto" w:fill="FFFFFF"/>
        <w:spacing w:before="0" w:beforeAutospacing="0" w:after="0" w:afterAutospacing="0" w:line="356" w:lineRule="atLeast"/>
        <w:textAlignment w:val="baseline"/>
        <w:rPr>
          <w:rStyle w:val="apple-converted-space"/>
          <w:spacing w:val="2"/>
        </w:rPr>
      </w:pPr>
      <w:r w:rsidRPr="006A1106">
        <w:rPr>
          <w:spacing w:val="2"/>
        </w:rPr>
        <w:t xml:space="preserve">* Приводится фактическое значение индикатора или непосредственного результата за год, предшествующий </w:t>
      </w:r>
      <w:proofErr w:type="gramStart"/>
      <w:r w:rsidRPr="006A1106">
        <w:rPr>
          <w:spacing w:val="2"/>
        </w:rPr>
        <w:t>отчетному</w:t>
      </w:r>
      <w:proofErr w:type="gramEnd"/>
      <w:r w:rsidRPr="006A1106">
        <w:rPr>
          <w:spacing w:val="2"/>
        </w:rPr>
        <w:t>.</w:t>
      </w:r>
      <w:r w:rsidRPr="006A1106">
        <w:rPr>
          <w:rStyle w:val="apple-converted-space"/>
          <w:spacing w:val="2"/>
        </w:rPr>
        <w:t> </w:t>
      </w:r>
    </w:p>
    <w:p w:rsidR="00D028D7" w:rsidRPr="004E77CF" w:rsidRDefault="00D028D7" w:rsidP="00D028D7">
      <w:pPr>
        <w:pStyle w:val="formattext"/>
        <w:shd w:val="clear" w:color="auto" w:fill="FFFFFF"/>
        <w:spacing w:before="0" w:beforeAutospacing="0" w:after="0" w:afterAutospacing="0" w:line="356" w:lineRule="atLeast"/>
        <w:textAlignment w:val="baseline"/>
        <w:rPr>
          <w:spacing w:val="2"/>
        </w:rPr>
      </w:pPr>
    </w:p>
    <w:p w:rsidR="00D028D7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r w:rsidRPr="00292CB7">
        <w:rPr>
          <w:b w:val="0"/>
          <w:bCs w:val="0"/>
          <w:spacing w:val="2"/>
          <w:sz w:val="28"/>
          <w:szCs w:val="28"/>
        </w:rPr>
        <w:lastRenderedPageBreak/>
        <w:t xml:space="preserve">Раздел 4 отчета </w:t>
      </w:r>
    </w:p>
    <w:p w:rsidR="00D028D7" w:rsidRPr="00292CB7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</w:p>
    <w:p w:rsidR="00D028D7" w:rsidRPr="00F06FE3" w:rsidRDefault="00D028D7" w:rsidP="00D028D7">
      <w:pPr>
        <w:pStyle w:val="3"/>
        <w:shd w:val="clear" w:color="auto" w:fill="FFFFFF"/>
        <w:jc w:val="center"/>
        <w:rPr>
          <w:b w:val="0"/>
          <w:spacing w:val="2"/>
          <w:sz w:val="28"/>
          <w:szCs w:val="28"/>
        </w:rPr>
      </w:pPr>
      <w:r w:rsidRPr="00F06FE3">
        <w:rPr>
          <w:b w:val="0"/>
          <w:spacing w:val="2"/>
          <w:sz w:val="28"/>
          <w:szCs w:val="28"/>
        </w:rPr>
        <w:tab/>
        <w:t xml:space="preserve">Сведения о достижении показателей муниципальных </w:t>
      </w:r>
    </w:p>
    <w:p w:rsidR="00D028D7" w:rsidRPr="00F06FE3" w:rsidRDefault="00D028D7" w:rsidP="00D028D7">
      <w:pPr>
        <w:pStyle w:val="3"/>
        <w:shd w:val="clear" w:color="auto" w:fill="FFFFFF"/>
        <w:jc w:val="center"/>
        <w:rPr>
          <w:b w:val="0"/>
          <w:spacing w:val="2"/>
          <w:sz w:val="28"/>
          <w:szCs w:val="28"/>
        </w:rPr>
      </w:pPr>
      <w:r w:rsidRPr="00F06FE3">
        <w:rPr>
          <w:b w:val="0"/>
          <w:spacing w:val="2"/>
          <w:sz w:val="28"/>
          <w:szCs w:val="28"/>
        </w:rPr>
        <w:t>заданий на оказание муниципальных услуг (выполнение работ)</w:t>
      </w:r>
    </w:p>
    <w:p w:rsidR="00D028D7" w:rsidRDefault="00D028D7" w:rsidP="00D028D7">
      <w:pPr>
        <w:pStyle w:val="3"/>
        <w:shd w:val="clear" w:color="auto" w:fill="FFFFFF"/>
        <w:jc w:val="center"/>
        <w:rPr>
          <w:rStyle w:val="apple-converted-space"/>
          <w:b w:val="0"/>
          <w:bCs w:val="0"/>
          <w:spacing w:val="2"/>
          <w:sz w:val="32"/>
          <w:szCs w:val="32"/>
        </w:rPr>
      </w:pPr>
    </w:p>
    <w:p w:rsidR="00D028D7" w:rsidRDefault="00D028D7" w:rsidP="00D028D7">
      <w:pPr>
        <w:pStyle w:val="3"/>
        <w:shd w:val="clear" w:color="auto" w:fill="FFFFFF"/>
        <w:jc w:val="center"/>
        <w:rPr>
          <w:rStyle w:val="apple-converted-space"/>
          <w:b w:val="0"/>
          <w:bCs w:val="0"/>
          <w:spacing w:val="2"/>
          <w:sz w:val="32"/>
          <w:szCs w:val="32"/>
        </w:rPr>
      </w:pPr>
    </w:p>
    <w:p w:rsidR="00D028D7" w:rsidRDefault="00D028D7" w:rsidP="00D028D7">
      <w:pPr>
        <w:pStyle w:val="3"/>
        <w:shd w:val="clear" w:color="auto" w:fill="FFFFFF"/>
        <w:jc w:val="center"/>
        <w:rPr>
          <w:rStyle w:val="apple-converted-space"/>
          <w:b w:val="0"/>
          <w:bCs w:val="0"/>
          <w:spacing w:val="2"/>
          <w:sz w:val="32"/>
          <w:szCs w:val="32"/>
        </w:rPr>
      </w:pPr>
    </w:p>
    <w:p w:rsidR="00D028D7" w:rsidRPr="00DA5068" w:rsidRDefault="00D028D7" w:rsidP="00D028D7">
      <w:pPr>
        <w:pStyle w:val="3"/>
        <w:shd w:val="clear" w:color="auto" w:fill="FFFFFF"/>
        <w:jc w:val="center"/>
        <w:rPr>
          <w:rStyle w:val="apple-converted-space"/>
          <w:b w:val="0"/>
          <w:bCs w:val="0"/>
          <w:spacing w:val="2"/>
          <w:sz w:val="32"/>
          <w:szCs w:val="32"/>
        </w:rPr>
      </w:pPr>
    </w:p>
    <w:p w:rsidR="00D028D7" w:rsidRDefault="00D028D7" w:rsidP="00D028D7">
      <w:pPr>
        <w:pStyle w:val="3"/>
        <w:shd w:val="clear" w:color="auto" w:fill="FFFFFF"/>
        <w:rPr>
          <w:b w:val="0"/>
          <w:spacing w:val="2"/>
          <w:sz w:val="24"/>
          <w:szCs w:val="24"/>
        </w:rPr>
      </w:pPr>
      <w:r w:rsidRPr="00B4017C">
        <w:rPr>
          <w:spacing w:val="2"/>
          <w:sz w:val="24"/>
          <w:szCs w:val="24"/>
        </w:rPr>
        <w:t>Таблица 4.</w:t>
      </w:r>
      <w:r w:rsidRPr="00314C63">
        <w:rPr>
          <w:b w:val="0"/>
          <w:spacing w:val="2"/>
          <w:sz w:val="24"/>
          <w:szCs w:val="24"/>
        </w:rPr>
        <w:t xml:space="preserve"> Сведения о достижении </w:t>
      </w:r>
      <w:r>
        <w:rPr>
          <w:b w:val="0"/>
          <w:spacing w:val="2"/>
          <w:sz w:val="24"/>
          <w:szCs w:val="24"/>
        </w:rPr>
        <w:t>показателей муниципальных заданий на оказание муниципальных услуг (работ) муниципальными учреждениями по муниципальной программе</w:t>
      </w:r>
    </w:p>
    <w:p w:rsidR="00D028D7" w:rsidRPr="00314C63" w:rsidRDefault="00D028D7" w:rsidP="00D028D7">
      <w:pPr>
        <w:pStyle w:val="3"/>
        <w:shd w:val="clear" w:color="auto" w:fill="FFFFFF"/>
        <w:rPr>
          <w:b w:val="0"/>
          <w:bCs w:val="0"/>
          <w:spacing w:val="2"/>
          <w:sz w:val="28"/>
          <w:szCs w:val="28"/>
        </w:rPr>
      </w:pPr>
    </w:p>
    <w:tbl>
      <w:tblPr>
        <w:tblW w:w="979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13"/>
        <w:gridCol w:w="880"/>
        <w:gridCol w:w="770"/>
        <w:gridCol w:w="1870"/>
        <w:gridCol w:w="1980"/>
        <w:gridCol w:w="1210"/>
      </w:tblGrid>
      <w:tr w:rsidR="00D028D7" w:rsidRPr="00662C12" w:rsidTr="00227BCF">
        <w:trPr>
          <w:trHeight w:val="8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 xml:space="preserve">N </w:t>
            </w:r>
            <w:proofErr w:type="gramStart"/>
            <w:r w:rsidRPr="00662C12">
              <w:rPr>
                <w:sz w:val="20"/>
                <w:szCs w:val="20"/>
              </w:rPr>
              <w:t>п</w:t>
            </w:r>
            <w:proofErr w:type="gramEnd"/>
            <w:r w:rsidRPr="00662C12">
              <w:rPr>
                <w:sz w:val="20"/>
                <w:szCs w:val="20"/>
              </w:rPr>
              <w:t>/п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Значение показателя</w:t>
            </w:r>
          </w:p>
          <w:p w:rsidR="00D028D7" w:rsidRPr="00662C12" w:rsidRDefault="00D028D7" w:rsidP="00227BCF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 xml:space="preserve">объема </w:t>
            </w:r>
          </w:p>
          <w:p w:rsidR="00D028D7" w:rsidRPr="00662C12" w:rsidRDefault="00D028D7" w:rsidP="00227BCF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услуги  (работы)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 xml:space="preserve">Расходы бюджета Яковлевского муниципального </w:t>
            </w:r>
            <w:r>
              <w:rPr>
                <w:sz w:val="20"/>
                <w:szCs w:val="20"/>
              </w:rPr>
              <w:t>округа</w:t>
            </w:r>
            <w:r w:rsidRPr="00662C12">
              <w:rPr>
                <w:sz w:val="20"/>
                <w:szCs w:val="20"/>
              </w:rPr>
              <w:t xml:space="preserve"> на оказание муниципальной  услуги, </w:t>
            </w:r>
          </w:p>
          <w:p w:rsidR="00D028D7" w:rsidRPr="00662C12" w:rsidRDefault="00D028D7" w:rsidP="00227BCF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руб.</w:t>
            </w:r>
          </w:p>
        </w:tc>
      </w:tr>
      <w:tr w:rsidR="00D028D7" w:rsidRPr="00662C12" w:rsidTr="00227BCF">
        <w:trPr>
          <w:trHeight w:val="8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7" w:rsidRPr="00662C12" w:rsidRDefault="00D028D7" w:rsidP="00227BCF">
            <w:pPr>
              <w:jc w:val="center"/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7" w:rsidRPr="00662C12" w:rsidRDefault="00D028D7" w:rsidP="00227BCF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план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факт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сводная бюджетная роспись на 1 января отчетного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сводная бюджетная роспись на 31 декабря отчетного года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кассовое исполнение</w:t>
            </w:r>
          </w:p>
        </w:tc>
      </w:tr>
      <w:tr w:rsidR="00D028D7" w:rsidRPr="00662C12" w:rsidTr="00227BCF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7</w:t>
            </w:r>
          </w:p>
        </w:tc>
      </w:tr>
      <w:tr w:rsidR="00D028D7" w:rsidRPr="00662C12" w:rsidTr="00227BCF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2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 xml:space="preserve">Наименование и содержание услуги (работы): * </w:t>
            </w:r>
          </w:p>
        </w:tc>
      </w:tr>
      <w:tr w:rsidR="00D028D7" w:rsidRPr="00662C12" w:rsidTr="00227BCF">
        <w:trPr>
          <w:trHeight w:val="5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 xml:space="preserve">Показатель объема  услуги (работы):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7" w:rsidRPr="00662C12" w:rsidRDefault="00D028D7" w:rsidP="00227BCF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D028D7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</w:p>
    <w:p w:rsidR="00D028D7" w:rsidRPr="00EA39C5" w:rsidRDefault="00D028D7" w:rsidP="00D028D7">
      <w:pPr>
        <w:pStyle w:val="3"/>
        <w:shd w:val="clear" w:color="auto" w:fill="FFFFFF"/>
        <w:tabs>
          <w:tab w:val="left" w:pos="0"/>
        </w:tabs>
        <w:rPr>
          <w:b w:val="0"/>
          <w:bCs w:val="0"/>
          <w:spacing w:val="2"/>
          <w:sz w:val="20"/>
        </w:rPr>
      </w:pPr>
      <w:r w:rsidRPr="003D3433">
        <w:rPr>
          <w:b w:val="0"/>
          <w:bCs w:val="0"/>
          <w:spacing w:val="2"/>
          <w:sz w:val="20"/>
        </w:rPr>
        <w:t xml:space="preserve">* - со ссылкой на основное мероприятие и подпрограмму (при наличии), в </w:t>
      </w:r>
      <w:proofErr w:type="gramStart"/>
      <w:r w:rsidRPr="003D3433">
        <w:rPr>
          <w:b w:val="0"/>
          <w:bCs w:val="0"/>
          <w:spacing w:val="2"/>
          <w:sz w:val="20"/>
        </w:rPr>
        <w:t>рамках</w:t>
      </w:r>
      <w:proofErr w:type="gramEnd"/>
      <w:r w:rsidRPr="003D3433">
        <w:rPr>
          <w:b w:val="0"/>
          <w:bCs w:val="0"/>
          <w:spacing w:val="2"/>
          <w:sz w:val="20"/>
        </w:rPr>
        <w:t xml:space="preserve"> которых выполняется услуга.</w:t>
      </w:r>
    </w:p>
    <w:p w:rsidR="00D028D7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r w:rsidRPr="00292CB7">
        <w:rPr>
          <w:b w:val="0"/>
          <w:bCs w:val="0"/>
          <w:spacing w:val="2"/>
          <w:sz w:val="28"/>
          <w:szCs w:val="28"/>
        </w:rPr>
        <w:t>Раздел 5 отчета</w:t>
      </w:r>
    </w:p>
    <w:p w:rsidR="00D028D7" w:rsidRPr="00292CB7" w:rsidRDefault="00D028D7" w:rsidP="00D028D7">
      <w:pPr>
        <w:pStyle w:val="3"/>
        <w:shd w:val="clear" w:color="auto" w:fill="FFFFFF"/>
        <w:jc w:val="center"/>
        <w:rPr>
          <w:b w:val="0"/>
          <w:spacing w:val="2"/>
          <w:sz w:val="28"/>
          <w:szCs w:val="28"/>
        </w:rPr>
      </w:pPr>
    </w:p>
    <w:p w:rsidR="00D028D7" w:rsidRPr="00F06FE3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r w:rsidRPr="00F06FE3">
        <w:rPr>
          <w:b w:val="0"/>
          <w:bCs w:val="0"/>
          <w:spacing w:val="2"/>
          <w:sz w:val="28"/>
          <w:szCs w:val="28"/>
        </w:rPr>
        <w:t>Предложения по дальнейшей реализации</w:t>
      </w:r>
    </w:p>
    <w:p w:rsidR="00D028D7" w:rsidRPr="00F06FE3" w:rsidRDefault="00D028D7" w:rsidP="00D028D7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r w:rsidRPr="00F06FE3">
        <w:rPr>
          <w:b w:val="0"/>
          <w:bCs w:val="0"/>
          <w:spacing w:val="2"/>
          <w:sz w:val="28"/>
          <w:szCs w:val="28"/>
        </w:rPr>
        <w:t>муниципальной программы</w:t>
      </w:r>
    </w:p>
    <w:p w:rsidR="00D028D7" w:rsidRPr="00314C63" w:rsidRDefault="00D028D7" w:rsidP="00D028D7">
      <w:pPr>
        <w:pStyle w:val="3"/>
        <w:shd w:val="clear" w:color="auto" w:fill="FFFFFF"/>
        <w:jc w:val="center"/>
        <w:rPr>
          <w:bCs w:val="0"/>
          <w:spacing w:val="2"/>
          <w:sz w:val="28"/>
          <w:szCs w:val="28"/>
        </w:rPr>
      </w:pPr>
    </w:p>
    <w:p w:rsidR="00D028D7" w:rsidRDefault="00D028D7" w:rsidP="00D028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6030D7">
        <w:rPr>
          <w:spacing w:val="2"/>
          <w:sz w:val="28"/>
          <w:szCs w:val="28"/>
        </w:rPr>
        <w:t>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программы, в годовой отчет включаются предложения по дальнейшей реализации муниципальной программы и их обоснование.</w:t>
      </w:r>
    </w:p>
    <w:p w:rsidR="00D028D7" w:rsidRDefault="00D028D7" w:rsidP="00D028D7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</w:p>
    <w:p w:rsidR="00D028D7" w:rsidRPr="00292CB7" w:rsidRDefault="00D028D7" w:rsidP="00D028D7">
      <w:pPr>
        <w:pStyle w:val="formattext"/>
        <w:shd w:val="clear" w:color="auto" w:fill="FFFFFF"/>
        <w:spacing w:before="0" w:beforeAutospacing="0" w:after="0" w:afterAutospacing="0" w:line="356" w:lineRule="atLeast"/>
        <w:jc w:val="center"/>
        <w:textAlignment w:val="baseline"/>
        <w:rPr>
          <w:spacing w:val="2"/>
          <w:sz w:val="28"/>
          <w:szCs w:val="28"/>
        </w:rPr>
      </w:pPr>
      <w:r w:rsidRPr="00292CB7">
        <w:rPr>
          <w:spacing w:val="2"/>
          <w:sz w:val="28"/>
          <w:szCs w:val="28"/>
        </w:rPr>
        <w:t>Раздел 6 отчета</w:t>
      </w:r>
    </w:p>
    <w:p w:rsidR="00D028D7" w:rsidRPr="00F06FE3" w:rsidRDefault="00D028D7" w:rsidP="00D028D7">
      <w:pPr>
        <w:pStyle w:val="formattext"/>
        <w:shd w:val="clear" w:color="auto" w:fill="FFFFFF"/>
        <w:spacing w:before="0" w:beforeAutospacing="0" w:after="0" w:afterAutospacing="0" w:line="356" w:lineRule="atLeast"/>
        <w:jc w:val="center"/>
        <w:textAlignment w:val="baseline"/>
        <w:rPr>
          <w:spacing w:val="2"/>
          <w:sz w:val="32"/>
          <w:szCs w:val="32"/>
        </w:rPr>
      </w:pPr>
    </w:p>
    <w:p w:rsidR="00D028D7" w:rsidRPr="00F06FE3" w:rsidRDefault="00D028D7" w:rsidP="00D028D7">
      <w:pPr>
        <w:pStyle w:val="formattext"/>
        <w:shd w:val="clear" w:color="auto" w:fill="FFFFFF"/>
        <w:spacing w:before="0" w:beforeAutospacing="0" w:after="0" w:afterAutospacing="0" w:line="356" w:lineRule="atLeast"/>
        <w:jc w:val="center"/>
        <w:textAlignment w:val="baseline"/>
        <w:rPr>
          <w:spacing w:val="2"/>
          <w:sz w:val="28"/>
          <w:szCs w:val="28"/>
        </w:rPr>
      </w:pPr>
      <w:r w:rsidRPr="00F06FE3">
        <w:rPr>
          <w:spacing w:val="2"/>
          <w:sz w:val="28"/>
          <w:szCs w:val="28"/>
        </w:rPr>
        <w:t>Титульный лист к годовому отчету</w:t>
      </w:r>
    </w:p>
    <w:p w:rsidR="00D028D7" w:rsidRPr="00541C11" w:rsidRDefault="00D028D7" w:rsidP="00D028D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32"/>
          <w:szCs w:val="32"/>
        </w:rPr>
      </w:pPr>
    </w:p>
    <w:p w:rsidR="00D028D7" w:rsidRPr="00541C11" w:rsidRDefault="00D028D7" w:rsidP="00D028D7">
      <w:pPr>
        <w:ind w:firstLine="540"/>
        <w:jc w:val="both"/>
        <w:rPr>
          <w:bCs/>
          <w:sz w:val="28"/>
          <w:szCs w:val="28"/>
        </w:rPr>
      </w:pPr>
      <w:r w:rsidRPr="00541C11">
        <w:rPr>
          <w:bCs/>
          <w:sz w:val="28"/>
          <w:szCs w:val="28"/>
        </w:rPr>
        <w:t>Титульный лист к годовому отчету должен содержать следующую информацию:</w:t>
      </w:r>
    </w:p>
    <w:p w:rsidR="00D028D7" w:rsidRPr="00541C11" w:rsidRDefault="00D028D7" w:rsidP="00D028D7">
      <w:pPr>
        <w:ind w:firstLine="540"/>
        <w:jc w:val="both"/>
        <w:rPr>
          <w:bCs/>
          <w:sz w:val="28"/>
          <w:szCs w:val="28"/>
        </w:rPr>
      </w:pPr>
      <w:r w:rsidRPr="00541C11">
        <w:rPr>
          <w:bCs/>
          <w:sz w:val="28"/>
          <w:szCs w:val="28"/>
        </w:rPr>
        <w:t xml:space="preserve">наименование </w:t>
      </w:r>
      <w:r>
        <w:rPr>
          <w:bCs/>
          <w:sz w:val="28"/>
          <w:szCs w:val="28"/>
        </w:rPr>
        <w:t>муниципальной</w:t>
      </w:r>
      <w:r w:rsidRPr="00541C11">
        <w:rPr>
          <w:bCs/>
          <w:sz w:val="28"/>
          <w:szCs w:val="28"/>
        </w:rPr>
        <w:t xml:space="preserve"> программы;</w:t>
      </w:r>
    </w:p>
    <w:p w:rsidR="00D028D7" w:rsidRPr="00541C11" w:rsidRDefault="00D028D7" w:rsidP="00D028D7">
      <w:pPr>
        <w:ind w:firstLine="540"/>
        <w:jc w:val="both"/>
        <w:rPr>
          <w:bCs/>
          <w:sz w:val="28"/>
          <w:szCs w:val="28"/>
        </w:rPr>
      </w:pPr>
      <w:r w:rsidRPr="00541C11">
        <w:rPr>
          <w:bCs/>
          <w:sz w:val="28"/>
          <w:szCs w:val="28"/>
        </w:rPr>
        <w:t>наименование ответственного исполнителя;</w:t>
      </w:r>
    </w:p>
    <w:p w:rsidR="00D028D7" w:rsidRPr="00541C11" w:rsidRDefault="00D028D7" w:rsidP="00D028D7">
      <w:pPr>
        <w:ind w:firstLine="540"/>
        <w:jc w:val="both"/>
        <w:rPr>
          <w:bCs/>
          <w:sz w:val="28"/>
          <w:szCs w:val="28"/>
        </w:rPr>
      </w:pPr>
      <w:r w:rsidRPr="00541C11">
        <w:rPr>
          <w:bCs/>
          <w:sz w:val="28"/>
          <w:szCs w:val="28"/>
        </w:rPr>
        <w:lastRenderedPageBreak/>
        <w:t>отчетный год;</w:t>
      </w:r>
    </w:p>
    <w:p w:rsidR="00D028D7" w:rsidRPr="00541C11" w:rsidRDefault="00D028D7" w:rsidP="00D028D7">
      <w:pPr>
        <w:ind w:firstLine="540"/>
        <w:jc w:val="both"/>
        <w:rPr>
          <w:bCs/>
          <w:sz w:val="28"/>
          <w:szCs w:val="28"/>
        </w:rPr>
      </w:pPr>
      <w:r w:rsidRPr="00541C11">
        <w:rPr>
          <w:bCs/>
          <w:sz w:val="28"/>
          <w:szCs w:val="28"/>
        </w:rPr>
        <w:t>должност</w:t>
      </w:r>
      <w:r>
        <w:rPr>
          <w:bCs/>
          <w:sz w:val="28"/>
          <w:szCs w:val="28"/>
        </w:rPr>
        <w:t>ь</w:t>
      </w:r>
      <w:r w:rsidRPr="00541C11">
        <w:rPr>
          <w:bCs/>
          <w:sz w:val="28"/>
          <w:szCs w:val="28"/>
        </w:rPr>
        <w:t>, фамили</w:t>
      </w:r>
      <w:r>
        <w:rPr>
          <w:bCs/>
          <w:sz w:val="28"/>
          <w:szCs w:val="28"/>
        </w:rPr>
        <w:t>я, имя</w:t>
      </w:r>
      <w:r w:rsidRPr="00541C11">
        <w:rPr>
          <w:bCs/>
          <w:sz w:val="28"/>
          <w:szCs w:val="28"/>
        </w:rPr>
        <w:t>, отчеств</w:t>
      </w:r>
      <w:r>
        <w:rPr>
          <w:bCs/>
          <w:sz w:val="28"/>
          <w:szCs w:val="28"/>
        </w:rPr>
        <w:t>о</w:t>
      </w:r>
      <w:r w:rsidRPr="00541C11">
        <w:rPr>
          <w:bCs/>
          <w:sz w:val="28"/>
          <w:szCs w:val="28"/>
        </w:rPr>
        <w:t>, номер</w:t>
      </w:r>
      <w:r>
        <w:rPr>
          <w:bCs/>
          <w:sz w:val="28"/>
          <w:szCs w:val="28"/>
        </w:rPr>
        <w:t xml:space="preserve"> телефона и электронный</w:t>
      </w:r>
      <w:r w:rsidRPr="00541C11">
        <w:rPr>
          <w:bCs/>
          <w:sz w:val="28"/>
          <w:szCs w:val="28"/>
        </w:rPr>
        <w:t xml:space="preserve"> адрес</w:t>
      </w:r>
      <w:r>
        <w:rPr>
          <w:bCs/>
          <w:sz w:val="28"/>
          <w:szCs w:val="28"/>
        </w:rPr>
        <w:t xml:space="preserve"> непосредственного</w:t>
      </w:r>
      <w:r w:rsidRPr="00541C11">
        <w:rPr>
          <w:bCs/>
          <w:sz w:val="28"/>
          <w:szCs w:val="28"/>
        </w:rPr>
        <w:t xml:space="preserve"> исполнител</w:t>
      </w:r>
      <w:r>
        <w:rPr>
          <w:bCs/>
          <w:sz w:val="28"/>
          <w:szCs w:val="28"/>
        </w:rPr>
        <w:t>я</w:t>
      </w:r>
      <w:r w:rsidRPr="00541C11">
        <w:rPr>
          <w:bCs/>
          <w:sz w:val="28"/>
          <w:szCs w:val="28"/>
        </w:rPr>
        <w:t>, участвовавш</w:t>
      </w:r>
      <w:r>
        <w:rPr>
          <w:bCs/>
          <w:sz w:val="28"/>
          <w:szCs w:val="28"/>
        </w:rPr>
        <w:t>его</w:t>
      </w:r>
      <w:r w:rsidRPr="00541C11">
        <w:rPr>
          <w:bCs/>
          <w:sz w:val="28"/>
          <w:szCs w:val="28"/>
        </w:rPr>
        <w:t xml:space="preserve"> в подготовке материалов годового отчета.</w:t>
      </w:r>
    </w:p>
    <w:p w:rsidR="00D028D7" w:rsidRPr="00541C11" w:rsidRDefault="00D028D7" w:rsidP="00D028D7">
      <w:pPr>
        <w:ind w:firstLine="540"/>
        <w:jc w:val="both"/>
        <w:rPr>
          <w:bCs/>
          <w:sz w:val="28"/>
          <w:szCs w:val="28"/>
        </w:rPr>
      </w:pPr>
      <w:r w:rsidRPr="00541C11">
        <w:rPr>
          <w:bCs/>
          <w:sz w:val="28"/>
          <w:szCs w:val="28"/>
        </w:rPr>
        <w:t>Титульный лист подписывается руководителем ответственного исполнителя.</w:t>
      </w:r>
    </w:p>
    <w:p w:rsidR="00D028D7" w:rsidRPr="00B43605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Pr="002A6665" w:rsidRDefault="00D028D7" w:rsidP="00D02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8D7" w:rsidRPr="009C1A8A" w:rsidRDefault="00D028D7" w:rsidP="00FC56D7">
      <w:pPr>
        <w:widowControl w:val="0"/>
        <w:jc w:val="right"/>
        <w:outlineLvl w:val="2"/>
        <w:rPr>
          <w:b/>
          <w:sz w:val="28"/>
          <w:szCs w:val="28"/>
        </w:rPr>
      </w:pPr>
      <w:bookmarkStart w:id="3" w:name="_GoBack"/>
      <w:bookmarkEnd w:id="3"/>
    </w:p>
    <w:sectPr w:rsidR="00D028D7" w:rsidRPr="009C1A8A" w:rsidSect="001320B9">
      <w:pgSz w:w="11905" w:h="16838"/>
      <w:pgMar w:top="1134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21" w:rsidRDefault="00D20721" w:rsidP="00134AAF">
      <w:r>
        <w:separator/>
      </w:r>
    </w:p>
  </w:endnote>
  <w:endnote w:type="continuationSeparator" w:id="0">
    <w:p w:rsidR="00D20721" w:rsidRDefault="00D20721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21" w:rsidRDefault="00D20721" w:rsidP="00134AAF">
      <w:r>
        <w:separator/>
      </w:r>
    </w:p>
  </w:footnote>
  <w:footnote w:type="continuationSeparator" w:id="0">
    <w:p w:rsidR="00D20721" w:rsidRDefault="00D20721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DF34CC2"/>
    <w:multiLevelType w:val="multilevel"/>
    <w:tmpl w:val="8DA09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4E86"/>
    <w:rsid w:val="00007AFE"/>
    <w:rsid w:val="00016A66"/>
    <w:rsid w:val="00017F5D"/>
    <w:rsid w:val="000255B1"/>
    <w:rsid w:val="00027988"/>
    <w:rsid w:val="00040BA9"/>
    <w:rsid w:val="000464BE"/>
    <w:rsid w:val="0006152E"/>
    <w:rsid w:val="00061AD6"/>
    <w:rsid w:val="00067A04"/>
    <w:rsid w:val="00071EF3"/>
    <w:rsid w:val="000A2B22"/>
    <w:rsid w:val="000A4833"/>
    <w:rsid w:val="000A7DC8"/>
    <w:rsid w:val="000B5B5D"/>
    <w:rsid w:val="000B6552"/>
    <w:rsid w:val="000C7C87"/>
    <w:rsid w:val="000D10E9"/>
    <w:rsid w:val="000D59A2"/>
    <w:rsid w:val="000D6F1B"/>
    <w:rsid w:val="000E33BE"/>
    <w:rsid w:val="000F753D"/>
    <w:rsid w:val="00101D43"/>
    <w:rsid w:val="00121967"/>
    <w:rsid w:val="00134AAF"/>
    <w:rsid w:val="00137F91"/>
    <w:rsid w:val="00156B88"/>
    <w:rsid w:val="00161972"/>
    <w:rsid w:val="001654BC"/>
    <w:rsid w:val="00172DDC"/>
    <w:rsid w:val="00184669"/>
    <w:rsid w:val="00184CAE"/>
    <w:rsid w:val="001931D1"/>
    <w:rsid w:val="001939C1"/>
    <w:rsid w:val="001B507A"/>
    <w:rsid w:val="001B5133"/>
    <w:rsid w:val="001C3430"/>
    <w:rsid w:val="001C68C8"/>
    <w:rsid w:val="001C76D1"/>
    <w:rsid w:val="001C7B3C"/>
    <w:rsid w:val="001E794A"/>
    <w:rsid w:val="001F1785"/>
    <w:rsid w:val="00200E12"/>
    <w:rsid w:val="0021003F"/>
    <w:rsid w:val="00210BC6"/>
    <w:rsid w:val="0021143E"/>
    <w:rsid w:val="00221D3A"/>
    <w:rsid w:val="0025120C"/>
    <w:rsid w:val="00257CA3"/>
    <w:rsid w:val="00262100"/>
    <w:rsid w:val="002658DB"/>
    <w:rsid w:val="00267D93"/>
    <w:rsid w:val="00275A08"/>
    <w:rsid w:val="002C677B"/>
    <w:rsid w:val="002D60EE"/>
    <w:rsid w:val="002E3F31"/>
    <w:rsid w:val="0032352C"/>
    <w:rsid w:val="00342956"/>
    <w:rsid w:val="003460FA"/>
    <w:rsid w:val="00352232"/>
    <w:rsid w:val="00376563"/>
    <w:rsid w:val="00380367"/>
    <w:rsid w:val="00382223"/>
    <w:rsid w:val="003955B9"/>
    <w:rsid w:val="003A0F31"/>
    <w:rsid w:val="003A141C"/>
    <w:rsid w:val="003A70A5"/>
    <w:rsid w:val="003A791A"/>
    <w:rsid w:val="003B3642"/>
    <w:rsid w:val="003C56AF"/>
    <w:rsid w:val="003E4BA5"/>
    <w:rsid w:val="003E510D"/>
    <w:rsid w:val="003F12A6"/>
    <w:rsid w:val="0044268E"/>
    <w:rsid w:val="004567FE"/>
    <w:rsid w:val="00467B1A"/>
    <w:rsid w:val="004726F9"/>
    <w:rsid w:val="0047400C"/>
    <w:rsid w:val="0047781A"/>
    <w:rsid w:val="004834B6"/>
    <w:rsid w:val="004913CC"/>
    <w:rsid w:val="00494A58"/>
    <w:rsid w:val="004A0C42"/>
    <w:rsid w:val="004B5A14"/>
    <w:rsid w:val="00506A77"/>
    <w:rsid w:val="005102E5"/>
    <w:rsid w:val="00515832"/>
    <w:rsid w:val="00522AAF"/>
    <w:rsid w:val="00522EED"/>
    <w:rsid w:val="0052428F"/>
    <w:rsid w:val="00527C6F"/>
    <w:rsid w:val="00540062"/>
    <w:rsid w:val="00541A26"/>
    <w:rsid w:val="005421AF"/>
    <w:rsid w:val="005441EC"/>
    <w:rsid w:val="00561138"/>
    <w:rsid w:val="00567F28"/>
    <w:rsid w:val="005800BC"/>
    <w:rsid w:val="00587213"/>
    <w:rsid w:val="005A45D2"/>
    <w:rsid w:val="005B2489"/>
    <w:rsid w:val="005D2C62"/>
    <w:rsid w:val="005D5F17"/>
    <w:rsid w:val="005E18E1"/>
    <w:rsid w:val="005F3F77"/>
    <w:rsid w:val="00601597"/>
    <w:rsid w:val="00602C0D"/>
    <w:rsid w:val="00606B6D"/>
    <w:rsid w:val="00622740"/>
    <w:rsid w:val="00634639"/>
    <w:rsid w:val="0063639B"/>
    <w:rsid w:val="00644527"/>
    <w:rsid w:val="00653866"/>
    <w:rsid w:val="00655288"/>
    <w:rsid w:val="00674DFD"/>
    <w:rsid w:val="0069325C"/>
    <w:rsid w:val="006B5379"/>
    <w:rsid w:val="006B6665"/>
    <w:rsid w:val="006B7905"/>
    <w:rsid w:val="006D678C"/>
    <w:rsid w:val="0070043A"/>
    <w:rsid w:val="00700EB6"/>
    <w:rsid w:val="007027E6"/>
    <w:rsid w:val="00704119"/>
    <w:rsid w:val="007160F2"/>
    <w:rsid w:val="0071666C"/>
    <w:rsid w:val="00726BDC"/>
    <w:rsid w:val="007407D3"/>
    <w:rsid w:val="007419C7"/>
    <w:rsid w:val="007424C8"/>
    <w:rsid w:val="00757934"/>
    <w:rsid w:val="00760314"/>
    <w:rsid w:val="00782443"/>
    <w:rsid w:val="0078437A"/>
    <w:rsid w:val="00790BBF"/>
    <w:rsid w:val="007926E3"/>
    <w:rsid w:val="00796A42"/>
    <w:rsid w:val="007A0141"/>
    <w:rsid w:val="007A102D"/>
    <w:rsid w:val="007C051F"/>
    <w:rsid w:val="007C1850"/>
    <w:rsid w:val="007D6F58"/>
    <w:rsid w:val="007E063D"/>
    <w:rsid w:val="00801666"/>
    <w:rsid w:val="0080371A"/>
    <w:rsid w:val="00822E04"/>
    <w:rsid w:val="00835596"/>
    <w:rsid w:val="00837005"/>
    <w:rsid w:val="008421E6"/>
    <w:rsid w:val="008615E2"/>
    <w:rsid w:val="00862B0B"/>
    <w:rsid w:val="00887281"/>
    <w:rsid w:val="00893869"/>
    <w:rsid w:val="00896C91"/>
    <w:rsid w:val="008C5FBD"/>
    <w:rsid w:val="008E66E9"/>
    <w:rsid w:val="0091184D"/>
    <w:rsid w:val="00913634"/>
    <w:rsid w:val="0091364C"/>
    <w:rsid w:val="0091727B"/>
    <w:rsid w:val="009230C2"/>
    <w:rsid w:val="00937202"/>
    <w:rsid w:val="00937617"/>
    <w:rsid w:val="00942085"/>
    <w:rsid w:val="00943329"/>
    <w:rsid w:val="009533AB"/>
    <w:rsid w:val="00970B2B"/>
    <w:rsid w:val="00972C22"/>
    <w:rsid w:val="009814B5"/>
    <w:rsid w:val="00983BD7"/>
    <w:rsid w:val="009A0352"/>
    <w:rsid w:val="009C1A8A"/>
    <w:rsid w:val="009D42E1"/>
    <w:rsid w:val="009F1901"/>
    <w:rsid w:val="009F25C0"/>
    <w:rsid w:val="009F37BF"/>
    <w:rsid w:val="009F5721"/>
    <w:rsid w:val="00A05643"/>
    <w:rsid w:val="00A133A9"/>
    <w:rsid w:val="00A158E1"/>
    <w:rsid w:val="00A34D03"/>
    <w:rsid w:val="00A44A86"/>
    <w:rsid w:val="00A470BF"/>
    <w:rsid w:val="00A5359F"/>
    <w:rsid w:val="00A53CCE"/>
    <w:rsid w:val="00A64743"/>
    <w:rsid w:val="00A7487A"/>
    <w:rsid w:val="00A766D3"/>
    <w:rsid w:val="00A83F43"/>
    <w:rsid w:val="00A86A56"/>
    <w:rsid w:val="00A911A9"/>
    <w:rsid w:val="00A9123D"/>
    <w:rsid w:val="00A915FC"/>
    <w:rsid w:val="00A970BD"/>
    <w:rsid w:val="00AA1CC7"/>
    <w:rsid w:val="00AA3180"/>
    <w:rsid w:val="00AA49D7"/>
    <w:rsid w:val="00AB2C8D"/>
    <w:rsid w:val="00AC2EAB"/>
    <w:rsid w:val="00AD1D53"/>
    <w:rsid w:val="00AE18F3"/>
    <w:rsid w:val="00AE6AF6"/>
    <w:rsid w:val="00AF4E8A"/>
    <w:rsid w:val="00B04713"/>
    <w:rsid w:val="00B07FC5"/>
    <w:rsid w:val="00B11072"/>
    <w:rsid w:val="00B1667D"/>
    <w:rsid w:val="00B32E80"/>
    <w:rsid w:val="00B40B38"/>
    <w:rsid w:val="00B41325"/>
    <w:rsid w:val="00B434F2"/>
    <w:rsid w:val="00B64E3F"/>
    <w:rsid w:val="00B962C4"/>
    <w:rsid w:val="00BB7478"/>
    <w:rsid w:val="00BD4379"/>
    <w:rsid w:val="00BE1248"/>
    <w:rsid w:val="00BE58E3"/>
    <w:rsid w:val="00BF31AA"/>
    <w:rsid w:val="00BF57D0"/>
    <w:rsid w:val="00C0452B"/>
    <w:rsid w:val="00C04C13"/>
    <w:rsid w:val="00C05229"/>
    <w:rsid w:val="00C06B26"/>
    <w:rsid w:val="00C17EBF"/>
    <w:rsid w:val="00C23EDF"/>
    <w:rsid w:val="00C268AF"/>
    <w:rsid w:val="00C325BF"/>
    <w:rsid w:val="00C37162"/>
    <w:rsid w:val="00C37F00"/>
    <w:rsid w:val="00C403D0"/>
    <w:rsid w:val="00C45CE7"/>
    <w:rsid w:val="00C4687A"/>
    <w:rsid w:val="00C506D6"/>
    <w:rsid w:val="00C57537"/>
    <w:rsid w:val="00C64AE3"/>
    <w:rsid w:val="00C6727F"/>
    <w:rsid w:val="00CA6C7F"/>
    <w:rsid w:val="00CB6402"/>
    <w:rsid w:val="00CD4AD4"/>
    <w:rsid w:val="00CD5F52"/>
    <w:rsid w:val="00CE312F"/>
    <w:rsid w:val="00CE7B4F"/>
    <w:rsid w:val="00CF0501"/>
    <w:rsid w:val="00D028D7"/>
    <w:rsid w:val="00D07164"/>
    <w:rsid w:val="00D137D0"/>
    <w:rsid w:val="00D147F8"/>
    <w:rsid w:val="00D1622E"/>
    <w:rsid w:val="00D20721"/>
    <w:rsid w:val="00D20D4E"/>
    <w:rsid w:val="00D21BDF"/>
    <w:rsid w:val="00D27E0C"/>
    <w:rsid w:val="00D347EB"/>
    <w:rsid w:val="00D5108A"/>
    <w:rsid w:val="00D5595E"/>
    <w:rsid w:val="00D62EB8"/>
    <w:rsid w:val="00D65D89"/>
    <w:rsid w:val="00D67FCB"/>
    <w:rsid w:val="00D770AC"/>
    <w:rsid w:val="00D93BA8"/>
    <w:rsid w:val="00D951EF"/>
    <w:rsid w:val="00D960DC"/>
    <w:rsid w:val="00DA41E6"/>
    <w:rsid w:val="00DA4B4C"/>
    <w:rsid w:val="00DB4D46"/>
    <w:rsid w:val="00DC78D0"/>
    <w:rsid w:val="00DF4F11"/>
    <w:rsid w:val="00E021AA"/>
    <w:rsid w:val="00E1330D"/>
    <w:rsid w:val="00E20A81"/>
    <w:rsid w:val="00E23077"/>
    <w:rsid w:val="00E34C2D"/>
    <w:rsid w:val="00E359B6"/>
    <w:rsid w:val="00E44443"/>
    <w:rsid w:val="00E45F19"/>
    <w:rsid w:val="00E7504D"/>
    <w:rsid w:val="00E85534"/>
    <w:rsid w:val="00EA3C8D"/>
    <w:rsid w:val="00EA7824"/>
    <w:rsid w:val="00EB2CE6"/>
    <w:rsid w:val="00EB2DD2"/>
    <w:rsid w:val="00EB6B0A"/>
    <w:rsid w:val="00EC0F13"/>
    <w:rsid w:val="00EC5D31"/>
    <w:rsid w:val="00ED608B"/>
    <w:rsid w:val="00EE4ACF"/>
    <w:rsid w:val="00F02683"/>
    <w:rsid w:val="00F04455"/>
    <w:rsid w:val="00F05783"/>
    <w:rsid w:val="00F21D84"/>
    <w:rsid w:val="00F26C1A"/>
    <w:rsid w:val="00F372E9"/>
    <w:rsid w:val="00F539D8"/>
    <w:rsid w:val="00F70548"/>
    <w:rsid w:val="00F83065"/>
    <w:rsid w:val="00F84E13"/>
    <w:rsid w:val="00F92070"/>
    <w:rsid w:val="00FB53F4"/>
    <w:rsid w:val="00FC1F5A"/>
    <w:rsid w:val="00FC56D7"/>
    <w:rsid w:val="00FD73F4"/>
    <w:rsid w:val="00FE06BF"/>
    <w:rsid w:val="00FE2DA1"/>
    <w:rsid w:val="00FE7E48"/>
    <w:rsid w:val="00FE7F7D"/>
    <w:rsid w:val="00FF4D1D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6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84669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18466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84669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184669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84669"/>
    <w:pPr>
      <w:jc w:val="both"/>
    </w:pPr>
    <w:rPr>
      <w:sz w:val="26"/>
    </w:rPr>
  </w:style>
  <w:style w:type="paragraph" w:styleId="a4">
    <w:name w:val="Body Text Indent"/>
    <w:basedOn w:val="a"/>
    <w:semiHidden/>
    <w:rsid w:val="00184669"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4AAF"/>
  </w:style>
  <w:style w:type="paragraph" w:styleId="a8">
    <w:name w:val="foot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4AAF"/>
  </w:style>
  <w:style w:type="paragraph" w:styleId="aa">
    <w:name w:val="Balloon Text"/>
    <w:basedOn w:val="a"/>
    <w:link w:val="ab"/>
    <w:uiPriority w:val="99"/>
    <w:semiHidden/>
    <w:rsid w:val="00796A4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C56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D028D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D028D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rsid w:val="00D028D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customStyle="1" w:styleId="ab">
    <w:name w:val="Текст выноски Знак"/>
    <w:basedOn w:val="a0"/>
    <w:link w:val="aa"/>
    <w:uiPriority w:val="99"/>
    <w:semiHidden/>
    <w:rsid w:val="00D028D7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D028D7"/>
    <w:rPr>
      <w:color w:val="808080"/>
    </w:rPr>
  </w:style>
  <w:style w:type="paragraph" w:customStyle="1" w:styleId="formattext">
    <w:name w:val="formattext"/>
    <w:basedOn w:val="a"/>
    <w:uiPriority w:val="99"/>
    <w:rsid w:val="00D028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028D7"/>
  </w:style>
  <w:style w:type="character" w:customStyle="1" w:styleId="30">
    <w:name w:val="Заголовок 3 Знак"/>
    <w:basedOn w:val="a0"/>
    <w:link w:val="3"/>
    <w:uiPriority w:val="99"/>
    <w:rsid w:val="00D028D7"/>
    <w:rPr>
      <w:b/>
      <w:bCs/>
      <w:sz w:val="26"/>
    </w:rPr>
  </w:style>
  <w:style w:type="paragraph" w:customStyle="1" w:styleId="headertext">
    <w:name w:val="headertext"/>
    <w:basedOn w:val="a"/>
    <w:rsid w:val="00D028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6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84669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18466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84669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184669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84669"/>
    <w:pPr>
      <w:jc w:val="both"/>
    </w:pPr>
    <w:rPr>
      <w:sz w:val="26"/>
    </w:rPr>
  </w:style>
  <w:style w:type="paragraph" w:styleId="a4">
    <w:name w:val="Body Text Indent"/>
    <w:basedOn w:val="a"/>
    <w:semiHidden/>
    <w:rsid w:val="00184669"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4AAF"/>
  </w:style>
  <w:style w:type="paragraph" w:styleId="a8">
    <w:name w:val="foot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4AAF"/>
  </w:style>
  <w:style w:type="paragraph" w:styleId="aa">
    <w:name w:val="Balloon Text"/>
    <w:basedOn w:val="a"/>
    <w:link w:val="ab"/>
    <w:uiPriority w:val="99"/>
    <w:semiHidden/>
    <w:rsid w:val="00796A4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C56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D028D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D028D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rsid w:val="00D028D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customStyle="1" w:styleId="ab">
    <w:name w:val="Текст выноски Знак"/>
    <w:basedOn w:val="a0"/>
    <w:link w:val="aa"/>
    <w:uiPriority w:val="99"/>
    <w:semiHidden/>
    <w:rsid w:val="00D028D7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D028D7"/>
    <w:rPr>
      <w:color w:val="808080"/>
    </w:rPr>
  </w:style>
  <w:style w:type="paragraph" w:customStyle="1" w:styleId="formattext">
    <w:name w:val="formattext"/>
    <w:basedOn w:val="a"/>
    <w:uiPriority w:val="99"/>
    <w:rsid w:val="00D028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028D7"/>
  </w:style>
  <w:style w:type="character" w:customStyle="1" w:styleId="30">
    <w:name w:val="Заголовок 3 Знак"/>
    <w:basedOn w:val="a0"/>
    <w:link w:val="3"/>
    <w:uiPriority w:val="99"/>
    <w:rsid w:val="00D028D7"/>
    <w:rPr>
      <w:b/>
      <w:bCs/>
      <w:sz w:val="26"/>
    </w:rPr>
  </w:style>
  <w:style w:type="paragraph" w:customStyle="1" w:styleId="headertext">
    <w:name w:val="headertext"/>
    <w:basedOn w:val="a"/>
    <w:rsid w:val="00D028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7262</Words>
  <Characters>41397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48562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Natalia</cp:lastModifiedBy>
  <cp:revision>2</cp:revision>
  <cp:lastPrinted>2023-07-10T01:28:00Z</cp:lastPrinted>
  <dcterms:created xsi:type="dcterms:W3CDTF">2023-07-14T02:41:00Z</dcterms:created>
  <dcterms:modified xsi:type="dcterms:W3CDTF">2023-07-14T02:41:00Z</dcterms:modified>
</cp:coreProperties>
</file>