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8C32E6" wp14:editId="25895AE0">
            <wp:simplePos x="0" y="0"/>
            <wp:positionH relativeFrom="column">
              <wp:posOffset>2676525</wp:posOffset>
            </wp:positionH>
            <wp:positionV relativeFrom="paragraph">
              <wp:posOffset>-486410</wp:posOffset>
            </wp:positionV>
            <wp:extent cx="472440" cy="626381"/>
            <wp:effectExtent l="0" t="0" r="3810" b="254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8A8" w:rsidRPr="007D1F58" w:rsidRDefault="006148A8" w:rsidP="006148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6148A8" w:rsidRPr="007D1F58" w:rsidRDefault="006148A8" w:rsidP="006148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48A8" w:rsidRPr="007D1F58" w:rsidRDefault="006148A8" w:rsidP="006148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148A8" w:rsidRPr="007D1F58" w:rsidRDefault="006148A8" w:rsidP="006148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6148A8" w:rsidRPr="00B30A1D" w:rsidRDefault="006148A8" w:rsidP="006148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148A8" w:rsidRPr="00B30A1D" w:rsidRDefault="006148A8" w:rsidP="006148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A8" w:rsidRPr="00B30A1D" w:rsidRDefault="006148A8" w:rsidP="006148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48A8" w:rsidRPr="00B30A1D" w:rsidRDefault="006148A8" w:rsidP="006148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r>
        <w:rPr>
          <w:rFonts w:ascii="Times New Roman" w:hAnsi="Times New Roman" w:cs="Times New Roman"/>
          <w:sz w:val="28"/>
          <w:szCs w:val="28"/>
        </w:rPr>
        <w:t>24 декабря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458 - НПА</w:t>
      </w:r>
    </w:p>
    <w:p w:rsidR="006148A8" w:rsidRDefault="006148A8" w:rsidP="0061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9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3519F">
        <w:rPr>
          <w:rFonts w:ascii="Times New Roman" w:hAnsi="Times New Roman" w:cs="Times New Roman"/>
          <w:b/>
          <w:sz w:val="28"/>
          <w:szCs w:val="28"/>
        </w:rPr>
        <w:t xml:space="preserve"> в Порядок возбуждения ходатайства </w:t>
      </w:r>
    </w:p>
    <w:p w:rsidR="006148A8" w:rsidRDefault="006148A8" w:rsidP="0061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9F">
        <w:rPr>
          <w:rFonts w:ascii="Times New Roman" w:hAnsi="Times New Roman" w:cs="Times New Roman"/>
          <w:b/>
          <w:sz w:val="28"/>
          <w:szCs w:val="28"/>
        </w:rPr>
        <w:t xml:space="preserve">о награждении почетным знаком Приморского края </w:t>
      </w:r>
    </w:p>
    <w:p w:rsidR="006148A8" w:rsidRPr="0013519F" w:rsidRDefault="006148A8" w:rsidP="0061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9F">
        <w:rPr>
          <w:rFonts w:ascii="Times New Roman" w:hAnsi="Times New Roman" w:cs="Times New Roman"/>
          <w:b/>
          <w:sz w:val="28"/>
          <w:szCs w:val="28"/>
        </w:rPr>
        <w:t>«Семейная доблесть»</w:t>
      </w:r>
    </w:p>
    <w:p w:rsidR="006148A8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A8" w:rsidRPr="00F42237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7">
        <w:rPr>
          <w:rFonts w:ascii="Times New Roman" w:hAnsi="Times New Roman" w:cs="Times New Roman"/>
          <w:sz w:val="28"/>
          <w:szCs w:val="28"/>
        </w:rPr>
        <w:t>В целях ускоренного и приоритетного рассмотрения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2237">
        <w:rPr>
          <w:rFonts w:ascii="Times New Roman" w:hAnsi="Times New Roman" w:cs="Times New Roman"/>
          <w:sz w:val="28"/>
          <w:szCs w:val="28"/>
        </w:rPr>
        <w:t xml:space="preserve"> о возбуждении ходатайства о награждении почетным знаком Приморского края «Семейная доблесть» в отношении юбилейной даты 70-летия регистрации брака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148A8" w:rsidRPr="0013519F" w:rsidRDefault="006148A8" w:rsidP="006148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48A8" w:rsidRPr="004F05BD" w:rsidRDefault="006148A8" w:rsidP="0061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B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148A8" w:rsidRPr="004F05BD" w:rsidRDefault="006148A8" w:rsidP="0061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A8" w:rsidRPr="005017EA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EA">
        <w:rPr>
          <w:rFonts w:ascii="Times New Roman" w:hAnsi="Times New Roman" w:cs="Times New Roman"/>
          <w:sz w:val="28"/>
          <w:szCs w:val="28"/>
        </w:rPr>
        <w:t>Внести в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EA">
        <w:rPr>
          <w:rFonts w:ascii="Times New Roman" w:hAnsi="Times New Roman" w:cs="Times New Roman"/>
          <w:sz w:val="28"/>
          <w:szCs w:val="28"/>
        </w:rPr>
        <w:t>возбуждения ходатайства о награждении почетным 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EA">
        <w:rPr>
          <w:rFonts w:ascii="Times New Roman" w:hAnsi="Times New Roman" w:cs="Times New Roman"/>
          <w:sz w:val="28"/>
          <w:szCs w:val="28"/>
        </w:rPr>
        <w:t>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5017EA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Pr="005017E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EA">
        <w:rPr>
          <w:rFonts w:ascii="Times New Roman" w:hAnsi="Times New Roman" w:cs="Times New Roman"/>
          <w:sz w:val="28"/>
          <w:szCs w:val="28"/>
        </w:rPr>
        <w:t>муниципального округа от 31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017EA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017EA">
        <w:rPr>
          <w:rFonts w:ascii="Times New Roman" w:hAnsi="Times New Roman" w:cs="Times New Roman"/>
          <w:sz w:val="28"/>
          <w:szCs w:val="28"/>
        </w:rPr>
        <w:t xml:space="preserve">№ 152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17EA">
        <w:rPr>
          <w:rFonts w:ascii="Times New Roman" w:hAnsi="Times New Roman" w:cs="Times New Roman"/>
          <w:sz w:val="28"/>
          <w:szCs w:val="28"/>
        </w:rPr>
        <w:t xml:space="preserve"> НПА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148A8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пунктом 3.1 следующего содержания:</w:t>
      </w:r>
    </w:p>
    <w:p w:rsidR="006148A8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9F257C">
        <w:rPr>
          <w:rFonts w:ascii="Times New Roman" w:hAnsi="Times New Roman" w:cs="Times New Roman"/>
          <w:sz w:val="28"/>
          <w:szCs w:val="28"/>
        </w:rPr>
        <w:t>Срок,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й пунктом 16 </w:t>
      </w:r>
      <w:r w:rsidRPr="009F257C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F257C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257C">
        <w:rPr>
          <w:rFonts w:ascii="Times New Roman" w:hAnsi="Times New Roman" w:cs="Times New Roman"/>
          <w:sz w:val="28"/>
          <w:szCs w:val="28"/>
        </w:rPr>
        <w:t>, не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257C">
        <w:rPr>
          <w:rFonts w:ascii="Times New Roman" w:hAnsi="Times New Roman" w:cs="Times New Roman"/>
          <w:sz w:val="28"/>
          <w:szCs w:val="28"/>
        </w:rPr>
        <w:t>тся на заявления</w:t>
      </w:r>
      <w:r>
        <w:rPr>
          <w:rFonts w:ascii="Times New Roman" w:hAnsi="Times New Roman" w:cs="Times New Roman"/>
          <w:sz w:val="28"/>
          <w:szCs w:val="28"/>
        </w:rPr>
        <w:t>, поданные при</w:t>
      </w:r>
      <w:r w:rsidRPr="009F2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наступлении </w:t>
      </w:r>
      <w:r w:rsidRPr="009F257C">
        <w:rPr>
          <w:rFonts w:ascii="Times New Roman" w:hAnsi="Times New Roman" w:cs="Times New Roman"/>
          <w:sz w:val="28"/>
          <w:szCs w:val="28"/>
        </w:rPr>
        <w:t>юбилейной даты 70-летия регистрации брака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257C">
        <w:rPr>
          <w:rFonts w:ascii="Times New Roman" w:hAnsi="Times New Roman" w:cs="Times New Roman"/>
          <w:sz w:val="28"/>
          <w:szCs w:val="28"/>
        </w:rPr>
        <w:t>В отношении юбилейной даты 70-летия регистрации брака заявление о возбуждении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Думой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срок не позднее 60 дней со дня поступления документов, указанных в пункте 6 настоящего Порядка, при соблюдении требований, указанных в абзаце первом пункта 3 и пункте 5 настоящего Порядка. В случае поступления указанных документов</w:t>
      </w:r>
      <w:r w:rsidRPr="009F2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Думой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решений о </w:t>
      </w:r>
      <w:r w:rsidRPr="009106D4">
        <w:rPr>
          <w:rFonts w:ascii="Times New Roman" w:hAnsi="Times New Roman" w:cs="Times New Roman"/>
          <w:sz w:val="28"/>
          <w:szCs w:val="28"/>
        </w:rPr>
        <w:t xml:space="preserve">возбуждении ходатайств о награждении в количестве, установленном пунктом 4 настоящего Порядка, </w:t>
      </w:r>
      <w:r w:rsidRPr="009F257C">
        <w:rPr>
          <w:rFonts w:ascii="Times New Roman" w:hAnsi="Times New Roman" w:cs="Times New Roman"/>
          <w:sz w:val="28"/>
          <w:szCs w:val="28"/>
        </w:rPr>
        <w:t>заявление о возбуждении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Думой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январе следующего года.</w:t>
      </w:r>
    </w:p>
    <w:p w:rsidR="006148A8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D2">
        <w:rPr>
          <w:rFonts w:ascii="Times New Roman" w:hAnsi="Times New Roman" w:cs="Times New Roman"/>
          <w:sz w:val="28"/>
          <w:szCs w:val="28"/>
        </w:rPr>
        <w:t>Заседание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6D2">
        <w:rPr>
          <w:rFonts w:ascii="Times New Roman" w:hAnsi="Times New Roman" w:cs="Times New Roman"/>
          <w:sz w:val="28"/>
          <w:szCs w:val="28"/>
        </w:rPr>
        <w:t xml:space="preserve"> </w:t>
      </w:r>
      <w:r w:rsidRPr="008356BE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56BE">
        <w:rPr>
          <w:rFonts w:ascii="Times New Roman" w:hAnsi="Times New Roman" w:cs="Times New Roman"/>
          <w:sz w:val="28"/>
          <w:szCs w:val="28"/>
        </w:rPr>
        <w:t xml:space="preserve"> в пункте 11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6D2">
        <w:rPr>
          <w:rFonts w:ascii="Times New Roman" w:hAnsi="Times New Roman" w:cs="Times New Roman"/>
          <w:sz w:val="28"/>
          <w:szCs w:val="28"/>
        </w:rPr>
        <w:t xml:space="preserve"> по предварительному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16D2">
        <w:rPr>
          <w:rFonts w:ascii="Times New Roman" w:hAnsi="Times New Roman" w:cs="Times New Roman"/>
          <w:sz w:val="28"/>
          <w:szCs w:val="28"/>
        </w:rPr>
        <w:t xml:space="preserve"> кандидатов на награждение почетным </w:t>
      </w:r>
      <w:r w:rsidRPr="005A52B5">
        <w:rPr>
          <w:rFonts w:ascii="Times New Roman" w:hAnsi="Times New Roman" w:cs="Times New Roman"/>
          <w:sz w:val="28"/>
          <w:szCs w:val="28"/>
        </w:rPr>
        <w:t>знаком Приморского края «Семейная доблесть» при наступлении юбилейной даты 70-летия регистрации брака не проводится</w:t>
      </w:r>
      <w:proofErr w:type="gramStart"/>
      <w:r w:rsidRPr="005A52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148A8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</w:t>
      </w:r>
      <w:r w:rsidRPr="004F6D15">
        <w:rPr>
          <w:rFonts w:ascii="Times New Roman" w:hAnsi="Times New Roman" w:cs="Times New Roman"/>
          <w:sz w:val="28"/>
          <w:szCs w:val="28"/>
        </w:rPr>
        <w:t xml:space="preserve"> подпункте 2 пункта 12 слова «(в случае подачи более 3 заявлений)»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(в случае, если общее количество поданных заявлений превышает общее количество ходатайств, </w:t>
      </w:r>
      <w:r w:rsidRPr="009106D4">
        <w:rPr>
          <w:rFonts w:ascii="Times New Roman" w:hAnsi="Times New Roman" w:cs="Times New Roman"/>
          <w:sz w:val="28"/>
          <w:szCs w:val="28"/>
        </w:rPr>
        <w:t>установленно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06D4">
        <w:rPr>
          <w:rFonts w:ascii="Times New Roman" w:hAnsi="Times New Roman" w:cs="Times New Roman"/>
          <w:sz w:val="28"/>
          <w:szCs w:val="28"/>
        </w:rPr>
        <w:t xml:space="preserve"> пунктом 4 настоящего Порядк</w:t>
      </w:r>
      <w:r w:rsidRPr="00D06B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6148A8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13 изложить в следующей редакции:</w:t>
      </w:r>
    </w:p>
    <w:p w:rsidR="006148A8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общее количество поданных заявлений превышает количество ходатайств, </w:t>
      </w:r>
      <w:r w:rsidRPr="009106D4">
        <w:rPr>
          <w:rFonts w:ascii="Times New Roman" w:hAnsi="Times New Roman" w:cs="Times New Roman"/>
          <w:sz w:val="28"/>
          <w:szCs w:val="28"/>
        </w:rPr>
        <w:t>установленно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06D4">
        <w:rPr>
          <w:rFonts w:ascii="Times New Roman" w:hAnsi="Times New Roman" w:cs="Times New Roman"/>
          <w:sz w:val="28"/>
          <w:szCs w:val="28"/>
        </w:rPr>
        <w:t xml:space="preserve"> пунктом 4 настоящего </w:t>
      </w:r>
      <w:r w:rsidRPr="00682AD9">
        <w:rPr>
          <w:rFonts w:ascii="Times New Roman" w:hAnsi="Times New Roman" w:cs="Times New Roman"/>
          <w:sz w:val="28"/>
          <w:szCs w:val="28"/>
        </w:rPr>
        <w:t>Порядка,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6D15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поддержании всех заявлений соответствующих требованиям, установленным пунктами 3, 5, 6 настоящего Порядка,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F6D15">
        <w:rPr>
          <w:rFonts w:ascii="Times New Roman" w:hAnsi="Times New Roman" w:cs="Times New Roman"/>
          <w:sz w:val="28"/>
          <w:szCs w:val="28"/>
        </w:rPr>
        <w:t xml:space="preserve"> рекомендует Думе </w:t>
      </w:r>
      <w:proofErr w:type="spellStart"/>
      <w:r w:rsidRPr="004F6D1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F6D15">
        <w:rPr>
          <w:rFonts w:ascii="Times New Roman" w:hAnsi="Times New Roman" w:cs="Times New Roman"/>
          <w:sz w:val="28"/>
          <w:szCs w:val="28"/>
        </w:rPr>
        <w:t xml:space="preserve"> муниципального округа для возбуждения ходатайств о награждении</w:t>
      </w:r>
      <w:r>
        <w:rPr>
          <w:rFonts w:ascii="Times New Roman" w:hAnsi="Times New Roman" w:cs="Times New Roman"/>
          <w:sz w:val="28"/>
          <w:szCs w:val="28"/>
        </w:rPr>
        <w:t xml:space="preserve"> семьи в количестве, не превышающем общее количество ходатайств, </w:t>
      </w:r>
      <w:r w:rsidRPr="009106D4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9106D4">
        <w:rPr>
          <w:rFonts w:ascii="Times New Roman" w:hAnsi="Times New Roman" w:cs="Times New Roman"/>
          <w:sz w:val="28"/>
          <w:szCs w:val="28"/>
        </w:rPr>
        <w:t xml:space="preserve"> пунктом 4 настоящего Порядка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148A8" w:rsidRPr="005A52B5" w:rsidRDefault="006148A8" w:rsidP="00614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2B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6148A8" w:rsidRPr="005A52B5" w:rsidRDefault="006148A8" w:rsidP="006148A8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5A52B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5A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6148A8" w:rsidRDefault="006148A8" w:rsidP="0061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8A8" w:rsidRPr="005A52B5" w:rsidRDefault="006148A8" w:rsidP="0061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8A8" w:rsidRPr="005A52B5" w:rsidRDefault="006148A8" w:rsidP="0061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8A8" w:rsidRPr="005A52B5" w:rsidRDefault="006148A8" w:rsidP="0061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5A52B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A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A8" w:rsidRPr="005A52B5" w:rsidRDefault="006148A8" w:rsidP="0061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5A52B5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6148A8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A8" w:rsidRPr="005A52B5" w:rsidRDefault="006148A8" w:rsidP="0061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A8" w:rsidRPr="005A52B5" w:rsidRDefault="006148A8" w:rsidP="0061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52B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A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A8" w:rsidRPr="005A52B5" w:rsidRDefault="006148A8" w:rsidP="0061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5A52B5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6148A8" w:rsidRPr="005A52B5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A8" w:rsidRDefault="006148A8" w:rsidP="0061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A8"/>
    <w:rsid w:val="000E47D8"/>
    <w:rsid w:val="00264F4A"/>
    <w:rsid w:val="00316053"/>
    <w:rsid w:val="00400249"/>
    <w:rsid w:val="0048490A"/>
    <w:rsid w:val="005C176E"/>
    <w:rsid w:val="00613D83"/>
    <w:rsid w:val="006148A8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148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148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2024-12-24T04:44:00Z</dcterms:created>
  <dcterms:modified xsi:type="dcterms:W3CDTF">2024-12-24T04:44:00Z</dcterms:modified>
</cp:coreProperties>
</file>