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C5" w:rsidRDefault="000144C5" w:rsidP="000144C5">
      <w:pPr>
        <w:widowControl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52E767" wp14:editId="748432FB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4C5" w:rsidRPr="000B4811" w:rsidRDefault="000144C5" w:rsidP="000144C5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0144C5" w:rsidRPr="0004797D" w:rsidRDefault="000144C5" w:rsidP="000144C5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0144C5" w:rsidRPr="00084986" w:rsidRDefault="000144C5" w:rsidP="000144C5">
      <w:pPr>
        <w:widowControl w:val="0"/>
        <w:jc w:val="center"/>
      </w:pPr>
    </w:p>
    <w:p w:rsidR="000144C5" w:rsidRPr="00084986" w:rsidRDefault="000144C5" w:rsidP="000144C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0144C5" w:rsidRPr="00084986" w:rsidRDefault="000144C5" w:rsidP="000144C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0144C5" w:rsidRPr="00084986" w:rsidRDefault="000144C5" w:rsidP="000144C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0144C5" w:rsidRPr="00084986" w:rsidRDefault="000144C5" w:rsidP="000144C5">
      <w:pPr>
        <w:widowControl w:val="0"/>
        <w:jc w:val="center"/>
        <w:rPr>
          <w:b/>
          <w:sz w:val="28"/>
          <w:szCs w:val="28"/>
        </w:rPr>
      </w:pPr>
    </w:p>
    <w:p w:rsidR="000144C5" w:rsidRPr="00084986" w:rsidRDefault="000144C5" w:rsidP="000144C5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0144C5" w:rsidRPr="001A7F97" w:rsidRDefault="000144C5" w:rsidP="000144C5">
      <w:pPr>
        <w:widowControl w:val="0"/>
        <w:rPr>
          <w:sz w:val="28"/>
          <w:szCs w:val="28"/>
        </w:rPr>
      </w:pPr>
    </w:p>
    <w:p w:rsidR="000144C5" w:rsidRDefault="000144C5" w:rsidP="000144C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276</w:t>
      </w:r>
      <w:r w:rsidRPr="001A7F97">
        <w:rPr>
          <w:i/>
          <w:sz w:val="28"/>
          <w:szCs w:val="28"/>
        </w:rPr>
        <w:t xml:space="preserve"> </w:t>
      </w:r>
      <w:r w:rsidRPr="001A7F97">
        <w:rPr>
          <w:sz w:val="28"/>
          <w:szCs w:val="28"/>
        </w:rPr>
        <w:t>- НПА</w:t>
      </w:r>
    </w:p>
    <w:p w:rsidR="000144C5" w:rsidRDefault="000144C5" w:rsidP="000144C5">
      <w:pPr>
        <w:widowControl w:val="0"/>
        <w:jc w:val="both"/>
        <w:rPr>
          <w:sz w:val="28"/>
          <w:szCs w:val="28"/>
        </w:rPr>
      </w:pPr>
    </w:p>
    <w:p w:rsidR="000144C5" w:rsidRPr="00C178A1" w:rsidRDefault="000144C5" w:rsidP="000144C5">
      <w:pPr>
        <w:widowControl w:val="0"/>
        <w:jc w:val="both"/>
        <w:rPr>
          <w:sz w:val="28"/>
          <w:szCs w:val="28"/>
        </w:rPr>
      </w:pPr>
    </w:p>
    <w:p w:rsidR="000144C5" w:rsidRPr="000773DB" w:rsidRDefault="000144C5" w:rsidP="000144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пункт 10 решения 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«Об установлении налога на имущество физических лиц на территории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округа»</w:t>
      </w:r>
    </w:p>
    <w:p w:rsidR="000144C5" w:rsidRDefault="000144C5" w:rsidP="000144C5">
      <w:pPr>
        <w:widowControl w:val="0"/>
        <w:rPr>
          <w:sz w:val="28"/>
          <w:szCs w:val="28"/>
        </w:rPr>
      </w:pPr>
    </w:p>
    <w:p w:rsidR="000144C5" w:rsidRDefault="000144C5" w:rsidP="000144C5">
      <w:pPr>
        <w:widowControl w:val="0"/>
        <w:ind w:firstLine="709"/>
        <w:rPr>
          <w:sz w:val="28"/>
          <w:szCs w:val="28"/>
        </w:rPr>
      </w:pPr>
    </w:p>
    <w:p w:rsidR="000144C5" w:rsidRDefault="000144C5" w:rsidP="000144C5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пунктом 6 статьи 407 </w:t>
      </w:r>
      <w:r w:rsidRPr="00B96030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ого </w:t>
      </w:r>
      <w:r w:rsidRPr="00B9603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B9603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144C5" w:rsidRDefault="000144C5" w:rsidP="000144C5">
      <w:pPr>
        <w:widowControl w:val="0"/>
        <w:ind w:firstLine="709"/>
        <w:rPr>
          <w:sz w:val="28"/>
          <w:szCs w:val="28"/>
        </w:rPr>
      </w:pPr>
    </w:p>
    <w:p w:rsidR="000144C5" w:rsidRDefault="000144C5" w:rsidP="000144C5">
      <w:pPr>
        <w:widowControl w:val="0"/>
        <w:ind w:firstLine="709"/>
        <w:rPr>
          <w:sz w:val="28"/>
          <w:szCs w:val="28"/>
        </w:rPr>
      </w:pPr>
    </w:p>
    <w:p w:rsidR="000144C5" w:rsidRDefault="000144C5" w:rsidP="000144C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144C5" w:rsidRDefault="000144C5" w:rsidP="000144C5">
      <w:pPr>
        <w:widowControl w:val="0"/>
        <w:jc w:val="center"/>
        <w:rPr>
          <w:b/>
          <w:sz w:val="28"/>
          <w:szCs w:val="28"/>
        </w:rPr>
      </w:pPr>
    </w:p>
    <w:p w:rsidR="000144C5" w:rsidRDefault="000144C5" w:rsidP="000144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B96030">
        <w:rPr>
          <w:rFonts w:eastAsia="Calibri"/>
          <w:sz w:val="28"/>
          <w:szCs w:val="28"/>
          <w:lang w:eastAsia="en-US"/>
        </w:rPr>
        <w:t xml:space="preserve"> в пункт 10 решения Думы </w:t>
      </w:r>
      <w:proofErr w:type="spellStart"/>
      <w:r w:rsidRPr="00B96030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B96030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>
        <w:rPr>
          <w:sz w:val="28"/>
          <w:szCs w:val="28"/>
        </w:rPr>
        <w:t xml:space="preserve">от 31.10.2023 № 140-НПА </w:t>
      </w:r>
      <w:r w:rsidRPr="00B96030">
        <w:rPr>
          <w:rFonts w:eastAsia="Calibri"/>
          <w:sz w:val="28"/>
          <w:szCs w:val="28"/>
          <w:lang w:eastAsia="en-US"/>
        </w:rPr>
        <w:t xml:space="preserve">«Об установлении налога на имущество физических лиц на территории </w:t>
      </w:r>
      <w:proofErr w:type="spellStart"/>
      <w:r w:rsidRPr="00B96030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B96030">
        <w:rPr>
          <w:rFonts w:eastAsia="Calibri"/>
          <w:sz w:val="28"/>
          <w:szCs w:val="28"/>
          <w:lang w:eastAsia="en-US"/>
        </w:rPr>
        <w:t xml:space="preserve"> муниципального округа»</w:t>
      </w:r>
      <w:r>
        <w:rPr>
          <w:sz w:val="28"/>
          <w:szCs w:val="28"/>
        </w:rPr>
        <w:t xml:space="preserve"> следующее изменение:</w:t>
      </w:r>
    </w:p>
    <w:p w:rsidR="000144C5" w:rsidRDefault="000144C5" w:rsidP="000144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45350A">
        <w:rPr>
          <w:sz w:val="28"/>
          <w:szCs w:val="28"/>
        </w:rPr>
        <w:t>и документы</w:t>
      </w:r>
      <w:r>
        <w:rPr>
          <w:sz w:val="28"/>
          <w:szCs w:val="28"/>
        </w:rPr>
        <w:t>» заменить словами «</w:t>
      </w:r>
      <w:r w:rsidRPr="00B96030">
        <w:rPr>
          <w:rFonts w:eastAsia="Calibri"/>
          <w:sz w:val="28"/>
          <w:szCs w:val="28"/>
        </w:rPr>
        <w:t xml:space="preserve">, а также вправе представить </w:t>
      </w:r>
      <w:hyperlink r:id="rId6" w:history="1">
        <w:r w:rsidRPr="00B96030">
          <w:rPr>
            <w:rFonts w:eastAsia="Calibri"/>
            <w:sz w:val="28"/>
            <w:szCs w:val="28"/>
          </w:rPr>
          <w:t>документы</w:t>
        </w:r>
      </w:hyperlink>
      <w:r>
        <w:rPr>
          <w:sz w:val="28"/>
          <w:szCs w:val="28"/>
        </w:rPr>
        <w:t>».</w:t>
      </w:r>
    </w:p>
    <w:p w:rsidR="000144C5" w:rsidRPr="001A7F97" w:rsidRDefault="000144C5" w:rsidP="000144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1 января 2024 года</w:t>
      </w:r>
      <w:r w:rsidRPr="001A7F97">
        <w:rPr>
          <w:sz w:val="28"/>
          <w:szCs w:val="28"/>
        </w:rPr>
        <w:t>.</w:t>
      </w:r>
    </w:p>
    <w:p w:rsidR="000144C5" w:rsidRPr="001A7F97" w:rsidRDefault="000144C5" w:rsidP="000144C5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144C5" w:rsidRPr="001A7F97" w:rsidRDefault="000144C5" w:rsidP="000144C5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C5" w:rsidRPr="001A7F97" w:rsidRDefault="000144C5" w:rsidP="000144C5">
      <w:pPr>
        <w:widowControl w:val="0"/>
        <w:rPr>
          <w:sz w:val="28"/>
          <w:szCs w:val="28"/>
        </w:rPr>
      </w:pPr>
    </w:p>
    <w:p w:rsidR="000144C5" w:rsidRPr="001A7F97" w:rsidRDefault="000144C5" w:rsidP="000144C5">
      <w:pPr>
        <w:widowControl w:val="0"/>
        <w:rPr>
          <w:sz w:val="28"/>
          <w:szCs w:val="28"/>
        </w:rPr>
      </w:pPr>
    </w:p>
    <w:p w:rsidR="000144C5" w:rsidRPr="004F0981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0144C5" w:rsidRPr="004F0981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0144C5" w:rsidRPr="004F0981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4C5" w:rsidRPr="004F0981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4C5" w:rsidRPr="004F0981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0144C5" w:rsidRDefault="000144C5" w:rsidP="000144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bookmarkStart w:id="0" w:name="_GoBack"/>
      <w:bookmarkEnd w:id="0"/>
      <w:proofErr w:type="spellEnd"/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C5"/>
    <w:rsid w:val="000144C5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144C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144C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93&amp;dst=1000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2024-03-26T07:21:00Z</dcterms:created>
  <dcterms:modified xsi:type="dcterms:W3CDTF">2024-03-26T07:21:00Z</dcterms:modified>
</cp:coreProperties>
</file>