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59" w:rsidRPr="00494D38" w:rsidRDefault="00F10A59" w:rsidP="00322E1F">
      <w:pPr>
        <w:jc w:val="center"/>
        <w:rPr>
          <w:b/>
          <w:bCs/>
        </w:rPr>
      </w:pPr>
      <w:r w:rsidRPr="00494D38">
        <w:rPr>
          <w:b/>
          <w:bCs/>
        </w:rPr>
        <w:t>ПОЯСНИТЕЛЬНАЯ ЗАПИСКА</w:t>
      </w:r>
    </w:p>
    <w:p w:rsidR="00F10A59" w:rsidRPr="00494D38" w:rsidRDefault="00F10A59" w:rsidP="00322E1F">
      <w:pPr>
        <w:jc w:val="center"/>
        <w:rPr>
          <w:b/>
          <w:bCs/>
        </w:rPr>
      </w:pPr>
      <w:r w:rsidRPr="00494D38">
        <w:rPr>
          <w:b/>
          <w:bCs/>
        </w:rPr>
        <w:t>к отчету о</w:t>
      </w:r>
      <w:r w:rsidR="00AA5022">
        <w:rPr>
          <w:b/>
          <w:bCs/>
        </w:rPr>
        <w:t xml:space="preserve">б исполнении </w:t>
      </w:r>
      <w:r w:rsidRPr="00494D38">
        <w:rPr>
          <w:b/>
          <w:bCs/>
        </w:rPr>
        <w:t>бюджета</w:t>
      </w:r>
      <w:r w:rsidR="00AA5022">
        <w:rPr>
          <w:b/>
          <w:bCs/>
        </w:rPr>
        <w:t xml:space="preserve"> </w:t>
      </w:r>
      <w:proofErr w:type="spellStart"/>
      <w:r w:rsidR="00AA5022">
        <w:rPr>
          <w:b/>
          <w:bCs/>
        </w:rPr>
        <w:t>Яковлевского</w:t>
      </w:r>
      <w:proofErr w:type="spellEnd"/>
      <w:r w:rsidR="00AA5022">
        <w:rPr>
          <w:b/>
          <w:bCs/>
        </w:rPr>
        <w:t xml:space="preserve"> муниципального района</w:t>
      </w:r>
    </w:p>
    <w:p w:rsidR="00F10A59" w:rsidRPr="00494D38" w:rsidRDefault="00F10A59" w:rsidP="00322E1F">
      <w:pPr>
        <w:jc w:val="center"/>
        <w:rPr>
          <w:b/>
          <w:bCs/>
        </w:rPr>
      </w:pPr>
      <w:r w:rsidRPr="00494D38">
        <w:rPr>
          <w:b/>
          <w:bCs/>
        </w:rPr>
        <w:t>на 01 января 20</w:t>
      </w:r>
      <w:r w:rsidR="00760AB0" w:rsidRPr="00494D38">
        <w:rPr>
          <w:b/>
          <w:bCs/>
          <w:lang w:val="en-US"/>
        </w:rPr>
        <w:t>2</w:t>
      </w:r>
      <w:r w:rsidR="00BD3652">
        <w:rPr>
          <w:b/>
          <w:bCs/>
        </w:rPr>
        <w:t>4</w:t>
      </w:r>
      <w:r w:rsidRPr="00494D38">
        <w:rPr>
          <w:b/>
          <w:bCs/>
        </w:rPr>
        <w:t xml:space="preserve"> года</w:t>
      </w:r>
    </w:p>
    <w:p w:rsidR="00F10A59" w:rsidRPr="00494D38" w:rsidRDefault="00F10A59" w:rsidP="00322E1F"/>
    <w:p w:rsidR="004E5427" w:rsidRPr="00494D38" w:rsidRDefault="004E5427" w:rsidP="00322E1F">
      <w:pPr>
        <w:jc w:val="right"/>
      </w:pPr>
    </w:p>
    <w:tbl>
      <w:tblPr>
        <w:tblW w:w="10420" w:type="dxa"/>
        <w:tblInd w:w="-106" w:type="dxa"/>
        <w:tblLook w:val="01E0" w:firstRow="1" w:lastRow="1" w:firstColumn="1" w:lastColumn="1" w:noHBand="0" w:noVBand="0"/>
      </w:tblPr>
      <w:tblGrid>
        <w:gridCol w:w="6541"/>
        <w:gridCol w:w="2178"/>
        <w:gridCol w:w="1276"/>
        <w:gridCol w:w="425"/>
      </w:tblGrid>
      <w:tr w:rsidR="00226AB5" w:rsidRPr="00494D38" w:rsidTr="00226AB5">
        <w:trPr>
          <w:gridAfter w:val="1"/>
          <w:wAfter w:w="425" w:type="dxa"/>
          <w:trHeight w:val="302"/>
        </w:trPr>
        <w:tc>
          <w:tcPr>
            <w:tcW w:w="6541" w:type="dxa"/>
          </w:tcPr>
          <w:p w:rsidR="00226AB5" w:rsidRPr="00494D38" w:rsidRDefault="00226AB5" w:rsidP="00322E1F">
            <w:pPr>
              <w:jc w:val="right"/>
              <w:rPr>
                <w:b/>
                <w:bCs/>
              </w:rPr>
            </w:pPr>
          </w:p>
        </w:tc>
        <w:tc>
          <w:tcPr>
            <w:tcW w:w="2178" w:type="dxa"/>
          </w:tcPr>
          <w:p w:rsidR="00226AB5" w:rsidRPr="00494D38" w:rsidRDefault="00226AB5" w:rsidP="00322E1F">
            <w:pPr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6AB5" w:rsidRPr="00494D38" w:rsidRDefault="00226AB5" w:rsidP="00322E1F">
            <w:pPr>
              <w:jc w:val="right"/>
              <w:rPr>
                <w:sz w:val="18"/>
                <w:szCs w:val="18"/>
              </w:rPr>
            </w:pPr>
            <w:r w:rsidRPr="00494D38">
              <w:rPr>
                <w:sz w:val="18"/>
                <w:szCs w:val="18"/>
              </w:rPr>
              <w:t>КОДЫ</w:t>
            </w:r>
          </w:p>
        </w:tc>
      </w:tr>
      <w:tr w:rsidR="00F10A59" w:rsidRPr="00494D38" w:rsidTr="00226AB5">
        <w:trPr>
          <w:trHeight w:val="238"/>
        </w:trPr>
        <w:tc>
          <w:tcPr>
            <w:tcW w:w="6541" w:type="dxa"/>
          </w:tcPr>
          <w:p w:rsidR="00F10A59" w:rsidRPr="00494D38" w:rsidRDefault="00F10A59" w:rsidP="00322E1F">
            <w:pPr>
              <w:rPr>
                <w:u w:val="single"/>
              </w:rPr>
            </w:pPr>
            <w:r w:rsidRPr="00494D38">
              <w:t xml:space="preserve">Наименование финансового органа </w:t>
            </w:r>
            <w:proofErr w:type="spellStart"/>
            <w:r w:rsidRPr="00494D38">
              <w:rPr>
                <w:sz w:val="28"/>
                <w:szCs w:val="28"/>
                <w:u w:val="single"/>
              </w:rPr>
              <w:t>Яковлевский</w:t>
            </w:r>
            <w:proofErr w:type="spellEnd"/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F10A59" w:rsidRPr="00494D38" w:rsidRDefault="00F10A59" w:rsidP="00322E1F">
            <w:pPr>
              <w:jc w:val="right"/>
              <w:rPr>
                <w:sz w:val="18"/>
                <w:szCs w:val="18"/>
              </w:rPr>
            </w:pPr>
            <w:r w:rsidRPr="00494D38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9" w:rsidRPr="00494D38" w:rsidRDefault="00F10A59" w:rsidP="00322E1F">
            <w:pPr>
              <w:jc w:val="center"/>
              <w:rPr>
                <w:sz w:val="18"/>
                <w:szCs w:val="18"/>
              </w:rPr>
            </w:pPr>
            <w:r w:rsidRPr="00494D38">
              <w:rPr>
                <w:sz w:val="18"/>
                <w:szCs w:val="18"/>
              </w:rPr>
              <w:t>0503</w:t>
            </w:r>
            <w:r w:rsidR="006F6E4A" w:rsidRPr="00494D38">
              <w:rPr>
                <w:sz w:val="18"/>
                <w:szCs w:val="18"/>
              </w:rPr>
              <w:t>1</w:t>
            </w:r>
            <w:r w:rsidRPr="00494D38">
              <w:rPr>
                <w:sz w:val="18"/>
                <w:szCs w:val="18"/>
              </w:rPr>
              <w:t>60</w:t>
            </w:r>
          </w:p>
        </w:tc>
      </w:tr>
      <w:tr w:rsidR="00F10A59" w:rsidRPr="00494D38" w:rsidTr="00226AB5">
        <w:trPr>
          <w:trHeight w:val="351"/>
        </w:trPr>
        <w:tc>
          <w:tcPr>
            <w:tcW w:w="6541" w:type="dxa"/>
          </w:tcPr>
          <w:p w:rsidR="00F10A59" w:rsidRPr="00494D38" w:rsidRDefault="00F10A59" w:rsidP="00322E1F">
            <w:pPr>
              <w:rPr>
                <w:u w:val="single"/>
              </w:rPr>
            </w:pPr>
            <w:r w:rsidRPr="00494D38">
              <w:t>Наименование бюджета</w:t>
            </w:r>
            <w:r w:rsidRPr="00494D38">
              <w:rPr>
                <w:u w:val="single"/>
              </w:rPr>
              <w:t>: муниципальные образования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F10A59" w:rsidRPr="00494D38" w:rsidRDefault="00F10A59" w:rsidP="00322E1F">
            <w:pPr>
              <w:jc w:val="right"/>
              <w:rPr>
                <w:sz w:val="18"/>
                <w:szCs w:val="18"/>
              </w:rPr>
            </w:pPr>
            <w:r w:rsidRPr="00494D38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59" w:rsidRPr="00BD3652" w:rsidRDefault="00F10A59" w:rsidP="00322E1F">
            <w:pPr>
              <w:jc w:val="center"/>
              <w:rPr>
                <w:sz w:val="18"/>
                <w:szCs w:val="18"/>
              </w:rPr>
            </w:pPr>
            <w:r w:rsidRPr="00494D38">
              <w:rPr>
                <w:sz w:val="18"/>
                <w:szCs w:val="18"/>
              </w:rPr>
              <w:t>01.01.20</w:t>
            </w:r>
            <w:r w:rsidR="00760AB0" w:rsidRPr="00494D38">
              <w:rPr>
                <w:sz w:val="18"/>
                <w:szCs w:val="18"/>
                <w:lang w:val="en-US"/>
              </w:rPr>
              <w:t>2</w:t>
            </w:r>
            <w:r w:rsidR="00BD3652">
              <w:rPr>
                <w:sz w:val="18"/>
                <w:szCs w:val="18"/>
              </w:rPr>
              <w:t>4</w:t>
            </w:r>
          </w:p>
        </w:tc>
      </w:tr>
      <w:tr w:rsidR="00F10A59" w:rsidRPr="00494D38" w:rsidTr="00226AB5">
        <w:trPr>
          <w:trHeight w:val="339"/>
        </w:trPr>
        <w:tc>
          <w:tcPr>
            <w:tcW w:w="6541" w:type="dxa"/>
          </w:tcPr>
          <w:p w:rsidR="00F10A59" w:rsidRPr="00494D38" w:rsidRDefault="00F10A59" w:rsidP="00322E1F"/>
        </w:tc>
        <w:tc>
          <w:tcPr>
            <w:tcW w:w="2178" w:type="dxa"/>
            <w:tcBorders>
              <w:right w:val="single" w:sz="4" w:space="0" w:color="auto"/>
            </w:tcBorders>
          </w:tcPr>
          <w:p w:rsidR="00F10A59" w:rsidRPr="00494D38" w:rsidRDefault="00F10A59" w:rsidP="00322E1F">
            <w:pPr>
              <w:jc w:val="right"/>
              <w:rPr>
                <w:sz w:val="18"/>
                <w:szCs w:val="18"/>
              </w:rPr>
            </w:pPr>
            <w:r w:rsidRPr="00494D38">
              <w:rPr>
                <w:sz w:val="18"/>
                <w:szCs w:val="18"/>
              </w:rPr>
              <w:t>По ОКПО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59" w:rsidRPr="00494D38" w:rsidRDefault="00F10A59" w:rsidP="00322E1F">
            <w:pPr>
              <w:jc w:val="center"/>
              <w:rPr>
                <w:sz w:val="18"/>
                <w:szCs w:val="18"/>
              </w:rPr>
            </w:pPr>
            <w:r w:rsidRPr="00494D38">
              <w:rPr>
                <w:sz w:val="18"/>
                <w:szCs w:val="18"/>
              </w:rPr>
              <w:t>02281049</w:t>
            </w:r>
          </w:p>
        </w:tc>
      </w:tr>
      <w:tr w:rsidR="00F10A59" w:rsidRPr="00494D38" w:rsidTr="00226AB5">
        <w:trPr>
          <w:trHeight w:val="297"/>
        </w:trPr>
        <w:tc>
          <w:tcPr>
            <w:tcW w:w="6541" w:type="dxa"/>
          </w:tcPr>
          <w:p w:rsidR="00F10A59" w:rsidRPr="00494D38" w:rsidRDefault="00F10A59" w:rsidP="00322E1F"/>
        </w:tc>
        <w:tc>
          <w:tcPr>
            <w:tcW w:w="2178" w:type="dxa"/>
            <w:tcBorders>
              <w:right w:val="single" w:sz="4" w:space="0" w:color="auto"/>
            </w:tcBorders>
          </w:tcPr>
          <w:p w:rsidR="00F10A59" w:rsidRPr="00494D38" w:rsidRDefault="00F10A59" w:rsidP="00322E1F">
            <w:pPr>
              <w:jc w:val="right"/>
              <w:rPr>
                <w:sz w:val="18"/>
                <w:szCs w:val="18"/>
              </w:rPr>
            </w:pPr>
            <w:r w:rsidRPr="00494D38">
              <w:rPr>
                <w:sz w:val="18"/>
                <w:szCs w:val="18"/>
              </w:rPr>
              <w:t>Глава по БК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59" w:rsidRPr="00494D38" w:rsidRDefault="00F10A59" w:rsidP="00322E1F">
            <w:pPr>
              <w:jc w:val="center"/>
              <w:rPr>
                <w:sz w:val="18"/>
                <w:szCs w:val="18"/>
              </w:rPr>
            </w:pPr>
            <w:r w:rsidRPr="00494D38">
              <w:rPr>
                <w:sz w:val="18"/>
                <w:szCs w:val="18"/>
              </w:rPr>
              <w:t>971</w:t>
            </w:r>
          </w:p>
        </w:tc>
      </w:tr>
      <w:tr w:rsidR="00F10A59" w:rsidRPr="00494D38" w:rsidTr="00226AB5">
        <w:trPr>
          <w:trHeight w:val="295"/>
        </w:trPr>
        <w:tc>
          <w:tcPr>
            <w:tcW w:w="6541" w:type="dxa"/>
          </w:tcPr>
          <w:p w:rsidR="00F10A59" w:rsidRPr="00494D38" w:rsidRDefault="00F10A59" w:rsidP="00322E1F"/>
        </w:tc>
        <w:tc>
          <w:tcPr>
            <w:tcW w:w="2178" w:type="dxa"/>
            <w:tcBorders>
              <w:right w:val="single" w:sz="4" w:space="0" w:color="auto"/>
            </w:tcBorders>
          </w:tcPr>
          <w:p w:rsidR="00F10A59" w:rsidRPr="00494D38" w:rsidRDefault="00F10A59" w:rsidP="00322E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59" w:rsidRPr="00494D38" w:rsidRDefault="00F10A59" w:rsidP="00322E1F">
            <w:pPr>
              <w:jc w:val="center"/>
              <w:rPr>
                <w:sz w:val="18"/>
                <w:szCs w:val="18"/>
              </w:rPr>
            </w:pPr>
          </w:p>
        </w:tc>
      </w:tr>
      <w:tr w:rsidR="00F10A59" w:rsidRPr="00494D38" w:rsidTr="00226AB5">
        <w:trPr>
          <w:trHeight w:val="351"/>
        </w:trPr>
        <w:tc>
          <w:tcPr>
            <w:tcW w:w="6541" w:type="dxa"/>
          </w:tcPr>
          <w:p w:rsidR="00F10A59" w:rsidRPr="00494D38" w:rsidRDefault="00F10A59" w:rsidP="00322E1F">
            <w:r w:rsidRPr="00494D38">
              <w:t>Периодичность: годовая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F10A59" w:rsidRPr="00494D38" w:rsidRDefault="00F10A59" w:rsidP="00322E1F">
            <w:pPr>
              <w:jc w:val="right"/>
              <w:rPr>
                <w:sz w:val="18"/>
                <w:szCs w:val="18"/>
              </w:rPr>
            </w:pPr>
            <w:r w:rsidRPr="00494D38">
              <w:rPr>
                <w:sz w:val="18"/>
                <w:szCs w:val="18"/>
              </w:rPr>
              <w:t>ОКАТО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59" w:rsidRPr="00494D38" w:rsidRDefault="00F10A59" w:rsidP="00322E1F">
            <w:pPr>
              <w:jc w:val="center"/>
              <w:rPr>
                <w:sz w:val="18"/>
                <w:szCs w:val="18"/>
              </w:rPr>
            </w:pPr>
            <w:r w:rsidRPr="00494D38">
              <w:rPr>
                <w:sz w:val="18"/>
                <w:szCs w:val="18"/>
              </w:rPr>
              <w:t>05259000000</w:t>
            </w:r>
          </w:p>
        </w:tc>
      </w:tr>
      <w:tr w:rsidR="00F10A59" w:rsidRPr="00494D38" w:rsidTr="00226AB5">
        <w:trPr>
          <w:trHeight w:val="261"/>
        </w:trPr>
        <w:tc>
          <w:tcPr>
            <w:tcW w:w="6541" w:type="dxa"/>
          </w:tcPr>
          <w:p w:rsidR="00F10A59" w:rsidRPr="00494D38" w:rsidRDefault="00F10A59" w:rsidP="00322E1F">
            <w:r w:rsidRPr="00494D38">
              <w:t>Единица измерения: руб.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F10A59" w:rsidRPr="00494D38" w:rsidRDefault="00F10A59" w:rsidP="00322E1F">
            <w:pPr>
              <w:jc w:val="right"/>
              <w:rPr>
                <w:sz w:val="18"/>
                <w:szCs w:val="18"/>
              </w:rPr>
            </w:pPr>
            <w:r w:rsidRPr="00494D38">
              <w:rPr>
                <w:sz w:val="18"/>
                <w:szCs w:val="18"/>
              </w:rPr>
              <w:t>По ОКЕИ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59" w:rsidRPr="00494D38" w:rsidRDefault="00F10A59" w:rsidP="00322E1F">
            <w:pPr>
              <w:jc w:val="center"/>
              <w:rPr>
                <w:sz w:val="20"/>
                <w:szCs w:val="20"/>
              </w:rPr>
            </w:pPr>
            <w:r w:rsidRPr="00494D38">
              <w:rPr>
                <w:sz w:val="20"/>
                <w:szCs w:val="20"/>
              </w:rPr>
              <w:t>383</w:t>
            </w:r>
          </w:p>
        </w:tc>
      </w:tr>
    </w:tbl>
    <w:p w:rsidR="00F10A59" w:rsidRPr="00494D38" w:rsidRDefault="00F10A59" w:rsidP="00322E1F">
      <w:pPr>
        <w:jc w:val="center"/>
        <w:rPr>
          <w:b/>
          <w:bCs/>
        </w:rPr>
      </w:pPr>
    </w:p>
    <w:p w:rsidR="00F10A59" w:rsidRPr="00494D38" w:rsidRDefault="00F10A59" w:rsidP="00322E1F">
      <w:pPr>
        <w:jc w:val="center"/>
        <w:rPr>
          <w:b/>
          <w:bCs/>
        </w:rPr>
      </w:pPr>
    </w:p>
    <w:p w:rsidR="007B1A6D" w:rsidRPr="0094763A" w:rsidRDefault="00F10A59" w:rsidP="00322E1F">
      <w:pPr>
        <w:ind w:right="339" w:firstLine="851"/>
        <w:jc w:val="both"/>
        <w:rPr>
          <w:b/>
          <w:bCs/>
          <w:sz w:val="26"/>
          <w:szCs w:val="26"/>
          <w:lang w:val="en-US"/>
        </w:rPr>
      </w:pPr>
      <w:r w:rsidRPr="00494D38">
        <w:rPr>
          <w:b/>
          <w:bCs/>
          <w:sz w:val="26"/>
          <w:szCs w:val="26"/>
        </w:rPr>
        <w:t>Раздел 1 "Организационная структура"</w:t>
      </w:r>
    </w:p>
    <w:p w:rsidR="005C3D06" w:rsidRPr="008F2D39" w:rsidRDefault="00AA5022" w:rsidP="00322E1F">
      <w:pPr>
        <w:ind w:right="-92" w:firstLine="851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5C3D06" w:rsidRPr="008F2D39">
        <w:rPr>
          <w:sz w:val="26"/>
          <w:szCs w:val="26"/>
        </w:rPr>
        <w:t xml:space="preserve">юджет </w:t>
      </w:r>
      <w:proofErr w:type="spellStart"/>
      <w:r w:rsidR="005C3D06" w:rsidRPr="008F2D39">
        <w:rPr>
          <w:sz w:val="26"/>
          <w:szCs w:val="26"/>
        </w:rPr>
        <w:t>Яковлевского</w:t>
      </w:r>
      <w:proofErr w:type="spellEnd"/>
      <w:r w:rsidR="005C3D06" w:rsidRPr="008F2D39">
        <w:rPr>
          <w:sz w:val="26"/>
          <w:szCs w:val="26"/>
        </w:rPr>
        <w:t xml:space="preserve"> муниципального района </w:t>
      </w:r>
      <w:r>
        <w:rPr>
          <w:sz w:val="26"/>
          <w:szCs w:val="26"/>
        </w:rPr>
        <w:t xml:space="preserve">включает </w:t>
      </w:r>
      <w:r w:rsidR="005C3D06" w:rsidRPr="008F2D39">
        <w:rPr>
          <w:sz w:val="26"/>
          <w:szCs w:val="26"/>
        </w:rPr>
        <w:t>расходы семи гл</w:t>
      </w:r>
      <w:r w:rsidR="0073016F" w:rsidRPr="008F2D39">
        <w:rPr>
          <w:sz w:val="26"/>
          <w:szCs w:val="26"/>
        </w:rPr>
        <w:t xml:space="preserve">авных распорядителей бюджетных </w:t>
      </w:r>
      <w:r w:rsidR="005C3D06" w:rsidRPr="008F2D39">
        <w:rPr>
          <w:sz w:val="26"/>
          <w:szCs w:val="26"/>
        </w:rPr>
        <w:t xml:space="preserve">средств. </w:t>
      </w:r>
    </w:p>
    <w:p w:rsidR="005C3D06" w:rsidRPr="00B775F3" w:rsidRDefault="005C3D06" w:rsidP="00322E1F">
      <w:pPr>
        <w:ind w:right="-92" w:firstLine="851"/>
        <w:jc w:val="both"/>
        <w:rPr>
          <w:sz w:val="26"/>
          <w:szCs w:val="26"/>
        </w:rPr>
      </w:pPr>
      <w:r w:rsidRPr="00B775F3">
        <w:rPr>
          <w:sz w:val="26"/>
          <w:szCs w:val="26"/>
        </w:rPr>
        <w:t xml:space="preserve">Общее количество учреждений </w:t>
      </w:r>
      <w:r w:rsidR="00F5264F" w:rsidRPr="00B775F3">
        <w:rPr>
          <w:sz w:val="26"/>
          <w:szCs w:val="26"/>
        </w:rPr>
        <w:t>на конец о</w:t>
      </w:r>
      <w:r w:rsidRPr="00B775F3">
        <w:rPr>
          <w:sz w:val="26"/>
          <w:szCs w:val="26"/>
        </w:rPr>
        <w:t>тчетно</w:t>
      </w:r>
      <w:r w:rsidR="00F5264F" w:rsidRPr="00B775F3">
        <w:rPr>
          <w:sz w:val="26"/>
          <w:szCs w:val="26"/>
        </w:rPr>
        <w:t>го</w:t>
      </w:r>
      <w:r w:rsidRPr="00B775F3">
        <w:rPr>
          <w:sz w:val="26"/>
          <w:szCs w:val="26"/>
        </w:rPr>
        <w:t xml:space="preserve"> период</w:t>
      </w:r>
      <w:r w:rsidR="00F5264F" w:rsidRPr="00B775F3">
        <w:rPr>
          <w:sz w:val="26"/>
          <w:szCs w:val="26"/>
        </w:rPr>
        <w:t>а</w:t>
      </w:r>
      <w:r w:rsidR="00AA5022">
        <w:rPr>
          <w:sz w:val="26"/>
          <w:szCs w:val="26"/>
        </w:rPr>
        <w:t xml:space="preserve"> составило 2</w:t>
      </w:r>
      <w:r w:rsidR="00AA1FB0" w:rsidRPr="00B775F3">
        <w:rPr>
          <w:sz w:val="26"/>
          <w:szCs w:val="26"/>
        </w:rPr>
        <w:t>2</w:t>
      </w:r>
      <w:r w:rsidR="00AA5022">
        <w:rPr>
          <w:sz w:val="26"/>
          <w:szCs w:val="26"/>
        </w:rPr>
        <w:t xml:space="preserve"> учреждения. Из них 4</w:t>
      </w:r>
      <w:r w:rsidRPr="00B775F3">
        <w:rPr>
          <w:sz w:val="26"/>
          <w:szCs w:val="26"/>
        </w:rPr>
        <w:t xml:space="preserve"> учреждени</w:t>
      </w:r>
      <w:r w:rsidR="00AA5022">
        <w:rPr>
          <w:sz w:val="26"/>
          <w:szCs w:val="26"/>
        </w:rPr>
        <w:t>я</w:t>
      </w:r>
      <w:r w:rsidRPr="00B775F3">
        <w:rPr>
          <w:sz w:val="26"/>
          <w:szCs w:val="26"/>
        </w:rPr>
        <w:t xml:space="preserve"> относятся к органам власти и </w:t>
      </w:r>
      <w:r w:rsidR="00AA5022">
        <w:rPr>
          <w:sz w:val="26"/>
          <w:szCs w:val="26"/>
        </w:rPr>
        <w:t>18</w:t>
      </w:r>
      <w:r w:rsidRPr="00B775F3">
        <w:rPr>
          <w:sz w:val="26"/>
          <w:szCs w:val="26"/>
        </w:rPr>
        <w:t xml:space="preserve"> муниципальных учреждени</w:t>
      </w:r>
      <w:r w:rsidR="00AA5022">
        <w:rPr>
          <w:sz w:val="26"/>
          <w:szCs w:val="26"/>
        </w:rPr>
        <w:t>й</w:t>
      </w:r>
      <w:r w:rsidRPr="00B775F3">
        <w:rPr>
          <w:sz w:val="26"/>
          <w:szCs w:val="26"/>
        </w:rPr>
        <w:t xml:space="preserve">, </w:t>
      </w:r>
      <w:r w:rsidR="00AA5022">
        <w:rPr>
          <w:sz w:val="26"/>
          <w:szCs w:val="26"/>
        </w:rPr>
        <w:t>в том числе 4</w:t>
      </w:r>
      <w:r w:rsidRPr="00B775F3">
        <w:rPr>
          <w:sz w:val="26"/>
          <w:szCs w:val="26"/>
        </w:rPr>
        <w:t xml:space="preserve"> казенных, </w:t>
      </w:r>
      <w:r w:rsidR="00AA5022">
        <w:rPr>
          <w:sz w:val="26"/>
          <w:szCs w:val="26"/>
        </w:rPr>
        <w:t>14</w:t>
      </w:r>
      <w:r w:rsidRPr="00B775F3">
        <w:rPr>
          <w:sz w:val="26"/>
          <w:szCs w:val="26"/>
        </w:rPr>
        <w:t xml:space="preserve"> бюджетных </w:t>
      </w:r>
      <w:r w:rsidR="00F5264F" w:rsidRPr="00B775F3">
        <w:rPr>
          <w:sz w:val="26"/>
          <w:szCs w:val="26"/>
        </w:rPr>
        <w:t>учреждений</w:t>
      </w:r>
      <w:r w:rsidRPr="00B775F3">
        <w:rPr>
          <w:sz w:val="26"/>
          <w:szCs w:val="26"/>
        </w:rPr>
        <w:t>.</w:t>
      </w:r>
    </w:p>
    <w:p w:rsidR="005C3D06" w:rsidRPr="00B775F3" w:rsidRDefault="005C3D06" w:rsidP="00322E1F">
      <w:pPr>
        <w:ind w:right="-92" w:firstLine="851"/>
        <w:jc w:val="both"/>
        <w:rPr>
          <w:sz w:val="26"/>
          <w:szCs w:val="26"/>
        </w:rPr>
      </w:pPr>
      <w:r w:rsidRPr="00B775F3">
        <w:rPr>
          <w:sz w:val="26"/>
          <w:szCs w:val="26"/>
        </w:rPr>
        <w:t xml:space="preserve">Всего муниципальных учреждений </w:t>
      </w:r>
      <w:proofErr w:type="gramStart"/>
      <w:r w:rsidRPr="00B775F3">
        <w:rPr>
          <w:sz w:val="26"/>
          <w:szCs w:val="26"/>
        </w:rPr>
        <w:t>на конец</w:t>
      </w:r>
      <w:proofErr w:type="gramEnd"/>
      <w:r w:rsidR="006758C0" w:rsidRPr="00B775F3">
        <w:rPr>
          <w:sz w:val="26"/>
          <w:szCs w:val="26"/>
        </w:rPr>
        <w:t xml:space="preserve"> </w:t>
      </w:r>
      <w:r w:rsidRPr="00B775F3">
        <w:rPr>
          <w:sz w:val="26"/>
          <w:szCs w:val="26"/>
        </w:rPr>
        <w:t>20</w:t>
      </w:r>
      <w:r w:rsidR="00B91859" w:rsidRPr="00B775F3">
        <w:rPr>
          <w:sz w:val="26"/>
          <w:szCs w:val="26"/>
        </w:rPr>
        <w:t>2</w:t>
      </w:r>
      <w:r w:rsidR="008F2D39" w:rsidRPr="00B775F3">
        <w:rPr>
          <w:sz w:val="26"/>
          <w:szCs w:val="26"/>
        </w:rPr>
        <w:t>3</w:t>
      </w:r>
      <w:r w:rsidRPr="00B775F3">
        <w:rPr>
          <w:sz w:val="26"/>
          <w:szCs w:val="26"/>
        </w:rPr>
        <w:t xml:space="preserve"> года – </w:t>
      </w:r>
      <w:r w:rsidR="00AA5022">
        <w:rPr>
          <w:sz w:val="26"/>
          <w:szCs w:val="26"/>
        </w:rPr>
        <w:t>18</w:t>
      </w:r>
      <w:r w:rsidRPr="00B775F3">
        <w:rPr>
          <w:sz w:val="26"/>
          <w:szCs w:val="26"/>
        </w:rPr>
        <w:t xml:space="preserve">, в том числе </w:t>
      </w:r>
      <w:r w:rsidR="00AA5022">
        <w:rPr>
          <w:sz w:val="26"/>
          <w:szCs w:val="26"/>
        </w:rPr>
        <w:t>4 казенных учреждения</w:t>
      </w:r>
      <w:r w:rsidRPr="00B775F3">
        <w:rPr>
          <w:sz w:val="26"/>
          <w:szCs w:val="26"/>
        </w:rPr>
        <w:t>:</w:t>
      </w:r>
    </w:p>
    <w:p w:rsidR="005C3D06" w:rsidRPr="00B775F3" w:rsidRDefault="005C3D06" w:rsidP="00322E1F">
      <w:pPr>
        <w:ind w:right="-92" w:firstLine="851"/>
        <w:jc w:val="both"/>
        <w:rPr>
          <w:sz w:val="26"/>
          <w:szCs w:val="26"/>
        </w:rPr>
      </w:pPr>
      <w:r w:rsidRPr="00B775F3">
        <w:rPr>
          <w:sz w:val="26"/>
          <w:szCs w:val="26"/>
        </w:rPr>
        <w:t xml:space="preserve">муниципальное казенное учреждение «Хозяйственное управление по обслуживанию муниципальных учреждений» администрации </w:t>
      </w:r>
      <w:proofErr w:type="spellStart"/>
      <w:r w:rsidRPr="00B775F3">
        <w:rPr>
          <w:sz w:val="26"/>
          <w:szCs w:val="26"/>
        </w:rPr>
        <w:t>Яковлевского</w:t>
      </w:r>
      <w:proofErr w:type="spellEnd"/>
      <w:r w:rsidRPr="00B775F3">
        <w:rPr>
          <w:sz w:val="26"/>
          <w:szCs w:val="26"/>
        </w:rPr>
        <w:t xml:space="preserve"> муниципального района; Муниципальное казенное учреждение «Центр обеспечения и сопровождения образования </w:t>
      </w:r>
      <w:proofErr w:type="spellStart"/>
      <w:r w:rsidRPr="00B775F3">
        <w:rPr>
          <w:sz w:val="26"/>
          <w:szCs w:val="26"/>
        </w:rPr>
        <w:t>Яковлевского</w:t>
      </w:r>
      <w:proofErr w:type="spellEnd"/>
      <w:r w:rsidRPr="00B775F3">
        <w:rPr>
          <w:sz w:val="26"/>
          <w:szCs w:val="26"/>
        </w:rPr>
        <w:t xml:space="preserve"> муниципального района; Муниципальное казенное учреждение «Управление культуры, спорта и молодежной политики» </w:t>
      </w:r>
      <w:proofErr w:type="spellStart"/>
      <w:r w:rsidRPr="00B775F3">
        <w:rPr>
          <w:sz w:val="26"/>
          <w:szCs w:val="26"/>
        </w:rPr>
        <w:t>Яковлевского</w:t>
      </w:r>
      <w:proofErr w:type="spellEnd"/>
      <w:r w:rsidRPr="00B775F3">
        <w:rPr>
          <w:sz w:val="26"/>
          <w:szCs w:val="26"/>
        </w:rPr>
        <w:t xml:space="preserve"> муниципального района; Муниципальное казенное учреждение «</w:t>
      </w:r>
      <w:proofErr w:type="spellStart"/>
      <w:r w:rsidRPr="00B775F3">
        <w:rPr>
          <w:sz w:val="26"/>
          <w:szCs w:val="26"/>
        </w:rPr>
        <w:t>Межпоселенческая</w:t>
      </w:r>
      <w:proofErr w:type="spellEnd"/>
      <w:r w:rsidRPr="00B775F3">
        <w:rPr>
          <w:sz w:val="26"/>
          <w:szCs w:val="26"/>
        </w:rPr>
        <w:t xml:space="preserve"> библиотека» </w:t>
      </w:r>
      <w:proofErr w:type="spellStart"/>
      <w:r w:rsidRPr="00B775F3">
        <w:rPr>
          <w:sz w:val="26"/>
          <w:szCs w:val="26"/>
        </w:rPr>
        <w:t>Яков</w:t>
      </w:r>
      <w:r w:rsidR="00AA5022">
        <w:rPr>
          <w:sz w:val="26"/>
          <w:szCs w:val="26"/>
        </w:rPr>
        <w:t>левского</w:t>
      </w:r>
      <w:proofErr w:type="spellEnd"/>
      <w:r w:rsidR="00AA5022">
        <w:rPr>
          <w:sz w:val="26"/>
          <w:szCs w:val="26"/>
        </w:rPr>
        <w:t xml:space="preserve"> муниципального района»</w:t>
      </w:r>
      <w:r w:rsidRPr="00B775F3">
        <w:rPr>
          <w:sz w:val="26"/>
          <w:szCs w:val="26"/>
        </w:rPr>
        <w:t>;</w:t>
      </w:r>
    </w:p>
    <w:p w:rsidR="005C3D06" w:rsidRPr="00B775F3" w:rsidRDefault="00AA5022" w:rsidP="00322E1F">
      <w:pPr>
        <w:ind w:right="-92" w:firstLine="851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5C3D06" w:rsidRPr="00B775F3">
        <w:rPr>
          <w:sz w:val="26"/>
          <w:szCs w:val="26"/>
        </w:rPr>
        <w:t xml:space="preserve"> бюджетных учреждений (</w:t>
      </w:r>
      <w:r w:rsidR="004A7488" w:rsidRPr="00B775F3">
        <w:rPr>
          <w:sz w:val="26"/>
          <w:szCs w:val="26"/>
        </w:rPr>
        <w:t>четырнадцать</w:t>
      </w:r>
      <w:r w:rsidR="005C3D06" w:rsidRPr="00B775F3">
        <w:rPr>
          <w:sz w:val="26"/>
          <w:szCs w:val="26"/>
        </w:rPr>
        <w:t xml:space="preserve"> в районе и два в сельских поселениях):</w:t>
      </w:r>
    </w:p>
    <w:p w:rsidR="005C3D06" w:rsidRPr="00B775F3" w:rsidRDefault="005C3D06" w:rsidP="00322E1F">
      <w:pPr>
        <w:ind w:right="-92" w:firstLine="851"/>
        <w:jc w:val="both"/>
        <w:rPr>
          <w:sz w:val="26"/>
          <w:szCs w:val="26"/>
        </w:rPr>
      </w:pPr>
      <w:r w:rsidRPr="00B775F3">
        <w:rPr>
          <w:sz w:val="26"/>
          <w:szCs w:val="26"/>
        </w:rPr>
        <w:t>четыре муниципальных бюджетных дошкольных образовательных учреждений (МБДОУ «Детский сад п. Нефтебаза»</w:t>
      </w:r>
      <w:r w:rsidR="00DD2AF7" w:rsidRPr="00B775F3">
        <w:rPr>
          <w:sz w:val="26"/>
          <w:szCs w:val="26"/>
        </w:rPr>
        <w:t xml:space="preserve">; </w:t>
      </w:r>
      <w:r w:rsidRPr="00B775F3">
        <w:rPr>
          <w:sz w:val="26"/>
          <w:szCs w:val="26"/>
        </w:rPr>
        <w:t xml:space="preserve">МБДОУ </w:t>
      </w:r>
      <w:proofErr w:type="spellStart"/>
      <w:r w:rsidRPr="00B775F3">
        <w:rPr>
          <w:sz w:val="26"/>
          <w:szCs w:val="26"/>
        </w:rPr>
        <w:t>Варфоломеевский</w:t>
      </w:r>
      <w:proofErr w:type="spellEnd"/>
      <w:r w:rsidRPr="00B775F3">
        <w:rPr>
          <w:sz w:val="26"/>
          <w:szCs w:val="26"/>
        </w:rPr>
        <w:t xml:space="preserve"> детский сад; МБДОУ «Центр развития ребенка» с. </w:t>
      </w:r>
      <w:proofErr w:type="spellStart"/>
      <w:r w:rsidRPr="00B775F3">
        <w:rPr>
          <w:sz w:val="26"/>
          <w:szCs w:val="26"/>
        </w:rPr>
        <w:t>Новосысоевки</w:t>
      </w:r>
      <w:proofErr w:type="spellEnd"/>
      <w:r w:rsidRPr="00B775F3">
        <w:rPr>
          <w:sz w:val="26"/>
          <w:szCs w:val="26"/>
        </w:rPr>
        <w:t xml:space="preserve">; МБДОУ «Центр развития ребенка» с. Яковлевки); </w:t>
      </w:r>
    </w:p>
    <w:p w:rsidR="005C3D06" w:rsidRPr="00B775F3" w:rsidRDefault="005C3D06" w:rsidP="00322E1F">
      <w:pPr>
        <w:ind w:right="-92" w:firstLine="851"/>
        <w:jc w:val="both"/>
        <w:rPr>
          <w:sz w:val="26"/>
          <w:szCs w:val="26"/>
        </w:rPr>
      </w:pPr>
      <w:r w:rsidRPr="00B775F3">
        <w:rPr>
          <w:sz w:val="26"/>
          <w:szCs w:val="26"/>
        </w:rPr>
        <w:t xml:space="preserve">пять муниципальных бюджетных общеобразовательных учреждений (МБОУ СОШ №1 с. </w:t>
      </w:r>
      <w:proofErr w:type="spellStart"/>
      <w:r w:rsidRPr="00B775F3">
        <w:rPr>
          <w:sz w:val="26"/>
          <w:szCs w:val="26"/>
        </w:rPr>
        <w:t>Новосысоевка</w:t>
      </w:r>
      <w:proofErr w:type="spellEnd"/>
      <w:r w:rsidRPr="00B775F3">
        <w:rPr>
          <w:sz w:val="26"/>
          <w:szCs w:val="26"/>
        </w:rPr>
        <w:t xml:space="preserve">; МБОУ СОШ №2 с. </w:t>
      </w:r>
      <w:proofErr w:type="spellStart"/>
      <w:r w:rsidRPr="00B775F3">
        <w:rPr>
          <w:sz w:val="26"/>
          <w:szCs w:val="26"/>
        </w:rPr>
        <w:t>Новосысоевка</w:t>
      </w:r>
      <w:proofErr w:type="spellEnd"/>
      <w:r w:rsidRPr="00B775F3">
        <w:rPr>
          <w:sz w:val="26"/>
          <w:szCs w:val="26"/>
        </w:rPr>
        <w:t xml:space="preserve">; МБОУ СОШ №1 с. Варфоломеевка, МБОУ СОШ №2 с. Варфоломеевка; МБОУ «СОШ </w:t>
      </w:r>
      <w:proofErr w:type="gramStart"/>
      <w:r w:rsidRPr="00B775F3">
        <w:rPr>
          <w:sz w:val="26"/>
          <w:szCs w:val="26"/>
        </w:rPr>
        <w:t>с</w:t>
      </w:r>
      <w:proofErr w:type="gramEnd"/>
      <w:r w:rsidRPr="00B775F3">
        <w:rPr>
          <w:sz w:val="26"/>
          <w:szCs w:val="26"/>
        </w:rPr>
        <w:t>. Яковлевка»);</w:t>
      </w:r>
    </w:p>
    <w:p w:rsidR="005C3D06" w:rsidRPr="00B775F3" w:rsidRDefault="004A7488" w:rsidP="00322E1F">
      <w:pPr>
        <w:ind w:right="-92" w:firstLine="851"/>
        <w:jc w:val="both"/>
        <w:rPr>
          <w:sz w:val="26"/>
          <w:szCs w:val="26"/>
        </w:rPr>
      </w:pPr>
      <w:r w:rsidRPr="00B775F3">
        <w:rPr>
          <w:sz w:val="26"/>
          <w:szCs w:val="26"/>
        </w:rPr>
        <w:t>три</w:t>
      </w:r>
      <w:r w:rsidR="005C3D06" w:rsidRPr="00B775F3">
        <w:rPr>
          <w:sz w:val="26"/>
          <w:szCs w:val="26"/>
        </w:rPr>
        <w:t xml:space="preserve"> учреждения дополнительного образования (М</w:t>
      </w:r>
      <w:r w:rsidRPr="00B775F3">
        <w:rPr>
          <w:sz w:val="26"/>
          <w:szCs w:val="26"/>
        </w:rPr>
        <w:t>униципальное бюджетное учреждение дополнительного образования</w:t>
      </w:r>
      <w:r w:rsidR="005C3D06" w:rsidRPr="00B775F3">
        <w:rPr>
          <w:sz w:val="26"/>
          <w:szCs w:val="26"/>
        </w:rPr>
        <w:t xml:space="preserve"> «Детский оздоровительно-образовательный спортивный центр»</w:t>
      </w:r>
      <w:r w:rsidR="004335B5" w:rsidRPr="00B775F3">
        <w:rPr>
          <w:sz w:val="26"/>
          <w:szCs w:val="26"/>
        </w:rPr>
        <w:t xml:space="preserve"> </w:t>
      </w:r>
      <w:proofErr w:type="gramStart"/>
      <w:r w:rsidRPr="00B775F3">
        <w:rPr>
          <w:sz w:val="26"/>
          <w:szCs w:val="26"/>
        </w:rPr>
        <w:t>с</w:t>
      </w:r>
      <w:proofErr w:type="gramEnd"/>
      <w:r w:rsidRPr="00B775F3">
        <w:rPr>
          <w:sz w:val="26"/>
          <w:szCs w:val="26"/>
        </w:rPr>
        <w:t xml:space="preserve">. </w:t>
      </w:r>
      <w:proofErr w:type="gramStart"/>
      <w:r w:rsidRPr="00B775F3">
        <w:rPr>
          <w:sz w:val="26"/>
          <w:szCs w:val="26"/>
        </w:rPr>
        <w:t>Яковлевка</w:t>
      </w:r>
      <w:proofErr w:type="gramEnd"/>
      <w:r w:rsidR="004335B5" w:rsidRPr="00B775F3">
        <w:rPr>
          <w:sz w:val="26"/>
          <w:szCs w:val="26"/>
        </w:rPr>
        <w:t xml:space="preserve"> </w:t>
      </w:r>
      <w:proofErr w:type="spellStart"/>
      <w:r w:rsidRPr="00B775F3">
        <w:rPr>
          <w:sz w:val="26"/>
          <w:szCs w:val="26"/>
        </w:rPr>
        <w:t>Яковлевского</w:t>
      </w:r>
      <w:proofErr w:type="spellEnd"/>
      <w:r w:rsidRPr="00B775F3">
        <w:rPr>
          <w:sz w:val="26"/>
          <w:szCs w:val="26"/>
        </w:rPr>
        <w:t xml:space="preserve"> муниципального района</w:t>
      </w:r>
      <w:r w:rsidR="005C3D06" w:rsidRPr="00B775F3">
        <w:rPr>
          <w:sz w:val="26"/>
          <w:szCs w:val="26"/>
        </w:rPr>
        <w:t>;</w:t>
      </w:r>
      <w:r w:rsidR="004335B5" w:rsidRPr="00B775F3">
        <w:rPr>
          <w:sz w:val="26"/>
          <w:szCs w:val="26"/>
        </w:rPr>
        <w:t xml:space="preserve"> </w:t>
      </w:r>
      <w:r w:rsidR="005C3D06" w:rsidRPr="00B775F3">
        <w:rPr>
          <w:sz w:val="26"/>
          <w:szCs w:val="26"/>
        </w:rPr>
        <w:t>М</w:t>
      </w:r>
      <w:r w:rsidRPr="00B775F3">
        <w:rPr>
          <w:sz w:val="26"/>
          <w:szCs w:val="26"/>
        </w:rPr>
        <w:t>униципальное бюджетное загородное стационарное учреждение отдыха и оздоровления дет</w:t>
      </w:r>
      <w:r w:rsidR="005C3D06" w:rsidRPr="00B775F3">
        <w:rPr>
          <w:sz w:val="26"/>
          <w:szCs w:val="26"/>
        </w:rPr>
        <w:t>ей «Юность»; МБУДО «</w:t>
      </w:r>
      <w:proofErr w:type="spellStart"/>
      <w:r w:rsidR="005C3D06" w:rsidRPr="00B775F3">
        <w:rPr>
          <w:sz w:val="26"/>
          <w:szCs w:val="26"/>
        </w:rPr>
        <w:t>Яковлевская</w:t>
      </w:r>
      <w:proofErr w:type="spellEnd"/>
      <w:r w:rsidR="005C3D06" w:rsidRPr="00B775F3">
        <w:rPr>
          <w:sz w:val="26"/>
          <w:szCs w:val="26"/>
        </w:rPr>
        <w:t xml:space="preserve"> детская школа искусств</w:t>
      </w:r>
      <w:r w:rsidRPr="00B775F3">
        <w:rPr>
          <w:sz w:val="26"/>
          <w:szCs w:val="26"/>
        </w:rPr>
        <w:t xml:space="preserve">» </w:t>
      </w:r>
      <w:proofErr w:type="spellStart"/>
      <w:r w:rsidRPr="00B775F3">
        <w:rPr>
          <w:sz w:val="26"/>
          <w:szCs w:val="26"/>
        </w:rPr>
        <w:t>Яковлевского</w:t>
      </w:r>
      <w:proofErr w:type="spellEnd"/>
      <w:r w:rsidRPr="00B775F3">
        <w:rPr>
          <w:sz w:val="26"/>
          <w:szCs w:val="26"/>
        </w:rPr>
        <w:t xml:space="preserve"> муниципального района</w:t>
      </w:r>
      <w:r w:rsidR="005C3D06" w:rsidRPr="00B775F3">
        <w:rPr>
          <w:sz w:val="26"/>
          <w:szCs w:val="26"/>
        </w:rPr>
        <w:t>);</w:t>
      </w:r>
    </w:p>
    <w:p w:rsidR="005C3D06" w:rsidRPr="00B775F3" w:rsidRDefault="005C3D06" w:rsidP="00322E1F">
      <w:pPr>
        <w:ind w:right="-92" w:firstLine="851"/>
        <w:jc w:val="both"/>
        <w:rPr>
          <w:sz w:val="26"/>
          <w:szCs w:val="26"/>
        </w:rPr>
      </w:pPr>
      <w:r w:rsidRPr="00B775F3">
        <w:rPr>
          <w:sz w:val="26"/>
          <w:szCs w:val="26"/>
        </w:rPr>
        <w:t>МБУ «</w:t>
      </w:r>
      <w:proofErr w:type="spellStart"/>
      <w:r w:rsidRPr="00B775F3">
        <w:rPr>
          <w:sz w:val="26"/>
          <w:szCs w:val="26"/>
        </w:rPr>
        <w:t>Межпоселенческий</w:t>
      </w:r>
      <w:proofErr w:type="spellEnd"/>
      <w:r w:rsidRPr="00B775F3">
        <w:rPr>
          <w:sz w:val="26"/>
          <w:szCs w:val="26"/>
        </w:rPr>
        <w:t xml:space="preserve"> районный Дом культуры</w:t>
      </w:r>
      <w:r w:rsidR="004A7488" w:rsidRPr="00B775F3">
        <w:rPr>
          <w:sz w:val="26"/>
          <w:szCs w:val="26"/>
        </w:rPr>
        <w:t>»</w:t>
      </w:r>
      <w:r w:rsidRPr="00B775F3">
        <w:rPr>
          <w:sz w:val="26"/>
          <w:szCs w:val="26"/>
        </w:rPr>
        <w:t xml:space="preserve">; </w:t>
      </w:r>
    </w:p>
    <w:p w:rsidR="005C3D06" w:rsidRPr="00B775F3" w:rsidRDefault="005C3D06" w:rsidP="00322E1F">
      <w:pPr>
        <w:ind w:right="-92" w:firstLine="851"/>
        <w:jc w:val="both"/>
        <w:rPr>
          <w:sz w:val="26"/>
          <w:szCs w:val="26"/>
        </w:rPr>
      </w:pPr>
      <w:r w:rsidRPr="00B775F3">
        <w:rPr>
          <w:sz w:val="26"/>
          <w:szCs w:val="26"/>
        </w:rPr>
        <w:t>МБУ «Редакция районной газеты Сел</w:t>
      </w:r>
      <w:r w:rsidR="00F5264F" w:rsidRPr="00B775F3">
        <w:rPr>
          <w:sz w:val="26"/>
          <w:szCs w:val="26"/>
        </w:rPr>
        <w:t>ьский труженик».</w:t>
      </w:r>
    </w:p>
    <w:p w:rsidR="005C3D06" w:rsidRPr="00B775F3" w:rsidRDefault="005C3D06" w:rsidP="00322E1F">
      <w:pPr>
        <w:ind w:right="-92" w:firstLine="851"/>
        <w:jc w:val="both"/>
        <w:rPr>
          <w:sz w:val="26"/>
          <w:szCs w:val="26"/>
        </w:rPr>
      </w:pPr>
      <w:r w:rsidRPr="00B775F3">
        <w:rPr>
          <w:sz w:val="26"/>
          <w:szCs w:val="26"/>
        </w:rPr>
        <w:t xml:space="preserve">Участников бюджетного процесса, главных распорядителей бюджетных средств, органов власти – </w:t>
      </w:r>
      <w:r w:rsidR="00AA5022">
        <w:rPr>
          <w:sz w:val="26"/>
          <w:szCs w:val="26"/>
        </w:rPr>
        <w:t>4</w:t>
      </w:r>
      <w:r w:rsidRPr="00B775F3">
        <w:rPr>
          <w:sz w:val="26"/>
          <w:szCs w:val="26"/>
        </w:rPr>
        <w:t>, в том числе:</w:t>
      </w:r>
    </w:p>
    <w:p w:rsidR="005C3D06" w:rsidRPr="00B775F3" w:rsidRDefault="005C3D06" w:rsidP="00322E1F">
      <w:pPr>
        <w:ind w:right="-92" w:firstLine="851"/>
        <w:jc w:val="both"/>
        <w:rPr>
          <w:sz w:val="26"/>
          <w:szCs w:val="26"/>
        </w:rPr>
      </w:pPr>
      <w:r w:rsidRPr="00B775F3">
        <w:rPr>
          <w:sz w:val="26"/>
          <w:szCs w:val="26"/>
        </w:rPr>
        <w:t xml:space="preserve">Администрация </w:t>
      </w:r>
      <w:proofErr w:type="spellStart"/>
      <w:r w:rsidRPr="00B775F3">
        <w:rPr>
          <w:sz w:val="26"/>
          <w:szCs w:val="26"/>
        </w:rPr>
        <w:t>Яковлевского</w:t>
      </w:r>
      <w:proofErr w:type="spellEnd"/>
      <w:r w:rsidRPr="00B775F3">
        <w:rPr>
          <w:sz w:val="26"/>
          <w:szCs w:val="26"/>
        </w:rPr>
        <w:t xml:space="preserve"> муниципального района</w:t>
      </w:r>
      <w:r w:rsidR="00AA5022">
        <w:rPr>
          <w:sz w:val="26"/>
          <w:szCs w:val="26"/>
        </w:rPr>
        <w:t xml:space="preserve"> (округа)</w:t>
      </w:r>
      <w:r w:rsidRPr="00B775F3">
        <w:rPr>
          <w:sz w:val="26"/>
          <w:szCs w:val="26"/>
        </w:rPr>
        <w:t>, Дума района</w:t>
      </w:r>
      <w:r w:rsidR="00AA5022">
        <w:rPr>
          <w:sz w:val="26"/>
          <w:szCs w:val="26"/>
        </w:rPr>
        <w:t xml:space="preserve"> (округа)</w:t>
      </w:r>
      <w:r w:rsidRPr="00B775F3">
        <w:rPr>
          <w:sz w:val="26"/>
          <w:szCs w:val="26"/>
        </w:rPr>
        <w:t>, Контрольно-счетная палата</w:t>
      </w:r>
      <w:r w:rsidR="00AA5022">
        <w:rPr>
          <w:sz w:val="26"/>
          <w:szCs w:val="26"/>
        </w:rPr>
        <w:t xml:space="preserve"> района (округа), Финансовое управление</w:t>
      </w:r>
      <w:r w:rsidRPr="00B775F3">
        <w:rPr>
          <w:sz w:val="26"/>
          <w:szCs w:val="26"/>
        </w:rPr>
        <w:t>.</w:t>
      </w:r>
    </w:p>
    <w:p w:rsidR="008E4B17" w:rsidRPr="008F2D39" w:rsidRDefault="008F2D39" w:rsidP="00322E1F">
      <w:pPr>
        <w:ind w:right="-92" w:firstLine="851"/>
        <w:jc w:val="both"/>
        <w:rPr>
          <w:sz w:val="26"/>
          <w:szCs w:val="26"/>
        </w:rPr>
      </w:pPr>
      <w:r w:rsidRPr="00B775F3">
        <w:rPr>
          <w:sz w:val="26"/>
          <w:szCs w:val="26"/>
        </w:rPr>
        <w:lastRenderedPageBreak/>
        <w:t>В сравнении с 2022</w:t>
      </w:r>
      <w:r w:rsidR="008E4B17" w:rsidRPr="00B775F3">
        <w:rPr>
          <w:sz w:val="26"/>
          <w:szCs w:val="26"/>
        </w:rPr>
        <w:t xml:space="preserve"> годом общее количество учреждений</w:t>
      </w:r>
      <w:r w:rsidR="002E768B" w:rsidRPr="00B775F3">
        <w:rPr>
          <w:sz w:val="26"/>
          <w:szCs w:val="26"/>
        </w:rPr>
        <w:t xml:space="preserve"> не изменилось.</w:t>
      </w:r>
      <w:r w:rsidR="008E4B17" w:rsidRPr="008F2D39">
        <w:rPr>
          <w:sz w:val="26"/>
          <w:szCs w:val="26"/>
        </w:rPr>
        <w:t xml:space="preserve"> </w:t>
      </w:r>
    </w:p>
    <w:p w:rsidR="00896E35" w:rsidRPr="00AA5022" w:rsidRDefault="001F1B6E" w:rsidP="00322E1F">
      <w:pPr>
        <w:ind w:right="-92" w:firstLine="851"/>
        <w:jc w:val="both"/>
        <w:rPr>
          <w:sz w:val="26"/>
          <w:szCs w:val="26"/>
        </w:rPr>
      </w:pPr>
      <w:r w:rsidRPr="00B44FA1">
        <w:rPr>
          <w:sz w:val="26"/>
          <w:szCs w:val="26"/>
        </w:rPr>
        <w:t>Штатна</w:t>
      </w:r>
      <w:r w:rsidR="00B44FA1" w:rsidRPr="00B44FA1">
        <w:rPr>
          <w:sz w:val="26"/>
          <w:szCs w:val="26"/>
        </w:rPr>
        <w:t>я численность работающих за 2023</w:t>
      </w:r>
      <w:r w:rsidR="00AA5022">
        <w:rPr>
          <w:sz w:val="26"/>
          <w:szCs w:val="26"/>
        </w:rPr>
        <w:t xml:space="preserve"> год составила 559</w:t>
      </w:r>
      <w:r w:rsidR="00B44FA1" w:rsidRPr="00B44FA1">
        <w:rPr>
          <w:sz w:val="26"/>
          <w:szCs w:val="26"/>
        </w:rPr>
        <w:t xml:space="preserve"> единиц</w:t>
      </w:r>
      <w:r w:rsidRPr="00B44FA1">
        <w:rPr>
          <w:sz w:val="26"/>
          <w:szCs w:val="26"/>
        </w:rPr>
        <w:t>.  Фактическая численность за отчетный период всего составила 4</w:t>
      </w:r>
      <w:r w:rsidR="00AA5022">
        <w:rPr>
          <w:sz w:val="26"/>
          <w:szCs w:val="26"/>
        </w:rPr>
        <w:t>89</w:t>
      </w:r>
      <w:r w:rsidRPr="00B44FA1">
        <w:rPr>
          <w:sz w:val="26"/>
          <w:szCs w:val="26"/>
        </w:rPr>
        <w:t xml:space="preserve"> </w:t>
      </w:r>
      <w:r w:rsidR="00B44FA1" w:rsidRPr="00B44FA1">
        <w:rPr>
          <w:sz w:val="26"/>
          <w:szCs w:val="26"/>
        </w:rPr>
        <w:t>единиц</w:t>
      </w:r>
      <w:r w:rsidRPr="00B44FA1">
        <w:rPr>
          <w:sz w:val="26"/>
          <w:szCs w:val="26"/>
        </w:rPr>
        <w:t>.</w:t>
      </w:r>
    </w:p>
    <w:p w:rsidR="00F10A59" w:rsidRPr="00A07A31" w:rsidRDefault="00F10A59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494D38">
        <w:rPr>
          <w:b/>
          <w:bCs/>
          <w:sz w:val="26"/>
          <w:szCs w:val="26"/>
        </w:rPr>
        <w:t xml:space="preserve">Раздел 2 «Результаты деятельности» </w:t>
      </w:r>
    </w:p>
    <w:p w:rsidR="00A07A31" w:rsidRPr="005A0366" w:rsidRDefault="00A07A31" w:rsidP="00322E1F">
      <w:pPr>
        <w:ind w:firstLine="851"/>
        <w:jc w:val="both"/>
        <w:rPr>
          <w:sz w:val="26"/>
          <w:szCs w:val="26"/>
        </w:rPr>
      </w:pPr>
      <w:r w:rsidRPr="005A0366">
        <w:rPr>
          <w:sz w:val="26"/>
          <w:szCs w:val="26"/>
        </w:rPr>
        <w:t xml:space="preserve">В целях социально-экономического развития и оздоровления муниципальных финансов </w:t>
      </w:r>
      <w:proofErr w:type="spellStart"/>
      <w:r w:rsidRPr="005A0366">
        <w:rPr>
          <w:sz w:val="26"/>
          <w:szCs w:val="26"/>
        </w:rPr>
        <w:t>Яковлевского</w:t>
      </w:r>
      <w:proofErr w:type="spellEnd"/>
      <w:r w:rsidRPr="005A0366">
        <w:rPr>
          <w:sz w:val="26"/>
          <w:szCs w:val="26"/>
        </w:rPr>
        <w:t xml:space="preserve"> муниципального района осуществлены следующие меры:</w:t>
      </w:r>
    </w:p>
    <w:p w:rsidR="00A07A31" w:rsidRPr="005A0366" w:rsidRDefault="00A07A31" w:rsidP="00322E1F">
      <w:pPr>
        <w:pStyle w:val="af1"/>
        <w:numPr>
          <w:ilvl w:val="0"/>
          <w:numId w:val="7"/>
        </w:numPr>
        <w:spacing w:after="0"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5A0366">
        <w:rPr>
          <w:rFonts w:ascii="Times New Roman" w:hAnsi="Times New Roman" w:cs="Times New Roman"/>
          <w:sz w:val="26"/>
          <w:szCs w:val="26"/>
        </w:rPr>
        <w:t xml:space="preserve">Меры, направленные на снижение уровня </w:t>
      </w:r>
      <w:proofErr w:type="spellStart"/>
      <w:r w:rsidRPr="005A0366">
        <w:rPr>
          <w:rFonts w:ascii="Times New Roman" w:hAnsi="Times New Roman" w:cs="Times New Roman"/>
          <w:sz w:val="26"/>
          <w:szCs w:val="26"/>
        </w:rPr>
        <w:t>дотационности</w:t>
      </w:r>
      <w:proofErr w:type="spellEnd"/>
      <w:r w:rsidRPr="005A0366">
        <w:rPr>
          <w:rFonts w:ascii="Times New Roman" w:hAnsi="Times New Roman" w:cs="Times New Roman"/>
          <w:sz w:val="26"/>
          <w:szCs w:val="26"/>
        </w:rPr>
        <w:t xml:space="preserve"> и увеличение налоговых и неналоговых доходов бюджета:</w:t>
      </w:r>
    </w:p>
    <w:p w:rsidR="00A07A31" w:rsidRPr="005A0366" w:rsidRDefault="00A07A31" w:rsidP="00322E1F">
      <w:pPr>
        <w:pStyle w:val="af1"/>
        <w:numPr>
          <w:ilvl w:val="1"/>
          <w:numId w:val="7"/>
        </w:numPr>
        <w:spacing w:after="0"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5A0366">
        <w:rPr>
          <w:rFonts w:ascii="Times New Roman" w:hAnsi="Times New Roman" w:cs="Times New Roman"/>
          <w:sz w:val="26"/>
          <w:szCs w:val="26"/>
        </w:rPr>
        <w:t xml:space="preserve">Обеспечен рост налога на доходы физических лиц в консолидированный бюджет Приморского края (контингент) по итогам исполнения консолидированного бюджета Приморского края за </w:t>
      </w:r>
      <w:r w:rsidR="00BD3652">
        <w:rPr>
          <w:rFonts w:ascii="Times New Roman" w:hAnsi="Times New Roman" w:cs="Times New Roman"/>
          <w:sz w:val="26"/>
          <w:szCs w:val="26"/>
        </w:rPr>
        <w:t>2023</w:t>
      </w:r>
      <w:r w:rsidRPr="005A0366">
        <w:rPr>
          <w:rFonts w:ascii="Times New Roman" w:hAnsi="Times New Roman" w:cs="Times New Roman"/>
          <w:sz w:val="26"/>
          <w:szCs w:val="26"/>
        </w:rPr>
        <w:t xml:space="preserve"> год по сра</w:t>
      </w:r>
      <w:r w:rsidR="00BD3652">
        <w:rPr>
          <w:rFonts w:ascii="Times New Roman" w:hAnsi="Times New Roman" w:cs="Times New Roman"/>
          <w:sz w:val="26"/>
          <w:szCs w:val="26"/>
        </w:rPr>
        <w:t>внению с уровнем исполнения 2022</w:t>
      </w:r>
      <w:r w:rsidRPr="005A0366">
        <w:rPr>
          <w:rFonts w:ascii="Times New Roman" w:hAnsi="Times New Roman" w:cs="Times New Roman"/>
          <w:sz w:val="26"/>
          <w:szCs w:val="26"/>
        </w:rPr>
        <w:t xml:space="preserve"> го</w:t>
      </w:r>
      <w:r w:rsidR="00BD3652">
        <w:rPr>
          <w:rFonts w:ascii="Times New Roman" w:hAnsi="Times New Roman" w:cs="Times New Roman"/>
          <w:sz w:val="26"/>
          <w:szCs w:val="26"/>
        </w:rPr>
        <w:t xml:space="preserve">да в сопоставимых условиях на </w:t>
      </w:r>
      <w:r w:rsidR="00BD3652" w:rsidRPr="00BD3652">
        <w:rPr>
          <w:rFonts w:ascii="Times New Roman" w:eastAsia="Times New Roman" w:hAnsi="Times New Roman" w:cs="Times New Roman"/>
          <w:sz w:val="26"/>
          <w:szCs w:val="26"/>
        </w:rPr>
        <w:t xml:space="preserve">44 124 985,54 </w:t>
      </w:r>
      <w:r w:rsidRPr="005A0366">
        <w:rPr>
          <w:sz w:val="26"/>
          <w:szCs w:val="26"/>
        </w:rPr>
        <w:t xml:space="preserve"> </w:t>
      </w:r>
      <w:r w:rsidRPr="005A0366">
        <w:rPr>
          <w:rFonts w:ascii="Times New Roman" w:hAnsi="Times New Roman" w:cs="Times New Roman"/>
          <w:sz w:val="26"/>
          <w:szCs w:val="26"/>
        </w:rPr>
        <w:t>рублей.</w:t>
      </w:r>
    </w:p>
    <w:p w:rsidR="00A07A31" w:rsidRPr="008F2D39" w:rsidRDefault="00171A80" w:rsidP="00322E1F">
      <w:pPr>
        <w:pStyle w:val="af1"/>
        <w:numPr>
          <w:ilvl w:val="1"/>
          <w:numId w:val="7"/>
        </w:numPr>
        <w:spacing w:after="0"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8F2D39">
        <w:rPr>
          <w:rFonts w:ascii="Times New Roman" w:hAnsi="Times New Roman" w:cs="Times New Roman"/>
          <w:sz w:val="26"/>
          <w:szCs w:val="26"/>
        </w:rPr>
        <w:t>По состоянию на 1 января 2024</w:t>
      </w:r>
      <w:r w:rsidR="00A07A31" w:rsidRPr="008F2D39">
        <w:rPr>
          <w:rFonts w:ascii="Times New Roman" w:hAnsi="Times New Roman" w:cs="Times New Roman"/>
          <w:sz w:val="26"/>
          <w:szCs w:val="26"/>
        </w:rPr>
        <w:t xml:space="preserve"> года просроченная дебиторская </w:t>
      </w:r>
      <w:r w:rsidR="00921138">
        <w:rPr>
          <w:rFonts w:ascii="Times New Roman" w:hAnsi="Times New Roman" w:cs="Times New Roman"/>
          <w:sz w:val="26"/>
          <w:szCs w:val="26"/>
        </w:rPr>
        <w:t>задолженность</w:t>
      </w:r>
      <w:r w:rsidR="00A07A31" w:rsidRPr="008F2D39">
        <w:rPr>
          <w:rFonts w:ascii="Times New Roman" w:hAnsi="Times New Roman" w:cs="Times New Roman"/>
          <w:sz w:val="26"/>
          <w:szCs w:val="26"/>
        </w:rPr>
        <w:t xml:space="preserve"> бюджета </w:t>
      </w:r>
      <w:proofErr w:type="spellStart"/>
      <w:r w:rsidR="00A07A31" w:rsidRPr="008F2D3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07A31" w:rsidRPr="008F2D39">
        <w:rPr>
          <w:rFonts w:ascii="Times New Roman" w:hAnsi="Times New Roman" w:cs="Times New Roman"/>
          <w:sz w:val="26"/>
          <w:szCs w:val="26"/>
        </w:rPr>
        <w:t xml:space="preserve"> муниципального района по платежам за аренду земельных участков составляет 22</w:t>
      </w:r>
      <w:r w:rsidRPr="008F2D39">
        <w:rPr>
          <w:rFonts w:ascii="Times New Roman" w:hAnsi="Times New Roman" w:cs="Times New Roman"/>
          <w:sz w:val="26"/>
          <w:szCs w:val="26"/>
        </w:rPr>
        <w:t>7</w:t>
      </w:r>
      <w:r w:rsidR="00A07A31" w:rsidRPr="008F2D39">
        <w:rPr>
          <w:rFonts w:ascii="Times New Roman" w:hAnsi="Times New Roman" w:cs="Times New Roman"/>
          <w:sz w:val="26"/>
          <w:szCs w:val="26"/>
        </w:rPr>
        <w:t> </w:t>
      </w:r>
      <w:r w:rsidRPr="008F2D39">
        <w:rPr>
          <w:rFonts w:ascii="Times New Roman" w:hAnsi="Times New Roman" w:cs="Times New Roman"/>
          <w:sz w:val="26"/>
          <w:szCs w:val="26"/>
        </w:rPr>
        <w:t>547</w:t>
      </w:r>
      <w:r w:rsidR="00A07A31" w:rsidRPr="008F2D39">
        <w:rPr>
          <w:rFonts w:ascii="Times New Roman" w:hAnsi="Times New Roman" w:cs="Times New Roman"/>
          <w:sz w:val="26"/>
          <w:szCs w:val="26"/>
        </w:rPr>
        <w:t>,</w:t>
      </w:r>
      <w:r w:rsidRPr="008F2D39">
        <w:rPr>
          <w:rFonts w:ascii="Times New Roman" w:hAnsi="Times New Roman" w:cs="Times New Roman"/>
          <w:sz w:val="26"/>
          <w:szCs w:val="26"/>
        </w:rPr>
        <w:t>26</w:t>
      </w:r>
      <w:r w:rsidR="00A07A31" w:rsidRPr="008F2D39">
        <w:rPr>
          <w:rFonts w:ascii="Times New Roman" w:hAnsi="Times New Roman" w:cs="Times New Roman"/>
          <w:sz w:val="26"/>
          <w:szCs w:val="26"/>
        </w:rPr>
        <w:t xml:space="preserve"> рублей, по пл</w:t>
      </w:r>
      <w:r w:rsidRPr="008F2D39">
        <w:rPr>
          <w:rFonts w:ascii="Times New Roman" w:hAnsi="Times New Roman" w:cs="Times New Roman"/>
          <w:sz w:val="26"/>
          <w:szCs w:val="26"/>
        </w:rPr>
        <w:t>атежам за аренду имущества – 527</w:t>
      </w:r>
      <w:r w:rsidR="00A07A31" w:rsidRPr="008F2D39">
        <w:rPr>
          <w:rFonts w:ascii="Times New Roman" w:hAnsi="Times New Roman" w:cs="Times New Roman"/>
          <w:sz w:val="26"/>
          <w:szCs w:val="26"/>
        </w:rPr>
        <w:t> </w:t>
      </w:r>
      <w:r w:rsidRPr="008F2D39">
        <w:rPr>
          <w:rFonts w:ascii="Times New Roman" w:hAnsi="Times New Roman" w:cs="Times New Roman"/>
          <w:sz w:val="26"/>
          <w:szCs w:val="26"/>
        </w:rPr>
        <w:t>444</w:t>
      </w:r>
      <w:r w:rsidR="00A07A31" w:rsidRPr="008F2D39">
        <w:rPr>
          <w:rFonts w:ascii="Times New Roman" w:hAnsi="Times New Roman" w:cs="Times New Roman"/>
          <w:sz w:val="26"/>
          <w:szCs w:val="26"/>
        </w:rPr>
        <w:t>,</w:t>
      </w:r>
      <w:r w:rsidRPr="008F2D39">
        <w:rPr>
          <w:rFonts w:ascii="Times New Roman" w:hAnsi="Times New Roman" w:cs="Times New Roman"/>
          <w:sz w:val="26"/>
          <w:szCs w:val="26"/>
        </w:rPr>
        <w:t>19</w:t>
      </w:r>
      <w:r w:rsidR="00A07A31" w:rsidRPr="008F2D39">
        <w:rPr>
          <w:rFonts w:ascii="Times New Roman" w:hAnsi="Times New Roman" w:cs="Times New Roman"/>
          <w:sz w:val="26"/>
          <w:szCs w:val="26"/>
        </w:rPr>
        <w:t xml:space="preserve"> рублей.</w:t>
      </w:r>
      <w:r w:rsidR="008F2D39" w:rsidRPr="008F2D39">
        <w:rPr>
          <w:rFonts w:ascii="Times New Roman" w:hAnsi="Times New Roman" w:cs="Times New Roman"/>
          <w:sz w:val="26"/>
          <w:szCs w:val="26"/>
        </w:rPr>
        <w:t xml:space="preserve"> Всего 754 991,45 рублей. По сравнению с 2022 годом общая задолженность уменьшена на 62 507,60 рублей.</w:t>
      </w:r>
    </w:p>
    <w:p w:rsidR="00A07A31" w:rsidRPr="005A0366" w:rsidRDefault="00A07A31" w:rsidP="00322E1F">
      <w:pPr>
        <w:pStyle w:val="af1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A0366">
        <w:rPr>
          <w:rFonts w:ascii="Times New Roman" w:hAnsi="Times New Roman" w:cs="Times New Roman"/>
          <w:sz w:val="26"/>
          <w:szCs w:val="26"/>
        </w:rPr>
        <w:t>Меры, направленные на бюджетную консолидацию:</w:t>
      </w:r>
    </w:p>
    <w:p w:rsidR="00A07A31" w:rsidRPr="00171A80" w:rsidRDefault="00A07A31" w:rsidP="00322E1F">
      <w:pPr>
        <w:pStyle w:val="af1"/>
        <w:numPr>
          <w:ilvl w:val="1"/>
          <w:numId w:val="7"/>
        </w:numPr>
        <w:spacing w:after="0"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171A80">
        <w:rPr>
          <w:rFonts w:ascii="Times New Roman" w:hAnsi="Times New Roman" w:cs="Times New Roman"/>
          <w:sz w:val="26"/>
          <w:szCs w:val="26"/>
        </w:rPr>
        <w:t>Муниципальным</w:t>
      </w:r>
      <w:r w:rsidR="00921138">
        <w:rPr>
          <w:rFonts w:ascii="Times New Roman" w:hAnsi="Times New Roman" w:cs="Times New Roman"/>
          <w:sz w:val="26"/>
          <w:szCs w:val="26"/>
        </w:rPr>
        <w:t xml:space="preserve"> районом</w:t>
      </w:r>
      <w:r w:rsidRPr="00171A80">
        <w:rPr>
          <w:rFonts w:ascii="Times New Roman" w:hAnsi="Times New Roman" w:cs="Times New Roman"/>
          <w:sz w:val="26"/>
          <w:szCs w:val="26"/>
        </w:rPr>
        <w:t xml:space="preserve"> соблюдены нормативы формирования расходов на содержание органов местного самоуправления, нормативов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</w:t>
      </w:r>
      <w:proofErr w:type="spellStart"/>
      <w:r w:rsidRPr="00171A80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71A80">
        <w:rPr>
          <w:rFonts w:ascii="Times New Roman" w:hAnsi="Times New Roman" w:cs="Times New Roman"/>
          <w:sz w:val="26"/>
          <w:szCs w:val="26"/>
        </w:rPr>
        <w:t xml:space="preserve"> муниципального района, установленных Правительством</w:t>
      </w:r>
      <w:r w:rsidR="00BD3652" w:rsidRPr="00171A80">
        <w:rPr>
          <w:rFonts w:ascii="Times New Roman" w:hAnsi="Times New Roman" w:cs="Times New Roman"/>
          <w:sz w:val="26"/>
          <w:szCs w:val="26"/>
        </w:rPr>
        <w:t xml:space="preserve"> Приморского края на 2023</w:t>
      </w:r>
      <w:r w:rsidRPr="00171A80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A07A31" w:rsidRPr="00103763" w:rsidRDefault="00A07A31" w:rsidP="00322E1F">
      <w:pPr>
        <w:pStyle w:val="af1"/>
        <w:numPr>
          <w:ilvl w:val="1"/>
          <w:numId w:val="7"/>
        </w:numPr>
        <w:spacing w:after="0"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103763">
        <w:rPr>
          <w:rFonts w:ascii="Times New Roman" w:hAnsi="Times New Roman" w:cs="Times New Roman"/>
          <w:sz w:val="26"/>
          <w:szCs w:val="26"/>
        </w:rPr>
        <w:t>Осуществлено повышение оплаты труда отдельных категорий работников, определенных указами Президента Российской Федерации, в соответствии с темпами роста средней заработной платы, установленными планами мероприятий («дорожными картами») изменений в отраслях социальной сферы, направленных на повышение эффективности в сферах образования и науки, культуры.</w:t>
      </w:r>
    </w:p>
    <w:p w:rsidR="00A07A31" w:rsidRPr="00103763" w:rsidRDefault="00A07A31" w:rsidP="00322E1F">
      <w:pPr>
        <w:pStyle w:val="af1"/>
        <w:numPr>
          <w:ilvl w:val="1"/>
          <w:numId w:val="7"/>
        </w:numPr>
        <w:spacing w:after="0"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103763">
        <w:rPr>
          <w:rFonts w:ascii="Times New Roman" w:hAnsi="Times New Roman" w:cs="Times New Roman"/>
          <w:sz w:val="26"/>
          <w:szCs w:val="26"/>
        </w:rPr>
        <w:t>П</w:t>
      </w:r>
      <w:r w:rsidR="00BD3652">
        <w:rPr>
          <w:rFonts w:ascii="Times New Roman" w:hAnsi="Times New Roman" w:cs="Times New Roman"/>
          <w:sz w:val="26"/>
          <w:szCs w:val="26"/>
        </w:rPr>
        <w:t>о состоянию на 1 января 2024</w:t>
      </w:r>
      <w:r w:rsidRPr="00103763">
        <w:rPr>
          <w:rFonts w:ascii="Times New Roman" w:hAnsi="Times New Roman" w:cs="Times New Roman"/>
          <w:sz w:val="26"/>
          <w:szCs w:val="26"/>
        </w:rPr>
        <w:t xml:space="preserve"> года просроченной кредиторской задолженности по принятым </w:t>
      </w:r>
      <w:r w:rsidR="00921138">
        <w:rPr>
          <w:rFonts w:ascii="Times New Roman" w:hAnsi="Times New Roman" w:cs="Times New Roman"/>
          <w:sz w:val="26"/>
          <w:szCs w:val="26"/>
        </w:rPr>
        <w:t>обязательствам</w:t>
      </w:r>
      <w:r w:rsidRPr="00103763">
        <w:rPr>
          <w:rFonts w:ascii="Times New Roman" w:hAnsi="Times New Roman" w:cs="Times New Roman"/>
          <w:sz w:val="26"/>
          <w:szCs w:val="26"/>
        </w:rPr>
        <w:t xml:space="preserve"> бюджета </w:t>
      </w:r>
      <w:proofErr w:type="spellStart"/>
      <w:r w:rsidRPr="0010376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03763">
        <w:rPr>
          <w:rFonts w:ascii="Times New Roman" w:hAnsi="Times New Roman" w:cs="Times New Roman"/>
          <w:sz w:val="26"/>
          <w:szCs w:val="26"/>
        </w:rPr>
        <w:t xml:space="preserve"> муниципального района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по оплате коммунальных услуг нет.</w:t>
      </w:r>
    </w:p>
    <w:p w:rsidR="00A07A31" w:rsidRPr="00103763" w:rsidRDefault="00A07A31" w:rsidP="00322E1F">
      <w:pPr>
        <w:pStyle w:val="af1"/>
        <w:numPr>
          <w:ilvl w:val="1"/>
          <w:numId w:val="7"/>
        </w:numPr>
        <w:spacing w:after="0"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103763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</w:t>
      </w:r>
      <w:proofErr w:type="spellStart"/>
      <w:r w:rsidRPr="0010376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03763">
        <w:rPr>
          <w:rFonts w:ascii="Times New Roman" w:hAnsi="Times New Roman" w:cs="Times New Roman"/>
          <w:sz w:val="26"/>
          <w:szCs w:val="26"/>
        </w:rPr>
        <w:t xml:space="preserve"> муниципального района от 10.08.2021 № 513-ра «О мерах по росту доходного потенциала, оптимизации расходов, совершенствованию долговой политики </w:t>
      </w:r>
      <w:proofErr w:type="spellStart"/>
      <w:r w:rsidRPr="0010376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03763">
        <w:rPr>
          <w:rFonts w:ascii="Times New Roman" w:hAnsi="Times New Roman" w:cs="Times New Roman"/>
          <w:sz w:val="26"/>
          <w:szCs w:val="26"/>
        </w:rPr>
        <w:t xml:space="preserve"> муниципального района в 2021-2024 годах» утвержден план мероприятий на период 20</w:t>
      </w:r>
      <w:r w:rsidR="00BD3652">
        <w:rPr>
          <w:rFonts w:ascii="Times New Roman" w:hAnsi="Times New Roman" w:cs="Times New Roman"/>
          <w:sz w:val="26"/>
          <w:szCs w:val="26"/>
        </w:rPr>
        <w:t>21-2024 годов. В течение 2023</w:t>
      </w:r>
      <w:r w:rsidRPr="00103763">
        <w:rPr>
          <w:rFonts w:ascii="Times New Roman" w:hAnsi="Times New Roman" w:cs="Times New Roman"/>
          <w:sz w:val="26"/>
          <w:szCs w:val="26"/>
        </w:rPr>
        <w:t xml:space="preserve"> года план мероприятий являлся актуальным. Изменения и дополнения не вносились.</w:t>
      </w:r>
    </w:p>
    <w:p w:rsidR="00A07A31" w:rsidRPr="00103763" w:rsidRDefault="00A07A31" w:rsidP="00322E1F">
      <w:pPr>
        <w:pStyle w:val="af1"/>
        <w:numPr>
          <w:ilvl w:val="1"/>
          <w:numId w:val="7"/>
        </w:numPr>
        <w:spacing w:after="0"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103763">
        <w:rPr>
          <w:rFonts w:ascii="Times New Roman" w:hAnsi="Times New Roman" w:cs="Times New Roman"/>
          <w:sz w:val="26"/>
          <w:szCs w:val="26"/>
        </w:rPr>
        <w:t xml:space="preserve">Основные направления долговой политики </w:t>
      </w:r>
      <w:proofErr w:type="spellStart"/>
      <w:r w:rsidRPr="0010376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03763">
        <w:rPr>
          <w:rFonts w:ascii="Times New Roman" w:hAnsi="Times New Roman" w:cs="Times New Roman"/>
          <w:sz w:val="26"/>
          <w:szCs w:val="26"/>
        </w:rPr>
        <w:t xml:space="preserve"> муниципального района утверждены постановлением Администрации </w:t>
      </w:r>
      <w:proofErr w:type="spellStart"/>
      <w:r w:rsidRPr="0010376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03763">
        <w:rPr>
          <w:rFonts w:ascii="Times New Roman" w:hAnsi="Times New Roman" w:cs="Times New Roman"/>
          <w:sz w:val="26"/>
          <w:szCs w:val="26"/>
        </w:rPr>
        <w:t xml:space="preserve"> муниципального района от 25 февраля 2021 года № 70-па на период с 2021 по 2024 годы. </w:t>
      </w:r>
      <w:r w:rsidR="00BD3652">
        <w:rPr>
          <w:rFonts w:ascii="Times New Roman" w:hAnsi="Times New Roman" w:cs="Times New Roman"/>
          <w:sz w:val="26"/>
          <w:szCs w:val="26"/>
        </w:rPr>
        <w:t xml:space="preserve"> Задолженность по кредитам отсутствует. </w:t>
      </w:r>
      <w:r w:rsidRPr="00103763">
        <w:rPr>
          <w:rFonts w:ascii="Times New Roman" w:hAnsi="Times New Roman" w:cs="Times New Roman"/>
          <w:sz w:val="26"/>
          <w:szCs w:val="26"/>
        </w:rPr>
        <w:t>Задолженность по уплате процентов за пользование бюджетными кредитами отсутствует.</w:t>
      </w:r>
    </w:p>
    <w:p w:rsidR="00A07A31" w:rsidRPr="00103763" w:rsidRDefault="00A07A31" w:rsidP="00322E1F">
      <w:pPr>
        <w:pStyle w:val="af1"/>
        <w:numPr>
          <w:ilvl w:val="1"/>
          <w:numId w:val="7"/>
        </w:numPr>
        <w:spacing w:after="0"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103763">
        <w:rPr>
          <w:rFonts w:ascii="Times New Roman" w:hAnsi="Times New Roman" w:cs="Times New Roman"/>
          <w:sz w:val="26"/>
          <w:szCs w:val="26"/>
        </w:rPr>
        <w:t>Соблюдены предельные значения, установленные пунктом 3 статьи 92.1, статьей 106, пунктом 5 статьи 107 и статьей 111 Бюджетного кодекса Российской Федерации.</w:t>
      </w:r>
    </w:p>
    <w:p w:rsidR="00A07A31" w:rsidRPr="00103763" w:rsidRDefault="00A07A31" w:rsidP="00322E1F">
      <w:pPr>
        <w:pStyle w:val="af1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03763">
        <w:rPr>
          <w:rFonts w:ascii="Times New Roman" w:hAnsi="Times New Roman" w:cs="Times New Roman"/>
          <w:sz w:val="26"/>
          <w:szCs w:val="26"/>
        </w:rPr>
        <w:t>Соблюдены следующие дополнительные обязательства:</w:t>
      </w:r>
    </w:p>
    <w:p w:rsidR="00A07A31" w:rsidRPr="00103763" w:rsidRDefault="00A07A31" w:rsidP="00322E1F">
      <w:pPr>
        <w:pStyle w:val="af1"/>
        <w:numPr>
          <w:ilvl w:val="1"/>
          <w:numId w:val="7"/>
        </w:numPr>
        <w:spacing w:after="0"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03763">
        <w:rPr>
          <w:rFonts w:ascii="Times New Roman" w:hAnsi="Times New Roman" w:cs="Times New Roman"/>
          <w:sz w:val="26"/>
          <w:szCs w:val="26"/>
        </w:rPr>
        <w:t xml:space="preserve">В сроки, установленные постановлением Администрации Приморского края от 16 июля 2008 года № 157-па, обеспечено направление в министерство финансов </w:t>
      </w:r>
      <w:r w:rsidRPr="00103763">
        <w:rPr>
          <w:rFonts w:ascii="Times New Roman" w:hAnsi="Times New Roman" w:cs="Times New Roman"/>
          <w:sz w:val="26"/>
          <w:szCs w:val="26"/>
        </w:rPr>
        <w:lastRenderedPageBreak/>
        <w:t xml:space="preserve">Приморского края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Думу </w:t>
      </w:r>
      <w:proofErr w:type="spellStart"/>
      <w:r w:rsidRPr="00103763">
        <w:rPr>
          <w:rFonts w:ascii="Times New Roman" w:hAnsi="Times New Roman" w:cs="Times New Roman"/>
          <w:sz w:val="26"/>
          <w:szCs w:val="26"/>
        </w:rPr>
        <w:t>Як</w:t>
      </w:r>
      <w:r w:rsidR="00BD3652">
        <w:rPr>
          <w:rFonts w:ascii="Times New Roman" w:hAnsi="Times New Roman" w:cs="Times New Roman"/>
          <w:sz w:val="26"/>
          <w:szCs w:val="26"/>
        </w:rPr>
        <w:t>овлевского</w:t>
      </w:r>
      <w:proofErr w:type="spellEnd"/>
      <w:r w:rsidR="00BD3652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103763">
        <w:rPr>
          <w:rFonts w:ascii="Times New Roman" w:hAnsi="Times New Roman" w:cs="Times New Roman"/>
          <w:sz w:val="26"/>
          <w:szCs w:val="26"/>
        </w:rPr>
        <w:t xml:space="preserve"> проекта бюджета </w:t>
      </w:r>
      <w:proofErr w:type="spellStart"/>
      <w:r w:rsidRPr="00103763">
        <w:rPr>
          <w:rFonts w:ascii="Times New Roman" w:hAnsi="Times New Roman" w:cs="Times New Roman"/>
          <w:sz w:val="26"/>
          <w:szCs w:val="26"/>
        </w:rPr>
        <w:t>Як</w:t>
      </w:r>
      <w:r w:rsidR="00BD3652">
        <w:rPr>
          <w:rFonts w:ascii="Times New Roman" w:hAnsi="Times New Roman" w:cs="Times New Roman"/>
          <w:sz w:val="26"/>
          <w:szCs w:val="26"/>
        </w:rPr>
        <w:t>овлевского</w:t>
      </w:r>
      <w:proofErr w:type="spellEnd"/>
      <w:r w:rsidR="00BD3652">
        <w:rPr>
          <w:rFonts w:ascii="Times New Roman" w:hAnsi="Times New Roman" w:cs="Times New Roman"/>
          <w:sz w:val="26"/>
          <w:szCs w:val="26"/>
        </w:rPr>
        <w:t xml:space="preserve"> муниципального округа на 2024</w:t>
      </w:r>
      <w:r w:rsidRPr="00103763">
        <w:rPr>
          <w:rFonts w:ascii="Times New Roman" w:hAnsi="Times New Roman" w:cs="Times New Roman"/>
          <w:sz w:val="26"/>
          <w:szCs w:val="26"/>
        </w:rPr>
        <w:t xml:space="preserve"> го</w:t>
      </w:r>
      <w:r w:rsidR="00BD3652">
        <w:rPr>
          <w:rFonts w:ascii="Times New Roman" w:hAnsi="Times New Roman" w:cs="Times New Roman"/>
          <w:sz w:val="26"/>
          <w:szCs w:val="26"/>
        </w:rPr>
        <w:t>д и плановый период 2025 и 2026</w:t>
      </w:r>
      <w:r w:rsidRPr="00103763">
        <w:rPr>
          <w:rFonts w:ascii="Times New Roman" w:hAnsi="Times New Roman" w:cs="Times New Roman"/>
          <w:sz w:val="26"/>
          <w:szCs w:val="26"/>
        </w:rPr>
        <w:t xml:space="preserve"> годов.</w:t>
      </w:r>
      <w:proofErr w:type="gramEnd"/>
    </w:p>
    <w:p w:rsidR="00A07A31" w:rsidRPr="00103763" w:rsidRDefault="00BD3652" w:rsidP="00322E1F">
      <w:pPr>
        <w:pStyle w:val="af1"/>
        <w:numPr>
          <w:ilvl w:val="1"/>
          <w:numId w:val="7"/>
        </w:numPr>
        <w:spacing w:after="0"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2023</w:t>
      </w:r>
      <w:r w:rsidR="00921138">
        <w:rPr>
          <w:rFonts w:ascii="Times New Roman" w:hAnsi="Times New Roman" w:cs="Times New Roman"/>
          <w:sz w:val="26"/>
          <w:szCs w:val="26"/>
        </w:rPr>
        <w:t xml:space="preserve"> года не допущено принятия</w:t>
      </w:r>
      <w:r w:rsidR="00A07A31" w:rsidRPr="00103763">
        <w:rPr>
          <w:rFonts w:ascii="Times New Roman" w:hAnsi="Times New Roman" w:cs="Times New Roman"/>
          <w:sz w:val="26"/>
          <w:szCs w:val="26"/>
        </w:rPr>
        <w:t xml:space="preserve"> решений, приводящих к увеличению численности муниципальных служащих органов местного самоуправления </w:t>
      </w:r>
      <w:proofErr w:type="spellStart"/>
      <w:r w:rsidR="00A07A31" w:rsidRPr="0010376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07A31" w:rsidRPr="00103763">
        <w:rPr>
          <w:rFonts w:ascii="Times New Roman" w:hAnsi="Times New Roman" w:cs="Times New Roman"/>
          <w:sz w:val="26"/>
          <w:szCs w:val="26"/>
        </w:rPr>
        <w:t xml:space="preserve"> муниципального района, за исключением случаев, связанных с увеличением объема полномочий и функций органов местного самоуправления, обусловленных изменением федерального, краевого законодательства, а так же к увеличению численности работников муниципальных учреждений.</w:t>
      </w:r>
    </w:p>
    <w:p w:rsidR="00A07A31" w:rsidRPr="00103763" w:rsidRDefault="00A07A31" w:rsidP="00322E1F">
      <w:pPr>
        <w:pStyle w:val="af1"/>
        <w:numPr>
          <w:ilvl w:val="1"/>
          <w:numId w:val="7"/>
        </w:numPr>
        <w:spacing w:after="0"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103763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</w:t>
      </w:r>
      <w:proofErr w:type="spellStart"/>
      <w:r w:rsidRPr="0010376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03763">
        <w:rPr>
          <w:rFonts w:ascii="Times New Roman" w:hAnsi="Times New Roman" w:cs="Times New Roman"/>
          <w:sz w:val="26"/>
          <w:szCs w:val="26"/>
        </w:rPr>
        <w:t xml:space="preserve"> муниципального района не принимались решения о повышении </w:t>
      </w:r>
      <w:proofErr w:type="gramStart"/>
      <w:r w:rsidRPr="00103763">
        <w:rPr>
          <w:rFonts w:ascii="Times New Roman" w:hAnsi="Times New Roman" w:cs="Times New Roman"/>
          <w:sz w:val="26"/>
          <w:szCs w:val="26"/>
        </w:rPr>
        <w:t>оплаты труда работников органов местного самоуправления</w:t>
      </w:r>
      <w:proofErr w:type="gramEnd"/>
      <w:r w:rsidRPr="00103763">
        <w:rPr>
          <w:rFonts w:ascii="Times New Roman" w:hAnsi="Times New Roman" w:cs="Times New Roman"/>
          <w:sz w:val="26"/>
          <w:szCs w:val="26"/>
        </w:rPr>
        <w:t xml:space="preserve"> на уровень, превышающий темпы повышения оплаты труда работников органов государственной власти Приморского края.</w:t>
      </w:r>
    </w:p>
    <w:p w:rsidR="00A07A31" w:rsidRPr="00103763" w:rsidRDefault="0098799D" w:rsidP="00322E1F">
      <w:pPr>
        <w:pStyle w:val="af1"/>
        <w:numPr>
          <w:ilvl w:val="1"/>
          <w:numId w:val="7"/>
        </w:numPr>
        <w:spacing w:after="0"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1 января 2024</w:t>
      </w:r>
      <w:r w:rsidR="00A07A31" w:rsidRPr="00103763">
        <w:rPr>
          <w:rFonts w:ascii="Times New Roman" w:hAnsi="Times New Roman" w:cs="Times New Roman"/>
          <w:sz w:val="26"/>
          <w:szCs w:val="26"/>
        </w:rPr>
        <w:t xml:space="preserve"> года просроченной задолженности по долговым обязательствам </w:t>
      </w:r>
      <w:proofErr w:type="spellStart"/>
      <w:r w:rsidR="00A07A31" w:rsidRPr="0010376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07A31" w:rsidRPr="00103763">
        <w:rPr>
          <w:rFonts w:ascii="Times New Roman" w:hAnsi="Times New Roman" w:cs="Times New Roman"/>
          <w:sz w:val="26"/>
          <w:szCs w:val="26"/>
        </w:rPr>
        <w:t xml:space="preserve"> муниципального района по данным долговой книги не допущено.</w:t>
      </w:r>
    </w:p>
    <w:p w:rsidR="00A07A31" w:rsidRPr="00103763" w:rsidRDefault="00A07A31" w:rsidP="00322E1F">
      <w:pPr>
        <w:pStyle w:val="af1"/>
        <w:numPr>
          <w:ilvl w:val="1"/>
          <w:numId w:val="7"/>
        </w:numPr>
        <w:spacing w:after="0" w:line="240" w:lineRule="auto"/>
        <w:ind w:left="0" w:firstLine="867"/>
        <w:jc w:val="both"/>
        <w:rPr>
          <w:rFonts w:ascii="Times New Roman" w:hAnsi="Times New Roman" w:cs="Times New Roman"/>
          <w:sz w:val="28"/>
          <w:szCs w:val="28"/>
        </w:rPr>
      </w:pPr>
      <w:r w:rsidRPr="00103763">
        <w:rPr>
          <w:rFonts w:ascii="Times New Roman" w:hAnsi="Times New Roman" w:cs="Times New Roman"/>
          <w:sz w:val="26"/>
          <w:szCs w:val="26"/>
        </w:rPr>
        <w:t xml:space="preserve">Отчет о выполнении Плана мероприятий по росту доходного потенциала, оптимизации расходов и совершенствованию долговой политики </w:t>
      </w:r>
      <w:proofErr w:type="spellStart"/>
      <w:r w:rsidRPr="0010376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03763">
        <w:rPr>
          <w:rFonts w:ascii="Times New Roman" w:hAnsi="Times New Roman" w:cs="Times New Roman"/>
          <w:sz w:val="26"/>
          <w:szCs w:val="26"/>
        </w:rPr>
        <w:t xml:space="preserve"> муниципального район</w:t>
      </w:r>
      <w:r w:rsidR="00B25441">
        <w:rPr>
          <w:rFonts w:ascii="Times New Roman" w:hAnsi="Times New Roman" w:cs="Times New Roman"/>
          <w:sz w:val="26"/>
          <w:szCs w:val="26"/>
        </w:rPr>
        <w:t>а по состоянию на 01 января 2024</w:t>
      </w:r>
      <w:r w:rsidRPr="00103763">
        <w:rPr>
          <w:rFonts w:ascii="Times New Roman" w:hAnsi="Times New Roman" w:cs="Times New Roman"/>
          <w:sz w:val="26"/>
          <w:szCs w:val="26"/>
        </w:rPr>
        <w:t xml:space="preserve"> года подготовлен и направлен в министерство финансов Приморског</w:t>
      </w:r>
      <w:r w:rsidR="00B25441">
        <w:rPr>
          <w:rFonts w:ascii="Times New Roman" w:hAnsi="Times New Roman" w:cs="Times New Roman"/>
          <w:sz w:val="26"/>
          <w:szCs w:val="26"/>
        </w:rPr>
        <w:t>о края в срок до 01 февраля 2024</w:t>
      </w:r>
      <w:r w:rsidRPr="0010376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25441" w:rsidRPr="0033385E" w:rsidRDefault="00A07A31" w:rsidP="00322E1F">
      <w:pPr>
        <w:pStyle w:val="af1"/>
        <w:numPr>
          <w:ilvl w:val="1"/>
          <w:numId w:val="7"/>
        </w:numPr>
        <w:spacing w:after="0" w:line="240" w:lineRule="auto"/>
        <w:ind w:left="0" w:firstLine="867"/>
        <w:jc w:val="both"/>
        <w:rPr>
          <w:rFonts w:ascii="Times New Roman" w:hAnsi="Times New Roman" w:cs="Times New Roman"/>
          <w:sz w:val="26"/>
          <w:szCs w:val="26"/>
        </w:rPr>
      </w:pPr>
      <w:r w:rsidRPr="00103763">
        <w:rPr>
          <w:rFonts w:ascii="Times New Roman" w:hAnsi="Times New Roman" w:cs="Times New Roman"/>
          <w:sz w:val="26"/>
          <w:szCs w:val="26"/>
        </w:rPr>
        <w:t>Новые расходные обязательства, не связанные с решением вопросов, отнесенных Конституцией Российской Федерации, федеральными законами, законами Приморского края к полномочиям органов местного самоуправления, не устанавливались.</w:t>
      </w:r>
    </w:p>
    <w:p w:rsidR="00E57C65" w:rsidRPr="002F2876" w:rsidRDefault="00E57C65" w:rsidP="00322E1F">
      <w:pPr>
        <w:ind w:firstLine="851"/>
        <w:jc w:val="both"/>
        <w:rPr>
          <w:sz w:val="26"/>
          <w:szCs w:val="26"/>
        </w:rPr>
      </w:pPr>
      <w:r w:rsidRPr="002F2876">
        <w:rPr>
          <w:sz w:val="26"/>
          <w:szCs w:val="26"/>
        </w:rPr>
        <w:t xml:space="preserve">В соответствии с </w:t>
      </w:r>
      <w:r w:rsidR="00A07A31" w:rsidRPr="002F2876">
        <w:rPr>
          <w:sz w:val="26"/>
          <w:szCs w:val="26"/>
        </w:rPr>
        <w:t>постановлением Правительства Приморского края от 25 декабря 2020 года № 1068-пп «О заключении соглашений, которые предусматривают меры по социально-экономическому развитию и оздоровлению муниципальных финансов муниципальных образований Приморского края»</w:t>
      </w:r>
      <w:r w:rsidRPr="002F2876">
        <w:rPr>
          <w:sz w:val="26"/>
          <w:szCs w:val="26"/>
        </w:rPr>
        <w:t xml:space="preserve">, между финансовым управлением Администрации </w:t>
      </w:r>
      <w:proofErr w:type="spellStart"/>
      <w:r w:rsidRPr="002F2876">
        <w:rPr>
          <w:sz w:val="26"/>
          <w:szCs w:val="26"/>
        </w:rPr>
        <w:t>Яковлевского</w:t>
      </w:r>
      <w:proofErr w:type="spellEnd"/>
      <w:r w:rsidRPr="002F2876">
        <w:rPr>
          <w:sz w:val="26"/>
          <w:szCs w:val="26"/>
        </w:rPr>
        <w:t xml:space="preserve"> муниципального района и администрациями сельских поселений, входящих в состав </w:t>
      </w:r>
      <w:proofErr w:type="spellStart"/>
      <w:r w:rsidRPr="002F2876">
        <w:rPr>
          <w:sz w:val="26"/>
          <w:szCs w:val="26"/>
        </w:rPr>
        <w:t>Яковлевского</w:t>
      </w:r>
      <w:proofErr w:type="spellEnd"/>
      <w:r w:rsidRPr="002F2876">
        <w:rPr>
          <w:sz w:val="26"/>
          <w:szCs w:val="26"/>
        </w:rPr>
        <w:t xml:space="preserve"> муниципального района заключены </w:t>
      </w:r>
      <w:r w:rsidR="006230F2" w:rsidRPr="002F2876">
        <w:rPr>
          <w:sz w:val="26"/>
          <w:szCs w:val="26"/>
        </w:rPr>
        <w:t xml:space="preserve">соответствующие </w:t>
      </w:r>
      <w:r w:rsidRPr="002F2876">
        <w:rPr>
          <w:sz w:val="26"/>
          <w:szCs w:val="26"/>
        </w:rPr>
        <w:t xml:space="preserve">соглашения. </w:t>
      </w:r>
    </w:p>
    <w:p w:rsidR="008B158E" w:rsidRPr="002F2876" w:rsidRDefault="006230F2" w:rsidP="00322E1F">
      <w:pPr>
        <w:pStyle w:val="a3"/>
        <w:ind w:firstLine="851"/>
        <w:rPr>
          <w:sz w:val="26"/>
          <w:szCs w:val="26"/>
        </w:rPr>
      </w:pPr>
      <w:r w:rsidRPr="002F2876">
        <w:rPr>
          <w:sz w:val="26"/>
          <w:szCs w:val="26"/>
        </w:rPr>
        <w:t xml:space="preserve">Финансовым управлением Администрации </w:t>
      </w:r>
      <w:proofErr w:type="spellStart"/>
      <w:r w:rsidRPr="002F2876">
        <w:rPr>
          <w:sz w:val="26"/>
          <w:szCs w:val="26"/>
        </w:rPr>
        <w:t>Яковлевского</w:t>
      </w:r>
      <w:proofErr w:type="spellEnd"/>
      <w:r w:rsidRPr="002F2876">
        <w:rPr>
          <w:sz w:val="26"/>
          <w:szCs w:val="26"/>
        </w:rPr>
        <w:t xml:space="preserve"> муниципального района ежеквартально проводится мониторинг исполнения соглашений.</w:t>
      </w:r>
    </w:p>
    <w:p w:rsidR="005C3D06" w:rsidRPr="004C71D8" w:rsidRDefault="005C3D06" w:rsidP="00322E1F">
      <w:pPr>
        <w:pStyle w:val="a3"/>
        <w:ind w:firstLine="851"/>
        <w:rPr>
          <w:sz w:val="26"/>
          <w:szCs w:val="26"/>
        </w:rPr>
      </w:pPr>
      <w:proofErr w:type="gramStart"/>
      <w:r w:rsidRPr="004C71D8">
        <w:rPr>
          <w:sz w:val="26"/>
          <w:szCs w:val="26"/>
        </w:rPr>
        <w:t xml:space="preserve">Постановлением </w:t>
      </w:r>
      <w:r w:rsidR="00826E13" w:rsidRPr="004C71D8">
        <w:rPr>
          <w:sz w:val="26"/>
          <w:szCs w:val="26"/>
        </w:rPr>
        <w:t>Правительства</w:t>
      </w:r>
      <w:r w:rsidRPr="004C71D8">
        <w:rPr>
          <w:sz w:val="26"/>
          <w:szCs w:val="26"/>
        </w:rPr>
        <w:t xml:space="preserve"> Приморского края от </w:t>
      </w:r>
      <w:r w:rsidR="004C71D8" w:rsidRPr="004C71D8">
        <w:rPr>
          <w:sz w:val="26"/>
          <w:szCs w:val="26"/>
        </w:rPr>
        <w:t>28</w:t>
      </w:r>
      <w:r w:rsidR="00A07A31" w:rsidRPr="004C71D8">
        <w:rPr>
          <w:sz w:val="26"/>
          <w:szCs w:val="26"/>
        </w:rPr>
        <w:t xml:space="preserve"> </w:t>
      </w:r>
      <w:r w:rsidR="00CB4AA2" w:rsidRPr="004C71D8">
        <w:rPr>
          <w:sz w:val="26"/>
          <w:szCs w:val="26"/>
        </w:rPr>
        <w:t>дека</w:t>
      </w:r>
      <w:r w:rsidRPr="004C71D8">
        <w:rPr>
          <w:sz w:val="26"/>
          <w:szCs w:val="26"/>
        </w:rPr>
        <w:t>бря 20</w:t>
      </w:r>
      <w:r w:rsidR="004C71D8" w:rsidRPr="004C71D8">
        <w:rPr>
          <w:sz w:val="26"/>
          <w:szCs w:val="26"/>
        </w:rPr>
        <w:t>22</w:t>
      </w:r>
      <w:r w:rsidRPr="004C71D8">
        <w:rPr>
          <w:sz w:val="26"/>
          <w:szCs w:val="26"/>
        </w:rPr>
        <w:t xml:space="preserve"> года № </w:t>
      </w:r>
      <w:r w:rsidR="004C71D8" w:rsidRPr="004C71D8">
        <w:rPr>
          <w:sz w:val="26"/>
          <w:szCs w:val="26"/>
        </w:rPr>
        <w:t>925</w:t>
      </w:r>
      <w:r w:rsidRPr="004C71D8">
        <w:rPr>
          <w:sz w:val="26"/>
          <w:szCs w:val="26"/>
        </w:rPr>
        <w:t>-п</w:t>
      </w:r>
      <w:r w:rsidR="00826E13" w:rsidRPr="004C71D8">
        <w:rPr>
          <w:sz w:val="26"/>
          <w:szCs w:val="26"/>
        </w:rPr>
        <w:t>п</w:t>
      </w:r>
      <w:r w:rsidR="004C71D8" w:rsidRPr="004C71D8">
        <w:rPr>
          <w:sz w:val="26"/>
          <w:szCs w:val="26"/>
        </w:rPr>
        <w:t xml:space="preserve"> (в ред. от 15.12.2023 № 796-пп)</w:t>
      </w:r>
      <w:r w:rsidRPr="004C71D8">
        <w:rPr>
          <w:sz w:val="26"/>
          <w:szCs w:val="26"/>
        </w:rPr>
        <w:t xml:space="preserve"> «О нормативах формирования расходов на содержание органов местного самоуправления городских округов</w:t>
      </w:r>
      <w:r w:rsidR="00864601" w:rsidRPr="004C71D8">
        <w:rPr>
          <w:sz w:val="26"/>
          <w:szCs w:val="26"/>
        </w:rPr>
        <w:t xml:space="preserve">, муниципальных округов </w:t>
      </w:r>
      <w:r w:rsidRPr="004C71D8">
        <w:rPr>
          <w:sz w:val="26"/>
          <w:szCs w:val="26"/>
        </w:rPr>
        <w:t>и муниципальных районов Приморского края</w:t>
      </w:r>
      <w:r w:rsidR="00826E13" w:rsidRPr="004C71D8">
        <w:rPr>
          <w:sz w:val="26"/>
          <w:szCs w:val="26"/>
        </w:rPr>
        <w:t xml:space="preserve"> и нормативах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городских округов, муниципальных округов и муниципальных районов</w:t>
      </w:r>
      <w:proofErr w:type="gramEnd"/>
      <w:r w:rsidR="00826E13" w:rsidRPr="004C71D8">
        <w:rPr>
          <w:sz w:val="26"/>
          <w:szCs w:val="26"/>
        </w:rPr>
        <w:t xml:space="preserve"> Приморского края, </w:t>
      </w:r>
      <w:r w:rsidRPr="004C71D8">
        <w:rPr>
          <w:sz w:val="26"/>
          <w:szCs w:val="26"/>
        </w:rPr>
        <w:t xml:space="preserve"> на 20</w:t>
      </w:r>
      <w:r w:rsidR="00864601" w:rsidRPr="004C71D8">
        <w:rPr>
          <w:sz w:val="26"/>
          <w:szCs w:val="26"/>
        </w:rPr>
        <w:t>2</w:t>
      </w:r>
      <w:r w:rsidR="004C71D8" w:rsidRPr="004C71D8">
        <w:rPr>
          <w:sz w:val="26"/>
          <w:szCs w:val="26"/>
        </w:rPr>
        <w:t>3</w:t>
      </w:r>
      <w:r w:rsidRPr="004C71D8">
        <w:rPr>
          <w:sz w:val="26"/>
          <w:szCs w:val="26"/>
        </w:rPr>
        <w:t xml:space="preserve"> год» для </w:t>
      </w:r>
      <w:proofErr w:type="spellStart"/>
      <w:r w:rsidRPr="004C71D8">
        <w:rPr>
          <w:sz w:val="26"/>
          <w:szCs w:val="26"/>
        </w:rPr>
        <w:t>Яковлевского</w:t>
      </w:r>
      <w:proofErr w:type="spellEnd"/>
      <w:r w:rsidRPr="004C71D8">
        <w:rPr>
          <w:sz w:val="26"/>
          <w:szCs w:val="26"/>
        </w:rPr>
        <w:t xml:space="preserve"> муниципального района  утвержден</w:t>
      </w:r>
      <w:r w:rsidR="00826E13" w:rsidRPr="004C71D8">
        <w:rPr>
          <w:sz w:val="26"/>
          <w:szCs w:val="26"/>
        </w:rPr>
        <w:t>ы соответствующие</w:t>
      </w:r>
      <w:r w:rsidRPr="004C71D8">
        <w:rPr>
          <w:sz w:val="26"/>
          <w:szCs w:val="26"/>
        </w:rPr>
        <w:t xml:space="preserve"> норматив</w:t>
      </w:r>
      <w:r w:rsidR="00826E13" w:rsidRPr="004C71D8">
        <w:rPr>
          <w:sz w:val="26"/>
          <w:szCs w:val="26"/>
        </w:rPr>
        <w:t>ы.</w:t>
      </w:r>
    </w:p>
    <w:p w:rsidR="002F39DF" w:rsidRPr="00AC716F" w:rsidRDefault="005C3D06" w:rsidP="00322E1F">
      <w:pPr>
        <w:pStyle w:val="a3"/>
        <w:ind w:firstLine="851"/>
        <w:rPr>
          <w:sz w:val="26"/>
          <w:szCs w:val="26"/>
        </w:rPr>
      </w:pPr>
      <w:r w:rsidRPr="00AC716F">
        <w:rPr>
          <w:sz w:val="26"/>
          <w:szCs w:val="26"/>
        </w:rPr>
        <w:t xml:space="preserve">Всего расходов на содержание органов местного самоуправления </w:t>
      </w:r>
      <w:proofErr w:type="spellStart"/>
      <w:r w:rsidRPr="00AC716F">
        <w:rPr>
          <w:sz w:val="26"/>
          <w:szCs w:val="26"/>
        </w:rPr>
        <w:t>Яковлевско</w:t>
      </w:r>
      <w:r w:rsidR="00F90630" w:rsidRPr="00AC716F">
        <w:rPr>
          <w:sz w:val="26"/>
          <w:szCs w:val="26"/>
        </w:rPr>
        <w:t>го</w:t>
      </w:r>
      <w:proofErr w:type="spellEnd"/>
      <w:r w:rsidRPr="00AC716F">
        <w:rPr>
          <w:sz w:val="26"/>
          <w:szCs w:val="26"/>
        </w:rPr>
        <w:t xml:space="preserve"> муниципально</w:t>
      </w:r>
      <w:r w:rsidR="00F90630" w:rsidRPr="00AC716F">
        <w:rPr>
          <w:sz w:val="26"/>
          <w:szCs w:val="26"/>
        </w:rPr>
        <w:t>го</w:t>
      </w:r>
      <w:r w:rsidRPr="00AC716F">
        <w:rPr>
          <w:sz w:val="26"/>
          <w:szCs w:val="26"/>
        </w:rPr>
        <w:t xml:space="preserve"> район</w:t>
      </w:r>
      <w:r w:rsidR="00F90630" w:rsidRPr="00AC716F">
        <w:rPr>
          <w:sz w:val="26"/>
          <w:szCs w:val="26"/>
        </w:rPr>
        <w:t>а</w:t>
      </w:r>
      <w:r w:rsidRPr="00AC716F">
        <w:rPr>
          <w:sz w:val="26"/>
          <w:szCs w:val="26"/>
        </w:rPr>
        <w:t xml:space="preserve"> за 20</w:t>
      </w:r>
      <w:r w:rsidR="005E0C58" w:rsidRPr="00AC716F">
        <w:rPr>
          <w:sz w:val="26"/>
          <w:szCs w:val="26"/>
        </w:rPr>
        <w:t>2</w:t>
      </w:r>
      <w:r w:rsidR="004C71D8" w:rsidRPr="00AC716F">
        <w:rPr>
          <w:sz w:val="26"/>
          <w:szCs w:val="26"/>
        </w:rPr>
        <w:t>3</w:t>
      </w:r>
      <w:r w:rsidRPr="00AC716F">
        <w:rPr>
          <w:sz w:val="26"/>
          <w:szCs w:val="26"/>
        </w:rPr>
        <w:t xml:space="preserve"> год осуществлено в сумме </w:t>
      </w:r>
      <w:r w:rsidR="004C71D8" w:rsidRPr="00AC716F">
        <w:rPr>
          <w:sz w:val="26"/>
          <w:szCs w:val="26"/>
        </w:rPr>
        <w:t>66</w:t>
      </w:r>
      <w:r w:rsidR="00246595" w:rsidRPr="00AC716F">
        <w:rPr>
          <w:sz w:val="26"/>
          <w:szCs w:val="26"/>
        </w:rPr>
        <w:t> </w:t>
      </w:r>
      <w:r w:rsidR="002E5E17" w:rsidRPr="00AC716F">
        <w:rPr>
          <w:sz w:val="26"/>
          <w:szCs w:val="26"/>
        </w:rPr>
        <w:t>2</w:t>
      </w:r>
      <w:r w:rsidR="004C71D8" w:rsidRPr="00AC716F">
        <w:rPr>
          <w:sz w:val="26"/>
          <w:szCs w:val="26"/>
        </w:rPr>
        <w:t>43</w:t>
      </w:r>
      <w:r w:rsidR="00246595" w:rsidRPr="00AC716F">
        <w:rPr>
          <w:sz w:val="26"/>
          <w:szCs w:val="26"/>
        </w:rPr>
        <w:t> </w:t>
      </w:r>
      <w:r w:rsidR="004C71D8" w:rsidRPr="00AC716F">
        <w:rPr>
          <w:sz w:val="26"/>
          <w:szCs w:val="26"/>
        </w:rPr>
        <w:t>914</w:t>
      </w:r>
      <w:r w:rsidR="00246595" w:rsidRPr="00AC716F">
        <w:rPr>
          <w:sz w:val="26"/>
          <w:szCs w:val="26"/>
        </w:rPr>
        <w:t>,</w:t>
      </w:r>
      <w:r w:rsidR="004C71D8" w:rsidRPr="00AC716F">
        <w:rPr>
          <w:sz w:val="26"/>
          <w:szCs w:val="26"/>
        </w:rPr>
        <w:t>3</w:t>
      </w:r>
      <w:r w:rsidR="002E5E17" w:rsidRPr="00AC716F">
        <w:rPr>
          <w:sz w:val="26"/>
          <w:szCs w:val="26"/>
        </w:rPr>
        <w:t>8</w:t>
      </w:r>
      <w:r w:rsidRPr="00AC716F">
        <w:rPr>
          <w:sz w:val="26"/>
          <w:szCs w:val="26"/>
        </w:rPr>
        <w:t xml:space="preserve"> рублей</w:t>
      </w:r>
      <w:r w:rsidR="00D65D30" w:rsidRPr="00AC716F">
        <w:rPr>
          <w:sz w:val="26"/>
          <w:szCs w:val="26"/>
        </w:rPr>
        <w:t xml:space="preserve">, исполнение </w:t>
      </w:r>
      <w:r w:rsidR="004C71D8" w:rsidRPr="00AC716F">
        <w:rPr>
          <w:sz w:val="26"/>
          <w:szCs w:val="26"/>
        </w:rPr>
        <w:t>100</w:t>
      </w:r>
      <w:r w:rsidR="00D65D30" w:rsidRPr="00AC716F">
        <w:rPr>
          <w:sz w:val="26"/>
          <w:szCs w:val="26"/>
        </w:rPr>
        <w:t>,</w:t>
      </w:r>
      <w:r w:rsidR="004C71D8" w:rsidRPr="00AC716F">
        <w:rPr>
          <w:sz w:val="26"/>
          <w:szCs w:val="26"/>
        </w:rPr>
        <w:t>00</w:t>
      </w:r>
      <w:r w:rsidR="00F90630" w:rsidRPr="00AC716F">
        <w:rPr>
          <w:sz w:val="26"/>
          <w:szCs w:val="26"/>
        </w:rPr>
        <w:t>%</w:t>
      </w:r>
      <w:r w:rsidRPr="00AC716F">
        <w:rPr>
          <w:sz w:val="26"/>
          <w:szCs w:val="26"/>
        </w:rPr>
        <w:t xml:space="preserve">. </w:t>
      </w:r>
      <w:r w:rsidR="00F90630" w:rsidRPr="00AC716F">
        <w:rPr>
          <w:sz w:val="26"/>
          <w:szCs w:val="26"/>
        </w:rPr>
        <w:t>Фактический</w:t>
      </w:r>
      <w:r w:rsidRPr="00AC716F">
        <w:rPr>
          <w:sz w:val="26"/>
          <w:szCs w:val="26"/>
        </w:rPr>
        <w:t xml:space="preserve"> норматив </w:t>
      </w:r>
      <w:r w:rsidR="00F90630" w:rsidRPr="00AC716F">
        <w:rPr>
          <w:sz w:val="26"/>
          <w:szCs w:val="26"/>
        </w:rPr>
        <w:t>формирования расходов на СОМСУ</w:t>
      </w:r>
      <w:r w:rsidR="002E5E17" w:rsidRPr="00AC716F">
        <w:rPr>
          <w:sz w:val="26"/>
          <w:szCs w:val="26"/>
        </w:rPr>
        <w:t xml:space="preserve"> </w:t>
      </w:r>
      <w:r w:rsidR="00B952A2" w:rsidRPr="00AC716F">
        <w:rPr>
          <w:sz w:val="26"/>
          <w:szCs w:val="26"/>
        </w:rPr>
        <w:t>с</w:t>
      </w:r>
      <w:r w:rsidRPr="00AC716F">
        <w:rPr>
          <w:sz w:val="26"/>
          <w:szCs w:val="26"/>
        </w:rPr>
        <w:t xml:space="preserve">оставил </w:t>
      </w:r>
      <w:r w:rsidR="004C71D8" w:rsidRPr="00AC716F">
        <w:rPr>
          <w:sz w:val="26"/>
          <w:szCs w:val="26"/>
        </w:rPr>
        <w:t>18</w:t>
      </w:r>
      <w:r w:rsidR="006C783D" w:rsidRPr="00AC716F">
        <w:rPr>
          <w:sz w:val="26"/>
          <w:szCs w:val="26"/>
        </w:rPr>
        <w:t>,</w:t>
      </w:r>
      <w:r w:rsidR="004C71D8" w:rsidRPr="00AC716F">
        <w:rPr>
          <w:sz w:val="26"/>
          <w:szCs w:val="26"/>
        </w:rPr>
        <w:t>11</w:t>
      </w:r>
      <w:r w:rsidR="002E5E17" w:rsidRPr="00AC716F">
        <w:rPr>
          <w:sz w:val="26"/>
          <w:szCs w:val="26"/>
        </w:rPr>
        <w:t>9</w:t>
      </w:r>
      <w:r w:rsidRPr="00AC716F">
        <w:rPr>
          <w:sz w:val="26"/>
          <w:szCs w:val="26"/>
        </w:rPr>
        <w:t>%</w:t>
      </w:r>
      <w:r w:rsidR="00EB6310" w:rsidRPr="00AC716F">
        <w:rPr>
          <w:sz w:val="26"/>
          <w:szCs w:val="26"/>
        </w:rPr>
        <w:t xml:space="preserve"> при утвержденном нормативе 2</w:t>
      </w:r>
      <w:r w:rsidR="004C71D8" w:rsidRPr="00AC716F">
        <w:rPr>
          <w:sz w:val="26"/>
          <w:szCs w:val="26"/>
        </w:rPr>
        <w:t>9</w:t>
      </w:r>
      <w:r w:rsidR="006C783D" w:rsidRPr="00AC716F">
        <w:rPr>
          <w:sz w:val="26"/>
          <w:szCs w:val="26"/>
        </w:rPr>
        <w:t>,</w:t>
      </w:r>
      <w:r w:rsidR="004C71D8" w:rsidRPr="00AC716F">
        <w:rPr>
          <w:sz w:val="26"/>
          <w:szCs w:val="26"/>
        </w:rPr>
        <w:t>25</w:t>
      </w:r>
      <w:r w:rsidR="006C783D" w:rsidRPr="00AC716F">
        <w:rPr>
          <w:sz w:val="26"/>
          <w:szCs w:val="26"/>
        </w:rPr>
        <w:t xml:space="preserve"> процента</w:t>
      </w:r>
      <w:r w:rsidRPr="00AC716F">
        <w:rPr>
          <w:sz w:val="26"/>
          <w:szCs w:val="26"/>
        </w:rPr>
        <w:t xml:space="preserve">.                </w:t>
      </w:r>
    </w:p>
    <w:p w:rsidR="00A55AB8" w:rsidRPr="00AC716F" w:rsidRDefault="002F39DF" w:rsidP="00322E1F">
      <w:pPr>
        <w:pStyle w:val="a3"/>
        <w:ind w:firstLine="851"/>
        <w:rPr>
          <w:sz w:val="26"/>
          <w:szCs w:val="26"/>
        </w:rPr>
      </w:pPr>
      <w:r w:rsidRPr="00AC716F">
        <w:rPr>
          <w:sz w:val="26"/>
          <w:szCs w:val="26"/>
        </w:rPr>
        <w:t>Расходы на оплату труда главы муниципального об</w:t>
      </w:r>
      <w:r w:rsidR="00EB6310" w:rsidRPr="00AC716F">
        <w:rPr>
          <w:sz w:val="26"/>
          <w:szCs w:val="26"/>
        </w:rPr>
        <w:t>разования осуществлены в сумме 2</w:t>
      </w:r>
      <w:r w:rsidRPr="00AC716F">
        <w:rPr>
          <w:sz w:val="26"/>
          <w:szCs w:val="26"/>
        </w:rPr>
        <w:t> 6</w:t>
      </w:r>
      <w:r w:rsidR="004C71D8" w:rsidRPr="00AC716F">
        <w:rPr>
          <w:sz w:val="26"/>
          <w:szCs w:val="26"/>
        </w:rPr>
        <w:t>29</w:t>
      </w:r>
      <w:r w:rsidRPr="00AC716F">
        <w:rPr>
          <w:sz w:val="26"/>
          <w:szCs w:val="26"/>
        </w:rPr>
        <w:t> </w:t>
      </w:r>
      <w:r w:rsidR="00EB6310" w:rsidRPr="00AC716F">
        <w:rPr>
          <w:sz w:val="26"/>
          <w:szCs w:val="26"/>
        </w:rPr>
        <w:t>8</w:t>
      </w:r>
      <w:r w:rsidR="004C71D8" w:rsidRPr="00AC716F">
        <w:rPr>
          <w:sz w:val="26"/>
          <w:szCs w:val="26"/>
        </w:rPr>
        <w:t>95</w:t>
      </w:r>
      <w:r w:rsidRPr="00AC716F">
        <w:rPr>
          <w:sz w:val="26"/>
          <w:szCs w:val="26"/>
        </w:rPr>
        <w:t>,</w:t>
      </w:r>
      <w:r w:rsidR="004C71D8" w:rsidRPr="00AC716F">
        <w:rPr>
          <w:sz w:val="26"/>
          <w:szCs w:val="26"/>
        </w:rPr>
        <w:t>91</w:t>
      </w:r>
      <w:r w:rsidRPr="00AC716F">
        <w:rPr>
          <w:sz w:val="26"/>
          <w:szCs w:val="26"/>
        </w:rPr>
        <w:t xml:space="preserve"> рублей</w:t>
      </w:r>
      <w:r w:rsidR="00EB6310" w:rsidRPr="00AC716F">
        <w:rPr>
          <w:sz w:val="26"/>
          <w:szCs w:val="26"/>
        </w:rPr>
        <w:t>, или 1</w:t>
      </w:r>
      <w:r w:rsidR="004C71D8" w:rsidRPr="00AC716F">
        <w:rPr>
          <w:sz w:val="26"/>
          <w:szCs w:val="26"/>
        </w:rPr>
        <w:t>29</w:t>
      </w:r>
      <w:r w:rsidR="00A55AB8" w:rsidRPr="00AC716F">
        <w:rPr>
          <w:sz w:val="26"/>
          <w:szCs w:val="26"/>
        </w:rPr>
        <w:t>,</w:t>
      </w:r>
      <w:r w:rsidR="004C71D8" w:rsidRPr="00AC716F">
        <w:rPr>
          <w:sz w:val="26"/>
          <w:szCs w:val="26"/>
        </w:rPr>
        <w:t>91</w:t>
      </w:r>
      <w:r w:rsidR="00A55AB8" w:rsidRPr="00AC716F">
        <w:rPr>
          <w:sz w:val="26"/>
          <w:szCs w:val="26"/>
        </w:rPr>
        <w:t xml:space="preserve"> процента от нормати</w:t>
      </w:r>
      <w:r w:rsidR="00EB6310" w:rsidRPr="00AC716F">
        <w:rPr>
          <w:sz w:val="26"/>
          <w:szCs w:val="26"/>
        </w:rPr>
        <w:t xml:space="preserve">ва </w:t>
      </w:r>
      <w:r w:rsidR="004C71D8" w:rsidRPr="00AC716F">
        <w:rPr>
          <w:sz w:val="26"/>
          <w:szCs w:val="26"/>
        </w:rPr>
        <w:t>2</w:t>
      </w:r>
      <w:r w:rsidR="00EB6310" w:rsidRPr="00AC716F">
        <w:rPr>
          <w:sz w:val="26"/>
          <w:szCs w:val="26"/>
        </w:rPr>
        <w:t> </w:t>
      </w:r>
      <w:r w:rsidR="004C71D8" w:rsidRPr="00AC716F">
        <w:rPr>
          <w:sz w:val="26"/>
          <w:szCs w:val="26"/>
        </w:rPr>
        <w:t>024</w:t>
      </w:r>
      <w:r w:rsidR="00A55AB8" w:rsidRPr="00AC716F">
        <w:rPr>
          <w:sz w:val="26"/>
          <w:szCs w:val="26"/>
        </w:rPr>
        <w:t> </w:t>
      </w:r>
      <w:r w:rsidR="004C71D8" w:rsidRPr="00AC716F">
        <w:rPr>
          <w:sz w:val="26"/>
          <w:szCs w:val="26"/>
        </w:rPr>
        <w:t>442</w:t>
      </w:r>
      <w:r w:rsidR="00A55AB8" w:rsidRPr="00AC716F">
        <w:rPr>
          <w:sz w:val="26"/>
          <w:szCs w:val="26"/>
        </w:rPr>
        <w:t>,00 рублей.</w:t>
      </w:r>
      <w:r w:rsidR="00EB6310" w:rsidRPr="00AC716F">
        <w:rPr>
          <w:sz w:val="26"/>
          <w:szCs w:val="26"/>
        </w:rPr>
        <w:t xml:space="preserve"> Превышени</w:t>
      </w:r>
      <w:r w:rsidR="004C71D8" w:rsidRPr="00AC716F">
        <w:rPr>
          <w:sz w:val="26"/>
          <w:szCs w:val="26"/>
        </w:rPr>
        <w:t>е утвержденного норматива на 605</w:t>
      </w:r>
      <w:r w:rsidR="00EB6310" w:rsidRPr="00AC716F">
        <w:rPr>
          <w:sz w:val="26"/>
          <w:szCs w:val="26"/>
        </w:rPr>
        <w:t> </w:t>
      </w:r>
      <w:r w:rsidR="004C71D8" w:rsidRPr="00AC716F">
        <w:rPr>
          <w:sz w:val="26"/>
          <w:szCs w:val="26"/>
        </w:rPr>
        <w:t>453</w:t>
      </w:r>
      <w:r w:rsidR="00EB6310" w:rsidRPr="00AC716F">
        <w:rPr>
          <w:sz w:val="26"/>
          <w:szCs w:val="26"/>
        </w:rPr>
        <w:t>,</w:t>
      </w:r>
      <w:r w:rsidR="004C71D8" w:rsidRPr="00AC716F">
        <w:rPr>
          <w:sz w:val="26"/>
          <w:szCs w:val="26"/>
        </w:rPr>
        <w:t>91</w:t>
      </w:r>
      <w:r w:rsidR="00EB6310" w:rsidRPr="00AC716F">
        <w:rPr>
          <w:sz w:val="26"/>
          <w:szCs w:val="26"/>
        </w:rPr>
        <w:t xml:space="preserve"> рублей связано с необходимостью выплаты компен</w:t>
      </w:r>
      <w:r w:rsidR="004C71D8" w:rsidRPr="00AC716F">
        <w:rPr>
          <w:sz w:val="26"/>
          <w:szCs w:val="26"/>
        </w:rPr>
        <w:t>сации при увольнении</w:t>
      </w:r>
      <w:r w:rsidR="00EB6310" w:rsidRPr="00AC716F">
        <w:rPr>
          <w:sz w:val="26"/>
          <w:szCs w:val="26"/>
        </w:rPr>
        <w:t xml:space="preserve"> главы </w:t>
      </w:r>
      <w:proofErr w:type="spellStart"/>
      <w:r w:rsidR="00EB6310" w:rsidRPr="00AC716F">
        <w:rPr>
          <w:sz w:val="26"/>
          <w:szCs w:val="26"/>
        </w:rPr>
        <w:t>Яковлевского</w:t>
      </w:r>
      <w:proofErr w:type="spellEnd"/>
      <w:r w:rsidR="00EB6310" w:rsidRPr="00AC716F">
        <w:rPr>
          <w:sz w:val="26"/>
          <w:szCs w:val="26"/>
        </w:rPr>
        <w:t xml:space="preserve"> муниципального района.</w:t>
      </w:r>
    </w:p>
    <w:p w:rsidR="005C3D06" w:rsidRPr="00AC716F" w:rsidRDefault="00A55AB8" w:rsidP="00322E1F">
      <w:pPr>
        <w:pStyle w:val="a3"/>
        <w:ind w:firstLine="851"/>
        <w:rPr>
          <w:sz w:val="26"/>
          <w:szCs w:val="26"/>
        </w:rPr>
      </w:pPr>
      <w:r w:rsidRPr="00AC716F">
        <w:rPr>
          <w:sz w:val="26"/>
          <w:szCs w:val="26"/>
        </w:rPr>
        <w:lastRenderedPageBreak/>
        <w:t xml:space="preserve">Расходы на оплату труда председателя представительного органа муниципального образования произведены в сумме </w:t>
      </w:r>
      <w:r w:rsidR="004C71D8" w:rsidRPr="00AC716F">
        <w:rPr>
          <w:sz w:val="26"/>
          <w:szCs w:val="26"/>
        </w:rPr>
        <w:t>1 178</w:t>
      </w:r>
      <w:r w:rsidRPr="00AC716F">
        <w:rPr>
          <w:sz w:val="26"/>
          <w:szCs w:val="26"/>
        </w:rPr>
        <w:t> </w:t>
      </w:r>
      <w:r w:rsidR="004C71D8" w:rsidRPr="00AC716F">
        <w:rPr>
          <w:sz w:val="26"/>
          <w:szCs w:val="26"/>
        </w:rPr>
        <w:t>600</w:t>
      </w:r>
      <w:r w:rsidRPr="00AC716F">
        <w:rPr>
          <w:sz w:val="26"/>
          <w:szCs w:val="26"/>
        </w:rPr>
        <w:t>,</w:t>
      </w:r>
      <w:r w:rsidR="004C71D8" w:rsidRPr="00AC716F">
        <w:rPr>
          <w:sz w:val="26"/>
          <w:szCs w:val="26"/>
        </w:rPr>
        <w:t>62</w:t>
      </w:r>
      <w:r w:rsidR="008A4991" w:rsidRPr="00AC716F">
        <w:rPr>
          <w:sz w:val="26"/>
          <w:szCs w:val="26"/>
        </w:rPr>
        <w:t xml:space="preserve"> рублей, или </w:t>
      </w:r>
      <w:r w:rsidR="004C71D8" w:rsidRPr="00AC716F">
        <w:rPr>
          <w:sz w:val="26"/>
          <w:szCs w:val="26"/>
        </w:rPr>
        <w:t>58</w:t>
      </w:r>
      <w:r w:rsidRPr="00AC716F">
        <w:rPr>
          <w:sz w:val="26"/>
          <w:szCs w:val="26"/>
        </w:rPr>
        <w:t>,</w:t>
      </w:r>
      <w:r w:rsidR="004C71D8" w:rsidRPr="00AC716F">
        <w:rPr>
          <w:sz w:val="26"/>
          <w:szCs w:val="26"/>
        </w:rPr>
        <w:t>22</w:t>
      </w:r>
      <w:r w:rsidRPr="00AC716F">
        <w:rPr>
          <w:sz w:val="26"/>
          <w:szCs w:val="26"/>
        </w:rPr>
        <w:t xml:space="preserve"> процента от норматива </w:t>
      </w:r>
      <w:r w:rsidR="004C71D8" w:rsidRPr="00AC716F">
        <w:rPr>
          <w:sz w:val="26"/>
          <w:szCs w:val="26"/>
        </w:rPr>
        <w:t>2</w:t>
      </w:r>
      <w:r w:rsidR="00EB6310" w:rsidRPr="00AC716F">
        <w:rPr>
          <w:sz w:val="26"/>
          <w:szCs w:val="26"/>
        </w:rPr>
        <w:t> </w:t>
      </w:r>
      <w:r w:rsidR="004C71D8" w:rsidRPr="00AC716F">
        <w:rPr>
          <w:sz w:val="26"/>
          <w:szCs w:val="26"/>
        </w:rPr>
        <w:t>024</w:t>
      </w:r>
      <w:r w:rsidRPr="00AC716F">
        <w:rPr>
          <w:sz w:val="26"/>
          <w:szCs w:val="26"/>
        </w:rPr>
        <w:t> </w:t>
      </w:r>
      <w:r w:rsidR="004C71D8" w:rsidRPr="00AC716F">
        <w:rPr>
          <w:sz w:val="26"/>
          <w:szCs w:val="26"/>
        </w:rPr>
        <w:t>442</w:t>
      </w:r>
      <w:r w:rsidRPr="00AC716F">
        <w:rPr>
          <w:sz w:val="26"/>
          <w:szCs w:val="26"/>
        </w:rPr>
        <w:t>,00 рублей. Причиной низкого исполнения является</w:t>
      </w:r>
      <w:r w:rsidR="004C71D8" w:rsidRPr="00AC716F">
        <w:rPr>
          <w:sz w:val="26"/>
          <w:szCs w:val="26"/>
        </w:rPr>
        <w:t xml:space="preserve"> то, что председатель Думы </w:t>
      </w:r>
      <w:proofErr w:type="spellStart"/>
      <w:r w:rsidR="004C71D8" w:rsidRPr="00AC716F">
        <w:rPr>
          <w:sz w:val="26"/>
          <w:szCs w:val="26"/>
        </w:rPr>
        <w:t>Яковлевского</w:t>
      </w:r>
      <w:proofErr w:type="spellEnd"/>
      <w:r w:rsidR="004C71D8" w:rsidRPr="00AC716F">
        <w:rPr>
          <w:sz w:val="26"/>
          <w:szCs w:val="26"/>
        </w:rPr>
        <w:t xml:space="preserve"> муниципального района</w:t>
      </w:r>
      <w:r w:rsidR="00AC716F" w:rsidRPr="00AC716F">
        <w:rPr>
          <w:sz w:val="26"/>
          <w:szCs w:val="26"/>
        </w:rPr>
        <w:t xml:space="preserve"> досрочно прекратил полномочия председателя Думы с 21 января 2023 года</w:t>
      </w:r>
      <w:r w:rsidRPr="00AC716F">
        <w:rPr>
          <w:sz w:val="26"/>
          <w:szCs w:val="26"/>
        </w:rPr>
        <w:t>.</w:t>
      </w:r>
      <w:r w:rsidR="00AC716F" w:rsidRPr="00AC716F">
        <w:rPr>
          <w:sz w:val="26"/>
          <w:szCs w:val="26"/>
        </w:rPr>
        <w:t xml:space="preserve"> Вновь избранный председатель Думы приступил к своим обязанностям с 5 июня 2023 года.</w:t>
      </w:r>
      <w:r w:rsidRPr="00AC716F">
        <w:rPr>
          <w:sz w:val="26"/>
          <w:szCs w:val="26"/>
        </w:rPr>
        <w:t xml:space="preserve"> </w:t>
      </w:r>
    </w:p>
    <w:p w:rsidR="005C3D06" w:rsidRPr="00493C66" w:rsidRDefault="005C3D06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93C66">
        <w:rPr>
          <w:sz w:val="26"/>
          <w:szCs w:val="26"/>
        </w:rPr>
        <w:t>В рамках реализации задачи по внедрению программно-целевого принципа планирования расходов бюджета в 20</w:t>
      </w:r>
      <w:r w:rsidR="00B50138" w:rsidRPr="00493C66">
        <w:rPr>
          <w:sz w:val="26"/>
          <w:szCs w:val="26"/>
        </w:rPr>
        <w:t>2</w:t>
      </w:r>
      <w:r w:rsidR="00250EBF" w:rsidRPr="00493C66">
        <w:rPr>
          <w:sz w:val="26"/>
          <w:szCs w:val="26"/>
        </w:rPr>
        <w:t>3</w:t>
      </w:r>
      <w:r w:rsidRPr="00493C66">
        <w:rPr>
          <w:sz w:val="26"/>
          <w:szCs w:val="26"/>
        </w:rPr>
        <w:t xml:space="preserve"> году в муниципальном районе осуществлялось исполнение 1</w:t>
      </w:r>
      <w:r w:rsidR="00652C8D" w:rsidRPr="00493C66">
        <w:rPr>
          <w:sz w:val="26"/>
          <w:szCs w:val="26"/>
        </w:rPr>
        <w:t>6</w:t>
      </w:r>
      <w:r w:rsidRPr="00493C66">
        <w:rPr>
          <w:sz w:val="26"/>
          <w:szCs w:val="26"/>
        </w:rPr>
        <w:t xml:space="preserve"> программ с общим объемом финансирования – </w:t>
      </w:r>
      <w:r w:rsidR="00493C66" w:rsidRPr="00493C66">
        <w:rPr>
          <w:sz w:val="26"/>
          <w:szCs w:val="26"/>
        </w:rPr>
        <w:t>704</w:t>
      </w:r>
      <w:r w:rsidR="00986F48" w:rsidRPr="00493C66">
        <w:rPr>
          <w:sz w:val="26"/>
          <w:szCs w:val="26"/>
        </w:rPr>
        <w:t> </w:t>
      </w:r>
      <w:r w:rsidR="00493C66" w:rsidRPr="00493C66">
        <w:rPr>
          <w:sz w:val="26"/>
          <w:szCs w:val="26"/>
        </w:rPr>
        <w:t>638</w:t>
      </w:r>
      <w:r w:rsidR="00986F48" w:rsidRPr="00493C66">
        <w:rPr>
          <w:sz w:val="26"/>
          <w:szCs w:val="26"/>
        </w:rPr>
        <w:t> </w:t>
      </w:r>
      <w:r w:rsidR="00493C66" w:rsidRPr="00493C66">
        <w:rPr>
          <w:sz w:val="26"/>
          <w:szCs w:val="26"/>
        </w:rPr>
        <w:t>711</w:t>
      </w:r>
      <w:r w:rsidR="00986F48" w:rsidRPr="00493C66">
        <w:rPr>
          <w:sz w:val="26"/>
          <w:szCs w:val="26"/>
        </w:rPr>
        <w:t>,</w:t>
      </w:r>
      <w:r w:rsidR="00493C66" w:rsidRPr="00493C66">
        <w:rPr>
          <w:sz w:val="26"/>
          <w:szCs w:val="26"/>
        </w:rPr>
        <w:t>01</w:t>
      </w:r>
      <w:r w:rsidR="00BC0CA2" w:rsidRPr="00493C66">
        <w:rPr>
          <w:sz w:val="26"/>
          <w:szCs w:val="26"/>
        </w:rPr>
        <w:t xml:space="preserve"> </w:t>
      </w:r>
      <w:r w:rsidRPr="00493C66">
        <w:rPr>
          <w:sz w:val="26"/>
          <w:szCs w:val="26"/>
        </w:rPr>
        <w:t xml:space="preserve">рублей, что составляет </w:t>
      </w:r>
      <w:r w:rsidR="00B50138" w:rsidRPr="00493C66">
        <w:rPr>
          <w:sz w:val="26"/>
          <w:szCs w:val="26"/>
        </w:rPr>
        <w:t>9</w:t>
      </w:r>
      <w:r w:rsidR="00493C66" w:rsidRPr="00493C66">
        <w:rPr>
          <w:sz w:val="26"/>
          <w:szCs w:val="26"/>
        </w:rPr>
        <w:t>4</w:t>
      </w:r>
      <w:r w:rsidR="00B50138" w:rsidRPr="00493C66">
        <w:rPr>
          <w:sz w:val="26"/>
          <w:szCs w:val="26"/>
        </w:rPr>
        <w:t>,</w:t>
      </w:r>
      <w:r w:rsidR="00BC0CA2" w:rsidRPr="00493C66">
        <w:rPr>
          <w:sz w:val="26"/>
          <w:szCs w:val="26"/>
        </w:rPr>
        <w:t>5</w:t>
      </w:r>
      <w:r w:rsidR="00493C66" w:rsidRPr="00493C66">
        <w:rPr>
          <w:sz w:val="26"/>
          <w:szCs w:val="26"/>
        </w:rPr>
        <w:t>2</w:t>
      </w:r>
      <w:r w:rsidRPr="00493C66">
        <w:rPr>
          <w:sz w:val="26"/>
          <w:szCs w:val="26"/>
        </w:rPr>
        <w:t>% от общего объема расходов бюджета.</w:t>
      </w:r>
    </w:p>
    <w:p w:rsidR="005C3D06" w:rsidRPr="00842F6C" w:rsidRDefault="005C3D06" w:rsidP="00322E1F">
      <w:pPr>
        <w:ind w:firstLine="851"/>
        <w:jc w:val="both"/>
        <w:rPr>
          <w:sz w:val="26"/>
          <w:szCs w:val="26"/>
        </w:rPr>
      </w:pPr>
      <w:r w:rsidRPr="00322B42">
        <w:rPr>
          <w:sz w:val="26"/>
          <w:szCs w:val="26"/>
        </w:rPr>
        <w:t xml:space="preserve">В соответствии с решением Думы </w:t>
      </w:r>
      <w:proofErr w:type="spellStart"/>
      <w:r w:rsidRPr="00322B42">
        <w:rPr>
          <w:sz w:val="26"/>
          <w:szCs w:val="26"/>
        </w:rPr>
        <w:t>Яковлевского</w:t>
      </w:r>
      <w:proofErr w:type="spellEnd"/>
      <w:r w:rsidRPr="00322B42">
        <w:rPr>
          <w:sz w:val="26"/>
          <w:szCs w:val="26"/>
        </w:rPr>
        <w:t xml:space="preserve"> муниципального района от 2</w:t>
      </w:r>
      <w:r w:rsidR="00322B42" w:rsidRPr="00322B42">
        <w:rPr>
          <w:sz w:val="26"/>
          <w:szCs w:val="26"/>
        </w:rPr>
        <w:t>7</w:t>
      </w:r>
      <w:r w:rsidRPr="00322B42">
        <w:rPr>
          <w:sz w:val="26"/>
          <w:szCs w:val="26"/>
        </w:rPr>
        <w:t xml:space="preserve"> декабря 20</w:t>
      </w:r>
      <w:r w:rsidR="00322B42" w:rsidRPr="00322B42">
        <w:rPr>
          <w:sz w:val="26"/>
          <w:szCs w:val="26"/>
        </w:rPr>
        <w:t>22</w:t>
      </w:r>
      <w:r w:rsidRPr="00322B42">
        <w:rPr>
          <w:sz w:val="26"/>
          <w:szCs w:val="26"/>
        </w:rPr>
        <w:t xml:space="preserve"> года № </w:t>
      </w:r>
      <w:r w:rsidR="00322B42" w:rsidRPr="00322B42">
        <w:rPr>
          <w:sz w:val="26"/>
          <w:szCs w:val="26"/>
        </w:rPr>
        <w:t>618</w:t>
      </w:r>
      <w:r w:rsidRPr="00322B42">
        <w:rPr>
          <w:sz w:val="26"/>
          <w:szCs w:val="26"/>
        </w:rPr>
        <w:t xml:space="preserve">-НПА «О бюджете </w:t>
      </w:r>
      <w:proofErr w:type="spellStart"/>
      <w:r w:rsidRPr="00322B42">
        <w:rPr>
          <w:sz w:val="26"/>
          <w:szCs w:val="26"/>
        </w:rPr>
        <w:t>Яковлевского</w:t>
      </w:r>
      <w:proofErr w:type="spellEnd"/>
      <w:r w:rsidRPr="00322B42">
        <w:rPr>
          <w:sz w:val="26"/>
          <w:szCs w:val="26"/>
        </w:rPr>
        <w:t xml:space="preserve"> муниципального района на 20</w:t>
      </w:r>
      <w:r w:rsidR="009759C8" w:rsidRPr="00322B42">
        <w:rPr>
          <w:sz w:val="26"/>
          <w:szCs w:val="26"/>
        </w:rPr>
        <w:t>2</w:t>
      </w:r>
      <w:r w:rsidR="00322B42" w:rsidRPr="00322B42">
        <w:rPr>
          <w:sz w:val="26"/>
          <w:szCs w:val="26"/>
        </w:rPr>
        <w:t>3</w:t>
      </w:r>
      <w:r w:rsidRPr="00322B42">
        <w:rPr>
          <w:sz w:val="26"/>
          <w:szCs w:val="26"/>
        </w:rPr>
        <w:t xml:space="preserve"> год и плановый период 20</w:t>
      </w:r>
      <w:r w:rsidR="008F06F6" w:rsidRPr="00322B42">
        <w:rPr>
          <w:sz w:val="26"/>
          <w:szCs w:val="26"/>
        </w:rPr>
        <w:t>2</w:t>
      </w:r>
      <w:r w:rsidR="00322B42" w:rsidRPr="00322B42">
        <w:rPr>
          <w:sz w:val="26"/>
          <w:szCs w:val="26"/>
        </w:rPr>
        <w:t>4</w:t>
      </w:r>
      <w:r w:rsidRPr="00322B42">
        <w:rPr>
          <w:sz w:val="26"/>
          <w:szCs w:val="26"/>
        </w:rPr>
        <w:t xml:space="preserve"> и 20</w:t>
      </w:r>
      <w:r w:rsidR="00610105" w:rsidRPr="00322B42">
        <w:rPr>
          <w:sz w:val="26"/>
          <w:szCs w:val="26"/>
        </w:rPr>
        <w:t>2</w:t>
      </w:r>
      <w:r w:rsidR="00322B42" w:rsidRPr="00322B42">
        <w:rPr>
          <w:sz w:val="26"/>
          <w:szCs w:val="26"/>
        </w:rPr>
        <w:t>5</w:t>
      </w:r>
      <w:r w:rsidRPr="00322B42">
        <w:rPr>
          <w:sz w:val="26"/>
          <w:szCs w:val="26"/>
        </w:rPr>
        <w:t xml:space="preserve"> годов» бюджетные ассигнования на реализацию мероприятий 1</w:t>
      </w:r>
      <w:r w:rsidR="00842F6C" w:rsidRPr="00322B42">
        <w:rPr>
          <w:sz w:val="26"/>
          <w:szCs w:val="26"/>
        </w:rPr>
        <w:t>6</w:t>
      </w:r>
      <w:r w:rsidRPr="00322B42">
        <w:rPr>
          <w:sz w:val="26"/>
          <w:szCs w:val="26"/>
        </w:rPr>
        <w:t xml:space="preserve"> муниципальных программ </w:t>
      </w:r>
      <w:proofErr w:type="spellStart"/>
      <w:r w:rsidRPr="00322B42">
        <w:rPr>
          <w:sz w:val="26"/>
          <w:szCs w:val="26"/>
        </w:rPr>
        <w:t>Яковлевского</w:t>
      </w:r>
      <w:proofErr w:type="spellEnd"/>
      <w:r w:rsidRPr="00322B42">
        <w:rPr>
          <w:sz w:val="26"/>
          <w:szCs w:val="26"/>
        </w:rPr>
        <w:t xml:space="preserve"> муниципального района (далее МП) были утверждены в объеме</w:t>
      </w:r>
      <w:r w:rsidR="00322B42" w:rsidRPr="00322B42">
        <w:rPr>
          <w:sz w:val="26"/>
          <w:szCs w:val="26"/>
        </w:rPr>
        <w:t xml:space="preserve"> 651</w:t>
      </w:r>
      <w:r w:rsidR="00842F6C" w:rsidRPr="00322B42">
        <w:rPr>
          <w:sz w:val="26"/>
          <w:szCs w:val="26"/>
        </w:rPr>
        <w:t xml:space="preserve"> </w:t>
      </w:r>
      <w:r w:rsidR="00322B42" w:rsidRPr="00322B42">
        <w:rPr>
          <w:sz w:val="26"/>
          <w:szCs w:val="26"/>
        </w:rPr>
        <w:t>379</w:t>
      </w:r>
      <w:r w:rsidR="008F3B5B" w:rsidRPr="00322B42">
        <w:rPr>
          <w:sz w:val="26"/>
          <w:szCs w:val="26"/>
        </w:rPr>
        <w:t> </w:t>
      </w:r>
      <w:r w:rsidR="00322B42" w:rsidRPr="00322B42">
        <w:rPr>
          <w:sz w:val="26"/>
          <w:szCs w:val="26"/>
        </w:rPr>
        <w:t>640</w:t>
      </w:r>
      <w:r w:rsidR="008F3B5B" w:rsidRPr="00322B42">
        <w:rPr>
          <w:sz w:val="26"/>
          <w:szCs w:val="26"/>
        </w:rPr>
        <w:t>,</w:t>
      </w:r>
      <w:r w:rsidR="00322B42" w:rsidRPr="00322B42">
        <w:rPr>
          <w:sz w:val="26"/>
          <w:szCs w:val="26"/>
        </w:rPr>
        <w:t>54</w:t>
      </w:r>
      <w:r w:rsidR="00842F6C" w:rsidRPr="00322B42">
        <w:rPr>
          <w:sz w:val="26"/>
          <w:szCs w:val="26"/>
        </w:rPr>
        <w:t xml:space="preserve"> </w:t>
      </w:r>
      <w:r w:rsidRPr="00322B42">
        <w:rPr>
          <w:sz w:val="26"/>
          <w:szCs w:val="26"/>
        </w:rPr>
        <w:t>рублей.</w:t>
      </w:r>
    </w:p>
    <w:p w:rsidR="005C3D06" w:rsidRPr="00B775F3" w:rsidRDefault="005C3D06" w:rsidP="00322E1F">
      <w:pPr>
        <w:ind w:firstLine="851"/>
        <w:jc w:val="both"/>
        <w:rPr>
          <w:sz w:val="26"/>
          <w:szCs w:val="26"/>
          <w:highlight w:val="yellow"/>
        </w:rPr>
      </w:pPr>
      <w:r w:rsidRPr="00322B42">
        <w:rPr>
          <w:sz w:val="26"/>
          <w:szCs w:val="26"/>
        </w:rPr>
        <w:t>Согласно отчету</w:t>
      </w:r>
      <w:r w:rsidR="00C5522F" w:rsidRPr="00322B42">
        <w:rPr>
          <w:sz w:val="26"/>
          <w:szCs w:val="26"/>
        </w:rPr>
        <w:t>,</w:t>
      </w:r>
      <w:r w:rsidR="00222397" w:rsidRPr="00322B42">
        <w:rPr>
          <w:sz w:val="26"/>
          <w:szCs w:val="26"/>
        </w:rPr>
        <w:t xml:space="preserve"> общее количество реализованных про</w:t>
      </w:r>
      <w:r w:rsidR="00842F6C" w:rsidRPr="00322B42">
        <w:rPr>
          <w:sz w:val="26"/>
          <w:szCs w:val="26"/>
        </w:rPr>
        <w:t>грамм на конец года составило 16</w:t>
      </w:r>
      <w:r w:rsidR="00222397" w:rsidRPr="00322B42">
        <w:rPr>
          <w:sz w:val="26"/>
          <w:szCs w:val="26"/>
        </w:rPr>
        <w:t>.</w:t>
      </w:r>
      <w:r w:rsidR="00842F6C" w:rsidRPr="00322B42">
        <w:rPr>
          <w:sz w:val="26"/>
          <w:szCs w:val="26"/>
        </w:rPr>
        <w:t xml:space="preserve"> </w:t>
      </w:r>
      <w:r w:rsidR="00222397" w:rsidRPr="00322B42">
        <w:rPr>
          <w:sz w:val="26"/>
          <w:szCs w:val="26"/>
        </w:rPr>
        <w:t>Б</w:t>
      </w:r>
      <w:r w:rsidRPr="00322B42">
        <w:rPr>
          <w:sz w:val="26"/>
          <w:szCs w:val="26"/>
        </w:rPr>
        <w:t>юджетные назначения, предусмотренные на исполнение программной части районного бюджета в 20</w:t>
      </w:r>
      <w:r w:rsidR="00A677B3" w:rsidRPr="00322B42">
        <w:rPr>
          <w:sz w:val="26"/>
          <w:szCs w:val="26"/>
        </w:rPr>
        <w:t>2</w:t>
      </w:r>
      <w:r w:rsidR="00322B42" w:rsidRPr="00322B42">
        <w:rPr>
          <w:sz w:val="26"/>
          <w:szCs w:val="26"/>
        </w:rPr>
        <w:t>3</w:t>
      </w:r>
      <w:r w:rsidR="00510FFE" w:rsidRPr="00322B42">
        <w:rPr>
          <w:sz w:val="26"/>
          <w:szCs w:val="26"/>
        </w:rPr>
        <w:t xml:space="preserve"> году в общей сумме </w:t>
      </w:r>
      <w:r w:rsidR="00BB1AD8" w:rsidRPr="00BB1AD8">
        <w:rPr>
          <w:sz w:val="26"/>
          <w:szCs w:val="26"/>
        </w:rPr>
        <w:t>увеличены</w:t>
      </w:r>
      <w:r w:rsidRPr="00BB1AD8">
        <w:rPr>
          <w:sz w:val="26"/>
          <w:szCs w:val="26"/>
        </w:rPr>
        <w:t xml:space="preserve"> на </w:t>
      </w:r>
      <w:r w:rsidR="00BB1AD8" w:rsidRPr="00BB1AD8">
        <w:rPr>
          <w:sz w:val="26"/>
          <w:szCs w:val="26"/>
        </w:rPr>
        <w:t>95</w:t>
      </w:r>
      <w:r w:rsidR="00222397" w:rsidRPr="00BB1AD8">
        <w:rPr>
          <w:sz w:val="26"/>
          <w:szCs w:val="26"/>
        </w:rPr>
        <w:t> </w:t>
      </w:r>
      <w:r w:rsidR="00BB1AD8" w:rsidRPr="00BB1AD8">
        <w:rPr>
          <w:sz w:val="26"/>
          <w:szCs w:val="26"/>
        </w:rPr>
        <w:t>708</w:t>
      </w:r>
      <w:r w:rsidR="00222397" w:rsidRPr="00BB1AD8">
        <w:rPr>
          <w:sz w:val="26"/>
          <w:szCs w:val="26"/>
        </w:rPr>
        <w:t> </w:t>
      </w:r>
      <w:r w:rsidR="00BB1AD8" w:rsidRPr="00BB1AD8">
        <w:rPr>
          <w:sz w:val="26"/>
          <w:szCs w:val="26"/>
        </w:rPr>
        <w:t>093</w:t>
      </w:r>
      <w:r w:rsidR="00222397" w:rsidRPr="00BB1AD8">
        <w:rPr>
          <w:sz w:val="26"/>
          <w:szCs w:val="26"/>
        </w:rPr>
        <w:t>,</w:t>
      </w:r>
      <w:r w:rsidR="00BB1AD8" w:rsidRPr="00BB1AD8">
        <w:rPr>
          <w:sz w:val="26"/>
          <w:szCs w:val="26"/>
        </w:rPr>
        <w:t>80</w:t>
      </w:r>
      <w:r w:rsidR="00510FFE" w:rsidRPr="00BB1AD8">
        <w:rPr>
          <w:sz w:val="26"/>
          <w:szCs w:val="26"/>
        </w:rPr>
        <w:t xml:space="preserve"> </w:t>
      </w:r>
      <w:r w:rsidRPr="00BB1AD8">
        <w:rPr>
          <w:sz w:val="26"/>
          <w:szCs w:val="26"/>
        </w:rPr>
        <w:t>рублей, из них:</w:t>
      </w:r>
    </w:p>
    <w:p w:rsidR="0004745E" w:rsidRPr="0033385E" w:rsidRDefault="005C3D06" w:rsidP="00322E1F">
      <w:pPr>
        <w:ind w:firstLine="851"/>
        <w:jc w:val="both"/>
        <w:rPr>
          <w:sz w:val="26"/>
          <w:szCs w:val="26"/>
          <w:highlight w:val="yellow"/>
        </w:rPr>
      </w:pPr>
      <w:r w:rsidRPr="00BB1AD8">
        <w:rPr>
          <w:sz w:val="26"/>
          <w:szCs w:val="26"/>
        </w:rPr>
        <w:t xml:space="preserve">увеличены плановые показатели по </w:t>
      </w:r>
      <w:r w:rsidR="00BB1AD8" w:rsidRPr="00BB1AD8">
        <w:rPr>
          <w:sz w:val="26"/>
          <w:szCs w:val="26"/>
        </w:rPr>
        <w:t>одиннадцати</w:t>
      </w:r>
      <w:r w:rsidR="00510FFE" w:rsidRPr="00BB1AD8">
        <w:rPr>
          <w:sz w:val="26"/>
          <w:szCs w:val="26"/>
        </w:rPr>
        <w:t xml:space="preserve"> </w:t>
      </w:r>
      <w:r w:rsidR="00C5522F" w:rsidRPr="00BB1AD8">
        <w:rPr>
          <w:sz w:val="26"/>
          <w:szCs w:val="26"/>
        </w:rPr>
        <w:t>муниципальным программам</w:t>
      </w:r>
      <w:r w:rsidRPr="00BB1AD8">
        <w:rPr>
          <w:sz w:val="26"/>
          <w:szCs w:val="26"/>
        </w:rPr>
        <w:t>:</w:t>
      </w:r>
      <w:r w:rsidRPr="0033385E">
        <w:rPr>
          <w:sz w:val="26"/>
          <w:szCs w:val="26"/>
          <w:highlight w:val="yellow"/>
        </w:rPr>
        <w:t xml:space="preserve"> </w:t>
      </w:r>
    </w:p>
    <w:p w:rsidR="005C3D06" w:rsidRPr="0033385E" w:rsidRDefault="00DD015E" w:rsidP="00322E1F">
      <w:pPr>
        <w:ind w:firstLine="851"/>
        <w:jc w:val="both"/>
        <w:rPr>
          <w:sz w:val="26"/>
          <w:szCs w:val="26"/>
          <w:highlight w:val="yellow"/>
        </w:rPr>
      </w:pPr>
      <w:proofErr w:type="gramStart"/>
      <w:r w:rsidRPr="00DD015E">
        <w:rPr>
          <w:sz w:val="26"/>
          <w:szCs w:val="26"/>
        </w:rPr>
        <w:t xml:space="preserve">«Развитие образования </w:t>
      </w:r>
      <w:proofErr w:type="spellStart"/>
      <w:r w:rsidRPr="00DD015E">
        <w:rPr>
          <w:sz w:val="26"/>
          <w:szCs w:val="26"/>
        </w:rPr>
        <w:t>Яковлевского</w:t>
      </w:r>
      <w:proofErr w:type="spellEnd"/>
      <w:r w:rsidRPr="00DD015E">
        <w:rPr>
          <w:sz w:val="26"/>
          <w:szCs w:val="26"/>
        </w:rPr>
        <w:t xml:space="preserve"> муниципального района» на 2019 – 2025 годы – 20 398 866,04 рублей; </w:t>
      </w:r>
      <w:r w:rsidR="00CB267F" w:rsidRPr="00DD015E">
        <w:rPr>
          <w:sz w:val="26"/>
          <w:szCs w:val="26"/>
        </w:rPr>
        <w:t xml:space="preserve">«Развитие культуры в </w:t>
      </w:r>
      <w:proofErr w:type="spellStart"/>
      <w:r w:rsidR="00CB267F" w:rsidRPr="00DD015E">
        <w:rPr>
          <w:sz w:val="26"/>
          <w:szCs w:val="26"/>
        </w:rPr>
        <w:t>Яковлевском</w:t>
      </w:r>
      <w:proofErr w:type="spellEnd"/>
      <w:r w:rsidR="00CB267F" w:rsidRPr="00DD015E">
        <w:rPr>
          <w:sz w:val="26"/>
          <w:szCs w:val="26"/>
        </w:rPr>
        <w:t xml:space="preserve"> муниципальном районе» на 2019 – 2025 годы – </w:t>
      </w:r>
      <w:r w:rsidRPr="00DD015E">
        <w:rPr>
          <w:sz w:val="26"/>
          <w:szCs w:val="26"/>
        </w:rPr>
        <w:t>7</w:t>
      </w:r>
      <w:r w:rsidR="00510FFE" w:rsidRPr="00DD015E">
        <w:rPr>
          <w:sz w:val="26"/>
          <w:szCs w:val="26"/>
        </w:rPr>
        <w:t> 39</w:t>
      </w:r>
      <w:r w:rsidRPr="00DD015E">
        <w:rPr>
          <w:sz w:val="26"/>
          <w:szCs w:val="26"/>
        </w:rPr>
        <w:t>3</w:t>
      </w:r>
      <w:r w:rsidR="00510FFE" w:rsidRPr="00DD015E">
        <w:rPr>
          <w:sz w:val="26"/>
          <w:szCs w:val="26"/>
        </w:rPr>
        <w:t> </w:t>
      </w:r>
      <w:r w:rsidRPr="00DD015E">
        <w:rPr>
          <w:sz w:val="26"/>
          <w:szCs w:val="26"/>
        </w:rPr>
        <w:t>436</w:t>
      </w:r>
      <w:r w:rsidR="00510FFE" w:rsidRPr="00DD015E">
        <w:rPr>
          <w:sz w:val="26"/>
          <w:szCs w:val="26"/>
        </w:rPr>
        <w:t>,9</w:t>
      </w:r>
      <w:r w:rsidRPr="00DD015E">
        <w:rPr>
          <w:sz w:val="26"/>
          <w:szCs w:val="26"/>
        </w:rPr>
        <w:t>7</w:t>
      </w:r>
      <w:r w:rsidR="00CB267F" w:rsidRPr="00DD015E">
        <w:rPr>
          <w:sz w:val="26"/>
          <w:szCs w:val="26"/>
        </w:rPr>
        <w:t xml:space="preserve"> рублей</w:t>
      </w:r>
      <w:r w:rsidR="00CB267F" w:rsidRPr="00A907C8">
        <w:rPr>
          <w:sz w:val="26"/>
          <w:szCs w:val="26"/>
        </w:rPr>
        <w:t>;</w:t>
      </w:r>
      <w:r w:rsidRPr="00A907C8">
        <w:rPr>
          <w:sz w:val="26"/>
          <w:szCs w:val="26"/>
        </w:rPr>
        <w:t xml:space="preserve"> «Обеспечение качественными услугами жилищно-коммунального хозяйства населения </w:t>
      </w:r>
      <w:proofErr w:type="spellStart"/>
      <w:r w:rsidRPr="00A907C8">
        <w:rPr>
          <w:sz w:val="26"/>
          <w:szCs w:val="26"/>
        </w:rPr>
        <w:t>Яковлевского</w:t>
      </w:r>
      <w:proofErr w:type="spellEnd"/>
      <w:r w:rsidRPr="00A907C8">
        <w:rPr>
          <w:sz w:val="26"/>
          <w:szCs w:val="26"/>
        </w:rPr>
        <w:t xml:space="preserve"> муниципального района» на 2019 – 2025 годы – 2</w:t>
      </w:r>
      <w:r w:rsidR="00A907C8" w:rsidRPr="00A907C8">
        <w:rPr>
          <w:sz w:val="26"/>
          <w:szCs w:val="26"/>
        </w:rPr>
        <w:t>7</w:t>
      </w:r>
      <w:r w:rsidRPr="00A907C8">
        <w:rPr>
          <w:sz w:val="26"/>
          <w:szCs w:val="26"/>
        </w:rPr>
        <w:t> </w:t>
      </w:r>
      <w:r w:rsidR="00A907C8" w:rsidRPr="00A907C8">
        <w:rPr>
          <w:sz w:val="26"/>
          <w:szCs w:val="26"/>
        </w:rPr>
        <w:t>464</w:t>
      </w:r>
      <w:r w:rsidRPr="00A907C8">
        <w:rPr>
          <w:sz w:val="26"/>
          <w:szCs w:val="26"/>
        </w:rPr>
        <w:t> </w:t>
      </w:r>
      <w:r w:rsidR="00A907C8" w:rsidRPr="00A907C8">
        <w:rPr>
          <w:sz w:val="26"/>
          <w:szCs w:val="26"/>
        </w:rPr>
        <w:t>426</w:t>
      </w:r>
      <w:r w:rsidRPr="00A907C8">
        <w:rPr>
          <w:sz w:val="26"/>
          <w:szCs w:val="26"/>
        </w:rPr>
        <w:t>,</w:t>
      </w:r>
      <w:r w:rsidR="00A907C8" w:rsidRPr="00A907C8">
        <w:rPr>
          <w:sz w:val="26"/>
          <w:szCs w:val="26"/>
        </w:rPr>
        <w:t>53</w:t>
      </w:r>
      <w:r w:rsidRPr="00A907C8">
        <w:rPr>
          <w:sz w:val="26"/>
          <w:szCs w:val="26"/>
        </w:rPr>
        <w:t xml:space="preserve"> рублей;</w:t>
      </w:r>
      <w:r w:rsidR="00A907C8" w:rsidRPr="00A907C8">
        <w:rPr>
          <w:sz w:val="26"/>
          <w:szCs w:val="26"/>
        </w:rPr>
        <w:t xml:space="preserve"> «Охрана окружающей среды в </w:t>
      </w:r>
      <w:proofErr w:type="spellStart"/>
      <w:r w:rsidR="00A907C8" w:rsidRPr="00A907C8">
        <w:rPr>
          <w:sz w:val="26"/>
          <w:szCs w:val="26"/>
        </w:rPr>
        <w:t>Яковлевском</w:t>
      </w:r>
      <w:proofErr w:type="spellEnd"/>
      <w:r w:rsidR="00A907C8" w:rsidRPr="00A907C8">
        <w:rPr>
          <w:sz w:val="26"/>
          <w:szCs w:val="26"/>
        </w:rPr>
        <w:t xml:space="preserve"> муниципальном районе» на 2019 – 2025 годы – 676 777,00 рублей;</w:t>
      </w:r>
      <w:proofErr w:type="gramEnd"/>
      <w:r w:rsidR="00A907C8" w:rsidRPr="00A907C8">
        <w:rPr>
          <w:sz w:val="26"/>
          <w:szCs w:val="26"/>
        </w:rPr>
        <w:t xml:space="preserve"> </w:t>
      </w:r>
      <w:r w:rsidR="00CB267F" w:rsidRPr="00DD015E">
        <w:rPr>
          <w:sz w:val="26"/>
          <w:szCs w:val="26"/>
        </w:rPr>
        <w:t xml:space="preserve"> </w:t>
      </w:r>
      <w:proofErr w:type="gramStart"/>
      <w:r w:rsidR="008F24F8" w:rsidRPr="00A907C8">
        <w:rPr>
          <w:sz w:val="26"/>
          <w:szCs w:val="26"/>
        </w:rPr>
        <w:t xml:space="preserve">«Развитие физической культуры и спорта в </w:t>
      </w:r>
      <w:proofErr w:type="spellStart"/>
      <w:r w:rsidR="008F24F8" w:rsidRPr="00A907C8">
        <w:rPr>
          <w:sz w:val="26"/>
          <w:szCs w:val="26"/>
        </w:rPr>
        <w:t>Яковлевском</w:t>
      </w:r>
      <w:proofErr w:type="spellEnd"/>
      <w:r w:rsidR="008F24F8" w:rsidRPr="00A907C8">
        <w:rPr>
          <w:sz w:val="26"/>
          <w:szCs w:val="26"/>
        </w:rPr>
        <w:t xml:space="preserve"> муниципальном районе на 2019 – 2025 годы» - </w:t>
      </w:r>
      <w:r w:rsidR="00A907C8" w:rsidRPr="00A907C8">
        <w:rPr>
          <w:sz w:val="26"/>
          <w:szCs w:val="26"/>
        </w:rPr>
        <w:t>4</w:t>
      </w:r>
      <w:r w:rsidR="002809A3" w:rsidRPr="00A907C8">
        <w:rPr>
          <w:sz w:val="26"/>
          <w:szCs w:val="26"/>
        </w:rPr>
        <w:t> </w:t>
      </w:r>
      <w:r w:rsidR="00A907C8" w:rsidRPr="00A907C8">
        <w:rPr>
          <w:sz w:val="26"/>
          <w:szCs w:val="26"/>
        </w:rPr>
        <w:t>243</w:t>
      </w:r>
      <w:r w:rsidR="002809A3" w:rsidRPr="00A907C8">
        <w:rPr>
          <w:sz w:val="26"/>
          <w:szCs w:val="26"/>
        </w:rPr>
        <w:t> 5</w:t>
      </w:r>
      <w:r w:rsidR="00A907C8" w:rsidRPr="00A907C8">
        <w:rPr>
          <w:sz w:val="26"/>
          <w:szCs w:val="26"/>
        </w:rPr>
        <w:t>88</w:t>
      </w:r>
      <w:r w:rsidR="002809A3" w:rsidRPr="00A907C8">
        <w:rPr>
          <w:sz w:val="26"/>
          <w:szCs w:val="26"/>
        </w:rPr>
        <w:t>,</w:t>
      </w:r>
      <w:r w:rsidR="00A907C8" w:rsidRPr="00A907C8">
        <w:rPr>
          <w:sz w:val="26"/>
          <w:szCs w:val="26"/>
        </w:rPr>
        <w:t>04</w:t>
      </w:r>
      <w:r w:rsidR="008F24F8" w:rsidRPr="00A907C8">
        <w:rPr>
          <w:sz w:val="26"/>
          <w:szCs w:val="26"/>
        </w:rPr>
        <w:t xml:space="preserve"> рублей; </w:t>
      </w:r>
      <w:r w:rsidR="002809A3" w:rsidRPr="00A907C8">
        <w:rPr>
          <w:sz w:val="26"/>
          <w:szCs w:val="26"/>
        </w:rPr>
        <w:t xml:space="preserve">«Развитие транспортного комплекса </w:t>
      </w:r>
      <w:proofErr w:type="spellStart"/>
      <w:r w:rsidR="002809A3" w:rsidRPr="00A907C8">
        <w:rPr>
          <w:sz w:val="26"/>
          <w:szCs w:val="26"/>
        </w:rPr>
        <w:t>Яковлевского</w:t>
      </w:r>
      <w:proofErr w:type="spellEnd"/>
      <w:r w:rsidR="002809A3" w:rsidRPr="00A907C8">
        <w:rPr>
          <w:sz w:val="26"/>
          <w:szCs w:val="26"/>
        </w:rPr>
        <w:t xml:space="preserve"> муниципального</w:t>
      </w:r>
      <w:r w:rsidR="00A907C8" w:rsidRPr="00A907C8">
        <w:rPr>
          <w:sz w:val="26"/>
          <w:szCs w:val="26"/>
        </w:rPr>
        <w:t xml:space="preserve"> района» на 2019 – 2025 годы – 54</w:t>
      </w:r>
      <w:r w:rsidR="002809A3" w:rsidRPr="00A907C8">
        <w:rPr>
          <w:sz w:val="26"/>
          <w:szCs w:val="26"/>
        </w:rPr>
        <w:t> </w:t>
      </w:r>
      <w:r w:rsidR="00A907C8" w:rsidRPr="00A907C8">
        <w:rPr>
          <w:sz w:val="26"/>
          <w:szCs w:val="26"/>
        </w:rPr>
        <w:t>295</w:t>
      </w:r>
      <w:r w:rsidR="002809A3" w:rsidRPr="00A907C8">
        <w:rPr>
          <w:sz w:val="26"/>
          <w:szCs w:val="26"/>
        </w:rPr>
        <w:t> </w:t>
      </w:r>
      <w:r w:rsidR="00A907C8" w:rsidRPr="00A907C8">
        <w:rPr>
          <w:sz w:val="26"/>
          <w:szCs w:val="26"/>
        </w:rPr>
        <w:t>371</w:t>
      </w:r>
      <w:r w:rsidR="002809A3" w:rsidRPr="00A907C8">
        <w:rPr>
          <w:sz w:val="26"/>
          <w:szCs w:val="26"/>
        </w:rPr>
        <w:t>,</w:t>
      </w:r>
      <w:r w:rsidR="00A907C8" w:rsidRPr="00A907C8">
        <w:rPr>
          <w:sz w:val="26"/>
          <w:szCs w:val="26"/>
        </w:rPr>
        <w:t>70</w:t>
      </w:r>
      <w:r w:rsidR="00A907C8">
        <w:rPr>
          <w:sz w:val="26"/>
          <w:szCs w:val="26"/>
        </w:rPr>
        <w:t xml:space="preserve"> рублей;</w:t>
      </w:r>
      <w:r w:rsidR="00A907C8" w:rsidRPr="00A907C8">
        <w:rPr>
          <w:sz w:val="26"/>
          <w:szCs w:val="26"/>
        </w:rPr>
        <w:t xml:space="preserve"> «Информационное обеспечение органов местного самоуправления </w:t>
      </w:r>
      <w:proofErr w:type="spellStart"/>
      <w:r w:rsidR="00A907C8" w:rsidRPr="00A907C8">
        <w:rPr>
          <w:sz w:val="26"/>
          <w:szCs w:val="26"/>
        </w:rPr>
        <w:t>Яковлевского</w:t>
      </w:r>
      <w:proofErr w:type="spellEnd"/>
      <w:r w:rsidR="00A907C8" w:rsidRPr="00A907C8">
        <w:rPr>
          <w:sz w:val="26"/>
          <w:szCs w:val="26"/>
        </w:rPr>
        <w:t xml:space="preserve"> муниципального района» на 2019 – 2025 годы – на 2 431 711,10 рублей;</w:t>
      </w:r>
      <w:r w:rsidR="00443E31" w:rsidRPr="00443E31">
        <w:rPr>
          <w:sz w:val="26"/>
          <w:szCs w:val="26"/>
        </w:rPr>
        <w:t xml:space="preserve"> «Молодежь – </w:t>
      </w:r>
      <w:proofErr w:type="spellStart"/>
      <w:r w:rsidR="00443E31" w:rsidRPr="00443E31">
        <w:rPr>
          <w:sz w:val="26"/>
          <w:szCs w:val="26"/>
        </w:rPr>
        <w:t>Яковлевскому</w:t>
      </w:r>
      <w:proofErr w:type="spellEnd"/>
      <w:r w:rsidR="00443E31" w:rsidRPr="00443E31">
        <w:rPr>
          <w:sz w:val="26"/>
          <w:szCs w:val="26"/>
        </w:rPr>
        <w:t xml:space="preserve"> муниципальному району» на 2019 – 2025 годы – 79 884,05 рублей;</w:t>
      </w:r>
      <w:proofErr w:type="gramEnd"/>
      <w:r w:rsidR="00443E31" w:rsidRPr="00443E31">
        <w:rPr>
          <w:sz w:val="26"/>
          <w:szCs w:val="26"/>
        </w:rPr>
        <w:t xml:space="preserve"> </w:t>
      </w:r>
      <w:r w:rsidR="00BC272F" w:rsidRPr="00443E31">
        <w:rPr>
          <w:sz w:val="26"/>
          <w:szCs w:val="26"/>
        </w:rPr>
        <w:t xml:space="preserve"> </w:t>
      </w:r>
      <w:proofErr w:type="gramStart"/>
      <w:r w:rsidR="005C3D06" w:rsidRPr="00443E31">
        <w:rPr>
          <w:sz w:val="26"/>
          <w:szCs w:val="26"/>
        </w:rPr>
        <w:t xml:space="preserve">«Экономическое развитие и инновационная экономика </w:t>
      </w:r>
      <w:proofErr w:type="spellStart"/>
      <w:r w:rsidR="005C3D06" w:rsidRPr="00443E31">
        <w:rPr>
          <w:sz w:val="26"/>
          <w:szCs w:val="26"/>
        </w:rPr>
        <w:t>Яковлевского</w:t>
      </w:r>
      <w:proofErr w:type="spellEnd"/>
      <w:r w:rsidR="005C3D06" w:rsidRPr="00443E31">
        <w:rPr>
          <w:sz w:val="26"/>
          <w:szCs w:val="26"/>
        </w:rPr>
        <w:t xml:space="preserve"> муниципального района на 201</w:t>
      </w:r>
      <w:r w:rsidR="008F24F8" w:rsidRPr="00443E31">
        <w:rPr>
          <w:sz w:val="26"/>
          <w:szCs w:val="26"/>
        </w:rPr>
        <w:t>9</w:t>
      </w:r>
      <w:r w:rsidR="005C3D06" w:rsidRPr="00443E31">
        <w:rPr>
          <w:sz w:val="26"/>
          <w:szCs w:val="26"/>
        </w:rPr>
        <w:t xml:space="preserve"> – 202</w:t>
      </w:r>
      <w:r w:rsidR="008F24F8" w:rsidRPr="00443E31">
        <w:rPr>
          <w:sz w:val="26"/>
          <w:szCs w:val="26"/>
        </w:rPr>
        <w:t>5</w:t>
      </w:r>
      <w:r w:rsidR="005C3D06" w:rsidRPr="00443E31">
        <w:rPr>
          <w:sz w:val="26"/>
          <w:szCs w:val="26"/>
        </w:rPr>
        <w:t xml:space="preserve"> годы» -</w:t>
      </w:r>
      <w:r w:rsidR="00811072" w:rsidRPr="00443E31">
        <w:rPr>
          <w:sz w:val="26"/>
          <w:szCs w:val="26"/>
        </w:rPr>
        <w:t xml:space="preserve"> 1</w:t>
      </w:r>
      <w:r w:rsidR="00443E31" w:rsidRPr="00443E31">
        <w:rPr>
          <w:sz w:val="26"/>
          <w:szCs w:val="26"/>
        </w:rPr>
        <w:t>1</w:t>
      </w:r>
      <w:r w:rsidR="00811072" w:rsidRPr="00443E31">
        <w:rPr>
          <w:sz w:val="26"/>
          <w:szCs w:val="26"/>
        </w:rPr>
        <w:t> </w:t>
      </w:r>
      <w:r w:rsidR="00443E31" w:rsidRPr="00443E31">
        <w:rPr>
          <w:sz w:val="26"/>
          <w:szCs w:val="26"/>
        </w:rPr>
        <w:t>008</w:t>
      </w:r>
      <w:r w:rsidR="00811072" w:rsidRPr="00443E31">
        <w:rPr>
          <w:sz w:val="26"/>
          <w:szCs w:val="26"/>
        </w:rPr>
        <w:t> </w:t>
      </w:r>
      <w:r w:rsidR="00443E31" w:rsidRPr="00443E31">
        <w:rPr>
          <w:sz w:val="26"/>
          <w:szCs w:val="26"/>
        </w:rPr>
        <w:t>101</w:t>
      </w:r>
      <w:r w:rsidR="00811072" w:rsidRPr="00443E31">
        <w:rPr>
          <w:sz w:val="26"/>
          <w:szCs w:val="26"/>
        </w:rPr>
        <w:t>,</w:t>
      </w:r>
      <w:r w:rsidR="00443E31" w:rsidRPr="00443E31">
        <w:rPr>
          <w:sz w:val="26"/>
          <w:szCs w:val="26"/>
        </w:rPr>
        <w:t>67</w:t>
      </w:r>
      <w:r w:rsidR="00811072" w:rsidRPr="00443E31">
        <w:rPr>
          <w:sz w:val="26"/>
          <w:szCs w:val="26"/>
        </w:rPr>
        <w:t xml:space="preserve"> </w:t>
      </w:r>
      <w:r w:rsidR="005C3D06" w:rsidRPr="00443E31">
        <w:rPr>
          <w:sz w:val="26"/>
          <w:szCs w:val="26"/>
        </w:rPr>
        <w:t>рублей</w:t>
      </w:r>
      <w:r w:rsidR="002A4716" w:rsidRPr="00443E31">
        <w:rPr>
          <w:sz w:val="26"/>
          <w:szCs w:val="26"/>
        </w:rPr>
        <w:t>;</w:t>
      </w:r>
      <w:r w:rsidR="00443E31" w:rsidRPr="00443E31">
        <w:rPr>
          <w:sz w:val="26"/>
          <w:szCs w:val="26"/>
        </w:rPr>
        <w:t xml:space="preserve"> «Переселение граждан из аварийного жилищного фонда на территории </w:t>
      </w:r>
      <w:proofErr w:type="spellStart"/>
      <w:r w:rsidR="00443E31" w:rsidRPr="00443E31">
        <w:rPr>
          <w:sz w:val="26"/>
          <w:szCs w:val="26"/>
        </w:rPr>
        <w:t>Яковлевского</w:t>
      </w:r>
      <w:proofErr w:type="spellEnd"/>
      <w:r w:rsidR="00443E31" w:rsidRPr="00443E31">
        <w:rPr>
          <w:sz w:val="26"/>
          <w:szCs w:val="26"/>
        </w:rPr>
        <w:t xml:space="preserve"> муниципального района» на 2019 – 2025 годы – 328 211,70 рублей;</w:t>
      </w:r>
      <w:r w:rsidR="00443E31" w:rsidRPr="00443E31">
        <w:rPr>
          <w:sz w:val="26"/>
          <w:szCs w:val="26"/>
          <w:highlight w:val="yellow"/>
        </w:rPr>
        <w:t xml:space="preserve"> </w:t>
      </w:r>
      <w:r w:rsidR="00443E31" w:rsidRPr="00443E31">
        <w:rPr>
          <w:sz w:val="26"/>
          <w:szCs w:val="26"/>
        </w:rPr>
        <w:t xml:space="preserve">«Укрепление общественного здоровья населения </w:t>
      </w:r>
      <w:proofErr w:type="spellStart"/>
      <w:r w:rsidR="00443E31" w:rsidRPr="00443E31">
        <w:rPr>
          <w:sz w:val="26"/>
          <w:szCs w:val="26"/>
        </w:rPr>
        <w:t>Яковлевского</w:t>
      </w:r>
      <w:proofErr w:type="spellEnd"/>
      <w:r w:rsidR="00443E31" w:rsidRPr="00443E31">
        <w:rPr>
          <w:sz w:val="26"/>
          <w:szCs w:val="26"/>
        </w:rPr>
        <w:t xml:space="preserve"> муниципального района» на  2020 – 2024 годы – 1 185 997,46 рублей; </w:t>
      </w:r>
      <w:r w:rsidR="002A4716" w:rsidRPr="00443E31">
        <w:rPr>
          <w:sz w:val="26"/>
          <w:szCs w:val="26"/>
        </w:rPr>
        <w:t xml:space="preserve"> </w:t>
      </w:r>
      <w:r w:rsidR="005C3D06" w:rsidRPr="00BB1AD8">
        <w:rPr>
          <w:sz w:val="26"/>
          <w:szCs w:val="26"/>
        </w:rPr>
        <w:t>всего на</w:t>
      </w:r>
      <w:r w:rsidR="00BB1AD8" w:rsidRPr="00BB1AD8">
        <w:rPr>
          <w:sz w:val="26"/>
          <w:szCs w:val="26"/>
        </w:rPr>
        <w:t xml:space="preserve"> 129</w:t>
      </w:r>
      <w:r w:rsidR="00A25D73" w:rsidRPr="00BB1AD8">
        <w:rPr>
          <w:sz w:val="26"/>
          <w:szCs w:val="26"/>
        </w:rPr>
        <w:t> </w:t>
      </w:r>
      <w:r w:rsidR="00BB1AD8" w:rsidRPr="00BB1AD8">
        <w:rPr>
          <w:sz w:val="26"/>
          <w:szCs w:val="26"/>
        </w:rPr>
        <w:t>506</w:t>
      </w:r>
      <w:r w:rsidR="00A25D73" w:rsidRPr="00BB1AD8">
        <w:rPr>
          <w:sz w:val="26"/>
          <w:szCs w:val="26"/>
        </w:rPr>
        <w:t> </w:t>
      </w:r>
      <w:r w:rsidR="00BB1AD8" w:rsidRPr="00BB1AD8">
        <w:rPr>
          <w:sz w:val="26"/>
          <w:szCs w:val="26"/>
        </w:rPr>
        <w:t>372</w:t>
      </w:r>
      <w:r w:rsidR="00A25D73" w:rsidRPr="00BB1AD8">
        <w:rPr>
          <w:sz w:val="26"/>
          <w:szCs w:val="26"/>
        </w:rPr>
        <w:t>,</w:t>
      </w:r>
      <w:r w:rsidR="00BB1AD8" w:rsidRPr="00BB1AD8">
        <w:rPr>
          <w:sz w:val="26"/>
          <w:szCs w:val="26"/>
        </w:rPr>
        <w:t>2</w:t>
      </w:r>
      <w:r w:rsidR="00A25D73" w:rsidRPr="00BB1AD8">
        <w:rPr>
          <w:sz w:val="26"/>
          <w:szCs w:val="26"/>
        </w:rPr>
        <w:t>6</w:t>
      </w:r>
      <w:r w:rsidR="005C3D06" w:rsidRPr="00BB1AD8">
        <w:rPr>
          <w:sz w:val="26"/>
          <w:szCs w:val="26"/>
        </w:rPr>
        <w:t xml:space="preserve">  рублей</w:t>
      </w:r>
      <w:r w:rsidR="00FA349E" w:rsidRPr="00BB1AD8">
        <w:rPr>
          <w:sz w:val="26"/>
          <w:szCs w:val="26"/>
        </w:rPr>
        <w:t>;</w:t>
      </w:r>
      <w:proofErr w:type="gramEnd"/>
    </w:p>
    <w:p w:rsidR="0004745E" w:rsidRPr="00DD015E" w:rsidRDefault="005C3D06" w:rsidP="00322E1F">
      <w:pPr>
        <w:ind w:firstLine="851"/>
        <w:jc w:val="both"/>
        <w:rPr>
          <w:sz w:val="26"/>
          <w:szCs w:val="26"/>
        </w:rPr>
      </w:pPr>
      <w:r w:rsidRPr="00DD015E">
        <w:rPr>
          <w:sz w:val="26"/>
          <w:szCs w:val="26"/>
        </w:rPr>
        <w:t xml:space="preserve">уменьшены бюджетные ассигнования на реализацию </w:t>
      </w:r>
      <w:r w:rsidR="00C5522F" w:rsidRPr="00DD015E">
        <w:rPr>
          <w:sz w:val="26"/>
          <w:szCs w:val="26"/>
        </w:rPr>
        <w:t>следующих муниципальных программ</w:t>
      </w:r>
      <w:r w:rsidRPr="00DD015E">
        <w:rPr>
          <w:sz w:val="26"/>
          <w:szCs w:val="26"/>
        </w:rPr>
        <w:t xml:space="preserve">: </w:t>
      </w:r>
    </w:p>
    <w:p w:rsidR="005C3D06" w:rsidRPr="0033385E" w:rsidRDefault="0085591A" w:rsidP="00322E1F">
      <w:pPr>
        <w:ind w:firstLine="851"/>
        <w:jc w:val="both"/>
        <w:rPr>
          <w:sz w:val="22"/>
          <w:szCs w:val="26"/>
          <w:highlight w:val="yellow"/>
        </w:rPr>
      </w:pPr>
      <w:r w:rsidRPr="00DD015E">
        <w:rPr>
          <w:sz w:val="26"/>
          <w:szCs w:val="26"/>
        </w:rPr>
        <w:t xml:space="preserve"> </w:t>
      </w:r>
      <w:r w:rsidR="00DD015E" w:rsidRPr="00DD015E">
        <w:rPr>
          <w:sz w:val="26"/>
          <w:szCs w:val="26"/>
        </w:rPr>
        <w:t xml:space="preserve">«Социальная поддержка населения </w:t>
      </w:r>
      <w:proofErr w:type="spellStart"/>
      <w:r w:rsidR="00DD015E" w:rsidRPr="00DD015E">
        <w:rPr>
          <w:sz w:val="26"/>
          <w:szCs w:val="26"/>
        </w:rPr>
        <w:t>Яковлевского</w:t>
      </w:r>
      <w:proofErr w:type="spellEnd"/>
      <w:r w:rsidR="00DD015E" w:rsidRPr="00DD015E">
        <w:rPr>
          <w:sz w:val="26"/>
          <w:szCs w:val="26"/>
        </w:rPr>
        <w:t xml:space="preserve"> муниципального района» на 2019 – 2025 годы – 31 380 151,93 рублей; </w:t>
      </w:r>
      <w:r w:rsidR="00510FFE" w:rsidRPr="00A907C8">
        <w:rPr>
          <w:sz w:val="26"/>
          <w:szCs w:val="26"/>
        </w:rPr>
        <w:t xml:space="preserve">«Защита населения и территории от чрезвычайных ситуаций, обеспечение пожарной безопасности </w:t>
      </w:r>
      <w:proofErr w:type="spellStart"/>
      <w:r w:rsidR="00510FFE" w:rsidRPr="00A907C8">
        <w:rPr>
          <w:sz w:val="26"/>
          <w:szCs w:val="26"/>
        </w:rPr>
        <w:t>Яковлевского</w:t>
      </w:r>
      <w:proofErr w:type="spellEnd"/>
      <w:r w:rsidR="00510FFE" w:rsidRPr="00A907C8">
        <w:rPr>
          <w:sz w:val="26"/>
          <w:szCs w:val="26"/>
        </w:rPr>
        <w:t xml:space="preserve"> муниципального района» на 2019 – 2025 годы – </w:t>
      </w:r>
      <w:r w:rsidR="002809A3" w:rsidRPr="00A907C8">
        <w:rPr>
          <w:sz w:val="26"/>
          <w:szCs w:val="26"/>
        </w:rPr>
        <w:t>1 </w:t>
      </w:r>
      <w:r w:rsidR="00A907C8" w:rsidRPr="00A907C8">
        <w:rPr>
          <w:sz w:val="26"/>
          <w:szCs w:val="26"/>
        </w:rPr>
        <w:t>099</w:t>
      </w:r>
      <w:r w:rsidR="002809A3" w:rsidRPr="00A907C8">
        <w:rPr>
          <w:sz w:val="26"/>
          <w:szCs w:val="26"/>
        </w:rPr>
        <w:t> </w:t>
      </w:r>
      <w:r w:rsidR="00A907C8" w:rsidRPr="00A907C8">
        <w:rPr>
          <w:sz w:val="26"/>
          <w:szCs w:val="26"/>
        </w:rPr>
        <w:t>897</w:t>
      </w:r>
      <w:r w:rsidR="002809A3" w:rsidRPr="00A907C8">
        <w:rPr>
          <w:sz w:val="26"/>
          <w:szCs w:val="26"/>
        </w:rPr>
        <w:t>,</w:t>
      </w:r>
      <w:r w:rsidR="00A907C8" w:rsidRPr="00A907C8">
        <w:rPr>
          <w:sz w:val="26"/>
          <w:szCs w:val="26"/>
        </w:rPr>
        <w:t>98</w:t>
      </w:r>
      <w:r w:rsidR="002809A3" w:rsidRPr="00A907C8">
        <w:rPr>
          <w:sz w:val="26"/>
          <w:szCs w:val="26"/>
        </w:rPr>
        <w:t xml:space="preserve"> </w:t>
      </w:r>
      <w:r w:rsidR="00510FFE" w:rsidRPr="00A907C8">
        <w:rPr>
          <w:sz w:val="26"/>
          <w:szCs w:val="26"/>
        </w:rPr>
        <w:t>рублей</w:t>
      </w:r>
      <w:r w:rsidR="005C3D06" w:rsidRPr="00A907C8">
        <w:rPr>
          <w:sz w:val="26"/>
          <w:szCs w:val="26"/>
        </w:rPr>
        <w:t>;</w:t>
      </w:r>
      <w:r w:rsidR="00811072" w:rsidRPr="00A907C8">
        <w:rPr>
          <w:sz w:val="26"/>
          <w:szCs w:val="26"/>
        </w:rPr>
        <w:t xml:space="preserve"> </w:t>
      </w:r>
      <w:r w:rsidR="005C3D06" w:rsidRPr="00A907C8">
        <w:rPr>
          <w:sz w:val="26"/>
          <w:szCs w:val="26"/>
        </w:rPr>
        <w:t xml:space="preserve"> «Развитие сельского хозяйства в </w:t>
      </w:r>
      <w:proofErr w:type="spellStart"/>
      <w:r w:rsidR="005C3D06" w:rsidRPr="00A907C8">
        <w:rPr>
          <w:sz w:val="26"/>
          <w:szCs w:val="26"/>
        </w:rPr>
        <w:t>Яковлевском</w:t>
      </w:r>
      <w:proofErr w:type="spellEnd"/>
      <w:r w:rsidR="005C3D06" w:rsidRPr="00A907C8">
        <w:rPr>
          <w:sz w:val="26"/>
          <w:szCs w:val="26"/>
        </w:rPr>
        <w:t xml:space="preserve"> муниципальном районе» на  201</w:t>
      </w:r>
      <w:r w:rsidR="008F24F8" w:rsidRPr="00A907C8">
        <w:rPr>
          <w:sz w:val="26"/>
          <w:szCs w:val="26"/>
        </w:rPr>
        <w:t>9</w:t>
      </w:r>
      <w:r w:rsidR="005C3D06" w:rsidRPr="00A907C8">
        <w:rPr>
          <w:sz w:val="26"/>
          <w:szCs w:val="26"/>
        </w:rPr>
        <w:t xml:space="preserve"> – 202</w:t>
      </w:r>
      <w:r w:rsidR="008F24F8" w:rsidRPr="00A907C8">
        <w:rPr>
          <w:sz w:val="26"/>
          <w:szCs w:val="26"/>
        </w:rPr>
        <w:t>5</w:t>
      </w:r>
      <w:r w:rsidR="005C3D06" w:rsidRPr="00A907C8">
        <w:rPr>
          <w:sz w:val="26"/>
          <w:szCs w:val="26"/>
        </w:rPr>
        <w:t xml:space="preserve"> годы –</w:t>
      </w:r>
      <w:r w:rsidR="00A907C8" w:rsidRPr="00A907C8">
        <w:rPr>
          <w:sz w:val="26"/>
          <w:szCs w:val="26"/>
        </w:rPr>
        <w:t xml:space="preserve"> 789</w:t>
      </w:r>
      <w:r w:rsidR="00811072" w:rsidRPr="00A907C8">
        <w:rPr>
          <w:sz w:val="26"/>
          <w:szCs w:val="26"/>
        </w:rPr>
        <w:t> </w:t>
      </w:r>
      <w:r w:rsidR="00A907C8" w:rsidRPr="00A907C8">
        <w:rPr>
          <w:sz w:val="26"/>
          <w:szCs w:val="26"/>
        </w:rPr>
        <w:t>253</w:t>
      </w:r>
      <w:r w:rsidR="00811072" w:rsidRPr="00A907C8">
        <w:rPr>
          <w:sz w:val="26"/>
          <w:szCs w:val="26"/>
        </w:rPr>
        <w:t xml:space="preserve">,00 </w:t>
      </w:r>
      <w:r w:rsidR="005C3D06" w:rsidRPr="00A907C8">
        <w:rPr>
          <w:sz w:val="26"/>
          <w:szCs w:val="26"/>
        </w:rPr>
        <w:t>рублей;</w:t>
      </w:r>
      <w:r w:rsidR="00811072" w:rsidRPr="00443E31">
        <w:rPr>
          <w:sz w:val="26"/>
          <w:szCs w:val="26"/>
        </w:rPr>
        <w:t xml:space="preserve"> «Профилактика правонарушений на территории </w:t>
      </w:r>
      <w:proofErr w:type="spellStart"/>
      <w:r w:rsidR="00811072" w:rsidRPr="00443E31">
        <w:rPr>
          <w:sz w:val="26"/>
          <w:szCs w:val="26"/>
        </w:rPr>
        <w:t>Яковлевского</w:t>
      </w:r>
      <w:proofErr w:type="spellEnd"/>
      <w:r w:rsidR="00811072" w:rsidRPr="00443E31">
        <w:rPr>
          <w:sz w:val="26"/>
          <w:szCs w:val="26"/>
        </w:rPr>
        <w:t xml:space="preserve">  муниципального района» на 2021 – 2025 годы </w:t>
      </w:r>
      <w:r w:rsidR="00A25D73" w:rsidRPr="00443E31">
        <w:rPr>
          <w:sz w:val="26"/>
          <w:szCs w:val="26"/>
        </w:rPr>
        <w:t>–</w:t>
      </w:r>
      <w:r w:rsidR="00811072" w:rsidRPr="00443E31">
        <w:rPr>
          <w:sz w:val="26"/>
          <w:szCs w:val="26"/>
        </w:rPr>
        <w:t xml:space="preserve"> </w:t>
      </w:r>
      <w:r w:rsidR="00443E31" w:rsidRPr="00443E31">
        <w:rPr>
          <w:sz w:val="26"/>
          <w:szCs w:val="26"/>
        </w:rPr>
        <w:t>528</w:t>
      </w:r>
      <w:r w:rsidR="00A25D73" w:rsidRPr="00443E31">
        <w:rPr>
          <w:sz w:val="26"/>
          <w:szCs w:val="26"/>
        </w:rPr>
        <w:t> </w:t>
      </w:r>
      <w:r w:rsidR="00443E31" w:rsidRPr="00443E31">
        <w:rPr>
          <w:sz w:val="26"/>
          <w:szCs w:val="26"/>
        </w:rPr>
        <w:t>975</w:t>
      </w:r>
      <w:r w:rsidR="00A25D73" w:rsidRPr="00443E31">
        <w:rPr>
          <w:sz w:val="26"/>
          <w:szCs w:val="26"/>
        </w:rPr>
        <w:t>,</w:t>
      </w:r>
      <w:r w:rsidR="00443E31" w:rsidRPr="00443E31">
        <w:rPr>
          <w:sz w:val="26"/>
          <w:szCs w:val="26"/>
        </w:rPr>
        <w:t>55</w:t>
      </w:r>
      <w:r w:rsidR="00A25D73" w:rsidRPr="00443E31">
        <w:rPr>
          <w:sz w:val="26"/>
          <w:szCs w:val="26"/>
        </w:rPr>
        <w:t xml:space="preserve"> рублей; </w:t>
      </w:r>
      <w:r w:rsidR="005C3D06" w:rsidRPr="00BB1AD8">
        <w:rPr>
          <w:sz w:val="26"/>
          <w:szCs w:val="26"/>
        </w:rPr>
        <w:t>всего на</w:t>
      </w:r>
      <w:r w:rsidR="00BB1AD8" w:rsidRPr="00BB1AD8">
        <w:rPr>
          <w:sz w:val="26"/>
          <w:szCs w:val="26"/>
        </w:rPr>
        <w:t xml:space="preserve"> 33</w:t>
      </w:r>
      <w:r w:rsidR="000D05EA" w:rsidRPr="00BB1AD8">
        <w:rPr>
          <w:sz w:val="26"/>
          <w:szCs w:val="26"/>
        </w:rPr>
        <w:t> </w:t>
      </w:r>
      <w:r w:rsidR="00BB1AD8" w:rsidRPr="00BB1AD8">
        <w:rPr>
          <w:sz w:val="26"/>
          <w:szCs w:val="26"/>
        </w:rPr>
        <w:t>798</w:t>
      </w:r>
      <w:r w:rsidR="000D05EA" w:rsidRPr="00BB1AD8">
        <w:rPr>
          <w:sz w:val="26"/>
          <w:szCs w:val="26"/>
        </w:rPr>
        <w:t> </w:t>
      </w:r>
      <w:r w:rsidR="00BB1AD8" w:rsidRPr="00BB1AD8">
        <w:rPr>
          <w:sz w:val="26"/>
          <w:szCs w:val="26"/>
        </w:rPr>
        <w:t>278</w:t>
      </w:r>
      <w:r w:rsidR="000D05EA" w:rsidRPr="00BB1AD8">
        <w:rPr>
          <w:sz w:val="26"/>
          <w:szCs w:val="26"/>
        </w:rPr>
        <w:t>,</w:t>
      </w:r>
      <w:r w:rsidR="00BB1AD8" w:rsidRPr="00BB1AD8">
        <w:rPr>
          <w:sz w:val="26"/>
          <w:szCs w:val="26"/>
        </w:rPr>
        <w:t>46</w:t>
      </w:r>
      <w:r w:rsidR="005C3D06" w:rsidRPr="00BB1AD8">
        <w:rPr>
          <w:sz w:val="26"/>
          <w:szCs w:val="26"/>
        </w:rPr>
        <w:t xml:space="preserve">  рублей.</w:t>
      </w:r>
    </w:p>
    <w:p w:rsidR="002A4716" w:rsidRPr="00443E31" w:rsidRDefault="002A4716" w:rsidP="00322E1F">
      <w:pPr>
        <w:ind w:firstLine="851"/>
        <w:jc w:val="both"/>
        <w:rPr>
          <w:sz w:val="26"/>
          <w:szCs w:val="26"/>
        </w:rPr>
      </w:pPr>
      <w:r w:rsidRPr="00443E31">
        <w:rPr>
          <w:sz w:val="26"/>
          <w:szCs w:val="26"/>
        </w:rPr>
        <w:t>Объемы средств, предусмотренные муниципальной программой</w:t>
      </w:r>
      <w:r w:rsidR="00A25D73" w:rsidRPr="00443E31">
        <w:rPr>
          <w:sz w:val="26"/>
          <w:szCs w:val="26"/>
        </w:rPr>
        <w:t xml:space="preserve"> «Противодействие коррупции в </w:t>
      </w:r>
      <w:proofErr w:type="spellStart"/>
      <w:r w:rsidR="00A25D73" w:rsidRPr="00443E31">
        <w:rPr>
          <w:sz w:val="26"/>
          <w:szCs w:val="26"/>
        </w:rPr>
        <w:t>Яковлевском</w:t>
      </w:r>
      <w:proofErr w:type="spellEnd"/>
      <w:r w:rsidR="00A25D73" w:rsidRPr="00443E31">
        <w:rPr>
          <w:sz w:val="26"/>
          <w:szCs w:val="26"/>
        </w:rPr>
        <w:t xml:space="preserve"> муниципальном районе» на 2021 – 2025 годы – 60 </w:t>
      </w:r>
      <w:r w:rsidRPr="00443E31">
        <w:rPr>
          <w:sz w:val="26"/>
          <w:szCs w:val="26"/>
        </w:rPr>
        <w:t>000</w:t>
      </w:r>
      <w:r w:rsidR="00A25D73" w:rsidRPr="00443E31">
        <w:rPr>
          <w:sz w:val="26"/>
          <w:szCs w:val="26"/>
        </w:rPr>
        <w:t>,</w:t>
      </w:r>
      <w:r w:rsidRPr="00443E31">
        <w:rPr>
          <w:sz w:val="26"/>
          <w:szCs w:val="26"/>
        </w:rPr>
        <w:t>00 рублей, не изменялись.</w:t>
      </w:r>
    </w:p>
    <w:p w:rsidR="005C3D06" w:rsidRPr="00B775F3" w:rsidRDefault="005C3D06" w:rsidP="00322E1F">
      <w:pPr>
        <w:ind w:firstLine="851"/>
        <w:jc w:val="both"/>
        <w:rPr>
          <w:sz w:val="26"/>
          <w:szCs w:val="26"/>
        </w:rPr>
      </w:pPr>
      <w:r w:rsidRPr="00443E31">
        <w:rPr>
          <w:sz w:val="26"/>
          <w:szCs w:val="26"/>
        </w:rPr>
        <w:lastRenderedPageBreak/>
        <w:t xml:space="preserve">Таким образом, уточненные бюджетные назначения на реализацию мероприятий </w:t>
      </w:r>
      <w:r w:rsidR="00C5522F" w:rsidRPr="00443E31">
        <w:rPr>
          <w:sz w:val="26"/>
          <w:szCs w:val="26"/>
        </w:rPr>
        <w:t xml:space="preserve"> муниципальны</w:t>
      </w:r>
      <w:r w:rsidR="00F8608F" w:rsidRPr="00443E31">
        <w:rPr>
          <w:sz w:val="26"/>
          <w:szCs w:val="26"/>
        </w:rPr>
        <w:t>х</w:t>
      </w:r>
      <w:r w:rsidR="00C5522F" w:rsidRPr="00443E31">
        <w:rPr>
          <w:sz w:val="26"/>
          <w:szCs w:val="26"/>
        </w:rPr>
        <w:t xml:space="preserve"> программ </w:t>
      </w:r>
      <w:r w:rsidRPr="00443E31">
        <w:rPr>
          <w:sz w:val="26"/>
          <w:szCs w:val="26"/>
        </w:rPr>
        <w:t>в 20</w:t>
      </w:r>
      <w:r w:rsidR="002A4716" w:rsidRPr="00443E31">
        <w:rPr>
          <w:sz w:val="26"/>
          <w:szCs w:val="26"/>
        </w:rPr>
        <w:t>2</w:t>
      </w:r>
      <w:r w:rsidR="00443E31" w:rsidRPr="00443E31">
        <w:rPr>
          <w:sz w:val="26"/>
          <w:szCs w:val="26"/>
        </w:rPr>
        <w:t>3</w:t>
      </w:r>
      <w:r w:rsidRPr="00443E31">
        <w:rPr>
          <w:sz w:val="26"/>
          <w:szCs w:val="26"/>
        </w:rPr>
        <w:t xml:space="preserve"> году составили </w:t>
      </w:r>
      <w:r w:rsidR="00443E31" w:rsidRPr="00443E31">
        <w:rPr>
          <w:sz w:val="26"/>
          <w:szCs w:val="26"/>
        </w:rPr>
        <w:t>747</w:t>
      </w:r>
      <w:r w:rsidR="00460E89" w:rsidRPr="00443E31">
        <w:rPr>
          <w:sz w:val="26"/>
          <w:szCs w:val="26"/>
        </w:rPr>
        <w:t> </w:t>
      </w:r>
      <w:r w:rsidR="00443E31" w:rsidRPr="00443E31">
        <w:rPr>
          <w:sz w:val="26"/>
          <w:szCs w:val="26"/>
        </w:rPr>
        <w:t>087</w:t>
      </w:r>
      <w:r w:rsidR="00460E89" w:rsidRPr="00443E31">
        <w:rPr>
          <w:sz w:val="26"/>
          <w:szCs w:val="26"/>
        </w:rPr>
        <w:t> </w:t>
      </w:r>
      <w:r w:rsidR="00443E31" w:rsidRPr="00443E31">
        <w:rPr>
          <w:sz w:val="26"/>
          <w:szCs w:val="26"/>
        </w:rPr>
        <w:t>734</w:t>
      </w:r>
      <w:r w:rsidR="00460E89" w:rsidRPr="00443E31">
        <w:rPr>
          <w:sz w:val="26"/>
          <w:szCs w:val="26"/>
        </w:rPr>
        <w:t>,</w:t>
      </w:r>
      <w:r w:rsidR="00443E31" w:rsidRPr="00443E31">
        <w:rPr>
          <w:sz w:val="26"/>
          <w:szCs w:val="26"/>
        </w:rPr>
        <w:t>34</w:t>
      </w:r>
      <w:r w:rsidR="00343077" w:rsidRPr="00443E31">
        <w:rPr>
          <w:sz w:val="26"/>
          <w:szCs w:val="26"/>
        </w:rPr>
        <w:t xml:space="preserve"> </w:t>
      </w:r>
      <w:r w:rsidR="001A0C92" w:rsidRPr="00443E31">
        <w:rPr>
          <w:sz w:val="26"/>
          <w:szCs w:val="26"/>
        </w:rPr>
        <w:t xml:space="preserve">рублей, </w:t>
      </w:r>
      <w:r w:rsidR="00460E89" w:rsidRPr="00B775F3">
        <w:rPr>
          <w:sz w:val="26"/>
          <w:szCs w:val="26"/>
        </w:rPr>
        <w:t>ка</w:t>
      </w:r>
      <w:r w:rsidR="00B775F3" w:rsidRPr="00B775F3">
        <w:rPr>
          <w:sz w:val="26"/>
          <w:szCs w:val="26"/>
        </w:rPr>
        <w:t>ссовое исполнение расходов – 704</w:t>
      </w:r>
      <w:r w:rsidR="00460E89" w:rsidRPr="00B775F3">
        <w:rPr>
          <w:sz w:val="26"/>
          <w:szCs w:val="26"/>
        </w:rPr>
        <w:t> </w:t>
      </w:r>
      <w:r w:rsidR="00B775F3" w:rsidRPr="00B775F3">
        <w:rPr>
          <w:sz w:val="26"/>
          <w:szCs w:val="26"/>
        </w:rPr>
        <w:t>638</w:t>
      </w:r>
      <w:r w:rsidR="00460E89" w:rsidRPr="00B775F3">
        <w:rPr>
          <w:sz w:val="26"/>
          <w:szCs w:val="26"/>
        </w:rPr>
        <w:t> </w:t>
      </w:r>
      <w:r w:rsidR="00B775F3" w:rsidRPr="00B775F3">
        <w:rPr>
          <w:sz w:val="26"/>
          <w:szCs w:val="26"/>
        </w:rPr>
        <w:t>711</w:t>
      </w:r>
      <w:r w:rsidR="00460E89" w:rsidRPr="00B775F3">
        <w:rPr>
          <w:sz w:val="26"/>
          <w:szCs w:val="26"/>
        </w:rPr>
        <w:t>,</w:t>
      </w:r>
      <w:r w:rsidR="00B775F3" w:rsidRPr="00B775F3">
        <w:rPr>
          <w:sz w:val="26"/>
          <w:szCs w:val="26"/>
        </w:rPr>
        <w:t>01</w:t>
      </w:r>
      <w:r w:rsidR="00343077" w:rsidRPr="00B775F3">
        <w:rPr>
          <w:sz w:val="26"/>
          <w:szCs w:val="26"/>
        </w:rPr>
        <w:t xml:space="preserve"> рублей, или 9</w:t>
      </w:r>
      <w:r w:rsidR="00B775F3" w:rsidRPr="00B775F3">
        <w:rPr>
          <w:sz w:val="26"/>
          <w:szCs w:val="26"/>
        </w:rPr>
        <w:t>4</w:t>
      </w:r>
      <w:r w:rsidR="00343077" w:rsidRPr="00B775F3">
        <w:rPr>
          <w:sz w:val="26"/>
          <w:szCs w:val="26"/>
        </w:rPr>
        <w:t>,</w:t>
      </w:r>
      <w:r w:rsidR="00B775F3" w:rsidRPr="00B775F3">
        <w:rPr>
          <w:sz w:val="26"/>
          <w:szCs w:val="26"/>
        </w:rPr>
        <w:t>32</w:t>
      </w:r>
      <w:r w:rsidR="00460E89" w:rsidRPr="00B775F3">
        <w:rPr>
          <w:sz w:val="26"/>
          <w:szCs w:val="26"/>
        </w:rPr>
        <w:t>%</w:t>
      </w:r>
      <w:r w:rsidR="00F00618" w:rsidRPr="00B775F3">
        <w:rPr>
          <w:sz w:val="26"/>
          <w:szCs w:val="26"/>
        </w:rPr>
        <w:t>.</w:t>
      </w:r>
    </w:p>
    <w:p w:rsidR="005C3D06" w:rsidRPr="00B775F3" w:rsidRDefault="005C3D06" w:rsidP="00322E1F">
      <w:pPr>
        <w:ind w:firstLine="851"/>
        <w:jc w:val="both"/>
        <w:rPr>
          <w:sz w:val="26"/>
          <w:szCs w:val="26"/>
        </w:rPr>
      </w:pPr>
      <w:r w:rsidRPr="00B775F3">
        <w:rPr>
          <w:sz w:val="26"/>
          <w:szCs w:val="26"/>
        </w:rPr>
        <w:t xml:space="preserve">Непрограммная часть расходов </w:t>
      </w:r>
      <w:r w:rsidR="00343077" w:rsidRPr="00B775F3">
        <w:rPr>
          <w:sz w:val="26"/>
          <w:szCs w:val="26"/>
        </w:rPr>
        <w:t xml:space="preserve">районного </w:t>
      </w:r>
      <w:r w:rsidRPr="00B775F3">
        <w:rPr>
          <w:sz w:val="26"/>
          <w:szCs w:val="26"/>
        </w:rPr>
        <w:t xml:space="preserve">бюджета исполнена в объеме </w:t>
      </w:r>
      <w:r w:rsidR="00B775F3" w:rsidRPr="00B775F3">
        <w:rPr>
          <w:sz w:val="26"/>
          <w:szCs w:val="26"/>
        </w:rPr>
        <w:t>40</w:t>
      </w:r>
      <w:r w:rsidR="00824348" w:rsidRPr="00B775F3">
        <w:rPr>
          <w:sz w:val="26"/>
          <w:szCs w:val="26"/>
        </w:rPr>
        <w:t> </w:t>
      </w:r>
      <w:r w:rsidR="00B775F3" w:rsidRPr="00B775F3">
        <w:rPr>
          <w:sz w:val="26"/>
          <w:szCs w:val="26"/>
        </w:rPr>
        <w:t>843</w:t>
      </w:r>
      <w:r w:rsidR="00824348" w:rsidRPr="00B775F3">
        <w:rPr>
          <w:sz w:val="26"/>
          <w:szCs w:val="26"/>
        </w:rPr>
        <w:t> </w:t>
      </w:r>
      <w:r w:rsidR="00B775F3" w:rsidRPr="00B775F3">
        <w:rPr>
          <w:sz w:val="26"/>
          <w:szCs w:val="26"/>
        </w:rPr>
        <w:t>608</w:t>
      </w:r>
      <w:r w:rsidR="00824348" w:rsidRPr="00B775F3">
        <w:rPr>
          <w:sz w:val="26"/>
          <w:szCs w:val="26"/>
        </w:rPr>
        <w:t>,</w:t>
      </w:r>
      <w:r w:rsidR="00B775F3" w:rsidRPr="00B775F3">
        <w:rPr>
          <w:sz w:val="26"/>
          <w:szCs w:val="26"/>
        </w:rPr>
        <w:t>8</w:t>
      </w:r>
      <w:r w:rsidR="00343077" w:rsidRPr="00B775F3">
        <w:rPr>
          <w:sz w:val="26"/>
          <w:szCs w:val="26"/>
        </w:rPr>
        <w:t xml:space="preserve">4 </w:t>
      </w:r>
      <w:r w:rsidRPr="00B775F3">
        <w:rPr>
          <w:sz w:val="26"/>
          <w:szCs w:val="26"/>
        </w:rPr>
        <w:t>рублей, или на 9</w:t>
      </w:r>
      <w:r w:rsidR="00F66207" w:rsidRPr="00B775F3">
        <w:rPr>
          <w:sz w:val="26"/>
          <w:szCs w:val="26"/>
        </w:rPr>
        <w:t>9,</w:t>
      </w:r>
      <w:r w:rsidR="00B775F3" w:rsidRPr="00B775F3">
        <w:rPr>
          <w:sz w:val="26"/>
          <w:szCs w:val="26"/>
        </w:rPr>
        <w:t>60</w:t>
      </w:r>
      <w:r w:rsidRPr="00B775F3">
        <w:rPr>
          <w:sz w:val="26"/>
          <w:szCs w:val="26"/>
        </w:rPr>
        <w:t xml:space="preserve">% (уточненные бюджетные назначения – </w:t>
      </w:r>
      <w:r w:rsidR="00B775F3" w:rsidRPr="00B775F3">
        <w:rPr>
          <w:sz w:val="26"/>
          <w:szCs w:val="26"/>
        </w:rPr>
        <w:t>4</w:t>
      </w:r>
      <w:r w:rsidR="00343077" w:rsidRPr="00B775F3">
        <w:rPr>
          <w:sz w:val="26"/>
          <w:szCs w:val="26"/>
        </w:rPr>
        <w:t>1</w:t>
      </w:r>
      <w:r w:rsidR="00824348" w:rsidRPr="00B775F3">
        <w:rPr>
          <w:sz w:val="26"/>
          <w:szCs w:val="26"/>
        </w:rPr>
        <w:t> </w:t>
      </w:r>
      <w:r w:rsidR="00B775F3" w:rsidRPr="00B775F3">
        <w:rPr>
          <w:sz w:val="26"/>
          <w:szCs w:val="26"/>
        </w:rPr>
        <w:t>006</w:t>
      </w:r>
      <w:r w:rsidR="00824348" w:rsidRPr="00B775F3">
        <w:rPr>
          <w:sz w:val="26"/>
          <w:szCs w:val="26"/>
        </w:rPr>
        <w:t> </w:t>
      </w:r>
      <w:r w:rsidR="00B775F3" w:rsidRPr="00B775F3">
        <w:rPr>
          <w:sz w:val="26"/>
          <w:szCs w:val="26"/>
        </w:rPr>
        <w:t>5</w:t>
      </w:r>
      <w:r w:rsidR="00343077" w:rsidRPr="00B775F3">
        <w:rPr>
          <w:sz w:val="26"/>
          <w:szCs w:val="26"/>
        </w:rPr>
        <w:t>19</w:t>
      </w:r>
      <w:r w:rsidR="00824348" w:rsidRPr="00B775F3">
        <w:rPr>
          <w:sz w:val="26"/>
          <w:szCs w:val="26"/>
        </w:rPr>
        <w:t>,</w:t>
      </w:r>
      <w:r w:rsidR="00B775F3" w:rsidRPr="00B775F3">
        <w:rPr>
          <w:sz w:val="26"/>
          <w:szCs w:val="26"/>
        </w:rPr>
        <w:t>18</w:t>
      </w:r>
      <w:r w:rsidR="00343077" w:rsidRPr="00B775F3">
        <w:rPr>
          <w:sz w:val="26"/>
          <w:szCs w:val="26"/>
        </w:rPr>
        <w:t xml:space="preserve"> </w:t>
      </w:r>
      <w:r w:rsidRPr="00B775F3">
        <w:rPr>
          <w:sz w:val="26"/>
          <w:szCs w:val="26"/>
        </w:rPr>
        <w:t xml:space="preserve">рублей). На их долю в общем объеме исполненных расходов приходится </w:t>
      </w:r>
      <w:r w:rsidR="00B775F3" w:rsidRPr="002F2876">
        <w:rPr>
          <w:sz w:val="26"/>
          <w:szCs w:val="26"/>
        </w:rPr>
        <w:t>5</w:t>
      </w:r>
      <w:r w:rsidR="00824348" w:rsidRPr="00B775F3">
        <w:rPr>
          <w:sz w:val="26"/>
          <w:szCs w:val="26"/>
        </w:rPr>
        <w:t>,</w:t>
      </w:r>
      <w:r w:rsidR="00343077" w:rsidRPr="00B775F3">
        <w:rPr>
          <w:sz w:val="26"/>
          <w:szCs w:val="26"/>
        </w:rPr>
        <w:t>4</w:t>
      </w:r>
      <w:r w:rsidR="00B775F3" w:rsidRPr="002F2876">
        <w:rPr>
          <w:sz w:val="26"/>
          <w:szCs w:val="26"/>
        </w:rPr>
        <w:t>8</w:t>
      </w:r>
      <w:r w:rsidRPr="00B775F3">
        <w:rPr>
          <w:sz w:val="26"/>
          <w:szCs w:val="26"/>
        </w:rPr>
        <w:t>%.</w:t>
      </w:r>
    </w:p>
    <w:p w:rsidR="0046104A" w:rsidRPr="0094763A" w:rsidRDefault="005C3D06" w:rsidP="00322E1F">
      <w:pPr>
        <w:ind w:firstLine="851"/>
        <w:jc w:val="both"/>
        <w:rPr>
          <w:sz w:val="26"/>
          <w:szCs w:val="26"/>
        </w:rPr>
      </w:pPr>
      <w:r w:rsidRPr="007767E6">
        <w:rPr>
          <w:sz w:val="26"/>
          <w:szCs w:val="26"/>
        </w:rPr>
        <w:t>Анализ исполнения бюджетных ассигнований за 20</w:t>
      </w:r>
      <w:r w:rsidR="00757095" w:rsidRPr="007767E6">
        <w:rPr>
          <w:sz w:val="26"/>
          <w:szCs w:val="26"/>
        </w:rPr>
        <w:t>2</w:t>
      </w:r>
      <w:r w:rsidR="007767E6" w:rsidRPr="007767E6">
        <w:rPr>
          <w:sz w:val="26"/>
          <w:szCs w:val="26"/>
        </w:rPr>
        <w:t>3</w:t>
      </w:r>
      <w:r w:rsidRPr="007767E6">
        <w:rPr>
          <w:sz w:val="26"/>
          <w:szCs w:val="26"/>
        </w:rPr>
        <w:t xml:space="preserve"> год в разрезе непрограммной и программной части районного бюджета представлен в таблице.</w:t>
      </w:r>
    </w:p>
    <w:p w:rsidR="005C3D06" w:rsidRPr="007767E6" w:rsidRDefault="005C3D06" w:rsidP="00322E1F">
      <w:pPr>
        <w:ind w:firstLine="851"/>
        <w:jc w:val="right"/>
        <w:rPr>
          <w:sz w:val="26"/>
          <w:szCs w:val="26"/>
        </w:rPr>
      </w:pPr>
      <w:r w:rsidRPr="007767E6">
        <w:rPr>
          <w:sz w:val="26"/>
          <w:szCs w:val="26"/>
        </w:rPr>
        <w:t>рублей</w:t>
      </w:r>
    </w:p>
    <w:tbl>
      <w:tblPr>
        <w:tblW w:w="10167" w:type="dxa"/>
        <w:tblInd w:w="108" w:type="dxa"/>
        <w:tblLook w:val="00A0" w:firstRow="1" w:lastRow="0" w:firstColumn="1" w:lastColumn="0" w:noHBand="0" w:noVBand="0"/>
      </w:tblPr>
      <w:tblGrid>
        <w:gridCol w:w="459"/>
        <w:gridCol w:w="2518"/>
        <w:gridCol w:w="1358"/>
        <w:gridCol w:w="910"/>
        <w:gridCol w:w="1418"/>
        <w:gridCol w:w="992"/>
        <w:gridCol w:w="992"/>
        <w:gridCol w:w="1520"/>
      </w:tblGrid>
      <w:tr w:rsidR="005C3D06" w:rsidRPr="007767E6" w:rsidTr="00670D98">
        <w:trPr>
          <w:trHeight w:val="57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D06" w:rsidRPr="007767E6" w:rsidRDefault="005C3D06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7767E6">
              <w:rPr>
                <w:color w:val="000000"/>
                <w:sz w:val="18"/>
                <w:szCs w:val="18"/>
              </w:rPr>
              <w:t>№ п\</w:t>
            </w:r>
            <w:proofErr w:type="gramStart"/>
            <w:r w:rsidRPr="007767E6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D06" w:rsidRPr="007767E6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7767E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D06" w:rsidRPr="007767E6" w:rsidRDefault="005C3D06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7767E6">
              <w:rPr>
                <w:color w:val="000000"/>
                <w:sz w:val="18"/>
                <w:szCs w:val="18"/>
              </w:rPr>
              <w:t>Уточненные бюджетные назначения на 20</w:t>
            </w:r>
            <w:r w:rsidR="00757095" w:rsidRPr="007767E6">
              <w:rPr>
                <w:color w:val="000000"/>
                <w:sz w:val="18"/>
                <w:szCs w:val="18"/>
              </w:rPr>
              <w:t>2</w:t>
            </w:r>
            <w:r w:rsidR="007767E6" w:rsidRPr="007767E6">
              <w:rPr>
                <w:color w:val="000000"/>
                <w:sz w:val="18"/>
                <w:szCs w:val="18"/>
              </w:rPr>
              <w:t>3</w:t>
            </w:r>
            <w:r w:rsidRPr="007767E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D06" w:rsidRPr="007767E6" w:rsidRDefault="005C3D06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7767E6">
              <w:rPr>
                <w:color w:val="000000"/>
                <w:sz w:val="18"/>
                <w:szCs w:val="18"/>
              </w:rPr>
              <w:t>Исполнение за 20</w:t>
            </w:r>
            <w:r w:rsidR="00757095" w:rsidRPr="007767E6">
              <w:rPr>
                <w:color w:val="000000"/>
                <w:sz w:val="18"/>
                <w:szCs w:val="18"/>
              </w:rPr>
              <w:t>2</w:t>
            </w:r>
            <w:r w:rsidR="007767E6" w:rsidRPr="007767E6">
              <w:rPr>
                <w:color w:val="000000"/>
                <w:sz w:val="18"/>
                <w:szCs w:val="18"/>
              </w:rPr>
              <w:t>3</w:t>
            </w:r>
            <w:r w:rsidRPr="007767E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D06" w:rsidRPr="007767E6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7767E6">
              <w:rPr>
                <w:color w:val="000000"/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5C3D06" w:rsidRPr="007767E6" w:rsidTr="00670D98">
        <w:trPr>
          <w:trHeight w:val="6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D06" w:rsidRPr="007767E6" w:rsidRDefault="005C3D06" w:rsidP="00322E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D06" w:rsidRPr="007767E6" w:rsidRDefault="005C3D06" w:rsidP="00322E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7767E6" w:rsidRDefault="005C3D06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7767E6"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7767E6" w:rsidRDefault="005C3D06" w:rsidP="00322E1F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7767E6">
              <w:rPr>
                <w:color w:val="000000"/>
                <w:sz w:val="14"/>
                <w:szCs w:val="14"/>
              </w:rPr>
              <w:t>уд</w:t>
            </w:r>
            <w:proofErr w:type="gramStart"/>
            <w:r w:rsidRPr="007767E6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7767E6">
              <w:rPr>
                <w:color w:val="000000"/>
                <w:sz w:val="14"/>
                <w:szCs w:val="14"/>
              </w:rPr>
              <w:t>ес</w:t>
            </w:r>
            <w:proofErr w:type="spellEnd"/>
            <w:r w:rsidRPr="007767E6">
              <w:rPr>
                <w:color w:val="000000"/>
                <w:sz w:val="14"/>
                <w:szCs w:val="14"/>
              </w:rPr>
              <w:t xml:space="preserve"> в общем объеме расходов,%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7767E6" w:rsidRDefault="005C3D06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7767E6"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7767E6" w:rsidRDefault="005C3D06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7767E6">
              <w:rPr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7767E6" w:rsidRDefault="005C3D06" w:rsidP="00322E1F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7767E6">
              <w:rPr>
                <w:color w:val="000000"/>
                <w:sz w:val="14"/>
                <w:szCs w:val="14"/>
              </w:rPr>
              <w:t>уд</w:t>
            </w:r>
            <w:proofErr w:type="gramStart"/>
            <w:r w:rsidRPr="007767E6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7767E6">
              <w:rPr>
                <w:color w:val="000000"/>
                <w:sz w:val="14"/>
                <w:szCs w:val="14"/>
              </w:rPr>
              <w:t>ес</w:t>
            </w:r>
            <w:proofErr w:type="spellEnd"/>
            <w:r w:rsidRPr="007767E6">
              <w:rPr>
                <w:color w:val="000000"/>
                <w:sz w:val="14"/>
                <w:szCs w:val="14"/>
              </w:rPr>
              <w:t xml:space="preserve"> в общем объеме расходов,%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3D06" w:rsidRPr="007767E6" w:rsidRDefault="005C3D06" w:rsidP="00322E1F">
            <w:pPr>
              <w:rPr>
                <w:color w:val="000000"/>
                <w:sz w:val="16"/>
                <w:szCs w:val="16"/>
              </w:rPr>
            </w:pPr>
          </w:p>
        </w:tc>
      </w:tr>
      <w:tr w:rsidR="005C3D06" w:rsidRPr="00322B42" w:rsidTr="00670D98">
        <w:trPr>
          <w:trHeight w:val="1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7767E6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7767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7767E6" w:rsidRDefault="005C3D06" w:rsidP="00322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7E6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7767E6" w:rsidRDefault="005C3D06" w:rsidP="00322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7E6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7767E6" w:rsidRDefault="005C3D06" w:rsidP="00322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7E6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7767E6" w:rsidRDefault="005C3D06" w:rsidP="00322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7E6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7767E6" w:rsidRDefault="005C3D06" w:rsidP="00322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7E6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7767E6" w:rsidRDefault="005C3D06" w:rsidP="00322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7E6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7767E6" w:rsidRDefault="005C3D06" w:rsidP="00322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67E6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7C5DE7" w:rsidRPr="0033385E" w:rsidTr="00670D98">
        <w:trPr>
          <w:trHeight w:val="4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DE7" w:rsidRPr="00B775F3" w:rsidRDefault="007C5DE7" w:rsidP="00322E1F">
            <w:pPr>
              <w:rPr>
                <w:color w:val="000000"/>
              </w:rPr>
            </w:pPr>
            <w:r w:rsidRPr="00B775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E7" w:rsidRPr="00B775F3" w:rsidRDefault="007C5DE7" w:rsidP="00322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75F3">
              <w:rPr>
                <w:b/>
                <w:bCs/>
                <w:color w:val="000000"/>
                <w:sz w:val="16"/>
                <w:szCs w:val="16"/>
              </w:rPr>
              <w:t>Программная часть районного бюджета, всего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DE7" w:rsidRPr="00B775F3" w:rsidRDefault="00B775F3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75F3">
              <w:rPr>
                <w:b/>
                <w:bCs/>
                <w:color w:val="000000"/>
                <w:sz w:val="18"/>
                <w:szCs w:val="18"/>
                <w:lang w:val="en-US"/>
              </w:rPr>
              <w:t>747 087 734</w:t>
            </w:r>
            <w:r w:rsidRPr="00B775F3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B775F3">
              <w:rPr>
                <w:b/>
                <w:bCs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DE7" w:rsidRPr="0033385E" w:rsidRDefault="00B51CB5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51CB5">
              <w:rPr>
                <w:b/>
                <w:bCs/>
                <w:color w:val="000000"/>
                <w:sz w:val="18"/>
                <w:szCs w:val="18"/>
              </w:rPr>
              <w:t>94,80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DE7" w:rsidRPr="00B775F3" w:rsidRDefault="00B775F3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75F3">
              <w:rPr>
                <w:b/>
                <w:bCs/>
                <w:color w:val="000000"/>
                <w:sz w:val="18"/>
                <w:szCs w:val="18"/>
                <w:lang w:val="en-US"/>
              </w:rPr>
              <w:t>704 638 711</w:t>
            </w:r>
            <w:r w:rsidRPr="00B775F3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B775F3">
              <w:rPr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DE7" w:rsidRPr="00B775F3" w:rsidRDefault="00B775F3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B775F3">
              <w:rPr>
                <w:b/>
                <w:bCs/>
                <w:color w:val="000000"/>
                <w:sz w:val="18"/>
                <w:szCs w:val="18"/>
                <w:lang w:val="en-US"/>
              </w:rPr>
              <w:t>94</w:t>
            </w:r>
            <w:r w:rsidRPr="00B775F3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B775F3">
              <w:rPr>
                <w:b/>
                <w:bCs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DE7" w:rsidRPr="0033385E" w:rsidRDefault="00B51CB5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51CB5">
              <w:rPr>
                <w:b/>
                <w:bCs/>
                <w:color w:val="000000"/>
                <w:sz w:val="18"/>
                <w:szCs w:val="18"/>
              </w:rPr>
              <w:t>94,52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DE7" w:rsidRPr="0033385E" w:rsidRDefault="00B51CB5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51CB5">
              <w:rPr>
                <w:b/>
                <w:bCs/>
                <w:color w:val="000000"/>
                <w:sz w:val="18"/>
                <w:szCs w:val="18"/>
              </w:rPr>
              <w:t>42 449 023,33</w:t>
            </w:r>
          </w:p>
        </w:tc>
      </w:tr>
      <w:tr w:rsidR="005C3D06" w:rsidRPr="0033385E" w:rsidTr="00670D98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B775F3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B775F3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B775F3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B775F3">
              <w:rPr>
                <w:color w:val="000000"/>
                <w:sz w:val="16"/>
                <w:szCs w:val="16"/>
              </w:rPr>
              <w:t xml:space="preserve">Развитие образования </w:t>
            </w:r>
            <w:proofErr w:type="spellStart"/>
            <w:r w:rsidRPr="00B775F3">
              <w:rPr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B775F3">
              <w:rPr>
                <w:color w:val="000000"/>
                <w:sz w:val="16"/>
                <w:szCs w:val="16"/>
              </w:rPr>
              <w:t xml:space="preserve"> муниципального района на 201</w:t>
            </w:r>
            <w:r w:rsidR="001C681D" w:rsidRPr="00B775F3">
              <w:rPr>
                <w:color w:val="000000"/>
                <w:sz w:val="16"/>
                <w:szCs w:val="16"/>
              </w:rPr>
              <w:t>9</w:t>
            </w:r>
            <w:r w:rsidRPr="00B775F3">
              <w:rPr>
                <w:color w:val="000000"/>
                <w:sz w:val="16"/>
                <w:szCs w:val="16"/>
              </w:rPr>
              <w:t>-202</w:t>
            </w:r>
            <w:r w:rsidR="001C681D" w:rsidRPr="00B775F3">
              <w:rPr>
                <w:color w:val="000000"/>
                <w:sz w:val="16"/>
                <w:szCs w:val="16"/>
              </w:rPr>
              <w:t>5</w:t>
            </w:r>
            <w:r w:rsidRPr="00B775F3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B775F3" w:rsidRDefault="00B775F3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B775F3">
              <w:rPr>
                <w:color w:val="000000"/>
                <w:sz w:val="18"/>
                <w:szCs w:val="18"/>
              </w:rPr>
              <w:t>376 909 444,39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B51CB5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51CB5">
              <w:rPr>
                <w:color w:val="000000"/>
                <w:sz w:val="18"/>
                <w:szCs w:val="18"/>
              </w:rPr>
              <w:t>47,83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B775F3" w:rsidRDefault="00B775F3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B775F3">
              <w:rPr>
                <w:color w:val="000000"/>
                <w:sz w:val="18"/>
                <w:szCs w:val="18"/>
              </w:rPr>
              <w:t>371 782 348,22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B775F3" w:rsidRDefault="008C006D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B775F3">
              <w:rPr>
                <w:color w:val="000000"/>
                <w:sz w:val="18"/>
                <w:szCs w:val="18"/>
              </w:rPr>
              <w:t>9</w:t>
            </w:r>
            <w:r w:rsidR="00B775F3" w:rsidRPr="00B775F3">
              <w:rPr>
                <w:color w:val="000000"/>
                <w:sz w:val="18"/>
                <w:szCs w:val="18"/>
              </w:rPr>
              <w:t>8</w:t>
            </w:r>
            <w:r w:rsidRPr="00B775F3">
              <w:rPr>
                <w:color w:val="000000"/>
                <w:sz w:val="18"/>
                <w:szCs w:val="18"/>
              </w:rPr>
              <w:t>,</w:t>
            </w:r>
            <w:r w:rsidR="00B775F3" w:rsidRPr="00B775F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B51CB5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51CB5">
              <w:rPr>
                <w:color w:val="000000"/>
                <w:sz w:val="18"/>
                <w:szCs w:val="18"/>
              </w:rPr>
              <w:t>49,87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B51CB5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51CB5">
              <w:rPr>
                <w:color w:val="000000"/>
                <w:sz w:val="18"/>
                <w:szCs w:val="18"/>
              </w:rPr>
              <w:t>5 127 096,17</w:t>
            </w:r>
          </w:p>
        </w:tc>
      </w:tr>
      <w:tr w:rsidR="005C3D06" w:rsidRPr="0033385E" w:rsidTr="00670D98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B775F3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B775F3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B775F3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B775F3">
              <w:rPr>
                <w:color w:val="000000"/>
                <w:sz w:val="16"/>
                <w:szCs w:val="16"/>
              </w:rPr>
              <w:t xml:space="preserve">Социальная поддержка населения </w:t>
            </w:r>
            <w:proofErr w:type="spellStart"/>
            <w:r w:rsidRPr="00B775F3">
              <w:rPr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B775F3">
              <w:rPr>
                <w:color w:val="000000"/>
                <w:sz w:val="16"/>
                <w:szCs w:val="16"/>
              </w:rPr>
              <w:t xml:space="preserve"> муниципального района на 201</w:t>
            </w:r>
            <w:r w:rsidR="001C681D" w:rsidRPr="00B775F3">
              <w:rPr>
                <w:color w:val="000000"/>
                <w:sz w:val="16"/>
                <w:szCs w:val="16"/>
              </w:rPr>
              <w:t>9</w:t>
            </w:r>
            <w:r w:rsidRPr="00B775F3">
              <w:rPr>
                <w:color w:val="000000"/>
                <w:sz w:val="16"/>
                <w:szCs w:val="16"/>
              </w:rPr>
              <w:t>-202</w:t>
            </w:r>
            <w:r w:rsidR="001C681D" w:rsidRPr="00B775F3">
              <w:rPr>
                <w:color w:val="000000"/>
                <w:sz w:val="16"/>
                <w:szCs w:val="16"/>
              </w:rPr>
              <w:t>5</w:t>
            </w:r>
            <w:r w:rsidRPr="00B775F3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B775F3" w:rsidRDefault="00B775F3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B775F3">
              <w:rPr>
                <w:color w:val="000000"/>
                <w:sz w:val="18"/>
                <w:szCs w:val="18"/>
              </w:rPr>
              <w:t>53 013 132,29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2F2876" w:rsidRDefault="002F2876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2F2876">
              <w:rPr>
                <w:color w:val="000000"/>
                <w:sz w:val="18"/>
                <w:szCs w:val="18"/>
                <w:lang w:val="en-US"/>
              </w:rPr>
              <w:t>6</w:t>
            </w:r>
            <w:r w:rsidRPr="002F2876">
              <w:rPr>
                <w:color w:val="000000"/>
                <w:sz w:val="18"/>
                <w:szCs w:val="18"/>
              </w:rPr>
              <w:t>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B775F3" w:rsidRDefault="00B775F3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B775F3">
              <w:rPr>
                <w:color w:val="000000"/>
                <w:sz w:val="18"/>
                <w:szCs w:val="18"/>
              </w:rPr>
              <w:t>48 468 830,87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B775F3" w:rsidRDefault="008C006D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B775F3">
              <w:rPr>
                <w:color w:val="000000"/>
                <w:sz w:val="18"/>
                <w:szCs w:val="18"/>
              </w:rPr>
              <w:t>9</w:t>
            </w:r>
            <w:r w:rsidR="00B775F3" w:rsidRPr="00B775F3">
              <w:rPr>
                <w:color w:val="000000"/>
                <w:sz w:val="18"/>
                <w:szCs w:val="18"/>
              </w:rPr>
              <w:t>1</w:t>
            </w:r>
            <w:r w:rsidR="00D662A1" w:rsidRPr="00B775F3">
              <w:rPr>
                <w:color w:val="000000"/>
                <w:sz w:val="18"/>
                <w:szCs w:val="18"/>
              </w:rPr>
              <w:t>,</w:t>
            </w:r>
            <w:r w:rsidR="00B775F3" w:rsidRPr="00B775F3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61552A" w:rsidRDefault="0061552A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61552A">
              <w:rPr>
                <w:color w:val="000000"/>
                <w:sz w:val="18"/>
                <w:szCs w:val="18"/>
              </w:rPr>
              <w:t>6,50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493C66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93C66">
              <w:rPr>
                <w:color w:val="000000"/>
                <w:sz w:val="18"/>
                <w:szCs w:val="18"/>
              </w:rPr>
              <w:t>4 544 301,42</w:t>
            </w:r>
          </w:p>
        </w:tc>
      </w:tr>
      <w:tr w:rsidR="005C3D06" w:rsidRPr="0033385E" w:rsidTr="00670D98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B775F3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B775F3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B775F3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B775F3">
              <w:rPr>
                <w:color w:val="000000"/>
                <w:sz w:val="16"/>
                <w:szCs w:val="16"/>
              </w:rPr>
              <w:t xml:space="preserve">Развитие культуры в </w:t>
            </w:r>
            <w:proofErr w:type="spellStart"/>
            <w:r w:rsidRPr="00B775F3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B775F3">
              <w:rPr>
                <w:color w:val="000000"/>
                <w:sz w:val="16"/>
                <w:szCs w:val="16"/>
              </w:rPr>
              <w:t xml:space="preserve"> муниципальном районе на 201</w:t>
            </w:r>
            <w:r w:rsidR="005C3F03" w:rsidRPr="00B775F3">
              <w:rPr>
                <w:color w:val="000000"/>
                <w:sz w:val="16"/>
                <w:szCs w:val="16"/>
              </w:rPr>
              <w:t>9</w:t>
            </w:r>
            <w:r w:rsidRPr="00B775F3">
              <w:rPr>
                <w:color w:val="000000"/>
                <w:sz w:val="16"/>
                <w:szCs w:val="16"/>
              </w:rPr>
              <w:t>-202</w:t>
            </w:r>
            <w:r w:rsidR="005C3F03" w:rsidRPr="00B775F3">
              <w:rPr>
                <w:color w:val="000000"/>
                <w:sz w:val="16"/>
                <w:szCs w:val="16"/>
              </w:rPr>
              <w:t xml:space="preserve">5 </w:t>
            </w:r>
            <w:r w:rsidRPr="00B775F3">
              <w:rPr>
                <w:color w:val="000000"/>
                <w:sz w:val="16"/>
                <w:szCs w:val="16"/>
              </w:rPr>
              <w:t>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B775F3" w:rsidRDefault="00B775F3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B775F3">
              <w:rPr>
                <w:color w:val="000000"/>
                <w:sz w:val="18"/>
                <w:szCs w:val="18"/>
              </w:rPr>
              <w:t>56 781 278,97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2F2876" w:rsidRDefault="002F2876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2F2876">
              <w:rPr>
                <w:color w:val="000000"/>
                <w:sz w:val="18"/>
                <w:szCs w:val="18"/>
              </w:rPr>
              <w:t>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B775F3" w:rsidRDefault="00B775F3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B775F3">
              <w:rPr>
                <w:color w:val="000000"/>
                <w:sz w:val="18"/>
                <w:szCs w:val="18"/>
              </w:rPr>
              <w:t>55 969 422,54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B775F3" w:rsidRDefault="008C006D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B775F3">
              <w:rPr>
                <w:color w:val="000000"/>
                <w:sz w:val="18"/>
                <w:szCs w:val="18"/>
              </w:rPr>
              <w:t>98</w:t>
            </w:r>
            <w:r w:rsidR="00D662A1" w:rsidRPr="00B775F3">
              <w:rPr>
                <w:color w:val="000000"/>
                <w:sz w:val="18"/>
                <w:szCs w:val="18"/>
              </w:rPr>
              <w:t>,</w:t>
            </w:r>
            <w:r w:rsidR="00B775F3" w:rsidRPr="00B775F3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61552A" w:rsidRDefault="0061552A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61552A">
              <w:rPr>
                <w:color w:val="000000"/>
                <w:sz w:val="18"/>
                <w:szCs w:val="18"/>
              </w:rPr>
              <w:t>7,51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493C66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93C66">
              <w:rPr>
                <w:color w:val="000000"/>
                <w:sz w:val="18"/>
                <w:szCs w:val="18"/>
              </w:rPr>
              <w:t>811 856,43</w:t>
            </w:r>
          </w:p>
        </w:tc>
      </w:tr>
      <w:tr w:rsidR="005C3D06" w:rsidRPr="0033385E" w:rsidTr="00670D98">
        <w:trPr>
          <w:trHeight w:val="145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B775F3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B775F3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B775F3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B775F3">
              <w:rPr>
                <w:color w:val="000000"/>
                <w:sz w:val="16"/>
                <w:szCs w:val="16"/>
              </w:rPr>
              <w:t xml:space="preserve">Обеспечение  качественными услугами жилищно-коммунального хозяйства населения </w:t>
            </w:r>
            <w:proofErr w:type="spellStart"/>
            <w:r w:rsidRPr="00B775F3">
              <w:rPr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B775F3">
              <w:rPr>
                <w:color w:val="000000"/>
                <w:sz w:val="16"/>
                <w:szCs w:val="16"/>
              </w:rPr>
              <w:t xml:space="preserve"> муниципального района на 201</w:t>
            </w:r>
            <w:r w:rsidR="005C3F03" w:rsidRPr="00B775F3">
              <w:rPr>
                <w:color w:val="000000"/>
                <w:sz w:val="16"/>
                <w:szCs w:val="16"/>
              </w:rPr>
              <w:t>9</w:t>
            </w:r>
            <w:r w:rsidRPr="00B775F3">
              <w:rPr>
                <w:color w:val="000000"/>
                <w:sz w:val="16"/>
                <w:szCs w:val="16"/>
              </w:rPr>
              <w:t>-202</w:t>
            </w:r>
            <w:r w:rsidR="005C3F03" w:rsidRPr="00B775F3">
              <w:rPr>
                <w:color w:val="000000"/>
                <w:sz w:val="16"/>
                <w:szCs w:val="16"/>
              </w:rPr>
              <w:t>5</w:t>
            </w:r>
            <w:r w:rsidRPr="00B775F3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B775F3" w:rsidRDefault="00B775F3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B775F3">
              <w:rPr>
                <w:color w:val="000000"/>
                <w:sz w:val="18"/>
                <w:szCs w:val="18"/>
              </w:rPr>
              <w:t>41 922 395,85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2F2876" w:rsidRDefault="002F2876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2F2876">
              <w:rPr>
                <w:color w:val="000000"/>
                <w:sz w:val="18"/>
                <w:szCs w:val="18"/>
              </w:rPr>
              <w:t>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B775F3" w:rsidRDefault="00B775F3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B775F3">
              <w:rPr>
                <w:color w:val="000000"/>
                <w:sz w:val="18"/>
                <w:szCs w:val="18"/>
              </w:rPr>
              <w:t>41 348 538,54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B775F3" w:rsidRDefault="00D662A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B775F3">
              <w:rPr>
                <w:color w:val="000000"/>
                <w:sz w:val="18"/>
                <w:szCs w:val="18"/>
              </w:rPr>
              <w:t>9</w:t>
            </w:r>
            <w:r w:rsidR="007445D1" w:rsidRPr="00B775F3">
              <w:rPr>
                <w:color w:val="000000"/>
                <w:sz w:val="18"/>
                <w:szCs w:val="18"/>
              </w:rPr>
              <w:t>8</w:t>
            </w:r>
            <w:r w:rsidRPr="00B775F3">
              <w:rPr>
                <w:color w:val="000000"/>
                <w:sz w:val="18"/>
                <w:szCs w:val="18"/>
              </w:rPr>
              <w:t>,</w:t>
            </w:r>
            <w:r w:rsidR="00B775F3" w:rsidRPr="00B775F3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61552A" w:rsidRDefault="0061552A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61552A">
              <w:rPr>
                <w:color w:val="000000"/>
                <w:sz w:val="18"/>
                <w:szCs w:val="18"/>
              </w:rPr>
              <w:t>5,55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493C66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93C66">
              <w:rPr>
                <w:color w:val="000000"/>
                <w:sz w:val="18"/>
                <w:szCs w:val="18"/>
              </w:rPr>
              <w:t>573 857,31</w:t>
            </w:r>
          </w:p>
        </w:tc>
      </w:tr>
      <w:tr w:rsidR="005C3D06" w:rsidRPr="0033385E" w:rsidTr="00670D98">
        <w:trPr>
          <w:trHeight w:val="16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415A1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F415A1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F415A1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F415A1">
              <w:rPr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ситуаций, обеспечение пожарной безопасности </w:t>
            </w:r>
            <w:proofErr w:type="spellStart"/>
            <w:r w:rsidRPr="00F415A1">
              <w:rPr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F415A1">
              <w:rPr>
                <w:color w:val="000000"/>
                <w:sz w:val="16"/>
                <w:szCs w:val="16"/>
              </w:rPr>
              <w:t xml:space="preserve"> муниципального района на 201</w:t>
            </w:r>
            <w:r w:rsidR="00766DB9" w:rsidRPr="00F415A1">
              <w:rPr>
                <w:color w:val="000000"/>
                <w:sz w:val="16"/>
                <w:szCs w:val="16"/>
              </w:rPr>
              <w:t>9</w:t>
            </w:r>
            <w:r w:rsidRPr="00F415A1">
              <w:rPr>
                <w:color w:val="000000"/>
                <w:sz w:val="16"/>
                <w:szCs w:val="16"/>
              </w:rPr>
              <w:t>-202</w:t>
            </w:r>
            <w:r w:rsidR="00766DB9" w:rsidRPr="00F415A1">
              <w:rPr>
                <w:color w:val="000000"/>
                <w:sz w:val="16"/>
                <w:szCs w:val="16"/>
              </w:rPr>
              <w:t>5</w:t>
            </w:r>
            <w:r w:rsidRPr="00F415A1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415A1" w:rsidRDefault="00F415A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415A1">
              <w:rPr>
                <w:color w:val="000000"/>
                <w:sz w:val="18"/>
                <w:szCs w:val="18"/>
              </w:rPr>
              <w:t>5 512 138,02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2F2876" w:rsidRDefault="002F2876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2F2876"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415A1" w:rsidRDefault="00F415A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415A1">
              <w:rPr>
                <w:color w:val="000000"/>
                <w:sz w:val="18"/>
                <w:szCs w:val="18"/>
              </w:rPr>
              <w:t>5 512 138,02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415A1" w:rsidRDefault="00D662A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415A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61552A" w:rsidRDefault="00962C30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61552A">
              <w:rPr>
                <w:color w:val="000000"/>
                <w:sz w:val="18"/>
                <w:szCs w:val="18"/>
              </w:rPr>
              <w:t>0,74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862A79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415A1">
              <w:rPr>
                <w:color w:val="000000"/>
                <w:sz w:val="18"/>
                <w:szCs w:val="18"/>
              </w:rPr>
              <w:t>-</w:t>
            </w:r>
          </w:p>
        </w:tc>
      </w:tr>
      <w:tr w:rsidR="00766DB9" w:rsidRPr="0033385E" w:rsidTr="00670D98">
        <w:trPr>
          <w:trHeight w:val="10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DB9" w:rsidRPr="00F415A1" w:rsidRDefault="00766DB9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F415A1">
              <w:rPr>
                <w:color w:val="000000"/>
                <w:sz w:val="16"/>
                <w:szCs w:val="16"/>
              </w:rPr>
              <w:t xml:space="preserve">6.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DB9" w:rsidRPr="00F415A1" w:rsidRDefault="00766DB9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F415A1">
              <w:rPr>
                <w:color w:val="000000"/>
                <w:sz w:val="16"/>
                <w:szCs w:val="16"/>
              </w:rPr>
              <w:t xml:space="preserve">Охрана окружающей среды в </w:t>
            </w:r>
            <w:proofErr w:type="spellStart"/>
            <w:r w:rsidRPr="00F415A1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F415A1">
              <w:rPr>
                <w:color w:val="000000"/>
                <w:sz w:val="16"/>
                <w:szCs w:val="16"/>
              </w:rPr>
              <w:t xml:space="preserve"> муниципальном районе» на 2019 – 2025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DB9" w:rsidRPr="00F415A1" w:rsidRDefault="00F415A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415A1">
              <w:rPr>
                <w:color w:val="000000"/>
                <w:sz w:val="18"/>
                <w:szCs w:val="18"/>
              </w:rPr>
              <w:t>2 966 777,00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DB9" w:rsidRPr="002F2876" w:rsidRDefault="002F2876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2F2876">
              <w:rPr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DB9" w:rsidRPr="00F415A1" w:rsidRDefault="00F415A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415A1">
              <w:rPr>
                <w:color w:val="000000"/>
                <w:sz w:val="18"/>
                <w:szCs w:val="18"/>
              </w:rPr>
              <w:t>2 966 776,60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DB9" w:rsidRPr="00F415A1" w:rsidRDefault="00D662A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415A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DB9" w:rsidRPr="0061552A" w:rsidRDefault="00962C30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61552A">
              <w:rPr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DB9" w:rsidRPr="0033385E" w:rsidRDefault="00B51CB5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B51CB5">
              <w:rPr>
                <w:color w:val="000000"/>
                <w:sz w:val="18"/>
                <w:szCs w:val="18"/>
              </w:rPr>
              <w:t>0,40</w:t>
            </w:r>
          </w:p>
        </w:tc>
      </w:tr>
      <w:tr w:rsidR="005C3D06" w:rsidRPr="0033385E" w:rsidTr="00670D98">
        <w:trPr>
          <w:trHeight w:val="10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415A1" w:rsidRDefault="00766DB9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F415A1">
              <w:rPr>
                <w:color w:val="000000"/>
                <w:sz w:val="16"/>
                <w:szCs w:val="16"/>
              </w:rPr>
              <w:t>7</w:t>
            </w:r>
            <w:r w:rsidR="005C3D06" w:rsidRPr="00F415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F415A1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F415A1">
              <w:rPr>
                <w:color w:val="000000"/>
                <w:sz w:val="16"/>
                <w:szCs w:val="16"/>
              </w:rPr>
              <w:t xml:space="preserve">Развитие физической культуры и спорта в </w:t>
            </w:r>
            <w:proofErr w:type="spellStart"/>
            <w:r w:rsidRPr="00F415A1">
              <w:rPr>
                <w:color w:val="000000"/>
                <w:sz w:val="16"/>
                <w:szCs w:val="16"/>
              </w:rPr>
              <w:t>Яковлевс</w:t>
            </w:r>
            <w:r w:rsidR="00766DB9" w:rsidRPr="00F415A1">
              <w:rPr>
                <w:color w:val="000000"/>
                <w:sz w:val="16"/>
                <w:szCs w:val="16"/>
              </w:rPr>
              <w:t>ком</w:t>
            </w:r>
            <w:proofErr w:type="spellEnd"/>
            <w:r w:rsidR="00766DB9" w:rsidRPr="00F415A1">
              <w:rPr>
                <w:color w:val="000000"/>
                <w:sz w:val="16"/>
                <w:szCs w:val="16"/>
              </w:rPr>
              <w:t xml:space="preserve"> муниципальном районе на 2019</w:t>
            </w:r>
            <w:r w:rsidRPr="00F415A1">
              <w:rPr>
                <w:color w:val="000000"/>
                <w:sz w:val="16"/>
                <w:szCs w:val="16"/>
              </w:rPr>
              <w:t>-202</w:t>
            </w:r>
            <w:r w:rsidR="00766DB9" w:rsidRPr="00F415A1">
              <w:rPr>
                <w:color w:val="000000"/>
                <w:sz w:val="16"/>
                <w:szCs w:val="16"/>
              </w:rPr>
              <w:t>5</w:t>
            </w:r>
            <w:r w:rsidRPr="00F415A1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415A1" w:rsidRDefault="00F415A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415A1">
              <w:rPr>
                <w:color w:val="000000"/>
                <w:sz w:val="18"/>
                <w:szCs w:val="18"/>
              </w:rPr>
              <w:t>17 594 673,94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2F2876" w:rsidRDefault="002F2876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2F2876">
              <w:rPr>
                <w:color w:val="000000"/>
                <w:sz w:val="18"/>
                <w:szCs w:val="18"/>
              </w:rPr>
              <w:t>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415A1" w:rsidRDefault="00F415A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415A1">
              <w:rPr>
                <w:color w:val="000000"/>
                <w:sz w:val="18"/>
                <w:szCs w:val="18"/>
              </w:rPr>
              <w:t>17 594 673,61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415A1" w:rsidRDefault="00D662A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415A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962C30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62C30">
              <w:rPr>
                <w:color w:val="000000"/>
                <w:sz w:val="18"/>
                <w:szCs w:val="18"/>
              </w:rPr>
              <w:t>2,36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B51CB5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0,33</w:t>
            </w:r>
          </w:p>
        </w:tc>
      </w:tr>
      <w:tr w:rsidR="005C3D06" w:rsidRPr="0033385E" w:rsidTr="00670D98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415A1" w:rsidRDefault="005E6FC2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F415A1">
              <w:rPr>
                <w:color w:val="000000"/>
                <w:sz w:val="16"/>
                <w:szCs w:val="16"/>
              </w:rPr>
              <w:t>8</w:t>
            </w:r>
            <w:r w:rsidR="005C3D06" w:rsidRPr="00F415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F415A1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F415A1">
              <w:rPr>
                <w:color w:val="000000"/>
                <w:sz w:val="16"/>
                <w:szCs w:val="16"/>
              </w:rPr>
              <w:t xml:space="preserve">Развитие транспортного комплекса </w:t>
            </w:r>
            <w:proofErr w:type="spellStart"/>
            <w:r w:rsidRPr="00F415A1">
              <w:rPr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F415A1">
              <w:rPr>
                <w:color w:val="000000"/>
                <w:sz w:val="16"/>
                <w:szCs w:val="16"/>
              </w:rPr>
              <w:t xml:space="preserve"> муниципального района на 201</w:t>
            </w:r>
            <w:r w:rsidR="005E6FC2" w:rsidRPr="00F415A1">
              <w:rPr>
                <w:color w:val="000000"/>
                <w:sz w:val="16"/>
                <w:szCs w:val="16"/>
              </w:rPr>
              <w:t>9</w:t>
            </w:r>
            <w:r w:rsidRPr="00F415A1">
              <w:rPr>
                <w:color w:val="000000"/>
                <w:sz w:val="16"/>
                <w:szCs w:val="16"/>
              </w:rPr>
              <w:t>-202</w:t>
            </w:r>
            <w:r w:rsidR="005E6FC2" w:rsidRPr="00F415A1">
              <w:rPr>
                <w:color w:val="000000"/>
                <w:sz w:val="16"/>
                <w:szCs w:val="16"/>
              </w:rPr>
              <w:t>5</w:t>
            </w:r>
            <w:r w:rsidRPr="00F415A1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415A1" w:rsidRDefault="00F415A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415A1">
              <w:rPr>
                <w:color w:val="000000"/>
                <w:sz w:val="18"/>
                <w:szCs w:val="18"/>
              </w:rPr>
              <w:t>72 161 026,70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2F2876" w:rsidRDefault="002F2876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2F2876">
              <w:rPr>
                <w:color w:val="000000"/>
                <w:sz w:val="18"/>
                <w:szCs w:val="18"/>
              </w:rPr>
              <w:t>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415A1" w:rsidRDefault="00F415A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415A1">
              <w:rPr>
                <w:color w:val="000000"/>
                <w:sz w:val="18"/>
                <w:szCs w:val="18"/>
              </w:rPr>
              <w:t>43 545 431,37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415A1" w:rsidRDefault="00F415A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415A1">
              <w:rPr>
                <w:color w:val="000000"/>
                <w:sz w:val="18"/>
                <w:szCs w:val="18"/>
              </w:rPr>
              <w:t>60</w:t>
            </w:r>
            <w:r w:rsidR="00D662A1" w:rsidRPr="00F415A1">
              <w:rPr>
                <w:color w:val="000000"/>
                <w:sz w:val="18"/>
                <w:szCs w:val="18"/>
              </w:rPr>
              <w:t>,</w:t>
            </w:r>
            <w:r w:rsidRPr="00F415A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962C30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62C30">
              <w:rPr>
                <w:color w:val="000000"/>
                <w:sz w:val="18"/>
                <w:szCs w:val="18"/>
              </w:rPr>
              <w:t>5,84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493C66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93C66">
              <w:rPr>
                <w:color w:val="000000"/>
                <w:sz w:val="18"/>
                <w:szCs w:val="18"/>
              </w:rPr>
              <w:t>28 615 595,33</w:t>
            </w:r>
          </w:p>
        </w:tc>
      </w:tr>
      <w:tr w:rsidR="005C3D06" w:rsidRPr="0033385E" w:rsidTr="00670D98">
        <w:trPr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415A1" w:rsidRDefault="005E6FC2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F415A1">
              <w:rPr>
                <w:color w:val="000000"/>
                <w:sz w:val="16"/>
                <w:szCs w:val="16"/>
              </w:rPr>
              <w:t>9</w:t>
            </w:r>
            <w:r w:rsidR="005C3D06" w:rsidRPr="00F415A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F415A1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F415A1">
              <w:rPr>
                <w:color w:val="000000"/>
                <w:sz w:val="16"/>
                <w:szCs w:val="16"/>
              </w:rPr>
              <w:t xml:space="preserve">Информационное обеспечение органов местного самоуправления </w:t>
            </w:r>
            <w:proofErr w:type="spellStart"/>
            <w:r w:rsidRPr="00F415A1">
              <w:rPr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F415A1">
              <w:rPr>
                <w:color w:val="000000"/>
                <w:sz w:val="16"/>
                <w:szCs w:val="16"/>
              </w:rPr>
              <w:t xml:space="preserve"> муниципального района на 201</w:t>
            </w:r>
            <w:r w:rsidR="005E6FC2" w:rsidRPr="00F415A1">
              <w:rPr>
                <w:color w:val="000000"/>
                <w:sz w:val="16"/>
                <w:szCs w:val="16"/>
              </w:rPr>
              <w:t>9</w:t>
            </w:r>
            <w:r w:rsidRPr="00F415A1">
              <w:rPr>
                <w:color w:val="000000"/>
                <w:sz w:val="16"/>
                <w:szCs w:val="16"/>
              </w:rPr>
              <w:t>-202</w:t>
            </w:r>
            <w:r w:rsidR="005E6FC2" w:rsidRPr="00F415A1">
              <w:rPr>
                <w:color w:val="000000"/>
                <w:sz w:val="16"/>
                <w:szCs w:val="16"/>
              </w:rPr>
              <w:t>5</w:t>
            </w:r>
            <w:r w:rsidRPr="00F415A1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415A1" w:rsidRDefault="00F415A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415A1">
              <w:rPr>
                <w:color w:val="000000"/>
                <w:sz w:val="18"/>
                <w:szCs w:val="18"/>
              </w:rPr>
              <w:t>8 331 711,10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2F2876" w:rsidRDefault="002F2876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2F2876">
              <w:rPr>
                <w:color w:val="000000"/>
                <w:sz w:val="18"/>
                <w:szCs w:val="18"/>
              </w:rPr>
              <w:t>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F415A1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415A1">
              <w:rPr>
                <w:color w:val="000000"/>
                <w:sz w:val="18"/>
                <w:szCs w:val="18"/>
              </w:rPr>
              <w:t>8 331 711,10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D662A1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415A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962C30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62C30">
              <w:rPr>
                <w:color w:val="000000"/>
                <w:sz w:val="18"/>
                <w:szCs w:val="18"/>
              </w:rPr>
              <w:t>1,12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862A79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415A1">
              <w:rPr>
                <w:color w:val="000000"/>
                <w:sz w:val="18"/>
                <w:szCs w:val="18"/>
              </w:rPr>
              <w:t xml:space="preserve">- </w:t>
            </w:r>
            <w:r w:rsidRPr="0033385E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5C3D06" w:rsidRPr="0033385E" w:rsidTr="00670D98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415A1" w:rsidRDefault="005E6FC2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F415A1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F415A1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F415A1">
              <w:rPr>
                <w:color w:val="000000"/>
                <w:sz w:val="16"/>
                <w:szCs w:val="16"/>
              </w:rPr>
              <w:t xml:space="preserve">Развитие сельского хозяйства в </w:t>
            </w:r>
            <w:proofErr w:type="spellStart"/>
            <w:r w:rsidRPr="00F415A1">
              <w:rPr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F415A1">
              <w:rPr>
                <w:color w:val="000000"/>
                <w:sz w:val="16"/>
                <w:szCs w:val="16"/>
              </w:rPr>
              <w:t xml:space="preserve"> муниципальном районе на 201</w:t>
            </w:r>
            <w:r w:rsidR="005E6FC2" w:rsidRPr="00F415A1">
              <w:rPr>
                <w:color w:val="000000"/>
                <w:sz w:val="16"/>
                <w:szCs w:val="16"/>
              </w:rPr>
              <w:t>9</w:t>
            </w:r>
            <w:r w:rsidRPr="00F415A1">
              <w:rPr>
                <w:color w:val="000000"/>
                <w:sz w:val="16"/>
                <w:szCs w:val="16"/>
              </w:rPr>
              <w:t>-202</w:t>
            </w:r>
            <w:r w:rsidR="005E6FC2" w:rsidRPr="00F415A1">
              <w:rPr>
                <w:color w:val="000000"/>
                <w:sz w:val="16"/>
                <w:szCs w:val="16"/>
              </w:rPr>
              <w:t>5</w:t>
            </w:r>
            <w:r w:rsidRPr="00F415A1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415A1" w:rsidRDefault="00F415A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415A1"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2F2876" w:rsidRDefault="002F2876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2F2876">
              <w:rPr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415A1" w:rsidRDefault="00F415A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415A1"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415A1" w:rsidRDefault="00D662A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415A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914DFB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62C30">
              <w:rPr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862A79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415A1">
              <w:rPr>
                <w:color w:val="000000"/>
                <w:sz w:val="18"/>
                <w:szCs w:val="18"/>
              </w:rPr>
              <w:t>-</w:t>
            </w:r>
          </w:p>
        </w:tc>
      </w:tr>
      <w:tr w:rsidR="005C3D06" w:rsidRPr="0033385E" w:rsidTr="00670D98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E0B4D" w:rsidRDefault="007C5DE7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FE0B4D">
              <w:rPr>
                <w:color w:val="000000"/>
                <w:sz w:val="16"/>
                <w:szCs w:val="16"/>
              </w:rPr>
              <w:t>1</w:t>
            </w:r>
            <w:r w:rsidR="005E6FC2" w:rsidRPr="00FE0B4D">
              <w:rPr>
                <w:color w:val="000000"/>
                <w:sz w:val="16"/>
                <w:szCs w:val="16"/>
              </w:rPr>
              <w:t>1</w:t>
            </w:r>
            <w:r w:rsidR="005C3D06" w:rsidRPr="00FE0B4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FE0B4D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FE0B4D">
              <w:rPr>
                <w:color w:val="000000"/>
                <w:sz w:val="16"/>
                <w:szCs w:val="16"/>
              </w:rPr>
              <w:t xml:space="preserve">Молодежь - </w:t>
            </w:r>
            <w:proofErr w:type="spellStart"/>
            <w:r w:rsidRPr="00FE0B4D">
              <w:rPr>
                <w:color w:val="000000"/>
                <w:sz w:val="16"/>
                <w:szCs w:val="16"/>
              </w:rPr>
              <w:t>Яковлевскому</w:t>
            </w:r>
            <w:proofErr w:type="spellEnd"/>
            <w:r w:rsidRPr="00FE0B4D">
              <w:rPr>
                <w:color w:val="000000"/>
                <w:sz w:val="16"/>
                <w:szCs w:val="16"/>
              </w:rPr>
              <w:t xml:space="preserve"> району на 201</w:t>
            </w:r>
            <w:r w:rsidR="005E6FC2" w:rsidRPr="00FE0B4D">
              <w:rPr>
                <w:color w:val="000000"/>
                <w:sz w:val="16"/>
                <w:szCs w:val="16"/>
              </w:rPr>
              <w:t>9</w:t>
            </w:r>
            <w:r w:rsidRPr="00FE0B4D">
              <w:rPr>
                <w:color w:val="000000"/>
                <w:sz w:val="16"/>
                <w:szCs w:val="16"/>
              </w:rPr>
              <w:t>-202</w:t>
            </w:r>
            <w:r w:rsidR="005E6FC2" w:rsidRPr="00FE0B4D">
              <w:rPr>
                <w:color w:val="000000"/>
                <w:sz w:val="16"/>
                <w:szCs w:val="16"/>
              </w:rPr>
              <w:t>5</w:t>
            </w:r>
            <w:r w:rsidRPr="00FE0B4D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E0B4D" w:rsidRDefault="00FE0B4D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E0B4D">
              <w:rPr>
                <w:color w:val="000000"/>
                <w:sz w:val="18"/>
                <w:szCs w:val="18"/>
              </w:rPr>
              <w:t>2 646 420,80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2F2876" w:rsidRDefault="002F2876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2F2876">
              <w:rPr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E0B4D" w:rsidRDefault="00FE0B4D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E0B4D">
              <w:rPr>
                <w:color w:val="000000"/>
                <w:sz w:val="18"/>
                <w:szCs w:val="18"/>
              </w:rPr>
              <w:t>2 646 420,80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E0B4D" w:rsidRDefault="00914DFB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E0B4D">
              <w:rPr>
                <w:color w:val="000000"/>
                <w:sz w:val="18"/>
                <w:szCs w:val="18"/>
              </w:rPr>
              <w:t>100</w:t>
            </w:r>
            <w:r w:rsidR="00D662A1" w:rsidRPr="00FE0B4D">
              <w:rPr>
                <w:color w:val="000000"/>
                <w:sz w:val="18"/>
                <w:szCs w:val="18"/>
              </w:rPr>
              <w:t>,</w:t>
            </w:r>
            <w:r w:rsidRPr="00FE0B4D">
              <w:rPr>
                <w:color w:val="000000"/>
                <w:sz w:val="18"/>
                <w:szCs w:val="18"/>
              </w:rPr>
              <w:t>0</w:t>
            </w:r>
            <w:r w:rsidR="00D662A1" w:rsidRPr="00FE0B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962C30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62C30">
              <w:rPr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914DFB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E0B4D">
              <w:rPr>
                <w:color w:val="000000"/>
                <w:sz w:val="18"/>
                <w:szCs w:val="18"/>
              </w:rPr>
              <w:t>-</w:t>
            </w:r>
          </w:p>
        </w:tc>
      </w:tr>
      <w:tr w:rsidR="005C3D06" w:rsidRPr="0033385E" w:rsidTr="00670D98">
        <w:trPr>
          <w:trHeight w:val="10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E0B4D" w:rsidRDefault="007C5DE7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FE0B4D">
              <w:rPr>
                <w:color w:val="000000"/>
                <w:sz w:val="16"/>
                <w:szCs w:val="16"/>
              </w:rPr>
              <w:t>1</w:t>
            </w:r>
            <w:r w:rsidR="00DA60B9" w:rsidRPr="00FE0B4D">
              <w:rPr>
                <w:color w:val="000000"/>
                <w:sz w:val="16"/>
                <w:szCs w:val="16"/>
              </w:rPr>
              <w:t>2</w:t>
            </w:r>
            <w:r w:rsidR="005C3D06" w:rsidRPr="00FE0B4D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FE0B4D" w:rsidRDefault="005C3D06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FE0B4D">
              <w:rPr>
                <w:color w:val="000000"/>
                <w:sz w:val="16"/>
                <w:szCs w:val="16"/>
              </w:rPr>
              <w:t xml:space="preserve">Экономическое развитие и инновационная экономика </w:t>
            </w:r>
            <w:proofErr w:type="spellStart"/>
            <w:r w:rsidRPr="00FE0B4D">
              <w:rPr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FE0B4D">
              <w:rPr>
                <w:color w:val="000000"/>
                <w:sz w:val="16"/>
                <w:szCs w:val="16"/>
              </w:rPr>
              <w:t xml:space="preserve"> муниципального района на 201</w:t>
            </w:r>
            <w:r w:rsidR="00DA60B9" w:rsidRPr="00FE0B4D">
              <w:rPr>
                <w:color w:val="000000"/>
                <w:sz w:val="16"/>
                <w:szCs w:val="16"/>
              </w:rPr>
              <w:t>9</w:t>
            </w:r>
            <w:r w:rsidRPr="00FE0B4D">
              <w:rPr>
                <w:color w:val="000000"/>
                <w:sz w:val="16"/>
                <w:szCs w:val="16"/>
              </w:rPr>
              <w:t>-202</w:t>
            </w:r>
            <w:r w:rsidR="00DA60B9" w:rsidRPr="00FE0B4D">
              <w:rPr>
                <w:color w:val="000000"/>
                <w:sz w:val="16"/>
                <w:szCs w:val="16"/>
              </w:rPr>
              <w:t>5</w:t>
            </w:r>
            <w:r w:rsidRPr="00FE0B4D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E0B4D" w:rsidRDefault="00FE0B4D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E0B4D">
              <w:rPr>
                <w:color w:val="000000"/>
                <w:sz w:val="18"/>
                <w:szCs w:val="18"/>
              </w:rPr>
              <w:t>97 434 681,67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2F2876" w:rsidRDefault="002F2876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2F2876">
              <w:rPr>
                <w:color w:val="000000"/>
                <w:sz w:val="18"/>
                <w:szCs w:val="18"/>
              </w:rPr>
              <w:t>12,36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E0B4D" w:rsidRDefault="00FE0B4D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E0B4D">
              <w:rPr>
                <w:color w:val="000000"/>
                <w:sz w:val="18"/>
                <w:szCs w:val="18"/>
              </w:rPr>
              <w:t>96 339 347,43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FE0B4D" w:rsidRDefault="0024460A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FE0B4D">
              <w:rPr>
                <w:color w:val="000000"/>
                <w:sz w:val="18"/>
                <w:szCs w:val="18"/>
              </w:rPr>
              <w:t>9</w:t>
            </w:r>
            <w:r w:rsidR="00FE0B4D" w:rsidRPr="00FE0B4D">
              <w:rPr>
                <w:color w:val="000000"/>
                <w:sz w:val="18"/>
                <w:szCs w:val="18"/>
              </w:rPr>
              <w:t>8</w:t>
            </w:r>
            <w:r w:rsidR="005555F5" w:rsidRPr="00FE0B4D">
              <w:rPr>
                <w:color w:val="000000"/>
                <w:sz w:val="18"/>
                <w:szCs w:val="18"/>
              </w:rPr>
              <w:t>,</w:t>
            </w:r>
            <w:r w:rsidR="00FE0B4D" w:rsidRPr="00FE0B4D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962C30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62C30">
              <w:rPr>
                <w:color w:val="000000"/>
                <w:sz w:val="18"/>
                <w:szCs w:val="18"/>
              </w:rPr>
              <w:t>12,92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493C66" w:rsidP="00322E1F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 w:rsidRPr="00493C66">
              <w:rPr>
                <w:color w:val="000000"/>
                <w:sz w:val="18"/>
                <w:szCs w:val="18"/>
              </w:rPr>
              <w:t>1 095 334,24</w:t>
            </w:r>
          </w:p>
        </w:tc>
      </w:tr>
      <w:tr w:rsidR="00C06D0A" w:rsidRPr="0033385E" w:rsidTr="00670D98">
        <w:trPr>
          <w:trHeight w:val="15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D0A" w:rsidRPr="00FE0B4D" w:rsidRDefault="00C06D0A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FE0B4D"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D0A" w:rsidRPr="00FE0B4D" w:rsidRDefault="00995E54" w:rsidP="00322E1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E0B4D">
              <w:rPr>
                <w:bCs/>
                <w:color w:val="000000"/>
                <w:sz w:val="16"/>
                <w:szCs w:val="16"/>
              </w:rPr>
              <w:t xml:space="preserve">Переселение граждан из аварийного жилищного фонда на территории </w:t>
            </w:r>
            <w:proofErr w:type="spellStart"/>
            <w:r w:rsidRPr="00FE0B4D">
              <w:rPr>
                <w:bCs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FE0B4D">
              <w:rPr>
                <w:bCs/>
                <w:color w:val="000000"/>
                <w:sz w:val="16"/>
                <w:szCs w:val="16"/>
              </w:rPr>
              <w:t xml:space="preserve"> муниципального района на 2019 – 2025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D0A" w:rsidRPr="00FE0B4D" w:rsidRDefault="00FE0B4D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E0B4D">
              <w:rPr>
                <w:bCs/>
                <w:color w:val="000000"/>
                <w:sz w:val="18"/>
                <w:szCs w:val="18"/>
              </w:rPr>
              <w:t>3 328 211,70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D0A" w:rsidRPr="002F2876" w:rsidRDefault="002F2876" w:rsidP="00322E1F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2F2876">
              <w:rPr>
                <w:bCs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D0A" w:rsidRPr="00FE0B4D" w:rsidRDefault="005A55DB" w:rsidP="00322E1F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FE0B4D">
              <w:rPr>
                <w:bCs/>
                <w:color w:val="000000"/>
                <w:sz w:val="18"/>
                <w:szCs w:val="18"/>
                <w:lang w:val="en-US"/>
              </w:rPr>
              <w:t>1</w:t>
            </w:r>
            <w:r w:rsidR="00FE0B4D" w:rsidRPr="00FE0B4D">
              <w:rPr>
                <w:bCs/>
                <w:color w:val="000000"/>
                <w:sz w:val="18"/>
                <w:szCs w:val="18"/>
                <w:lang w:val="en-US"/>
              </w:rPr>
              <w:t> </w:t>
            </w:r>
            <w:r w:rsidR="00FE0B4D" w:rsidRPr="00FE0B4D">
              <w:rPr>
                <w:bCs/>
                <w:color w:val="000000"/>
                <w:sz w:val="18"/>
                <w:szCs w:val="18"/>
              </w:rPr>
              <w:t>648</w:t>
            </w:r>
            <w:r w:rsidR="005555F5" w:rsidRPr="00FE0B4D">
              <w:rPr>
                <w:bCs/>
                <w:color w:val="000000"/>
                <w:sz w:val="18"/>
                <w:szCs w:val="18"/>
              </w:rPr>
              <w:t> </w:t>
            </w:r>
            <w:r w:rsidR="00FE0B4D" w:rsidRPr="00FE0B4D">
              <w:rPr>
                <w:bCs/>
                <w:color w:val="000000"/>
                <w:sz w:val="18"/>
                <w:szCs w:val="18"/>
              </w:rPr>
              <w:t>287</w:t>
            </w:r>
            <w:r w:rsidR="005555F5" w:rsidRPr="00FE0B4D">
              <w:rPr>
                <w:bCs/>
                <w:color w:val="000000"/>
                <w:sz w:val="18"/>
                <w:szCs w:val="18"/>
              </w:rPr>
              <w:t>,</w:t>
            </w:r>
            <w:r w:rsidR="00FE0B4D" w:rsidRPr="00FE0B4D">
              <w:rPr>
                <w:bCs/>
                <w:color w:val="000000"/>
                <w:sz w:val="18"/>
                <w:szCs w:val="18"/>
              </w:rPr>
              <w:t>0</w:t>
            </w:r>
            <w:r w:rsidRPr="00FE0B4D">
              <w:rPr>
                <w:b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D0A" w:rsidRPr="00FE0B4D" w:rsidRDefault="00FE0B4D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E0B4D">
              <w:rPr>
                <w:bCs/>
                <w:color w:val="000000"/>
                <w:sz w:val="18"/>
                <w:szCs w:val="18"/>
              </w:rPr>
              <w:t>49</w:t>
            </w:r>
            <w:r w:rsidR="005555F5" w:rsidRPr="00FE0B4D">
              <w:rPr>
                <w:bCs/>
                <w:color w:val="000000"/>
                <w:sz w:val="18"/>
                <w:szCs w:val="18"/>
              </w:rPr>
              <w:t>,</w:t>
            </w:r>
            <w:r w:rsidRPr="00FE0B4D">
              <w:rPr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D0A" w:rsidRPr="0033385E" w:rsidRDefault="00962C30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  <w:lang w:val="en-US"/>
              </w:rPr>
            </w:pPr>
            <w:r w:rsidRPr="00962C30">
              <w:rPr>
                <w:bCs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D0A" w:rsidRPr="0033385E" w:rsidRDefault="00B51CB5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B51CB5">
              <w:rPr>
                <w:bCs/>
                <w:color w:val="000000"/>
                <w:sz w:val="18"/>
                <w:szCs w:val="18"/>
              </w:rPr>
              <w:t>1 679 924,70</w:t>
            </w:r>
          </w:p>
        </w:tc>
      </w:tr>
      <w:tr w:rsidR="005555F5" w:rsidRPr="0033385E" w:rsidTr="00670D98">
        <w:trPr>
          <w:trHeight w:val="4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F5" w:rsidRPr="00FE0B4D" w:rsidRDefault="005555F5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FE0B4D"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F5" w:rsidRPr="00FE0B4D" w:rsidRDefault="005555F5" w:rsidP="00322E1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E0B4D">
              <w:rPr>
                <w:bCs/>
                <w:color w:val="000000"/>
                <w:sz w:val="16"/>
                <w:szCs w:val="16"/>
              </w:rPr>
              <w:t xml:space="preserve">Укрепление общественного здоровья населения </w:t>
            </w:r>
            <w:proofErr w:type="spellStart"/>
            <w:r w:rsidRPr="00FE0B4D">
              <w:rPr>
                <w:bCs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FE0B4D">
              <w:rPr>
                <w:bCs/>
                <w:color w:val="000000"/>
                <w:sz w:val="16"/>
                <w:szCs w:val="16"/>
              </w:rPr>
              <w:t xml:space="preserve"> муниципального района на 2020 – 2024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F5" w:rsidRPr="00FE0B4D" w:rsidRDefault="00FE0B4D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E0B4D">
              <w:rPr>
                <w:bCs/>
                <w:color w:val="000000"/>
                <w:sz w:val="18"/>
                <w:szCs w:val="18"/>
              </w:rPr>
              <w:t>1 280 997,46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F5" w:rsidRPr="002F2876" w:rsidRDefault="002F2876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2876">
              <w:rPr>
                <w:bCs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F5" w:rsidRPr="00FE0B4D" w:rsidRDefault="00FE0B4D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E0B4D">
              <w:rPr>
                <w:bCs/>
                <w:color w:val="000000"/>
                <w:sz w:val="18"/>
                <w:szCs w:val="18"/>
              </w:rPr>
              <w:t>1 280 997,46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F5" w:rsidRPr="00FE0B4D" w:rsidRDefault="005555F5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E0B4D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F5" w:rsidRPr="0033385E" w:rsidRDefault="00962C30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962C30">
              <w:rPr>
                <w:bCs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F5" w:rsidRPr="0033385E" w:rsidRDefault="00862A79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E0B4D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A55DB" w:rsidRPr="0033385E" w:rsidTr="00670D98">
        <w:trPr>
          <w:trHeight w:val="4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DB" w:rsidRPr="00EF510F" w:rsidRDefault="005A55D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F510F">
              <w:rPr>
                <w:color w:val="000000"/>
                <w:sz w:val="16"/>
                <w:szCs w:val="16"/>
                <w:lang w:val="en-US"/>
              </w:rPr>
              <w:t>15</w:t>
            </w:r>
            <w:r w:rsidRPr="00EF510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5DB" w:rsidRPr="00EF510F" w:rsidRDefault="005A55DB" w:rsidP="00322E1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510F">
              <w:rPr>
                <w:bCs/>
                <w:color w:val="000000"/>
                <w:sz w:val="16"/>
                <w:szCs w:val="16"/>
              </w:rPr>
              <w:t xml:space="preserve">Профилактика правонарушений на территории </w:t>
            </w:r>
            <w:proofErr w:type="spellStart"/>
            <w:r w:rsidRPr="00EF510F">
              <w:rPr>
                <w:bCs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EF510F">
              <w:rPr>
                <w:bCs/>
                <w:color w:val="000000"/>
                <w:sz w:val="16"/>
                <w:szCs w:val="16"/>
              </w:rPr>
              <w:t xml:space="preserve"> муниципального района на 2021 – 2025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DB" w:rsidRPr="00EF510F" w:rsidRDefault="005A55DB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510F">
              <w:rPr>
                <w:bCs/>
                <w:color w:val="000000"/>
                <w:sz w:val="18"/>
                <w:szCs w:val="18"/>
              </w:rPr>
              <w:t>7 1</w:t>
            </w:r>
            <w:r w:rsidR="00EF510F" w:rsidRPr="00EF510F">
              <w:rPr>
                <w:bCs/>
                <w:color w:val="000000"/>
                <w:sz w:val="18"/>
                <w:szCs w:val="18"/>
              </w:rPr>
              <w:t>14</w:t>
            </w:r>
            <w:r w:rsidRPr="00EF510F">
              <w:rPr>
                <w:bCs/>
                <w:color w:val="000000"/>
                <w:sz w:val="18"/>
                <w:szCs w:val="18"/>
              </w:rPr>
              <w:t> 84</w:t>
            </w:r>
            <w:r w:rsidR="00EF510F" w:rsidRPr="00EF510F">
              <w:rPr>
                <w:bCs/>
                <w:color w:val="000000"/>
                <w:sz w:val="18"/>
                <w:szCs w:val="18"/>
              </w:rPr>
              <w:t>4</w:t>
            </w:r>
            <w:r w:rsidRPr="00EF510F">
              <w:rPr>
                <w:bCs/>
                <w:color w:val="000000"/>
                <w:sz w:val="18"/>
                <w:szCs w:val="18"/>
              </w:rPr>
              <w:t>,</w:t>
            </w:r>
            <w:r w:rsidR="00EF510F" w:rsidRPr="00EF510F">
              <w:rPr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DB" w:rsidRPr="002F2876" w:rsidRDefault="002F2876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2876">
              <w:rPr>
                <w:bCs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DB" w:rsidRPr="0033385E" w:rsidRDefault="005A55DB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F510F">
              <w:rPr>
                <w:bCs/>
                <w:color w:val="000000"/>
                <w:sz w:val="18"/>
                <w:szCs w:val="18"/>
              </w:rPr>
              <w:t>7 1</w:t>
            </w:r>
            <w:r w:rsidR="00EF510F" w:rsidRPr="00EF510F">
              <w:rPr>
                <w:bCs/>
                <w:color w:val="000000"/>
                <w:sz w:val="18"/>
                <w:szCs w:val="18"/>
              </w:rPr>
              <w:t>13</w:t>
            </w:r>
            <w:r w:rsidRPr="00EF510F">
              <w:rPr>
                <w:bCs/>
                <w:color w:val="000000"/>
                <w:sz w:val="18"/>
                <w:szCs w:val="18"/>
              </w:rPr>
              <w:t> </w:t>
            </w:r>
            <w:r w:rsidR="00EF510F" w:rsidRPr="00EF510F">
              <w:rPr>
                <w:bCs/>
                <w:color w:val="000000"/>
                <w:sz w:val="18"/>
                <w:szCs w:val="18"/>
              </w:rPr>
              <w:t>787</w:t>
            </w:r>
            <w:r w:rsidRPr="00EF510F">
              <w:rPr>
                <w:bCs/>
                <w:color w:val="000000"/>
                <w:sz w:val="18"/>
                <w:szCs w:val="18"/>
              </w:rPr>
              <w:t>,</w:t>
            </w:r>
            <w:r w:rsidR="00EF510F" w:rsidRPr="00EF510F">
              <w:rPr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DB" w:rsidRPr="0033385E" w:rsidRDefault="00EF510F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F510F">
              <w:rPr>
                <w:bCs/>
                <w:color w:val="000000"/>
                <w:sz w:val="18"/>
                <w:szCs w:val="18"/>
              </w:rPr>
              <w:t>99</w:t>
            </w:r>
            <w:r w:rsidR="005A55DB" w:rsidRPr="00EF510F">
              <w:rPr>
                <w:bCs/>
                <w:color w:val="000000"/>
                <w:sz w:val="18"/>
                <w:szCs w:val="18"/>
              </w:rPr>
              <w:t>,</w:t>
            </w:r>
            <w:r w:rsidRPr="00EF510F"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DB" w:rsidRPr="0033385E" w:rsidRDefault="00962C30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962C30">
              <w:rPr>
                <w:bCs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55DB" w:rsidRPr="0033385E" w:rsidRDefault="00493C66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493C66">
              <w:rPr>
                <w:bCs/>
                <w:color w:val="000000"/>
                <w:sz w:val="18"/>
                <w:szCs w:val="18"/>
              </w:rPr>
              <w:t>1 057,00</w:t>
            </w:r>
          </w:p>
        </w:tc>
      </w:tr>
      <w:tr w:rsidR="005555F5" w:rsidRPr="0033385E" w:rsidTr="00670D98">
        <w:trPr>
          <w:trHeight w:val="4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F5" w:rsidRPr="00EF510F" w:rsidRDefault="00971538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F510F">
              <w:rPr>
                <w:color w:val="000000"/>
                <w:sz w:val="16"/>
                <w:szCs w:val="16"/>
              </w:rPr>
              <w:t>16</w:t>
            </w:r>
            <w:r w:rsidR="005555F5" w:rsidRPr="00EF510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5F5" w:rsidRPr="00EF510F" w:rsidRDefault="005555F5" w:rsidP="00322E1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510F">
              <w:rPr>
                <w:bCs/>
                <w:color w:val="000000"/>
                <w:sz w:val="16"/>
                <w:szCs w:val="16"/>
              </w:rPr>
              <w:t xml:space="preserve">Противодействие коррупции в </w:t>
            </w:r>
            <w:proofErr w:type="spellStart"/>
            <w:r w:rsidRPr="00EF510F">
              <w:rPr>
                <w:bCs/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EF510F">
              <w:rPr>
                <w:bCs/>
                <w:color w:val="000000"/>
                <w:sz w:val="16"/>
                <w:szCs w:val="16"/>
              </w:rPr>
              <w:t xml:space="preserve"> муниципальном районе на 2021 – 2025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F5" w:rsidRPr="00EF510F" w:rsidRDefault="005555F5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510F">
              <w:rPr>
                <w:bCs/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F5" w:rsidRPr="002F2876" w:rsidRDefault="002424A2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2876">
              <w:rPr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F5" w:rsidRPr="00EF510F" w:rsidRDefault="005555F5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510F">
              <w:rPr>
                <w:bCs/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F5" w:rsidRPr="00EF510F" w:rsidRDefault="005555F5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F510F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F5" w:rsidRPr="0033385E" w:rsidRDefault="003A3D32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962C30">
              <w:rPr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55F5" w:rsidRPr="0033385E" w:rsidRDefault="00862A79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EF510F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C3D06" w:rsidRPr="0033385E" w:rsidTr="00670D98">
        <w:trPr>
          <w:trHeight w:val="4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5C3D06" w:rsidP="00322E1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EF510F" w:rsidRDefault="005C3D06" w:rsidP="00322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510F">
              <w:rPr>
                <w:b/>
                <w:bCs/>
                <w:color w:val="000000"/>
                <w:sz w:val="16"/>
                <w:szCs w:val="16"/>
              </w:rPr>
              <w:t>Непрограммная часть районного бюджета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EF510F" w:rsidRDefault="00EF510F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510F">
              <w:rPr>
                <w:b/>
                <w:bCs/>
                <w:color w:val="000000"/>
                <w:sz w:val="18"/>
                <w:szCs w:val="18"/>
              </w:rPr>
              <w:t>41 006 519,18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B51CB5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51CB5">
              <w:rPr>
                <w:b/>
                <w:bCs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EF510F" w:rsidRDefault="00EF510F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510F">
              <w:rPr>
                <w:b/>
                <w:bCs/>
                <w:color w:val="000000"/>
                <w:sz w:val="18"/>
                <w:szCs w:val="18"/>
              </w:rPr>
              <w:t>40</w:t>
            </w:r>
            <w:r w:rsidR="005555F5" w:rsidRPr="00EF510F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EF510F">
              <w:rPr>
                <w:b/>
                <w:bCs/>
                <w:color w:val="000000"/>
                <w:sz w:val="18"/>
                <w:szCs w:val="18"/>
              </w:rPr>
              <w:t>843</w:t>
            </w:r>
            <w:r w:rsidR="005555F5" w:rsidRPr="00EF510F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EF510F">
              <w:rPr>
                <w:b/>
                <w:bCs/>
                <w:color w:val="000000"/>
                <w:sz w:val="18"/>
                <w:szCs w:val="18"/>
              </w:rPr>
              <w:t>608</w:t>
            </w:r>
            <w:r w:rsidR="005555F5" w:rsidRPr="00EF510F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EF510F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="005A55DB" w:rsidRPr="00EF510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EF510F" w:rsidRDefault="005A55DB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510F">
              <w:rPr>
                <w:b/>
                <w:bCs/>
                <w:color w:val="000000"/>
                <w:sz w:val="18"/>
                <w:szCs w:val="18"/>
              </w:rPr>
              <w:t>99,</w:t>
            </w:r>
            <w:r w:rsidR="00EF510F" w:rsidRPr="00EF510F"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B51CB5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B51CB5">
              <w:rPr>
                <w:b/>
                <w:bCs/>
                <w:color w:val="000000"/>
                <w:sz w:val="18"/>
                <w:szCs w:val="18"/>
              </w:rPr>
              <w:t>5,48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EF510F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F510F">
              <w:rPr>
                <w:b/>
                <w:bCs/>
                <w:color w:val="000000"/>
                <w:sz w:val="18"/>
                <w:szCs w:val="18"/>
              </w:rPr>
              <w:t>162 910,34</w:t>
            </w:r>
          </w:p>
        </w:tc>
      </w:tr>
      <w:tr w:rsidR="005C3D06" w:rsidRPr="0033385E" w:rsidTr="00670D98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33385E" w:rsidRDefault="005C3D06" w:rsidP="00322E1F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06" w:rsidRPr="00EF510F" w:rsidRDefault="005C3D06" w:rsidP="00322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F510F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EF510F" w:rsidRDefault="00EF510F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510F">
              <w:rPr>
                <w:b/>
                <w:bCs/>
                <w:color w:val="000000"/>
                <w:sz w:val="18"/>
                <w:szCs w:val="18"/>
              </w:rPr>
              <w:t>788 094 253,52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EF510F" w:rsidRDefault="007317D7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510F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EF510F" w:rsidRDefault="00EF510F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510F">
              <w:rPr>
                <w:b/>
                <w:bCs/>
                <w:color w:val="000000"/>
                <w:sz w:val="18"/>
                <w:szCs w:val="18"/>
              </w:rPr>
              <w:t>745 482 319,85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EF510F" w:rsidRDefault="00032D67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510F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EF510F" w:rsidRPr="00EF510F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EF510F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EF510F" w:rsidRPr="00EF510F">
              <w:rPr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EF510F" w:rsidRDefault="007317D7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510F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D06" w:rsidRPr="00EF510F" w:rsidRDefault="00EF510F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F510F">
              <w:rPr>
                <w:b/>
                <w:bCs/>
                <w:color w:val="000000"/>
                <w:sz w:val="18"/>
                <w:szCs w:val="18"/>
              </w:rPr>
              <w:t>42 611 933,67</w:t>
            </w:r>
          </w:p>
        </w:tc>
      </w:tr>
    </w:tbl>
    <w:p w:rsidR="005C3D06" w:rsidRPr="0033385E" w:rsidRDefault="005C3D06" w:rsidP="00322E1F">
      <w:pPr>
        <w:ind w:firstLine="1440"/>
        <w:jc w:val="both"/>
        <w:rPr>
          <w:sz w:val="26"/>
          <w:szCs w:val="26"/>
          <w:highlight w:val="yellow"/>
        </w:rPr>
      </w:pPr>
    </w:p>
    <w:p w:rsidR="005C3D06" w:rsidRPr="00493C66" w:rsidRDefault="005C3D06" w:rsidP="00322E1F">
      <w:pPr>
        <w:ind w:firstLine="851"/>
        <w:jc w:val="both"/>
        <w:rPr>
          <w:sz w:val="26"/>
          <w:szCs w:val="26"/>
        </w:rPr>
      </w:pPr>
      <w:r w:rsidRPr="00493C66">
        <w:rPr>
          <w:sz w:val="26"/>
          <w:szCs w:val="26"/>
        </w:rPr>
        <w:t xml:space="preserve">Разработчиками, ответственными исполнителями и соисполнителями утвержденных </w:t>
      </w:r>
      <w:r w:rsidR="004F79DE" w:rsidRPr="00493C66">
        <w:rPr>
          <w:sz w:val="26"/>
          <w:szCs w:val="26"/>
        </w:rPr>
        <w:t>муниципальных программ</w:t>
      </w:r>
      <w:r w:rsidRPr="00493C66">
        <w:rPr>
          <w:sz w:val="26"/>
          <w:szCs w:val="26"/>
        </w:rPr>
        <w:t xml:space="preserve"> являются главные распорядители бюджетных средств и отделы администрации района.</w:t>
      </w:r>
    </w:p>
    <w:p w:rsidR="005C3D06" w:rsidRPr="00B44FA1" w:rsidRDefault="00921138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отчетном периоде</w:t>
      </w:r>
      <w:r w:rsidR="003806E7" w:rsidRPr="00B44FA1">
        <w:rPr>
          <w:sz w:val="26"/>
          <w:szCs w:val="26"/>
        </w:rPr>
        <w:t xml:space="preserve"> </w:t>
      </w:r>
      <w:r w:rsidR="005C3D06" w:rsidRPr="00B44FA1">
        <w:rPr>
          <w:sz w:val="26"/>
          <w:szCs w:val="26"/>
        </w:rPr>
        <w:t>расходы</w:t>
      </w:r>
      <w:r w:rsidR="00682C80" w:rsidRPr="00B44FA1">
        <w:rPr>
          <w:sz w:val="26"/>
          <w:szCs w:val="26"/>
        </w:rPr>
        <w:t xml:space="preserve"> местного бюджета</w:t>
      </w:r>
      <w:r w:rsidR="005C3D06" w:rsidRPr="00B44FA1">
        <w:rPr>
          <w:sz w:val="26"/>
          <w:szCs w:val="26"/>
        </w:rPr>
        <w:t xml:space="preserve"> на организацию дополнительного</w:t>
      </w:r>
      <w:r w:rsidR="003806E7" w:rsidRPr="00B44FA1">
        <w:rPr>
          <w:sz w:val="26"/>
          <w:szCs w:val="26"/>
        </w:rPr>
        <w:t xml:space="preserve"> профессионального</w:t>
      </w:r>
      <w:r w:rsidR="005C3D06" w:rsidRPr="00B44FA1">
        <w:rPr>
          <w:sz w:val="26"/>
          <w:szCs w:val="26"/>
        </w:rPr>
        <w:t xml:space="preserve"> образования работников муниципальных учреждений составили </w:t>
      </w:r>
      <w:r w:rsidR="00B44FA1" w:rsidRPr="00B44FA1">
        <w:rPr>
          <w:sz w:val="26"/>
          <w:szCs w:val="26"/>
        </w:rPr>
        <w:t>142</w:t>
      </w:r>
      <w:r w:rsidR="00235E9E" w:rsidRPr="00B44FA1">
        <w:rPr>
          <w:sz w:val="26"/>
          <w:szCs w:val="26"/>
        </w:rPr>
        <w:t> </w:t>
      </w:r>
      <w:r w:rsidR="00B44FA1" w:rsidRPr="00B44FA1">
        <w:rPr>
          <w:sz w:val="26"/>
          <w:szCs w:val="26"/>
        </w:rPr>
        <w:t>44</w:t>
      </w:r>
      <w:r w:rsidR="00235E9E" w:rsidRPr="00B44FA1">
        <w:rPr>
          <w:sz w:val="26"/>
          <w:szCs w:val="26"/>
        </w:rPr>
        <w:t>0,00</w:t>
      </w:r>
      <w:r w:rsidR="00032D67" w:rsidRPr="00B44FA1">
        <w:rPr>
          <w:sz w:val="26"/>
          <w:szCs w:val="26"/>
        </w:rPr>
        <w:t xml:space="preserve"> </w:t>
      </w:r>
      <w:r w:rsidR="005C3D06" w:rsidRPr="00B44FA1">
        <w:rPr>
          <w:sz w:val="26"/>
          <w:szCs w:val="26"/>
        </w:rPr>
        <w:t>рублей</w:t>
      </w:r>
      <w:r w:rsidR="00682C80" w:rsidRPr="00B44FA1">
        <w:rPr>
          <w:sz w:val="26"/>
          <w:szCs w:val="26"/>
        </w:rPr>
        <w:t>.</w:t>
      </w:r>
      <w:r w:rsidR="005C3D06" w:rsidRPr="00B44FA1">
        <w:rPr>
          <w:sz w:val="26"/>
          <w:szCs w:val="26"/>
        </w:rPr>
        <w:t xml:space="preserve">  Общая численность обученных – </w:t>
      </w:r>
      <w:r w:rsidR="00B44FA1" w:rsidRPr="00B44FA1">
        <w:rPr>
          <w:sz w:val="26"/>
          <w:szCs w:val="26"/>
        </w:rPr>
        <w:t xml:space="preserve"> 24</w:t>
      </w:r>
      <w:r w:rsidR="005C3D06" w:rsidRPr="00B44FA1">
        <w:rPr>
          <w:sz w:val="26"/>
          <w:szCs w:val="26"/>
        </w:rPr>
        <w:t xml:space="preserve"> человек.</w:t>
      </w:r>
    </w:p>
    <w:p w:rsidR="003806E7" w:rsidRPr="00B44FA1" w:rsidRDefault="003806E7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44FA1">
        <w:rPr>
          <w:sz w:val="26"/>
          <w:szCs w:val="26"/>
        </w:rPr>
        <w:t>Всего</w:t>
      </w:r>
      <w:r w:rsidR="00C23223" w:rsidRPr="00B44FA1">
        <w:rPr>
          <w:sz w:val="26"/>
          <w:szCs w:val="26"/>
        </w:rPr>
        <w:t xml:space="preserve"> </w:t>
      </w:r>
      <w:r w:rsidR="00235E9E" w:rsidRPr="00B44FA1">
        <w:rPr>
          <w:sz w:val="26"/>
          <w:szCs w:val="26"/>
        </w:rPr>
        <w:t>1</w:t>
      </w:r>
      <w:r w:rsidR="00B44FA1" w:rsidRPr="00B44FA1">
        <w:rPr>
          <w:sz w:val="26"/>
          <w:szCs w:val="26"/>
        </w:rPr>
        <w:t>9</w:t>
      </w:r>
      <w:r w:rsidRPr="00B44FA1">
        <w:rPr>
          <w:sz w:val="26"/>
          <w:szCs w:val="26"/>
        </w:rPr>
        <w:t xml:space="preserve"> муниципальных служащих получили дополнительное профессиональное образование</w:t>
      </w:r>
      <w:r w:rsidR="00377AB9" w:rsidRPr="00B44FA1">
        <w:rPr>
          <w:sz w:val="26"/>
          <w:szCs w:val="26"/>
        </w:rPr>
        <w:t xml:space="preserve">. На указанные цели направлено </w:t>
      </w:r>
      <w:r w:rsidR="00B44FA1" w:rsidRPr="00B44FA1">
        <w:rPr>
          <w:sz w:val="26"/>
          <w:szCs w:val="26"/>
        </w:rPr>
        <w:t>87</w:t>
      </w:r>
      <w:r w:rsidR="00C23223" w:rsidRPr="00B44FA1">
        <w:rPr>
          <w:sz w:val="26"/>
          <w:szCs w:val="26"/>
        </w:rPr>
        <w:t xml:space="preserve"> </w:t>
      </w:r>
      <w:r w:rsidR="00235E9E" w:rsidRPr="00B44FA1">
        <w:rPr>
          <w:sz w:val="26"/>
          <w:szCs w:val="26"/>
        </w:rPr>
        <w:t>2</w:t>
      </w:r>
      <w:r w:rsidR="00B44FA1" w:rsidRPr="00B44FA1">
        <w:rPr>
          <w:sz w:val="26"/>
          <w:szCs w:val="26"/>
        </w:rPr>
        <w:t>0</w:t>
      </w:r>
      <w:r w:rsidR="00682C80" w:rsidRPr="00B44FA1">
        <w:rPr>
          <w:sz w:val="26"/>
          <w:szCs w:val="26"/>
        </w:rPr>
        <w:t>0</w:t>
      </w:r>
      <w:r w:rsidR="00377AB9" w:rsidRPr="00B44FA1">
        <w:rPr>
          <w:sz w:val="26"/>
          <w:szCs w:val="26"/>
        </w:rPr>
        <w:t xml:space="preserve"> рублей местного бюджета.</w:t>
      </w:r>
    </w:p>
    <w:p w:rsidR="00896E35" w:rsidRPr="00B12C03" w:rsidRDefault="00105F9D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44FA1">
        <w:rPr>
          <w:sz w:val="26"/>
          <w:szCs w:val="26"/>
        </w:rPr>
        <w:t>Общая численность</w:t>
      </w:r>
      <w:r w:rsidR="00682C80" w:rsidRPr="00B44FA1">
        <w:rPr>
          <w:sz w:val="26"/>
          <w:szCs w:val="26"/>
        </w:rPr>
        <w:t xml:space="preserve"> обученных работников муниципальных учреждений</w:t>
      </w:r>
      <w:r w:rsidRPr="00B44FA1">
        <w:rPr>
          <w:sz w:val="26"/>
          <w:szCs w:val="26"/>
        </w:rPr>
        <w:t xml:space="preserve">  – </w:t>
      </w:r>
      <w:r w:rsidR="00B44FA1" w:rsidRPr="00B44FA1">
        <w:rPr>
          <w:sz w:val="26"/>
          <w:szCs w:val="26"/>
        </w:rPr>
        <w:t>15</w:t>
      </w:r>
      <w:r w:rsidRPr="00B44FA1">
        <w:rPr>
          <w:sz w:val="26"/>
          <w:szCs w:val="26"/>
        </w:rPr>
        <w:t xml:space="preserve"> человек, </w:t>
      </w:r>
      <w:r w:rsidR="00C23223" w:rsidRPr="00B44FA1">
        <w:rPr>
          <w:sz w:val="26"/>
          <w:szCs w:val="26"/>
        </w:rPr>
        <w:t xml:space="preserve">всего </w:t>
      </w:r>
      <w:r w:rsidRPr="00B44FA1">
        <w:rPr>
          <w:sz w:val="26"/>
          <w:szCs w:val="26"/>
        </w:rPr>
        <w:t xml:space="preserve">расходов осуществлено на </w:t>
      </w:r>
      <w:r w:rsidR="00B44FA1" w:rsidRPr="00B44FA1">
        <w:rPr>
          <w:sz w:val="26"/>
          <w:szCs w:val="26"/>
        </w:rPr>
        <w:t>5</w:t>
      </w:r>
      <w:r w:rsidR="00235E9E" w:rsidRPr="00B44FA1">
        <w:rPr>
          <w:sz w:val="26"/>
          <w:szCs w:val="26"/>
        </w:rPr>
        <w:t>5</w:t>
      </w:r>
      <w:r w:rsidR="00C23223" w:rsidRPr="00B44FA1">
        <w:rPr>
          <w:sz w:val="26"/>
          <w:szCs w:val="26"/>
        </w:rPr>
        <w:t xml:space="preserve"> </w:t>
      </w:r>
      <w:r w:rsidR="00B44FA1" w:rsidRPr="00B44FA1">
        <w:rPr>
          <w:sz w:val="26"/>
          <w:szCs w:val="26"/>
        </w:rPr>
        <w:t>24</w:t>
      </w:r>
      <w:r w:rsidR="00C23223" w:rsidRPr="00B44FA1">
        <w:rPr>
          <w:sz w:val="26"/>
          <w:szCs w:val="26"/>
        </w:rPr>
        <w:t>0</w:t>
      </w:r>
      <w:r w:rsidRPr="00B44FA1">
        <w:rPr>
          <w:sz w:val="26"/>
          <w:szCs w:val="26"/>
        </w:rPr>
        <w:t xml:space="preserve"> рублей</w:t>
      </w:r>
      <w:r w:rsidR="00C23223" w:rsidRPr="00B44FA1">
        <w:rPr>
          <w:sz w:val="26"/>
          <w:szCs w:val="26"/>
        </w:rPr>
        <w:t>, в том числ</w:t>
      </w:r>
      <w:r w:rsidR="00B44FA1" w:rsidRPr="00B44FA1">
        <w:rPr>
          <w:sz w:val="26"/>
          <w:szCs w:val="26"/>
        </w:rPr>
        <w:t>е средства местного бюджета – 5</w:t>
      </w:r>
      <w:r w:rsidR="00235E9E" w:rsidRPr="00B44FA1">
        <w:rPr>
          <w:sz w:val="26"/>
          <w:szCs w:val="26"/>
        </w:rPr>
        <w:t>5</w:t>
      </w:r>
      <w:r w:rsidR="00C23223" w:rsidRPr="00B44FA1">
        <w:rPr>
          <w:sz w:val="26"/>
          <w:szCs w:val="26"/>
        </w:rPr>
        <w:t> </w:t>
      </w:r>
      <w:r w:rsidR="00B44FA1" w:rsidRPr="00B44FA1">
        <w:rPr>
          <w:sz w:val="26"/>
          <w:szCs w:val="26"/>
        </w:rPr>
        <w:t>24</w:t>
      </w:r>
      <w:r w:rsidR="00235E9E" w:rsidRPr="00B44FA1">
        <w:rPr>
          <w:sz w:val="26"/>
          <w:szCs w:val="26"/>
        </w:rPr>
        <w:t>0 рублей</w:t>
      </w:r>
      <w:r w:rsidRPr="00B44FA1">
        <w:rPr>
          <w:sz w:val="26"/>
          <w:szCs w:val="26"/>
        </w:rPr>
        <w:t>.</w:t>
      </w:r>
    </w:p>
    <w:p w:rsidR="0046104A" w:rsidRDefault="0046104A" w:rsidP="00322E1F">
      <w:pPr>
        <w:autoSpaceDE w:val="0"/>
        <w:autoSpaceDN w:val="0"/>
        <w:ind w:firstLine="851"/>
        <w:rPr>
          <w:b/>
          <w:bCs/>
          <w:sz w:val="26"/>
          <w:szCs w:val="26"/>
        </w:rPr>
      </w:pPr>
    </w:p>
    <w:p w:rsidR="00464671" w:rsidRPr="00494D38" w:rsidRDefault="00F10A59" w:rsidP="00322E1F">
      <w:pPr>
        <w:autoSpaceDE w:val="0"/>
        <w:autoSpaceDN w:val="0"/>
        <w:ind w:firstLine="851"/>
        <w:rPr>
          <w:b/>
          <w:bCs/>
          <w:sz w:val="26"/>
          <w:szCs w:val="26"/>
        </w:rPr>
      </w:pPr>
      <w:r w:rsidRPr="00494D38">
        <w:rPr>
          <w:b/>
          <w:bCs/>
          <w:sz w:val="26"/>
          <w:szCs w:val="26"/>
        </w:rPr>
        <w:t>Раздел 3 «Анализ отчета об исполне</w:t>
      </w:r>
      <w:r w:rsidR="001F6916" w:rsidRPr="00494D38">
        <w:rPr>
          <w:b/>
          <w:bCs/>
          <w:sz w:val="26"/>
          <w:szCs w:val="26"/>
        </w:rPr>
        <w:t>нии консолидированного бюджета»</w:t>
      </w:r>
    </w:p>
    <w:p w:rsidR="001F6916" w:rsidRPr="00494D38" w:rsidRDefault="001F6916" w:rsidP="00322E1F">
      <w:pPr>
        <w:autoSpaceDE w:val="0"/>
        <w:autoSpaceDN w:val="0"/>
        <w:rPr>
          <w:b/>
          <w:bCs/>
          <w:sz w:val="26"/>
          <w:szCs w:val="26"/>
        </w:rPr>
      </w:pPr>
    </w:p>
    <w:p w:rsidR="002C4E63" w:rsidRPr="00494D38" w:rsidRDefault="002C4E6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94D38">
        <w:rPr>
          <w:sz w:val="26"/>
          <w:szCs w:val="26"/>
        </w:rPr>
        <w:t xml:space="preserve">Согласно отчету об исполнении консолидированного бюджета </w:t>
      </w:r>
      <w:proofErr w:type="spellStart"/>
      <w:r w:rsidRPr="00494D38">
        <w:rPr>
          <w:sz w:val="26"/>
          <w:szCs w:val="26"/>
        </w:rPr>
        <w:t>Яковлевского</w:t>
      </w:r>
      <w:proofErr w:type="spellEnd"/>
      <w:r w:rsidRPr="00494D38">
        <w:rPr>
          <w:sz w:val="26"/>
          <w:szCs w:val="26"/>
        </w:rPr>
        <w:t xml:space="preserve"> муници</w:t>
      </w:r>
      <w:r w:rsidR="00921138">
        <w:rPr>
          <w:sz w:val="26"/>
          <w:szCs w:val="26"/>
        </w:rPr>
        <w:t>пального района (ф. 0503317)</w:t>
      </w:r>
      <w:r w:rsidRPr="00494D38">
        <w:rPr>
          <w:sz w:val="26"/>
          <w:szCs w:val="26"/>
        </w:rPr>
        <w:t xml:space="preserve"> бюджет </w:t>
      </w:r>
      <w:proofErr w:type="spellStart"/>
      <w:r w:rsidRPr="00494D38">
        <w:rPr>
          <w:sz w:val="26"/>
          <w:szCs w:val="26"/>
        </w:rPr>
        <w:t>Яковлевского</w:t>
      </w:r>
      <w:proofErr w:type="spellEnd"/>
      <w:r w:rsidRPr="00494D38">
        <w:rPr>
          <w:sz w:val="26"/>
          <w:szCs w:val="26"/>
        </w:rPr>
        <w:t xml:space="preserve"> муниципального района на 20</w:t>
      </w:r>
      <w:r w:rsidR="00B40AAF" w:rsidRPr="00494D38">
        <w:rPr>
          <w:sz w:val="26"/>
          <w:szCs w:val="26"/>
        </w:rPr>
        <w:t>2</w:t>
      </w:r>
      <w:r w:rsidR="0033385E" w:rsidRPr="0033385E">
        <w:rPr>
          <w:sz w:val="26"/>
          <w:szCs w:val="26"/>
        </w:rPr>
        <w:t>3</w:t>
      </w:r>
      <w:r w:rsidRPr="00494D38">
        <w:rPr>
          <w:sz w:val="26"/>
          <w:szCs w:val="26"/>
        </w:rPr>
        <w:t xml:space="preserve"> год, с учетом внесенных изменений, утвержден:</w:t>
      </w:r>
    </w:p>
    <w:p w:rsidR="002C4E63" w:rsidRPr="001B7414" w:rsidRDefault="002C4E6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1B7414">
        <w:rPr>
          <w:sz w:val="26"/>
          <w:szCs w:val="26"/>
        </w:rPr>
        <w:t xml:space="preserve">по доходам – </w:t>
      </w:r>
      <w:r w:rsidR="00921138">
        <w:rPr>
          <w:sz w:val="26"/>
          <w:szCs w:val="26"/>
        </w:rPr>
        <w:t>762</w:t>
      </w:r>
      <w:r w:rsidR="00BF291A" w:rsidRPr="001B7414">
        <w:rPr>
          <w:sz w:val="26"/>
          <w:szCs w:val="26"/>
        </w:rPr>
        <w:t> </w:t>
      </w:r>
      <w:r w:rsidR="001B7414" w:rsidRPr="001B7414">
        <w:rPr>
          <w:sz w:val="26"/>
          <w:szCs w:val="26"/>
        </w:rPr>
        <w:t>8</w:t>
      </w:r>
      <w:r w:rsidR="00921138">
        <w:rPr>
          <w:sz w:val="26"/>
          <w:szCs w:val="26"/>
        </w:rPr>
        <w:t>78</w:t>
      </w:r>
      <w:r w:rsidR="00BF291A" w:rsidRPr="001B7414">
        <w:rPr>
          <w:sz w:val="26"/>
          <w:szCs w:val="26"/>
        </w:rPr>
        <w:t> </w:t>
      </w:r>
      <w:r w:rsidR="00921138">
        <w:rPr>
          <w:sz w:val="26"/>
          <w:szCs w:val="26"/>
        </w:rPr>
        <w:t>967</w:t>
      </w:r>
      <w:r w:rsidR="00BF291A" w:rsidRPr="001B7414">
        <w:rPr>
          <w:sz w:val="26"/>
          <w:szCs w:val="26"/>
        </w:rPr>
        <w:t>,</w:t>
      </w:r>
      <w:r w:rsidR="00921138">
        <w:rPr>
          <w:sz w:val="26"/>
          <w:szCs w:val="26"/>
        </w:rPr>
        <w:t>0</w:t>
      </w:r>
      <w:r w:rsidR="001B7414" w:rsidRPr="001B7414">
        <w:rPr>
          <w:sz w:val="26"/>
          <w:szCs w:val="26"/>
        </w:rPr>
        <w:t>2</w:t>
      </w:r>
      <w:r w:rsidRPr="001B7414">
        <w:rPr>
          <w:sz w:val="26"/>
          <w:szCs w:val="26"/>
        </w:rPr>
        <w:t xml:space="preserve"> рублей</w:t>
      </w:r>
      <w:r w:rsidR="009A5660" w:rsidRPr="001B7414">
        <w:rPr>
          <w:sz w:val="26"/>
          <w:szCs w:val="26"/>
        </w:rPr>
        <w:t>;</w:t>
      </w:r>
    </w:p>
    <w:p w:rsidR="002C4E63" w:rsidRPr="001B7414" w:rsidRDefault="002C4E6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1B7414">
        <w:rPr>
          <w:sz w:val="26"/>
          <w:szCs w:val="26"/>
        </w:rPr>
        <w:t xml:space="preserve">по расходам – </w:t>
      </w:r>
      <w:r w:rsidR="00921138">
        <w:rPr>
          <w:sz w:val="26"/>
          <w:szCs w:val="26"/>
        </w:rPr>
        <w:t>788</w:t>
      </w:r>
      <w:r w:rsidR="00BF291A" w:rsidRPr="001B7414">
        <w:rPr>
          <w:sz w:val="26"/>
          <w:szCs w:val="26"/>
        </w:rPr>
        <w:t> </w:t>
      </w:r>
      <w:r w:rsidR="001B7414" w:rsidRPr="001B7414">
        <w:rPr>
          <w:sz w:val="26"/>
          <w:szCs w:val="26"/>
        </w:rPr>
        <w:t>0</w:t>
      </w:r>
      <w:r w:rsidR="00921138">
        <w:rPr>
          <w:sz w:val="26"/>
          <w:szCs w:val="26"/>
        </w:rPr>
        <w:t>94</w:t>
      </w:r>
      <w:r w:rsidR="00BF291A" w:rsidRPr="001B7414">
        <w:rPr>
          <w:sz w:val="26"/>
          <w:szCs w:val="26"/>
        </w:rPr>
        <w:t> </w:t>
      </w:r>
      <w:r w:rsidR="00921138">
        <w:rPr>
          <w:sz w:val="26"/>
          <w:szCs w:val="26"/>
        </w:rPr>
        <w:t>153</w:t>
      </w:r>
      <w:r w:rsidR="00BF291A" w:rsidRPr="001B7414">
        <w:rPr>
          <w:sz w:val="26"/>
          <w:szCs w:val="26"/>
        </w:rPr>
        <w:t>,</w:t>
      </w:r>
      <w:r w:rsidR="00921138">
        <w:rPr>
          <w:sz w:val="26"/>
          <w:szCs w:val="26"/>
        </w:rPr>
        <w:t>5</w:t>
      </w:r>
      <w:r w:rsidR="001B7414" w:rsidRPr="001B7414">
        <w:rPr>
          <w:sz w:val="26"/>
          <w:szCs w:val="26"/>
        </w:rPr>
        <w:t>2</w:t>
      </w:r>
      <w:r w:rsidRPr="001B7414">
        <w:rPr>
          <w:sz w:val="26"/>
          <w:szCs w:val="26"/>
        </w:rPr>
        <w:t xml:space="preserve">  рублей</w:t>
      </w:r>
      <w:r w:rsidR="009A5660" w:rsidRPr="001B7414">
        <w:rPr>
          <w:sz w:val="26"/>
          <w:szCs w:val="26"/>
        </w:rPr>
        <w:t>;</w:t>
      </w:r>
    </w:p>
    <w:p w:rsidR="002C4E63" w:rsidRPr="00494D38" w:rsidRDefault="001B7414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1B7414">
        <w:rPr>
          <w:sz w:val="26"/>
          <w:szCs w:val="26"/>
        </w:rPr>
        <w:t>дефицит</w:t>
      </w:r>
      <w:r w:rsidR="002C4E63" w:rsidRPr="001B7414">
        <w:rPr>
          <w:sz w:val="26"/>
          <w:szCs w:val="26"/>
        </w:rPr>
        <w:t xml:space="preserve"> – </w:t>
      </w:r>
      <w:r w:rsidR="004400C4">
        <w:rPr>
          <w:sz w:val="26"/>
          <w:szCs w:val="26"/>
        </w:rPr>
        <w:t xml:space="preserve"> 25</w:t>
      </w:r>
      <w:r w:rsidRPr="001B7414">
        <w:rPr>
          <w:sz w:val="26"/>
          <w:szCs w:val="26"/>
        </w:rPr>
        <w:t xml:space="preserve"> 2</w:t>
      </w:r>
      <w:r w:rsidR="004400C4">
        <w:rPr>
          <w:sz w:val="26"/>
          <w:szCs w:val="26"/>
        </w:rPr>
        <w:t>15</w:t>
      </w:r>
      <w:r w:rsidR="00BF291A" w:rsidRPr="001B7414">
        <w:rPr>
          <w:sz w:val="26"/>
          <w:szCs w:val="26"/>
        </w:rPr>
        <w:t> </w:t>
      </w:r>
      <w:r w:rsidR="004400C4">
        <w:rPr>
          <w:sz w:val="26"/>
          <w:szCs w:val="26"/>
        </w:rPr>
        <w:t>286</w:t>
      </w:r>
      <w:r w:rsidR="00BF291A" w:rsidRPr="001B7414">
        <w:rPr>
          <w:sz w:val="26"/>
          <w:szCs w:val="26"/>
        </w:rPr>
        <w:t>,</w:t>
      </w:r>
      <w:r w:rsidR="004400C4">
        <w:rPr>
          <w:sz w:val="26"/>
          <w:szCs w:val="26"/>
        </w:rPr>
        <w:t>5</w:t>
      </w:r>
      <w:r w:rsidRPr="001B7414">
        <w:rPr>
          <w:sz w:val="26"/>
          <w:szCs w:val="26"/>
        </w:rPr>
        <w:t>0</w:t>
      </w:r>
      <w:r w:rsidR="00032D67" w:rsidRPr="001B7414">
        <w:rPr>
          <w:sz w:val="26"/>
          <w:szCs w:val="26"/>
        </w:rPr>
        <w:t xml:space="preserve"> </w:t>
      </w:r>
      <w:r w:rsidR="00BD366E" w:rsidRPr="001B7414">
        <w:rPr>
          <w:sz w:val="26"/>
          <w:szCs w:val="26"/>
        </w:rPr>
        <w:t>рублей</w:t>
      </w:r>
      <w:r w:rsidR="002C4E63" w:rsidRPr="001B7414">
        <w:rPr>
          <w:sz w:val="26"/>
          <w:szCs w:val="26"/>
        </w:rPr>
        <w:t>.</w:t>
      </w:r>
    </w:p>
    <w:p w:rsidR="002C4E63" w:rsidRPr="00494D38" w:rsidRDefault="002C4E6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94D38">
        <w:rPr>
          <w:sz w:val="26"/>
          <w:szCs w:val="26"/>
        </w:rPr>
        <w:t xml:space="preserve">Кассовое исполнение бюджета </w:t>
      </w:r>
      <w:proofErr w:type="spellStart"/>
      <w:r w:rsidRPr="00494D38">
        <w:rPr>
          <w:sz w:val="26"/>
          <w:szCs w:val="26"/>
        </w:rPr>
        <w:t>Яковлевского</w:t>
      </w:r>
      <w:proofErr w:type="spellEnd"/>
      <w:r w:rsidRPr="00494D38">
        <w:rPr>
          <w:sz w:val="26"/>
          <w:szCs w:val="26"/>
        </w:rPr>
        <w:t xml:space="preserve"> муниципального района и входящих в его состав сельских поселений в 20</w:t>
      </w:r>
      <w:r w:rsidR="008F0A40" w:rsidRPr="00494D38">
        <w:rPr>
          <w:sz w:val="26"/>
          <w:szCs w:val="26"/>
        </w:rPr>
        <w:t>2</w:t>
      </w:r>
      <w:r w:rsidR="0033385E" w:rsidRPr="0033385E">
        <w:rPr>
          <w:sz w:val="26"/>
          <w:szCs w:val="26"/>
        </w:rPr>
        <w:t>3</w:t>
      </w:r>
      <w:r w:rsidRPr="00494D38">
        <w:rPr>
          <w:sz w:val="26"/>
          <w:szCs w:val="26"/>
        </w:rPr>
        <w:t xml:space="preserve"> году составило:</w:t>
      </w:r>
    </w:p>
    <w:p w:rsidR="002C4E63" w:rsidRPr="001B7414" w:rsidRDefault="002C4E6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1B7414">
        <w:rPr>
          <w:sz w:val="26"/>
          <w:szCs w:val="26"/>
        </w:rPr>
        <w:t xml:space="preserve">по доходам – </w:t>
      </w:r>
      <w:r w:rsidR="004400C4">
        <w:rPr>
          <w:sz w:val="26"/>
          <w:szCs w:val="26"/>
        </w:rPr>
        <w:t>762</w:t>
      </w:r>
      <w:r w:rsidR="00A23AAB" w:rsidRPr="001B7414">
        <w:rPr>
          <w:sz w:val="26"/>
          <w:szCs w:val="26"/>
        </w:rPr>
        <w:t> </w:t>
      </w:r>
      <w:r w:rsidR="004400C4">
        <w:rPr>
          <w:sz w:val="26"/>
          <w:szCs w:val="26"/>
        </w:rPr>
        <w:t>921</w:t>
      </w:r>
      <w:r w:rsidR="00A23AAB" w:rsidRPr="001B7414">
        <w:rPr>
          <w:sz w:val="26"/>
          <w:szCs w:val="26"/>
        </w:rPr>
        <w:t> </w:t>
      </w:r>
      <w:r w:rsidR="004400C4">
        <w:rPr>
          <w:sz w:val="26"/>
          <w:szCs w:val="26"/>
        </w:rPr>
        <w:t>878</w:t>
      </w:r>
      <w:r w:rsidR="00A23AAB" w:rsidRPr="001B7414">
        <w:rPr>
          <w:sz w:val="26"/>
          <w:szCs w:val="26"/>
        </w:rPr>
        <w:t>,</w:t>
      </w:r>
      <w:r w:rsidR="004400C4">
        <w:rPr>
          <w:sz w:val="26"/>
          <w:szCs w:val="26"/>
        </w:rPr>
        <w:t>83</w:t>
      </w:r>
      <w:r w:rsidR="00032D67" w:rsidRPr="001B7414">
        <w:rPr>
          <w:sz w:val="26"/>
          <w:szCs w:val="26"/>
        </w:rPr>
        <w:t xml:space="preserve"> </w:t>
      </w:r>
      <w:r w:rsidRPr="001B7414">
        <w:rPr>
          <w:sz w:val="26"/>
          <w:szCs w:val="26"/>
        </w:rPr>
        <w:t xml:space="preserve">рублей, или </w:t>
      </w:r>
      <w:r w:rsidR="00A23AAB" w:rsidRPr="001B7414">
        <w:rPr>
          <w:sz w:val="26"/>
          <w:szCs w:val="26"/>
        </w:rPr>
        <w:t>10</w:t>
      </w:r>
      <w:r w:rsidR="001B7414" w:rsidRPr="001B7414">
        <w:rPr>
          <w:sz w:val="26"/>
          <w:szCs w:val="26"/>
        </w:rPr>
        <w:t>0</w:t>
      </w:r>
      <w:r w:rsidR="00A23AAB" w:rsidRPr="001B7414">
        <w:rPr>
          <w:sz w:val="26"/>
          <w:szCs w:val="26"/>
        </w:rPr>
        <w:t>,</w:t>
      </w:r>
      <w:r w:rsidR="001B7414" w:rsidRPr="001B7414">
        <w:rPr>
          <w:sz w:val="26"/>
          <w:szCs w:val="26"/>
        </w:rPr>
        <w:t>0</w:t>
      </w:r>
      <w:r w:rsidR="004400C4">
        <w:rPr>
          <w:sz w:val="26"/>
          <w:szCs w:val="26"/>
        </w:rPr>
        <w:t>1</w:t>
      </w:r>
      <w:r w:rsidRPr="001B7414">
        <w:rPr>
          <w:sz w:val="26"/>
          <w:szCs w:val="26"/>
        </w:rPr>
        <w:t>% от плановых назначений,</w:t>
      </w:r>
    </w:p>
    <w:p w:rsidR="002C4E63" w:rsidRPr="001B7414" w:rsidRDefault="002C4E6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1B7414">
        <w:rPr>
          <w:sz w:val="26"/>
          <w:szCs w:val="26"/>
        </w:rPr>
        <w:t xml:space="preserve">по расходам – </w:t>
      </w:r>
      <w:r w:rsidR="00921138">
        <w:rPr>
          <w:sz w:val="26"/>
          <w:szCs w:val="26"/>
        </w:rPr>
        <w:t>745</w:t>
      </w:r>
      <w:r w:rsidR="00A23AAB" w:rsidRPr="001B7414">
        <w:rPr>
          <w:sz w:val="26"/>
          <w:szCs w:val="26"/>
        </w:rPr>
        <w:t> </w:t>
      </w:r>
      <w:r w:rsidR="00921138">
        <w:rPr>
          <w:sz w:val="26"/>
          <w:szCs w:val="26"/>
        </w:rPr>
        <w:t>482</w:t>
      </w:r>
      <w:r w:rsidR="00A23AAB" w:rsidRPr="001B7414">
        <w:rPr>
          <w:sz w:val="26"/>
          <w:szCs w:val="26"/>
        </w:rPr>
        <w:t> </w:t>
      </w:r>
      <w:r w:rsidR="001B7414" w:rsidRPr="001B7414">
        <w:rPr>
          <w:sz w:val="26"/>
          <w:szCs w:val="26"/>
        </w:rPr>
        <w:t>3</w:t>
      </w:r>
      <w:r w:rsidR="00921138">
        <w:rPr>
          <w:sz w:val="26"/>
          <w:szCs w:val="26"/>
        </w:rPr>
        <w:t>19</w:t>
      </w:r>
      <w:r w:rsidR="00A23AAB" w:rsidRPr="001B7414">
        <w:rPr>
          <w:sz w:val="26"/>
          <w:szCs w:val="26"/>
        </w:rPr>
        <w:t>,</w:t>
      </w:r>
      <w:r w:rsidR="001B7414" w:rsidRPr="001B7414">
        <w:rPr>
          <w:sz w:val="26"/>
          <w:szCs w:val="26"/>
        </w:rPr>
        <w:t>8</w:t>
      </w:r>
      <w:r w:rsidR="00921138">
        <w:rPr>
          <w:sz w:val="26"/>
          <w:szCs w:val="26"/>
        </w:rPr>
        <w:t>5</w:t>
      </w:r>
      <w:r w:rsidR="009A5660" w:rsidRPr="001B7414">
        <w:rPr>
          <w:sz w:val="26"/>
          <w:szCs w:val="26"/>
        </w:rPr>
        <w:t xml:space="preserve"> рубле</w:t>
      </w:r>
      <w:r w:rsidRPr="001B7414">
        <w:rPr>
          <w:sz w:val="26"/>
          <w:szCs w:val="26"/>
        </w:rPr>
        <w:t>й, или 9</w:t>
      </w:r>
      <w:r w:rsidR="001B7414" w:rsidRPr="001B7414">
        <w:rPr>
          <w:sz w:val="26"/>
          <w:szCs w:val="26"/>
        </w:rPr>
        <w:t>4</w:t>
      </w:r>
      <w:r w:rsidR="00A23AAB" w:rsidRPr="001B7414">
        <w:rPr>
          <w:sz w:val="26"/>
          <w:szCs w:val="26"/>
        </w:rPr>
        <w:t>,</w:t>
      </w:r>
      <w:r w:rsidR="00921138">
        <w:rPr>
          <w:sz w:val="26"/>
          <w:szCs w:val="26"/>
        </w:rPr>
        <w:t>59</w:t>
      </w:r>
      <w:r w:rsidRPr="001B7414">
        <w:rPr>
          <w:sz w:val="26"/>
          <w:szCs w:val="26"/>
        </w:rPr>
        <w:t>% от плановых назначений,</w:t>
      </w:r>
    </w:p>
    <w:p w:rsidR="002C4E63" w:rsidRPr="00494D38" w:rsidRDefault="00032D67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1B7414">
        <w:rPr>
          <w:sz w:val="26"/>
          <w:szCs w:val="26"/>
        </w:rPr>
        <w:t>профицит</w:t>
      </w:r>
      <w:r w:rsidR="00A23AAB" w:rsidRPr="001B7414">
        <w:rPr>
          <w:sz w:val="26"/>
          <w:szCs w:val="26"/>
        </w:rPr>
        <w:t xml:space="preserve"> - </w:t>
      </w:r>
      <w:r w:rsidR="004400C4">
        <w:rPr>
          <w:sz w:val="26"/>
          <w:szCs w:val="26"/>
        </w:rPr>
        <w:t>17</w:t>
      </w:r>
      <w:r w:rsidR="00A23AAB" w:rsidRPr="001B7414">
        <w:rPr>
          <w:sz w:val="26"/>
          <w:szCs w:val="26"/>
        </w:rPr>
        <w:t> </w:t>
      </w:r>
      <w:r w:rsidR="004400C4">
        <w:rPr>
          <w:sz w:val="26"/>
          <w:szCs w:val="26"/>
        </w:rPr>
        <w:t>439</w:t>
      </w:r>
      <w:r w:rsidR="00A23AAB" w:rsidRPr="001B7414">
        <w:rPr>
          <w:sz w:val="26"/>
          <w:szCs w:val="26"/>
        </w:rPr>
        <w:t> </w:t>
      </w:r>
      <w:r w:rsidR="004400C4">
        <w:rPr>
          <w:sz w:val="26"/>
          <w:szCs w:val="26"/>
        </w:rPr>
        <w:t>558</w:t>
      </w:r>
      <w:r w:rsidR="00A23AAB" w:rsidRPr="001B7414">
        <w:rPr>
          <w:sz w:val="26"/>
          <w:szCs w:val="26"/>
        </w:rPr>
        <w:t>,</w:t>
      </w:r>
      <w:r w:rsidR="004400C4">
        <w:rPr>
          <w:sz w:val="26"/>
          <w:szCs w:val="26"/>
        </w:rPr>
        <w:t>98</w:t>
      </w:r>
      <w:r w:rsidRPr="001B7414">
        <w:rPr>
          <w:sz w:val="26"/>
          <w:szCs w:val="26"/>
        </w:rPr>
        <w:t xml:space="preserve"> </w:t>
      </w:r>
      <w:r w:rsidR="002C4E63" w:rsidRPr="001B7414">
        <w:rPr>
          <w:sz w:val="26"/>
          <w:szCs w:val="26"/>
        </w:rPr>
        <w:t>рублей.</w:t>
      </w:r>
    </w:p>
    <w:p w:rsidR="001E6DF4" w:rsidRPr="00494D38" w:rsidRDefault="001E6DF4" w:rsidP="00322E1F">
      <w:pPr>
        <w:ind w:firstLine="851"/>
        <w:jc w:val="both"/>
        <w:rPr>
          <w:sz w:val="26"/>
          <w:szCs w:val="26"/>
        </w:rPr>
      </w:pPr>
      <w:proofErr w:type="gramStart"/>
      <w:r w:rsidRPr="00494D38">
        <w:rPr>
          <w:sz w:val="26"/>
          <w:szCs w:val="26"/>
        </w:rPr>
        <w:lastRenderedPageBreak/>
        <w:t xml:space="preserve">Бюджет </w:t>
      </w:r>
      <w:proofErr w:type="spellStart"/>
      <w:r w:rsidRPr="00494D38">
        <w:rPr>
          <w:sz w:val="26"/>
          <w:szCs w:val="26"/>
        </w:rPr>
        <w:t>Яковлевского</w:t>
      </w:r>
      <w:proofErr w:type="spellEnd"/>
      <w:r w:rsidRPr="00494D38">
        <w:rPr>
          <w:sz w:val="26"/>
          <w:szCs w:val="26"/>
        </w:rPr>
        <w:t xml:space="preserve"> муниципального района был утвержден решением Думы </w:t>
      </w:r>
      <w:proofErr w:type="spellStart"/>
      <w:r w:rsidRPr="00494D38">
        <w:rPr>
          <w:sz w:val="26"/>
          <w:szCs w:val="26"/>
        </w:rPr>
        <w:t>Яковлевс</w:t>
      </w:r>
      <w:r w:rsidR="00281CF1">
        <w:rPr>
          <w:sz w:val="26"/>
          <w:szCs w:val="26"/>
        </w:rPr>
        <w:t>ко</w:t>
      </w:r>
      <w:r w:rsidR="0033385E">
        <w:rPr>
          <w:sz w:val="26"/>
          <w:szCs w:val="26"/>
        </w:rPr>
        <w:t>го</w:t>
      </w:r>
      <w:proofErr w:type="spellEnd"/>
      <w:r w:rsidR="0033385E">
        <w:rPr>
          <w:sz w:val="26"/>
          <w:szCs w:val="26"/>
        </w:rPr>
        <w:t xml:space="preserve"> муниципального района от 2</w:t>
      </w:r>
      <w:r w:rsidR="0033385E" w:rsidRPr="0033385E">
        <w:rPr>
          <w:sz w:val="26"/>
          <w:szCs w:val="26"/>
        </w:rPr>
        <w:t>7</w:t>
      </w:r>
      <w:r w:rsidR="0033385E">
        <w:rPr>
          <w:sz w:val="26"/>
          <w:szCs w:val="26"/>
        </w:rPr>
        <w:t xml:space="preserve"> декабря 202</w:t>
      </w:r>
      <w:r w:rsidR="0033385E" w:rsidRPr="0033385E">
        <w:rPr>
          <w:sz w:val="26"/>
          <w:szCs w:val="26"/>
        </w:rPr>
        <w:t>2</w:t>
      </w:r>
      <w:r w:rsidR="0033385E">
        <w:rPr>
          <w:sz w:val="26"/>
          <w:szCs w:val="26"/>
        </w:rPr>
        <w:t xml:space="preserve"> года № </w:t>
      </w:r>
      <w:r w:rsidR="0033385E" w:rsidRPr="0033385E">
        <w:rPr>
          <w:sz w:val="26"/>
          <w:szCs w:val="26"/>
        </w:rPr>
        <w:t>618</w:t>
      </w:r>
      <w:r w:rsidRPr="00494D38">
        <w:rPr>
          <w:sz w:val="26"/>
          <w:szCs w:val="26"/>
        </w:rPr>
        <w:t>-НПА</w:t>
      </w:r>
      <w:r w:rsidRPr="00494D38">
        <w:rPr>
          <w:sz w:val="26"/>
          <w:szCs w:val="26"/>
        </w:rPr>
        <w:br/>
        <w:t xml:space="preserve"> «О бюджете </w:t>
      </w:r>
      <w:proofErr w:type="spellStart"/>
      <w:r w:rsidRPr="00494D38">
        <w:rPr>
          <w:sz w:val="26"/>
          <w:szCs w:val="26"/>
        </w:rPr>
        <w:t>Яковлевско</w:t>
      </w:r>
      <w:r w:rsidR="0033385E">
        <w:rPr>
          <w:sz w:val="26"/>
          <w:szCs w:val="26"/>
        </w:rPr>
        <w:t>го</w:t>
      </w:r>
      <w:proofErr w:type="spellEnd"/>
      <w:r w:rsidR="0033385E">
        <w:rPr>
          <w:sz w:val="26"/>
          <w:szCs w:val="26"/>
        </w:rPr>
        <w:t xml:space="preserve"> муниципального района на 202</w:t>
      </w:r>
      <w:r w:rsidR="0033385E" w:rsidRPr="0033385E">
        <w:rPr>
          <w:sz w:val="26"/>
          <w:szCs w:val="26"/>
        </w:rPr>
        <w:t>3</w:t>
      </w:r>
      <w:r w:rsidR="0033385E">
        <w:rPr>
          <w:sz w:val="26"/>
          <w:szCs w:val="26"/>
        </w:rPr>
        <w:t xml:space="preserve"> год и плановый период 202</w:t>
      </w:r>
      <w:r w:rsidR="0033385E" w:rsidRPr="0033385E">
        <w:rPr>
          <w:sz w:val="26"/>
          <w:szCs w:val="26"/>
        </w:rPr>
        <w:t>4</w:t>
      </w:r>
      <w:r w:rsidR="0033385E">
        <w:rPr>
          <w:sz w:val="26"/>
          <w:szCs w:val="26"/>
        </w:rPr>
        <w:t xml:space="preserve"> и 202</w:t>
      </w:r>
      <w:r w:rsidR="0033385E" w:rsidRPr="0033385E">
        <w:rPr>
          <w:sz w:val="26"/>
          <w:szCs w:val="26"/>
        </w:rPr>
        <w:t>5</w:t>
      </w:r>
      <w:r w:rsidRPr="00494D38">
        <w:rPr>
          <w:sz w:val="26"/>
          <w:szCs w:val="26"/>
        </w:rPr>
        <w:t xml:space="preserve"> годов» по доходам в сум</w:t>
      </w:r>
      <w:r w:rsidR="0033385E">
        <w:rPr>
          <w:sz w:val="26"/>
          <w:szCs w:val="26"/>
        </w:rPr>
        <w:t>ме 6</w:t>
      </w:r>
      <w:r w:rsidR="0033385E" w:rsidRPr="0033385E">
        <w:rPr>
          <w:sz w:val="26"/>
          <w:szCs w:val="26"/>
        </w:rPr>
        <w:t>80</w:t>
      </w:r>
      <w:r w:rsidRPr="00494D38">
        <w:rPr>
          <w:sz w:val="26"/>
          <w:szCs w:val="26"/>
        </w:rPr>
        <w:t> </w:t>
      </w:r>
      <w:r w:rsidR="0033385E" w:rsidRPr="0033385E">
        <w:rPr>
          <w:sz w:val="26"/>
          <w:szCs w:val="26"/>
        </w:rPr>
        <w:t>134</w:t>
      </w:r>
      <w:r w:rsidRPr="00494D38">
        <w:rPr>
          <w:sz w:val="26"/>
          <w:szCs w:val="26"/>
        </w:rPr>
        <w:t> </w:t>
      </w:r>
      <w:r w:rsidR="0033385E" w:rsidRPr="0033385E">
        <w:rPr>
          <w:sz w:val="26"/>
          <w:szCs w:val="26"/>
        </w:rPr>
        <w:t>003</w:t>
      </w:r>
      <w:r w:rsidRPr="00494D38">
        <w:rPr>
          <w:sz w:val="26"/>
          <w:szCs w:val="26"/>
        </w:rPr>
        <w:t>,</w:t>
      </w:r>
      <w:r w:rsidR="00281CF1">
        <w:rPr>
          <w:sz w:val="26"/>
          <w:szCs w:val="26"/>
        </w:rPr>
        <w:t>5</w:t>
      </w:r>
      <w:r w:rsidR="0033385E" w:rsidRPr="0033385E">
        <w:rPr>
          <w:sz w:val="26"/>
          <w:szCs w:val="26"/>
        </w:rPr>
        <w:t>9</w:t>
      </w:r>
      <w:r w:rsidRPr="00494D38">
        <w:rPr>
          <w:sz w:val="26"/>
          <w:szCs w:val="26"/>
        </w:rPr>
        <w:t xml:space="preserve"> рублей, по расходам </w:t>
      </w:r>
      <w:r w:rsidR="0033385E">
        <w:rPr>
          <w:sz w:val="26"/>
          <w:szCs w:val="26"/>
        </w:rPr>
        <w:t>6</w:t>
      </w:r>
      <w:r w:rsidR="0033385E" w:rsidRPr="0033385E">
        <w:rPr>
          <w:sz w:val="26"/>
          <w:szCs w:val="26"/>
        </w:rPr>
        <w:t>82</w:t>
      </w:r>
      <w:r w:rsidRPr="00494D38">
        <w:rPr>
          <w:sz w:val="26"/>
          <w:szCs w:val="26"/>
        </w:rPr>
        <w:t> </w:t>
      </w:r>
      <w:r w:rsidR="0033385E" w:rsidRPr="0033385E">
        <w:rPr>
          <w:sz w:val="26"/>
          <w:szCs w:val="26"/>
        </w:rPr>
        <w:t>399</w:t>
      </w:r>
      <w:r w:rsidRPr="00494D38">
        <w:rPr>
          <w:sz w:val="26"/>
          <w:szCs w:val="26"/>
        </w:rPr>
        <w:t> </w:t>
      </w:r>
      <w:r w:rsidR="0033385E" w:rsidRPr="0033385E">
        <w:rPr>
          <w:sz w:val="26"/>
          <w:szCs w:val="26"/>
        </w:rPr>
        <w:t>934</w:t>
      </w:r>
      <w:r w:rsidRPr="00494D38">
        <w:rPr>
          <w:sz w:val="26"/>
          <w:szCs w:val="26"/>
        </w:rPr>
        <w:t>,</w:t>
      </w:r>
      <w:r w:rsidR="0033385E" w:rsidRPr="0033385E">
        <w:rPr>
          <w:sz w:val="26"/>
          <w:szCs w:val="26"/>
        </w:rPr>
        <w:t>59</w:t>
      </w:r>
      <w:r w:rsidRPr="00494D38">
        <w:rPr>
          <w:sz w:val="26"/>
          <w:szCs w:val="26"/>
        </w:rPr>
        <w:t xml:space="preserve"> рублей, размер дефицита б</w:t>
      </w:r>
      <w:r w:rsidR="00281CF1">
        <w:rPr>
          <w:sz w:val="26"/>
          <w:szCs w:val="26"/>
        </w:rPr>
        <w:t>юджета муниципального района – 2</w:t>
      </w:r>
      <w:r w:rsidRPr="00494D38">
        <w:rPr>
          <w:sz w:val="26"/>
          <w:szCs w:val="26"/>
        </w:rPr>
        <w:t xml:space="preserve"> </w:t>
      </w:r>
      <w:r w:rsidR="0033385E">
        <w:rPr>
          <w:sz w:val="26"/>
          <w:szCs w:val="26"/>
        </w:rPr>
        <w:t>2</w:t>
      </w:r>
      <w:r w:rsidR="0033385E" w:rsidRPr="0033385E">
        <w:rPr>
          <w:sz w:val="26"/>
          <w:szCs w:val="26"/>
        </w:rPr>
        <w:t>65</w:t>
      </w:r>
      <w:r w:rsidRPr="00494D38">
        <w:rPr>
          <w:sz w:val="26"/>
          <w:szCs w:val="26"/>
        </w:rPr>
        <w:t> </w:t>
      </w:r>
      <w:r w:rsidR="0033385E" w:rsidRPr="0033385E">
        <w:rPr>
          <w:sz w:val="26"/>
          <w:szCs w:val="26"/>
        </w:rPr>
        <w:t>931</w:t>
      </w:r>
      <w:r w:rsidRPr="00494D38">
        <w:rPr>
          <w:sz w:val="26"/>
          <w:szCs w:val="26"/>
        </w:rPr>
        <w:t>,</w:t>
      </w:r>
      <w:r w:rsidR="0033385E" w:rsidRPr="0033385E">
        <w:rPr>
          <w:sz w:val="26"/>
          <w:szCs w:val="26"/>
        </w:rPr>
        <w:t>00</w:t>
      </w:r>
      <w:r w:rsidRPr="00494D38">
        <w:rPr>
          <w:sz w:val="26"/>
          <w:szCs w:val="26"/>
        </w:rPr>
        <w:t xml:space="preserve"> рублей.</w:t>
      </w:r>
      <w:proofErr w:type="gramEnd"/>
    </w:p>
    <w:p w:rsidR="001E6DF4" w:rsidRDefault="001E6DF4" w:rsidP="00322E1F">
      <w:pPr>
        <w:ind w:firstLine="851"/>
        <w:jc w:val="both"/>
        <w:rPr>
          <w:sz w:val="26"/>
          <w:szCs w:val="26"/>
        </w:rPr>
      </w:pPr>
      <w:r w:rsidRPr="009D04BD">
        <w:rPr>
          <w:sz w:val="26"/>
          <w:szCs w:val="26"/>
        </w:rPr>
        <w:t>План по налоговым и неналоговым доходам районног</w:t>
      </w:r>
      <w:r w:rsidR="0033385E">
        <w:rPr>
          <w:sz w:val="26"/>
          <w:szCs w:val="26"/>
        </w:rPr>
        <w:t>о бюджета утвержден в объеме 3</w:t>
      </w:r>
      <w:r w:rsidR="0033385E" w:rsidRPr="0033385E">
        <w:rPr>
          <w:sz w:val="26"/>
          <w:szCs w:val="26"/>
        </w:rPr>
        <w:t>44</w:t>
      </w:r>
      <w:r w:rsidRPr="009D04BD">
        <w:rPr>
          <w:sz w:val="26"/>
          <w:szCs w:val="26"/>
        </w:rPr>
        <w:t xml:space="preserve"> </w:t>
      </w:r>
      <w:r w:rsidR="0033385E" w:rsidRPr="0033385E">
        <w:rPr>
          <w:sz w:val="26"/>
          <w:szCs w:val="26"/>
        </w:rPr>
        <w:t>387</w:t>
      </w:r>
      <w:r w:rsidRPr="009D04BD">
        <w:rPr>
          <w:sz w:val="26"/>
          <w:szCs w:val="26"/>
        </w:rPr>
        <w:t xml:space="preserve"> </w:t>
      </w:r>
      <w:r w:rsidR="009D04BD" w:rsidRPr="009D04BD">
        <w:rPr>
          <w:sz w:val="26"/>
          <w:szCs w:val="26"/>
        </w:rPr>
        <w:t>000</w:t>
      </w:r>
      <w:r w:rsidRPr="009D04BD">
        <w:rPr>
          <w:sz w:val="26"/>
          <w:szCs w:val="26"/>
        </w:rPr>
        <w:t>,00 рублей.</w:t>
      </w:r>
    </w:p>
    <w:p w:rsidR="00281CF1" w:rsidRPr="000A41CA" w:rsidRDefault="00281CF1" w:rsidP="00322E1F">
      <w:pPr>
        <w:ind w:firstLine="851"/>
        <w:jc w:val="both"/>
        <w:rPr>
          <w:rFonts w:eastAsiaTheme="minorHAnsi"/>
          <w:lang w:eastAsia="en-US"/>
        </w:rPr>
      </w:pPr>
      <w:r w:rsidRPr="0087531C">
        <w:rPr>
          <w:sz w:val="26"/>
          <w:szCs w:val="26"/>
        </w:rPr>
        <w:t xml:space="preserve">В ходе исполнения бюджета муниципального района в отчетном финансовом году, решениями Думы района плановые назначения по налоговым и неналоговым доходам </w:t>
      </w:r>
      <w:r w:rsidRPr="000A41CA">
        <w:rPr>
          <w:sz w:val="26"/>
          <w:szCs w:val="26"/>
        </w:rPr>
        <w:t>корректировались три раза.</w:t>
      </w:r>
    </w:p>
    <w:p w:rsidR="00281CF1" w:rsidRPr="000A41CA" w:rsidRDefault="00281CF1" w:rsidP="00322E1F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0A41CA">
        <w:rPr>
          <w:rFonts w:eastAsiaTheme="minorHAnsi"/>
          <w:sz w:val="26"/>
          <w:szCs w:val="26"/>
          <w:lang w:eastAsia="en-US"/>
        </w:rPr>
        <w:t xml:space="preserve">Решением Думы </w:t>
      </w:r>
      <w:proofErr w:type="spellStart"/>
      <w:r w:rsidRPr="000A41CA">
        <w:rPr>
          <w:rFonts w:eastAsiaTheme="minorHAnsi"/>
          <w:sz w:val="26"/>
          <w:szCs w:val="26"/>
          <w:lang w:eastAsia="en-US"/>
        </w:rPr>
        <w:t>Яковлевс</w:t>
      </w:r>
      <w:r w:rsidR="00735D72" w:rsidRPr="000A41CA">
        <w:rPr>
          <w:rFonts w:eastAsiaTheme="minorHAnsi"/>
          <w:sz w:val="26"/>
          <w:szCs w:val="26"/>
          <w:lang w:eastAsia="en-US"/>
        </w:rPr>
        <w:t>кого</w:t>
      </w:r>
      <w:proofErr w:type="spellEnd"/>
      <w:r w:rsidR="00735D72" w:rsidRPr="000A41CA">
        <w:rPr>
          <w:rFonts w:eastAsiaTheme="minorHAnsi"/>
          <w:sz w:val="26"/>
          <w:szCs w:val="26"/>
          <w:lang w:eastAsia="en-US"/>
        </w:rPr>
        <w:t xml:space="preserve"> муниципального района от 26</w:t>
      </w:r>
      <w:r w:rsidRPr="000A41CA">
        <w:rPr>
          <w:rFonts w:eastAsiaTheme="minorHAnsi"/>
          <w:sz w:val="26"/>
          <w:szCs w:val="26"/>
          <w:lang w:eastAsia="en-US"/>
        </w:rPr>
        <w:t xml:space="preserve"> </w:t>
      </w:r>
      <w:r w:rsidR="00735D72" w:rsidRPr="000A41CA">
        <w:rPr>
          <w:rFonts w:eastAsiaTheme="minorHAnsi"/>
          <w:sz w:val="26"/>
          <w:szCs w:val="26"/>
          <w:lang w:eastAsia="en-US"/>
        </w:rPr>
        <w:t>сентября</w:t>
      </w:r>
      <w:r w:rsidRPr="000A41CA">
        <w:rPr>
          <w:rFonts w:eastAsiaTheme="minorHAnsi"/>
          <w:sz w:val="26"/>
          <w:szCs w:val="26"/>
          <w:lang w:eastAsia="en-US"/>
        </w:rPr>
        <w:t xml:space="preserve"> 202</w:t>
      </w:r>
      <w:r w:rsidR="00735D72" w:rsidRPr="000A41CA">
        <w:rPr>
          <w:rFonts w:eastAsiaTheme="minorHAnsi"/>
          <w:sz w:val="26"/>
          <w:szCs w:val="26"/>
          <w:lang w:eastAsia="en-US"/>
        </w:rPr>
        <w:t>3 года        № 100</w:t>
      </w:r>
      <w:r w:rsidRPr="000A41CA">
        <w:rPr>
          <w:rFonts w:eastAsiaTheme="minorHAnsi"/>
          <w:sz w:val="26"/>
          <w:szCs w:val="26"/>
          <w:lang w:eastAsia="en-US"/>
        </w:rPr>
        <w:t xml:space="preserve">-НПА «О внесении изменений в решение Думы </w:t>
      </w:r>
      <w:proofErr w:type="spellStart"/>
      <w:r w:rsidRPr="000A41CA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0A41CA">
        <w:rPr>
          <w:rFonts w:eastAsiaTheme="minorHAnsi"/>
          <w:sz w:val="26"/>
          <w:szCs w:val="26"/>
          <w:lang w:eastAsia="en-US"/>
        </w:rPr>
        <w:t xml:space="preserve"> муниципального района  «О бюджете </w:t>
      </w:r>
      <w:proofErr w:type="spellStart"/>
      <w:r w:rsidRPr="000A41CA">
        <w:rPr>
          <w:rFonts w:eastAsiaTheme="minorHAnsi"/>
          <w:sz w:val="26"/>
          <w:szCs w:val="26"/>
          <w:lang w:eastAsia="en-US"/>
        </w:rPr>
        <w:t>Яковлевско</w:t>
      </w:r>
      <w:r w:rsidR="00735D72" w:rsidRPr="000A41CA">
        <w:rPr>
          <w:rFonts w:eastAsiaTheme="minorHAnsi"/>
          <w:sz w:val="26"/>
          <w:szCs w:val="26"/>
          <w:lang w:eastAsia="en-US"/>
        </w:rPr>
        <w:t>го</w:t>
      </w:r>
      <w:proofErr w:type="spellEnd"/>
      <w:r w:rsidR="00735D72" w:rsidRPr="000A41CA">
        <w:rPr>
          <w:rFonts w:eastAsiaTheme="minorHAnsi"/>
          <w:sz w:val="26"/>
          <w:szCs w:val="26"/>
          <w:lang w:eastAsia="en-US"/>
        </w:rPr>
        <w:t xml:space="preserve"> муниципального района на 2023 год и плановый период 2024 и 2025</w:t>
      </w:r>
      <w:r w:rsidRPr="000A41CA">
        <w:rPr>
          <w:rFonts w:eastAsiaTheme="minorHAnsi"/>
          <w:sz w:val="26"/>
          <w:szCs w:val="26"/>
          <w:lang w:eastAsia="en-US"/>
        </w:rPr>
        <w:t xml:space="preserve"> годов»</w:t>
      </w:r>
      <w:r w:rsidRPr="000A41CA">
        <w:rPr>
          <w:sz w:val="26"/>
          <w:szCs w:val="26"/>
        </w:rPr>
        <w:t xml:space="preserve"> </w:t>
      </w:r>
      <w:r w:rsidRPr="000A41CA">
        <w:rPr>
          <w:rFonts w:eastAsiaTheme="minorHAnsi"/>
          <w:sz w:val="26"/>
          <w:szCs w:val="26"/>
          <w:lang w:eastAsia="en-US"/>
        </w:rPr>
        <w:t>увеличен план по налогу</w:t>
      </w:r>
      <w:r w:rsidR="00735D72" w:rsidRPr="000A41CA">
        <w:rPr>
          <w:rFonts w:eastAsiaTheme="minorHAnsi"/>
          <w:sz w:val="26"/>
          <w:szCs w:val="26"/>
          <w:lang w:eastAsia="en-US"/>
        </w:rPr>
        <w:t xml:space="preserve"> на доходы физических лиц на сумму 11 074 000,00 рублей. </w:t>
      </w:r>
    </w:p>
    <w:p w:rsidR="00281CF1" w:rsidRPr="000A41CA" w:rsidRDefault="00281CF1" w:rsidP="00322E1F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0A41CA">
        <w:rPr>
          <w:rFonts w:eastAsiaTheme="minorHAnsi"/>
          <w:sz w:val="26"/>
          <w:szCs w:val="26"/>
          <w:lang w:eastAsia="en-US"/>
        </w:rPr>
        <w:t xml:space="preserve">Решением Думы </w:t>
      </w:r>
      <w:proofErr w:type="spellStart"/>
      <w:r w:rsidRPr="000A41CA">
        <w:rPr>
          <w:rFonts w:eastAsiaTheme="minorHAnsi"/>
          <w:sz w:val="26"/>
          <w:szCs w:val="26"/>
          <w:lang w:eastAsia="en-US"/>
        </w:rPr>
        <w:t>Яковлевс</w:t>
      </w:r>
      <w:r w:rsidR="00735D72" w:rsidRPr="000A41CA">
        <w:rPr>
          <w:rFonts w:eastAsiaTheme="minorHAnsi"/>
          <w:sz w:val="26"/>
          <w:szCs w:val="26"/>
          <w:lang w:eastAsia="en-US"/>
        </w:rPr>
        <w:t>кого</w:t>
      </w:r>
      <w:proofErr w:type="spellEnd"/>
      <w:r w:rsidR="00735D72" w:rsidRPr="000A41CA">
        <w:rPr>
          <w:rFonts w:eastAsiaTheme="minorHAnsi"/>
          <w:sz w:val="26"/>
          <w:szCs w:val="26"/>
          <w:lang w:eastAsia="en-US"/>
        </w:rPr>
        <w:t xml:space="preserve"> муниципального района от 31</w:t>
      </w:r>
      <w:r w:rsidRPr="000A41CA">
        <w:rPr>
          <w:rFonts w:eastAsiaTheme="minorHAnsi"/>
          <w:sz w:val="26"/>
          <w:szCs w:val="26"/>
          <w:lang w:eastAsia="en-US"/>
        </w:rPr>
        <w:t xml:space="preserve"> </w:t>
      </w:r>
      <w:r w:rsidR="00735D72" w:rsidRPr="000A41CA">
        <w:rPr>
          <w:rFonts w:eastAsiaTheme="minorHAnsi"/>
          <w:sz w:val="26"/>
          <w:szCs w:val="26"/>
          <w:lang w:eastAsia="en-US"/>
        </w:rPr>
        <w:t>октября 2023</w:t>
      </w:r>
      <w:r w:rsidRPr="000A41CA">
        <w:rPr>
          <w:rFonts w:eastAsiaTheme="minorHAnsi"/>
          <w:sz w:val="26"/>
          <w:szCs w:val="26"/>
          <w:lang w:eastAsia="en-US"/>
        </w:rPr>
        <w:t xml:space="preserve"> года  № </w:t>
      </w:r>
      <w:r w:rsidR="00735D72" w:rsidRPr="000A41CA">
        <w:rPr>
          <w:rFonts w:eastAsiaTheme="minorHAnsi"/>
          <w:sz w:val="26"/>
          <w:szCs w:val="26"/>
          <w:lang w:eastAsia="en-US"/>
        </w:rPr>
        <w:t>139</w:t>
      </w:r>
      <w:r w:rsidRPr="000A41CA">
        <w:rPr>
          <w:rFonts w:eastAsiaTheme="minorHAnsi"/>
          <w:sz w:val="26"/>
          <w:szCs w:val="26"/>
          <w:lang w:eastAsia="en-US"/>
        </w:rPr>
        <w:t xml:space="preserve">-НПА «О внесении изменений в решение Думы </w:t>
      </w:r>
      <w:proofErr w:type="spellStart"/>
      <w:r w:rsidRPr="000A41CA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0A41CA">
        <w:rPr>
          <w:rFonts w:eastAsiaTheme="minorHAnsi"/>
          <w:sz w:val="26"/>
          <w:szCs w:val="26"/>
          <w:lang w:eastAsia="en-US"/>
        </w:rPr>
        <w:t xml:space="preserve"> муниципального района «О бюджете </w:t>
      </w:r>
      <w:proofErr w:type="spellStart"/>
      <w:r w:rsidRPr="000A41CA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0A41CA">
        <w:rPr>
          <w:rFonts w:eastAsiaTheme="minorHAnsi"/>
          <w:sz w:val="26"/>
          <w:szCs w:val="26"/>
          <w:lang w:eastAsia="en-US"/>
        </w:rPr>
        <w:t xml:space="preserve"> муниципального района на 202</w:t>
      </w:r>
      <w:r w:rsidR="00735D72" w:rsidRPr="000A41CA">
        <w:rPr>
          <w:rFonts w:eastAsiaTheme="minorHAnsi"/>
          <w:sz w:val="26"/>
          <w:szCs w:val="26"/>
          <w:lang w:eastAsia="en-US"/>
        </w:rPr>
        <w:t>3</w:t>
      </w:r>
      <w:r w:rsidRPr="000A41CA">
        <w:rPr>
          <w:rFonts w:eastAsiaTheme="minorHAnsi"/>
          <w:sz w:val="26"/>
          <w:szCs w:val="26"/>
          <w:lang w:eastAsia="en-US"/>
        </w:rPr>
        <w:t xml:space="preserve"> год и плановый период 202</w:t>
      </w:r>
      <w:r w:rsidR="00735D72" w:rsidRPr="000A41CA">
        <w:rPr>
          <w:rFonts w:eastAsiaTheme="minorHAnsi"/>
          <w:sz w:val="26"/>
          <w:szCs w:val="26"/>
          <w:lang w:eastAsia="en-US"/>
        </w:rPr>
        <w:t>4</w:t>
      </w:r>
      <w:r w:rsidRPr="000A41CA">
        <w:rPr>
          <w:rFonts w:eastAsiaTheme="minorHAnsi"/>
          <w:sz w:val="26"/>
          <w:szCs w:val="26"/>
          <w:lang w:eastAsia="en-US"/>
        </w:rPr>
        <w:t xml:space="preserve"> и 202</w:t>
      </w:r>
      <w:r w:rsidR="00735D72" w:rsidRPr="000A41CA">
        <w:rPr>
          <w:rFonts w:eastAsiaTheme="minorHAnsi"/>
          <w:sz w:val="26"/>
          <w:szCs w:val="26"/>
          <w:lang w:eastAsia="en-US"/>
        </w:rPr>
        <w:t>5</w:t>
      </w:r>
      <w:r w:rsidRPr="000A41CA">
        <w:rPr>
          <w:rFonts w:eastAsiaTheme="minorHAnsi"/>
          <w:sz w:val="26"/>
          <w:szCs w:val="26"/>
          <w:lang w:eastAsia="en-US"/>
        </w:rPr>
        <w:t xml:space="preserve"> годов» </w:t>
      </w:r>
      <w:r w:rsidR="00735D72" w:rsidRPr="000A41CA">
        <w:rPr>
          <w:rFonts w:eastAsiaTheme="minorHAnsi"/>
          <w:sz w:val="26"/>
          <w:szCs w:val="26"/>
          <w:lang w:eastAsia="en-US"/>
        </w:rPr>
        <w:t xml:space="preserve">план налоговых и неналоговых доходов изменен в сторону увеличения на 128 000,00 рублей </w:t>
      </w:r>
      <w:r w:rsidR="000A41CA" w:rsidRPr="000A41CA">
        <w:rPr>
          <w:rFonts w:eastAsiaTheme="minorHAnsi"/>
          <w:sz w:val="26"/>
          <w:szCs w:val="26"/>
          <w:lang w:eastAsia="en-US"/>
        </w:rPr>
        <w:t xml:space="preserve">по единому сельскохозяйственному налогу. </w:t>
      </w:r>
      <w:proofErr w:type="gramEnd"/>
    </w:p>
    <w:p w:rsidR="00281CF1" w:rsidRPr="00F964B1" w:rsidRDefault="00281CF1" w:rsidP="00322E1F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0B59DE">
        <w:rPr>
          <w:rFonts w:eastAsiaTheme="minorHAnsi"/>
          <w:sz w:val="26"/>
          <w:szCs w:val="26"/>
          <w:lang w:eastAsia="en-US"/>
        </w:rPr>
        <w:t xml:space="preserve">Решением Думы </w:t>
      </w:r>
      <w:proofErr w:type="spellStart"/>
      <w:r w:rsidRPr="000B59DE">
        <w:rPr>
          <w:rFonts w:eastAsiaTheme="minorHAnsi"/>
          <w:sz w:val="26"/>
          <w:szCs w:val="26"/>
          <w:lang w:eastAsia="en-US"/>
        </w:rPr>
        <w:t>Яковлевс</w:t>
      </w:r>
      <w:r w:rsidR="000A41CA" w:rsidRPr="000B59DE">
        <w:rPr>
          <w:rFonts w:eastAsiaTheme="minorHAnsi"/>
          <w:sz w:val="26"/>
          <w:szCs w:val="26"/>
          <w:lang w:eastAsia="en-US"/>
        </w:rPr>
        <w:t>кого</w:t>
      </w:r>
      <w:proofErr w:type="spellEnd"/>
      <w:r w:rsidR="000A41CA" w:rsidRPr="000B59DE">
        <w:rPr>
          <w:rFonts w:eastAsiaTheme="minorHAnsi"/>
          <w:sz w:val="26"/>
          <w:szCs w:val="26"/>
          <w:lang w:eastAsia="en-US"/>
        </w:rPr>
        <w:t xml:space="preserve"> муниципального района от 26 декабря 2023 года    № 205</w:t>
      </w:r>
      <w:r w:rsidRPr="000B59DE">
        <w:rPr>
          <w:rFonts w:eastAsiaTheme="minorHAnsi"/>
          <w:sz w:val="26"/>
          <w:szCs w:val="26"/>
          <w:lang w:eastAsia="en-US"/>
        </w:rPr>
        <w:t xml:space="preserve">-НПА «О внесении изменений в решение Думы </w:t>
      </w:r>
      <w:proofErr w:type="spellStart"/>
      <w:r w:rsidRPr="000B59DE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0B59DE">
        <w:rPr>
          <w:rFonts w:eastAsiaTheme="minorHAnsi"/>
          <w:sz w:val="26"/>
          <w:szCs w:val="26"/>
          <w:lang w:eastAsia="en-US"/>
        </w:rPr>
        <w:t xml:space="preserve"> муниципального района «О бюджете </w:t>
      </w:r>
      <w:proofErr w:type="spellStart"/>
      <w:r w:rsidRPr="000B59DE">
        <w:rPr>
          <w:rFonts w:eastAsiaTheme="minorHAnsi"/>
          <w:sz w:val="26"/>
          <w:szCs w:val="26"/>
          <w:lang w:eastAsia="en-US"/>
        </w:rPr>
        <w:t>Яковлевского</w:t>
      </w:r>
      <w:proofErr w:type="spellEnd"/>
      <w:r w:rsidRPr="000B59DE">
        <w:rPr>
          <w:rFonts w:eastAsiaTheme="minorHAnsi"/>
          <w:sz w:val="26"/>
          <w:szCs w:val="26"/>
          <w:lang w:eastAsia="en-US"/>
        </w:rPr>
        <w:t xml:space="preserve"> муниципального района на 202</w:t>
      </w:r>
      <w:r w:rsidR="000A41CA" w:rsidRPr="000B59DE">
        <w:rPr>
          <w:rFonts w:eastAsiaTheme="minorHAnsi"/>
          <w:sz w:val="26"/>
          <w:szCs w:val="26"/>
          <w:lang w:eastAsia="en-US"/>
        </w:rPr>
        <w:t>3 год и плановый период 2024</w:t>
      </w:r>
      <w:r w:rsidRPr="000B59DE">
        <w:rPr>
          <w:rFonts w:eastAsiaTheme="minorHAnsi"/>
          <w:sz w:val="26"/>
          <w:szCs w:val="26"/>
          <w:lang w:eastAsia="en-US"/>
        </w:rPr>
        <w:t xml:space="preserve"> и 202</w:t>
      </w:r>
      <w:r w:rsidR="000A41CA" w:rsidRPr="000B59DE">
        <w:rPr>
          <w:rFonts w:eastAsiaTheme="minorHAnsi"/>
          <w:sz w:val="26"/>
          <w:szCs w:val="26"/>
          <w:lang w:eastAsia="en-US"/>
        </w:rPr>
        <w:t>5</w:t>
      </w:r>
      <w:r w:rsidRPr="000B59DE">
        <w:rPr>
          <w:rFonts w:eastAsiaTheme="minorHAnsi"/>
          <w:sz w:val="26"/>
          <w:szCs w:val="26"/>
          <w:lang w:eastAsia="en-US"/>
        </w:rPr>
        <w:t xml:space="preserve"> годов» план налоговых и неналоговых доходов изменен в сторону у</w:t>
      </w:r>
      <w:r w:rsidR="000A41CA" w:rsidRPr="000B59DE">
        <w:rPr>
          <w:rFonts w:eastAsiaTheme="minorHAnsi"/>
          <w:sz w:val="26"/>
          <w:szCs w:val="26"/>
          <w:lang w:eastAsia="en-US"/>
        </w:rPr>
        <w:t>величения на общую сумму 1 976 250,00</w:t>
      </w:r>
      <w:r w:rsidRPr="000B59DE">
        <w:rPr>
          <w:rFonts w:eastAsiaTheme="minorHAnsi"/>
          <w:sz w:val="26"/>
          <w:szCs w:val="26"/>
          <w:lang w:eastAsia="en-US"/>
        </w:rPr>
        <w:t xml:space="preserve"> рублей, в том числе:</w:t>
      </w:r>
      <w:proofErr w:type="gramEnd"/>
    </w:p>
    <w:p w:rsidR="000139B6" w:rsidRPr="000B59DE" w:rsidRDefault="000139B6" w:rsidP="00322E1F">
      <w:pPr>
        <w:jc w:val="both"/>
        <w:rPr>
          <w:rFonts w:eastAsiaTheme="minorHAnsi"/>
          <w:sz w:val="26"/>
          <w:szCs w:val="26"/>
          <w:lang w:eastAsia="en-US"/>
        </w:rPr>
      </w:pPr>
      <w:r w:rsidRPr="000B59DE">
        <w:rPr>
          <w:rFonts w:eastAsiaTheme="minorHAnsi"/>
          <w:sz w:val="26"/>
          <w:szCs w:val="26"/>
          <w:lang w:eastAsia="en-US"/>
        </w:rPr>
        <w:t>- увеличен план по налогу на доходы физических лиц – на 3 926 000,0 рублей;</w:t>
      </w:r>
    </w:p>
    <w:p w:rsidR="000139B6" w:rsidRPr="000B59DE" w:rsidRDefault="000139B6" w:rsidP="00322E1F">
      <w:pPr>
        <w:jc w:val="both"/>
        <w:rPr>
          <w:rFonts w:eastAsiaTheme="minorHAnsi"/>
          <w:sz w:val="26"/>
          <w:szCs w:val="26"/>
          <w:lang w:eastAsia="en-US"/>
        </w:rPr>
      </w:pPr>
      <w:r w:rsidRPr="000B59DE">
        <w:rPr>
          <w:rFonts w:eastAsiaTheme="minorHAnsi"/>
          <w:sz w:val="26"/>
          <w:szCs w:val="26"/>
          <w:lang w:eastAsia="en-US"/>
        </w:rPr>
        <w:t>- увеличен план по доходам, получаемым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– на 420 000,00 рублей;</w:t>
      </w:r>
    </w:p>
    <w:p w:rsidR="000139B6" w:rsidRPr="000B59DE" w:rsidRDefault="000139B6" w:rsidP="00322E1F">
      <w:pPr>
        <w:jc w:val="both"/>
        <w:rPr>
          <w:rFonts w:eastAsiaTheme="minorHAnsi"/>
          <w:sz w:val="26"/>
          <w:szCs w:val="26"/>
          <w:lang w:eastAsia="en-US"/>
        </w:rPr>
      </w:pPr>
      <w:r w:rsidRPr="000B59DE">
        <w:rPr>
          <w:rFonts w:eastAsiaTheme="minorHAnsi"/>
          <w:sz w:val="26"/>
          <w:szCs w:val="26"/>
          <w:lang w:eastAsia="en-US"/>
        </w:rPr>
        <w:t>- увеличен план по прочим доходам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– на 100 000,00 рублей;</w:t>
      </w:r>
    </w:p>
    <w:p w:rsidR="000139B6" w:rsidRPr="000B59DE" w:rsidRDefault="000139B6" w:rsidP="00322E1F">
      <w:pPr>
        <w:jc w:val="both"/>
        <w:rPr>
          <w:rFonts w:eastAsiaTheme="minorHAnsi"/>
          <w:sz w:val="26"/>
          <w:szCs w:val="26"/>
          <w:lang w:eastAsia="en-US"/>
        </w:rPr>
      </w:pPr>
      <w:r w:rsidRPr="000B59DE">
        <w:rPr>
          <w:rFonts w:eastAsiaTheme="minorHAnsi"/>
          <w:sz w:val="26"/>
          <w:szCs w:val="26"/>
          <w:lang w:eastAsia="en-US"/>
        </w:rPr>
        <w:t>- увеличен план по доходам от оказания платных услуг (работ) – на 750,00 рублей;</w:t>
      </w:r>
    </w:p>
    <w:p w:rsidR="000139B6" w:rsidRPr="000B59DE" w:rsidRDefault="000139B6" w:rsidP="00322E1F">
      <w:pPr>
        <w:jc w:val="both"/>
        <w:rPr>
          <w:rFonts w:eastAsiaTheme="minorHAnsi"/>
          <w:sz w:val="26"/>
          <w:szCs w:val="26"/>
          <w:lang w:eastAsia="en-US"/>
        </w:rPr>
      </w:pPr>
      <w:r w:rsidRPr="000B59DE">
        <w:rPr>
          <w:rFonts w:eastAsiaTheme="minorHAnsi"/>
          <w:sz w:val="26"/>
          <w:szCs w:val="26"/>
          <w:lang w:eastAsia="en-US"/>
        </w:rPr>
        <w:t>- увеличен план по доходам от продажи земельных участков, находящихся в государственной и муниципальной собственности – на 294 000,00 рублей;</w:t>
      </w:r>
    </w:p>
    <w:p w:rsidR="000B59DE" w:rsidRDefault="000139B6" w:rsidP="00322E1F">
      <w:pPr>
        <w:jc w:val="both"/>
        <w:rPr>
          <w:rFonts w:eastAsiaTheme="minorHAnsi"/>
          <w:sz w:val="26"/>
          <w:szCs w:val="26"/>
          <w:lang w:eastAsia="en-US"/>
        </w:rPr>
      </w:pPr>
      <w:r w:rsidRPr="000B59DE">
        <w:rPr>
          <w:rFonts w:eastAsiaTheme="minorHAnsi"/>
          <w:sz w:val="26"/>
          <w:szCs w:val="26"/>
          <w:lang w:eastAsia="en-US"/>
        </w:rPr>
        <w:t>- увеличены платежи в целях возмещения причиненного ущерба (убытка) – на 710 000,</w:t>
      </w:r>
      <w:r w:rsidR="000B59DE" w:rsidRPr="000B59DE">
        <w:rPr>
          <w:rFonts w:eastAsiaTheme="minorHAnsi"/>
          <w:sz w:val="26"/>
          <w:szCs w:val="26"/>
          <w:lang w:eastAsia="en-US"/>
        </w:rPr>
        <w:t>00 рублей.</w:t>
      </w:r>
    </w:p>
    <w:p w:rsidR="00281CF1" w:rsidRPr="000B59DE" w:rsidRDefault="00281CF1" w:rsidP="00322E1F">
      <w:pPr>
        <w:ind w:firstLine="708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3D0D16">
        <w:rPr>
          <w:sz w:val="26"/>
          <w:szCs w:val="26"/>
        </w:rPr>
        <w:t>С учетом внесенных изменений,  план по доходам бюдже</w:t>
      </w:r>
      <w:r w:rsidR="0033385E">
        <w:rPr>
          <w:sz w:val="26"/>
          <w:szCs w:val="26"/>
        </w:rPr>
        <w:t>та муниципального района на 202</w:t>
      </w:r>
      <w:r w:rsidR="0033385E" w:rsidRPr="0033385E">
        <w:rPr>
          <w:sz w:val="26"/>
          <w:szCs w:val="26"/>
        </w:rPr>
        <w:t>3</w:t>
      </w:r>
      <w:r w:rsidR="0033385E">
        <w:rPr>
          <w:sz w:val="26"/>
          <w:szCs w:val="26"/>
        </w:rPr>
        <w:t xml:space="preserve">  год составил </w:t>
      </w:r>
      <w:r w:rsidR="0033385E" w:rsidRPr="000A41CA">
        <w:rPr>
          <w:sz w:val="26"/>
          <w:szCs w:val="26"/>
        </w:rPr>
        <w:t>762</w:t>
      </w:r>
      <w:r w:rsidRPr="000A41CA">
        <w:rPr>
          <w:sz w:val="26"/>
          <w:szCs w:val="26"/>
        </w:rPr>
        <w:t> </w:t>
      </w:r>
      <w:r w:rsidR="003A4583" w:rsidRPr="000A41CA">
        <w:rPr>
          <w:sz w:val="26"/>
          <w:szCs w:val="26"/>
        </w:rPr>
        <w:t>878</w:t>
      </w:r>
      <w:r w:rsidRPr="000A41CA">
        <w:rPr>
          <w:sz w:val="26"/>
          <w:szCs w:val="26"/>
        </w:rPr>
        <w:t> </w:t>
      </w:r>
      <w:r w:rsidR="003A4583" w:rsidRPr="000A41CA">
        <w:rPr>
          <w:sz w:val="26"/>
          <w:szCs w:val="26"/>
        </w:rPr>
        <w:t>967</w:t>
      </w:r>
      <w:r w:rsidRPr="000A41CA">
        <w:rPr>
          <w:sz w:val="26"/>
          <w:szCs w:val="26"/>
        </w:rPr>
        <w:t>,</w:t>
      </w:r>
      <w:r w:rsidR="003A4583" w:rsidRPr="003A4583">
        <w:rPr>
          <w:sz w:val="26"/>
          <w:szCs w:val="26"/>
        </w:rPr>
        <w:t>02</w:t>
      </w:r>
      <w:r w:rsidRPr="003D0D16">
        <w:rPr>
          <w:sz w:val="26"/>
          <w:szCs w:val="26"/>
        </w:rPr>
        <w:t xml:space="preserve"> рублей, в том числе объем налоговых и </w:t>
      </w:r>
      <w:r w:rsidR="003A4583">
        <w:rPr>
          <w:sz w:val="26"/>
          <w:szCs w:val="26"/>
        </w:rPr>
        <w:t>неналоговых доходов – 3</w:t>
      </w:r>
      <w:r w:rsidR="003A4583" w:rsidRPr="003A4583">
        <w:rPr>
          <w:sz w:val="26"/>
          <w:szCs w:val="26"/>
        </w:rPr>
        <w:t>57</w:t>
      </w:r>
      <w:r w:rsidRPr="003D0D16">
        <w:rPr>
          <w:sz w:val="26"/>
          <w:szCs w:val="26"/>
        </w:rPr>
        <w:t> </w:t>
      </w:r>
      <w:r w:rsidR="003A4583" w:rsidRPr="003A4583">
        <w:rPr>
          <w:sz w:val="26"/>
          <w:szCs w:val="26"/>
        </w:rPr>
        <w:t>565</w:t>
      </w:r>
      <w:r w:rsidRPr="003D0D16">
        <w:rPr>
          <w:sz w:val="26"/>
          <w:szCs w:val="26"/>
        </w:rPr>
        <w:t> </w:t>
      </w:r>
      <w:r w:rsidR="003A4583" w:rsidRPr="003A4583">
        <w:rPr>
          <w:sz w:val="26"/>
          <w:szCs w:val="26"/>
        </w:rPr>
        <w:t>250</w:t>
      </w:r>
      <w:r w:rsidRPr="003D0D16">
        <w:rPr>
          <w:sz w:val="26"/>
          <w:szCs w:val="26"/>
        </w:rPr>
        <w:t>,00 рублей, объем безвозмездных поступлений, получаемых от других бюджетов бюджетной си</w:t>
      </w:r>
      <w:r w:rsidR="003A4583">
        <w:rPr>
          <w:sz w:val="26"/>
          <w:szCs w:val="26"/>
        </w:rPr>
        <w:t xml:space="preserve">стемы Российской Федерации - </w:t>
      </w:r>
      <w:r w:rsidR="003A4583" w:rsidRPr="000A41CA">
        <w:rPr>
          <w:sz w:val="26"/>
          <w:szCs w:val="26"/>
        </w:rPr>
        <w:t>405</w:t>
      </w:r>
      <w:r w:rsidRPr="000A41CA">
        <w:rPr>
          <w:sz w:val="26"/>
          <w:szCs w:val="26"/>
        </w:rPr>
        <w:t> </w:t>
      </w:r>
      <w:r w:rsidR="003A4583" w:rsidRPr="000A41CA">
        <w:rPr>
          <w:sz w:val="26"/>
          <w:szCs w:val="26"/>
        </w:rPr>
        <w:t>313</w:t>
      </w:r>
      <w:r w:rsidRPr="000A41CA">
        <w:rPr>
          <w:sz w:val="26"/>
          <w:szCs w:val="26"/>
        </w:rPr>
        <w:t> </w:t>
      </w:r>
      <w:r w:rsidR="003A4583" w:rsidRPr="000A41CA">
        <w:rPr>
          <w:sz w:val="26"/>
          <w:szCs w:val="26"/>
        </w:rPr>
        <w:t>717</w:t>
      </w:r>
      <w:r w:rsidRPr="000A41CA">
        <w:rPr>
          <w:sz w:val="26"/>
          <w:szCs w:val="26"/>
        </w:rPr>
        <w:t>,</w:t>
      </w:r>
      <w:r w:rsidR="003A4583" w:rsidRPr="000A41CA">
        <w:rPr>
          <w:sz w:val="26"/>
          <w:szCs w:val="26"/>
        </w:rPr>
        <w:t>02</w:t>
      </w:r>
      <w:r w:rsidRPr="003D0D16">
        <w:rPr>
          <w:sz w:val="26"/>
          <w:szCs w:val="26"/>
        </w:rPr>
        <w:t xml:space="preserve"> рублей.</w:t>
      </w:r>
    </w:p>
    <w:p w:rsidR="00281CF1" w:rsidRPr="00517B58" w:rsidRDefault="00281CF1" w:rsidP="00322E1F">
      <w:pPr>
        <w:ind w:firstLine="851"/>
        <w:rPr>
          <w:b/>
          <w:bCs/>
          <w:sz w:val="26"/>
          <w:szCs w:val="26"/>
        </w:rPr>
      </w:pPr>
      <w:r w:rsidRPr="0029723D">
        <w:rPr>
          <w:b/>
          <w:bCs/>
          <w:sz w:val="26"/>
          <w:szCs w:val="26"/>
        </w:rPr>
        <w:t xml:space="preserve">ИСПОЛНЕНИЕ ОСНОВНЫХ ДОХОДНЫХ ИСТОЧНИКОВ </w:t>
      </w:r>
      <w:r w:rsidR="003A4583" w:rsidRPr="00CF3E2B">
        <w:rPr>
          <w:b/>
          <w:bCs/>
          <w:sz w:val="26"/>
          <w:szCs w:val="26"/>
        </w:rPr>
        <w:t xml:space="preserve"> </w:t>
      </w:r>
      <w:r w:rsidRPr="0029723D">
        <w:rPr>
          <w:b/>
          <w:bCs/>
          <w:sz w:val="26"/>
          <w:szCs w:val="26"/>
        </w:rPr>
        <w:t>БЮДЖЕТА</w:t>
      </w:r>
    </w:p>
    <w:p w:rsidR="00C001E8" w:rsidRDefault="004400C4" w:rsidP="00322E1F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Исполнение доходной части </w:t>
      </w:r>
      <w:r w:rsidR="00CF3E2B">
        <w:rPr>
          <w:bCs/>
          <w:sz w:val="26"/>
          <w:szCs w:val="26"/>
        </w:rPr>
        <w:t>бюджета за 202</w:t>
      </w:r>
      <w:r w:rsidR="00CF3E2B" w:rsidRPr="00CF3E2B">
        <w:rPr>
          <w:bCs/>
          <w:sz w:val="26"/>
          <w:szCs w:val="26"/>
        </w:rPr>
        <w:t>3</w:t>
      </w:r>
      <w:r w:rsidR="00281CF1" w:rsidRPr="0029723D">
        <w:rPr>
          <w:bCs/>
          <w:sz w:val="26"/>
          <w:szCs w:val="26"/>
        </w:rPr>
        <w:t xml:space="preserve"> год составило в </w:t>
      </w:r>
      <w:r w:rsidR="00267912" w:rsidRPr="00267912">
        <w:rPr>
          <w:bCs/>
          <w:sz w:val="26"/>
          <w:szCs w:val="26"/>
        </w:rPr>
        <w:t xml:space="preserve">сумме </w:t>
      </w:r>
      <w:r>
        <w:rPr>
          <w:bCs/>
          <w:sz w:val="26"/>
          <w:szCs w:val="26"/>
        </w:rPr>
        <w:t>762</w:t>
      </w:r>
      <w:r w:rsidR="00281CF1" w:rsidRPr="00267912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92</w:t>
      </w:r>
      <w:r w:rsidR="00267912" w:rsidRPr="00267912">
        <w:rPr>
          <w:bCs/>
          <w:sz w:val="26"/>
          <w:szCs w:val="26"/>
        </w:rPr>
        <w:t>1</w:t>
      </w:r>
      <w:r w:rsidR="00281CF1" w:rsidRPr="00267912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878</w:t>
      </w:r>
      <w:r w:rsidR="00281CF1" w:rsidRPr="00267912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8</w:t>
      </w:r>
      <w:r w:rsidR="00267912" w:rsidRPr="00267912">
        <w:rPr>
          <w:bCs/>
          <w:sz w:val="26"/>
          <w:szCs w:val="26"/>
        </w:rPr>
        <w:t>3</w:t>
      </w:r>
      <w:r w:rsidR="00281CF1" w:rsidRPr="00267912">
        <w:rPr>
          <w:bCs/>
          <w:sz w:val="26"/>
          <w:szCs w:val="26"/>
        </w:rPr>
        <w:t xml:space="preserve"> рублей при утвержденных плановых назначениях в сумме </w:t>
      </w:r>
      <w:r>
        <w:rPr>
          <w:bCs/>
          <w:sz w:val="26"/>
          <w:szCs w:val="26"/>
        </w:rPr>
        <w:t>762</w:t>
      </w:r>
      <w:r w:rsidR="00281CF1" w:rsidRPr="00267912">
        <w:rPr>
          <w:bCs/>
          <w:sz w:val="26"/>
          <w:szCs w:val="26"/>
        </w:rPr>
        <w:t> </w:t>
      </w:r>
      <w:r w:rsidR="00267912" w:rsidRPr="00267912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78</w:t>
      </w:r>
      <w:r w:rsidR="00281CF1" w:rsidRPr="00267912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967</w:t>
      </w:r>
      <w:r w:rsidR="00281CF1" w:rsidRPr="00267912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0</w:t>
      </w:r>
      <w:r w:rsidR="00267912" w:rsidRPr="00267912">
        <w:rPr>
          <w:bCs/>
          <w:sz w:val="26"/>
          <w:szCs w:val="26"/>
        </w:rPr>
        <w:t>2</w:t>
      </w:r>
      <w:r w:rsidR="00281CF1" w:rsidRPr="00267912">
        <w:rPr>
          <w:bCs/>
          <w:sz w:val="26"/>
          <w:szCs w:val="26"/>
        </w:rPr>
        <w:t xml:space="preserve"> рублей, или 10</w:t>
      </w:r>
      <w:r w:rsidR="00267912" w:rsidRPr="00267912">
        <w:rPr>
          <w:bCs/>
          <w:sz w:val="26"/>
          <w:szCs w:val="26"/>
        </w:rPr>
        <w:t>0</w:t>
      </w:r>
      <w:r w:rsidR="00281CF1" w:rsidRPr="00267912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01</w:t>
      </w:r>
      <w:r w:rsidR="00281CF1" w:rsidRPr="00267912">
        <w:rPr>
          <w:bCs/>
          <w:sz w:val="26"/>
          <w:szCs w:val="26"/>
        </w:rPr>
        <w:t xml:space="preserve"> процента. В структуре поступивших доходов бюджета муниципаль</w:t>
      </w:r>
      <w:r>
        <w:rPr>
          <w:bCs/>
          <w:sz w:val="26"/>
          <w:szCs w:val="26"/>
        </w:rPr>
        <w:t>ного района</w:t>
      </w:r>
      <w:r w:rsidR="00281CF1" w:rsidRPr="00267912">
        <w:rPr>
          <w:bCs/>
          <w:sz w:val="26"/>
          <w:szCs w:val="26"/>
        </w:rPr>
        <w:t xml:space="preserve"> за отчетный год налоговые и</w:t>
      </w:r>
      <w:r w:rsidR="00267912" w:rsidRPr="00267912">
        <w:rPr>
          <w:bCs/>
          <w:sz w:val="26"/>
          <w:szCs w:val="26"/>
        </w:rPr>
        <w:t xml:space="preserve"> неналоговые доходы составили </w:t>
      </w:r>
      <w:r w:rsidR="00533519">
        <w:rPr>
          <w:bCs/>
          <w:sz w:val="26"/>
          <w:szCs w:val="26"/>
        </w:rPr>
        <w:t>47,94</w:t>
      </w:r>
      <w:r w:rsidR="00281CF1" w:rsidRPr="00267912">
        <w:rPr>
          <w:bCs/>
          <w:sz w:val="26"/>
          <w:szCs w:val="26"/>
        </w:rPr>
        <w:t xml:space="preserve"> процента, доля безвозмездных </w:t>
      </w:r>
      <w:r w:rsidR="00267912" w:rsidRPr="00267912">
        <w:rPr>
          <w:bCs/>
          <w:sz w:val="26"/>
          <w:szCs w:val="26"/>
        </w:rPr>
        <w:t xml:space="preserve">поступлений – </w:t>
      </w:r>
      <w:r w:rsidR="00533519">
        <w:rPr>
          <w:bCs/>
          <w:sz w:val="26"/>
          <w:szCs w:val="26"/>
        </w:rPr>
        <w:t>52,06</w:t>
      </w:r>
      <w:r w:rsidR="00896E35" w:rsidRPr="00267912">
        <w:rPr>
          <w:bCs/>
          <w:sz w:val="26"/>
          <w:szCs w:val="26"/>
        </w:rPr>
        <w:t xml:space="preserve">  процентов.</w:t>
      </w:r>
    </w:p>
    <w:p w:rsidR="00281CF1" w:rsidRPr="0029723D" w:rsidRDefault="00281CF1" w:rsidP="00322E1F">
      <w:pPr>
        <w:jc w:val="right"/>
        <w:rPr>
          <w:bCs/>
          <w:sz w:val="26"/>
          <w:szCs w:val="26"/>
        </w:rPr>
      </w:pPr>
      <w:r w:rsidRPr="0029723D">
        <w:rPr>
          <w:bCs/>
          <w:sz w:val="26"/>
          <w:szCs w:val="26"/>
        </w:rPr>
        <w:lastRenderedPageBreak/>
        <w:t xml:space="preserve"> рублей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813"/>
        <w:gridCol w:w="1757"/>
        <w:gridCol w:w="1750"/>
        <w:gridCol w:w="1513"/>
        <w:gridCol w:w="1476"/>
      </w:tblGrid>
      <w:tr w:rsidR="00281CF1" w:rsidRPr="0029723D" w:rsidTr="004005F3">
        <w:tc>
          <w:tcPr>
            <w:tcW w:w="1756" w:type="dxa"/>
            <w:shd w:val="clear" w:color="auto" w:fill="auto"/>
          </w:tcPr>
          <w:p w:rsidR="00281CF1" w:rsidRPr="0029723D" w:rsidRDefault="00281CF1" w:rsidP="00322E1F">
            <w:pPr>
              <w:jc w:val="center"/>
              <w:rPr>
                <w:bCs/>
                <w:sz w:val="18"/>
                <w:szCs w:val="18"/>
              </w:rPr>
            </w:pPr>
          </w:p>
          <w:p w:rsidR="00281CF1" w:rsidRPr="0029723D" w:rsidRDefault="00281CF1" w:rsidP="00322E1F">
            <w:pPr>
              <w:jc w:val="center"/>
              <w:rPr>
                <w:bCs/>
                <w:sz w:val="18"/>
                <w:szCs w:val="18"/>
              </w:rPr>
            </w:pPr>
            <w:r w:rsidRPr="0029723D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13" w:type="dxa"/>
            <w:shd w:val="clear" w:color="auto" w:fill="auto"/>
          </w:tcPr>
          <w:p w:rsidR="00281CF1" w:rsidRPr="0029723D" w:rsidRDefault="00281CF1" w:rsidP="00322E1F">
            <w:pPr>
              <w:jc w:val="center"/>
              <w:rPr>
                <w:bCs/>
                <w:sz w:val="18"/>
                <w:szCs w:val="18"/>
              </w:rPr>
            </w:pPr>
          </w:p>
          <w:p w:rsidR="00281CF1" w:rsidRPr="0029723D" w:rsidRDefault="00281CF1" w:rsidP="00322E1F">
            <w:pPr>
              <w:jc w:val="center"/>
              <w:rPr>
                <w:bCs/>
                <w:sz w:val="18"/>
                <w:szCs w:val="18"/>
              </w:rPr>
            </w:pPr>
            <w:r w:rsidRPr="0029723D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757" w:type="dxa"/>
            <w:shd w:val="clear" w:color="auto" w:fill="auto"/>
          </w:tcPr>
          <w:p w:rsidR="00281CF1" w:rsidRPr="0029723D" w:rsidRDefault="00281CF1" w:rsidP="00322E1F">
            <w:pPr>
              <w:jc w:val="center"/>
              <w:rPr>
                <w:bCs/>
                <w:sz w:val="18"/>
                <w:szCs w:val="18"/>
              </w:rPr>
            </w:pPr>
          </w:p>
          <w:p w:rsidR="00281CF1" w:rsidRPr="0029723D" w:rsidRDefault="00281CF1" w:rsidP="00322E1F">
            <w:pPr>
              <w:jc w:val="center"/>
              <w:rPr>
                <w:bCs/>
                <w:sz w:val="18"/>
                <w:szCs w:val="18"/>
              </w:rPr>
            </w:pPr>
            <w:r w:rsidRPr="0029723D">
              <w:rPr>
                <w:bCs/>
                <w:sz w:val="18"/>
                <w:szCs w:val="18"/>
              </w:rPr>
              <w:t>Исполнение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81CF1" w:rsidRPr="0029723D" w:rsidRDefault="00281CF1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29723D">
              <w:rPr>
                <w:sz w:val="18"/>
                <w:szCs w:val="18"/>
              </w:rPr>
              <w:t>Отклонение</w:t>
            </w:r>
            <w:proofErr w:type="gramStart"/>
            <w:r w:rsidRPr="0029723D">
              <w:rPr>
                <w:sz w:val="18"/>
                <w:szCs w:val="18"/>
              </w:rPr>
              <w:t xml:space="preserve"> (+;-) </w:t>
            </w:r>
            <w:proofErr w:type="gramEnd"/>
            <w:r w:rsidRPr="0029723D">
              <w:rPr>
                <w:sz w:val="18"/>
                <w:szCs w:val="18"/>
              </w:rPr>
              <w:t>гр. 3 – гр. 2</w:t>
            </w:r>
          </w:p>
        </w:tc>
        <w:tc>
          <w:tcPr>
            <w:tcW w:w="1513" w:type="dxa"/>
            <w:shd w:val="clear" w:color="auto" w:fill="auto"/>
          </w:tcPr>
          <w:p w:rsidR="00281CF1" w:rsidRPr="0029723D" w:rsidRDefault="00281CF1" w:rsidP="00322E1F">
            <w:pPr>
              <w:jc w:val="center"/>
              <w:rPr>
                <w:bCs/>
                <w:sz w:val="18"/>
                <w:szCs w:val="18"/>
              </w:rPr>
            </w:pPr>
          </w:p>
          <w:p w:rsidR="00281CF1" w:rsidRPr="0029723D" w:rsidRDefault="00281CF1" w:rsidP="00322E1F">
            <w:pPr>
              <w:jc w:val="center"/>
              <w:rPr>
                <w:bCs/>
                <w:sz w:val="18"/>
                <w:szCs w:val="18"/>
              </w:rPr>
            </w:pPr>
            <w:r w:rsidRPr="0029723D">
              <w:rPr>
                <w:bCs/>
                <w:sz w:val="18"/>
                <w:szCs w:val="18"/>
              </w:rPr>
              <w:t>Процент исполнения</w:t>
            </w:r>
          </w:p>
        </w:tc>
        <w:tc>
          <w:tcPr>
            <w:tcW w:w="1476" w:type="dxa"/>
            <w:shd w:val="clear" w:color="auto" w:fill="auto"/>
          </w:tcPr>
          <w:p w:rsidR="00281CF1" w:rsidRPr="0029723D" w:rsidRDefault="00281CF1" w:rsidP="00322E1F">
            <w:pPr>
              <w:jc w:val="center"/>
              <w:rPr>
                <w:bCs/>
                <w:sz w:val="18"/>
                <w:szCs w:val="18"/>
              </w:rPr>
            </w:pPr>
            <w:r w:rsidRPr="0029723D">
              <w:rPr>
                <w:bCs/>
                <w:sz w:val="18"/>
                <w:szCs w:val="18"/>
              </w:rPr>
              <w:t>Удельный вес доходов в общем объеме поступлений</w:t>
            </w:r>
          </w:p>
        </w:tc>
      </w:tr>
      <w:tr w:rsidR="00281CF1" w:rsidRPr="0029723D" w:rsidTr="004005F3">
        <w:trPr>
          <w:trHeight w:val="229"/>
        </w:trPr>
        <w:tc>
          <w:tcPr>
            <w:tcW w:w="1756" w:type="dxa"/>
            <w:shd w:val="clear" w:color="auto" w:fill="auto"/>
          </w:tcPr>
          <w:p w:rsidR="00281CF1" w:rsidRPr="0029723D" w:rsidRDefault="00281CF1" w:rsidP="00322E1F">
            <w:pPr>
              <w:jc w:val="center"/>
              <w:rPr>
                <w:bCs/>
                <w:sz w:val="16"/>
                <w:szCs w:val="16"/>
              </w:rPr>
            </w:pPr>
            <w:r w:rsidRPr="0029723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:rsidR="00281CF1" w:rsidRPr="0029723D" w:rsidRDefault="00281CF1" w:rsidP="00322E1F">
            <w:pPr>
              <w:jc w:val="center"/>
              <w:rPr>
                <w:bCs/>
                <w:sz w:val="16"/>
                <w:szCs w:val="16"/>
              </w:rPr>
            </w:pPr>
            <w:r w:rsidRPr="0029723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281CF1" w:rsidRPr="0029723D" w:rsidRDefault="00281CF1" w:rsidP="00322E1F">
            <w:pPr>
              <w:jc w:val="center"/>
              <w:rPr>
                <w:bCs/>
                <w:sz w:val="16"/>
                <w:szCs w:val="16"/>
              </w:rPr>
            </w:pPr>
            <w:r w:rsidRPr="0029723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50" w:type="dxa"/>
            <w:shd w:val="clear" w:color="auto" w:fill="auto"/>
          </w:tcPr>
          <w:p w:rsidR="00281CF1" w:rsidRPr="0029723D" w:rsidRDefault="00281CF1" w:rsidP="00322E1F">
            <w:pPr>
              <w:jc w:val="center"/>
              <w:rPr>
                <w:bCs/>
                <w:sz w:val="16"/>
                <w:szCs w:val="16"/>
              </w:rPr>
            </w:pPr>
            <w:r w:rsidRPr="0029723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13" w:type="dxa"/>
            <w:shd w:val="clear" w:color="auto" w:fill="auto"/>
          </w:tcPr>
          <w:p w:rsidR="00281CF1" w:rsidRPr="0029723D" w:rsidRDefault="00281CF1" w:rsidP="00322E1F">
            <w:pPr>
              <w:jc w:val="center"/>
              <w:rPr>
                <w:bCs/>
                <w:sz w:val="16"/>
                <w:szCs w:val="16"/>
              </w:rPr>
            </w:pPr>
            <w:r w:rsidRPr="0029723D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76" w:type="dxa"/>
            <w:shd w:val="clear" w:color="auto" w:fill="auto"/>
          </w:tcPr>
          <w:p w:rsidR="00281CF1" w:rsidRPr="0029723D" w:rsidRDefault="00281CF1" w:rsidP="00322E1F">
            <w:pPr>
              <w:jc w:val="center"/>
              <w:rPr>
                <w:bCs/>
                <w:sz w:val="16"/>
                <w:szCs w:val="16"/>
              </w:rPr>
            </w:pPr>
            <w:r w:rsidRPr="0029723D">
              <w:rPr>
                <w:bCs/>
                <w:sz w:val="16"/>
                <w:szCs w:val="16"/>
              </w:rPr>
              <w:t>6</w:t>
            </w:r>
          </w:p>
        </w:tc>
      </w:tr>
      <w:tr w:rsidR="00281CF1" w:rsidRPr="0029723D" w:rsidTr="004005F3">
        <w:tc>
          <w:tcPr>
            <w:tcW w:w="1756" w:type="dxa"/>
            <w:shd w:val="clear" w:color="auto" w:fill="auto"/>
            <w:vAlign w:val="center"/>
          </w:tcPr>
          <w:p w:rsidR="00281CF1" w:rsidRPr="00267912" w:rsidRDefault="00281CF1" w:rsidP="00322E1F">
            <w:pPr>
              <w:rPr>
                <w:b/>
                <w:bCs/>
              </w:rPr>
            </w:pPr>
            <w:r w:rsidRPr="00267912">
              <w:rPr>
                <w:b/>
                <w:bCs/>
              </w:rPr>
              <w:t>ДОХОДЫ, всего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81CF1" w:rsidRPr="00267912" w:rsidRDefault="004400C4" w:rsidP="0032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762 878 967,02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81CF1" w:rsidRPr="00267912" w:rsidRDefault="004400C4" w:rsidP="00322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762 921 878,83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81CF1" w:rsidRPr="00267912" w:rsidRDefault="00267912" w:rsidP="00322E1F">
            <w:pPr>
              <w:jc w:val="center"/>
              <w:rPr>
                <w:b/>
                <w:bCs/>
              </w:rPr>
            </w:pPr>
            <w:r w:rsidRPr="00267912">
              <w:rPr>
                <w:b/>
                <w:bCs/>
              </w:rPr>
              <w:t xml:space="preserve">+ </w:t>
            </w:r>
            <w:r w:rsidR="00823B79">
              <w:rPr>
                <w:b/>
                <w:bCs/>
              </w:rPr>
              <w:t>42 911,81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281CF1" w:rsidRPr="00267912" w:rsidRDefault="00281CF1" w:rsidP="00322E1F">
            <w:pPr>
              <w:jc w:val="center"/>
              <w:rPr>
                <w:b/>
                <w:bCs/>
              </w:rPr>
            </w:pPr>
            <w:r w:rsidRPr="00267912">
              <w:rPr>
                <w:b/>
                <w:bCs/>
              </w:rPr>
              <w:t>10</w:t>
            </w:r>
            <w:r w:rsidR="00267912" w:rsidRPr="00267912">
              <w:rPr>
                <w:b/>
                <w:bCs/>
              </w:rPr>
              <w:t>0</w:t>
            </w:r>
            <w:r w:rsidRPr="00267912">
              <w:rPr>
                <w:b/>
                <w:bCs/>
              </w:rPr>
              <w:t>,</w:t>
            </w:r>
            <w:r w:rsidR="004400C4">
              <w:rPr>
                <w:b/>
                <w:bCs/>
              </w:rPr>
              <w:t>01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81CF1" w:rsidRPr="00267912" w:rsidRDefault="00281CF1" w:rsidP="00322E1F">
            <w:pPr>
              <w:jc w:val="center"/>
              <w:rPr>
                <w:b/>
                <w:bCs/>
              </w:rPr>
            </w:pPr>
            <w:r w:rsidRPr="00267912">
              <w:rPr>
                <w:b/>
                <w:bCs/>
              </w:rPr>
              <w:t>100,00</w:t>
            </w:r>
          </w:p>
        </w:tc>
      </w:tr>
      <w:tr w:rsidR="00281CF1" w:rsidRPr="0029723D" w:rsidTr="004005F3">
        <w:tc>
          <w:tcPr>
            <w:tcW w:w="1756" w:type="dxa"/>
            <w:shd w:val="clear" w:color="auto" w:fill="auto"/>
          </w:tcPr>
          <w:p w:rsidR="00281CF1" w:rsidRPr="0029723D" w:rsidRDefault="00281CF1" w:rsidP="00322E1F">
            <w:pPr>
              <w:rPr>
                <w:bCs/>
              </w:rPr>
            </w:pPr>
            <w:r w:rsidRPr="0029723D">
              <w:rPr>
                <w:bCs/>
              </w:rPr>
              <w:t>Налоговые и неналоговые доходы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81CF1" w:rsidRPr="00CF3E2B" w:rsidRDefault="00823B79" w:rsidP="00322E1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357 565 250,00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81CF1" w:rsidRPr="00CF3E2B" w:rsidRDefault="00823B79" w:rsidP="00322E1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365 745 726,06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81CF1" w:rsidRPr="0029723D" w:rsidRDefault="00281CF1" w:rsidP="00322E1F">
            <w:pPr>
              <w:jc w:val="center"/>
              <w:rPr>
                <w:bCs/>
              </w:rPr>
            </w:pPr>
            <w:r w:rsidRPr="0029723D">
              <w:rPr>
                <w:bCs/>
              </w:rPr>
              <w:t>+</w:t>
            </w:r>
            <w:r w:rsidR="0072662E">
              <w:rPr>
                <w:bCs/>
              </w:rPr>
              <w:t>8 180 476,06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281CF1" w:rsidRPr="0072662E" w:rsidRDefault="0072662E" w:rsidP="00322E1F">
            <w:pPr>
              <w:jc w:val="center"/>
              <w:rPr>
                <w:bCs/>
              </w:rPr>
            </w:pPr>
            <w:r>
              <w:rPr>
                <w:bCs/>
              </w:rPr>
              <w:t>102,29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81CF1" w:rsidRPr="0029723D" w:rsidRDefault="0072662E" w:rsidP="00322E1F">
            <w:pPr>
              <w:jc w:val="center"/>
              <w:rPr>
                <w:bCs/>
              </w:rPr>
            </w:pPr>
            <w:r>
              <w:rPr>
                <w:bCs/>
              </w:rPr>
              <w:t>47,94</w:t>
            </w:r>
          </w:p>
        </w:tc>
      </w:tr>
      <w:tr w:rsidR="00281CF1" w:rsidRPr="0029723D" w:rsidTr="004005F3">
        <w:tc>
          <w:tcPr>
            <w:tcW w:w="1756" w:type="dxa"/>
            <w:shd w:val="clear" w:color="auto" w:fill="auto"/>
            <w:vAlign w:val="center"/>
          </w:tcPr>
          <w:p w:rsidR="00281CF1" w:rsidRPr="00B03136" w:rsidRDefault="00281CF1" w:rsidP="00322E1F">
            <w:pPr>
              <w:rPr>
                <w:bCs/>
              </w:rPr>
            </w:pPr>
            <w:r w:rsidRPr="00B03136">
              <w:rPr>
                <w:bCs/>
              </w:rPr>
              <w:t>Безвозмездные поступления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81CF1" w:rsidRPr="00B03136" w:rsidRDefault="00823B79" w:rsidP="00322E1F">
            <w:pPr>
              <w:rPr>
                <w:bCs/>
              </w:rPr>
            </w:pPr>
            <w:r>
              <w:rPr>
                <w:bCs/>
              </w:rPr>
              <w:t>405 313 717,02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81CF1" w:rsidRPr="00B03136" w:rsidRDefault="00823B79" w:rsidP="00322E1F">
            <w:pPr>
              <w:jc w:val="center"/>
              <w:rPr>
                <w:bCs/>
              </w:rPr>
            </w:pPr>
            <w:r>
              <w:rPr>
                <w:bCs/>
              </w:rPr>
              <w:t>397 176 152,77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281CF1" w:rsidRPr="00B03136" w:rsidRDefault="00281CF1" w:rsidP="00322E1F">
            <w:pPr>
              <w:jc w:val="center"/>
              <w:rPr>
                <w:bCs/>
              </w:rPr>
            </w:pPr>
            <w:r w:rsidRPr="00B03136">
              <w:rPr>
                <w:bCs/>
              </w:rPr>
              <w:t>-</w:t>
            </w:r>
            <w:r w:rsidR="0072662E">
              <w:rPr>
                <w:bCs/>
              </w:rPr>
              <w:t>8 137 564,25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281CF1" w:rsidRPr="00B03136" w:rsidRDefault="0072662E" w:rsidP="00322E1F">
            <w:pPr>
              <w:jc w:val="center"/>
              <w:rPr>
                <w:bCs/>
              </w:rPr>
            </w:pPr>
            <w:r>
              <w:rPr>
                <w:bCs/>
              </w:rPr>
              <w:t>97,99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281CF1" w:rsidRPr="00533519" w:rsidRDefault="00533519" w:rsidP="00322E1F">
            <w:pPr>
              <w:jc w:val="center"/>
              <w:rPr>
                <w:bCs/>
              </w:rPr>
            </w:pPr>
            <w:r>
              <w:rPr>
                <w:bCs/>
              </w:rPr>
              <w:t>52,06</w:t>
            </w:r>
          </w:p>
        </w:tc>
      </w:tr>
    </w:tbl>
    <w:p w:rsidR="00281CF1" w:rsidRPr="0029723D" w:rsidRDefault="00281CF1" w:rsidP="00322E1F">
      <w:pPr>
        <w:jc w:val="both"/>
        <w:rPr>
          <w:b/>
          <w:bCs/>
          <w:sz w:val="26"/>
          <w:szCs w:val="26"/>
          <w:highlight w:val="yellow"/>
        </w:rPr>
      </w:pPr>
    </w:p>
    <w:p w:rsidR="00281CF1" w:rsidRPr="0029723D" w:rsidRDefault="00281CF1" w:rsidP="00322E1F">
      <w:pPr>
        <w:ind w:firstLine="851"/>
        <w:jc w:val="center"/>
        <w:rPr>
          <w:b/>
          <w:bCs/>
          <w:sz w:val="26"/>
          <w:szCs w:val="26"/>
        </w:rPr>
      </w:pPr>
      <w:r w:rsidRPr="0029723D">
        <w:rPr>
          <w:b/>
          <w:bCs/>
          <w:sz w:val="26"/>
          <w:szCs w:val="26"/>
        </w:rPr>
        <w:t>НАЛОГОВЫЕ И НЕНАЛОГОВЫЕ ДОХОДЫ</w:t>
      </w:r>
    </w:p>
    <w:p w:rsidR="00281CF1" w:rsidRPr="0029723D" w:rsidRDefault="00533519" w:rsidP="00322E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281CF1" w:rsidRPr="0029723D">
        <w:rPr>
          <w:sz w:val="26"/>
          <w:szCs w:val="26"/>
        </w:rPr>
        <w:t xml:space="preserve">юджет </w:t>
      </w:r>
      <w:proofErr w:type="spellStart"/>
      <w:r w:rsidR="00281CF1" w:rsidRPr="0029723D">
        <w:rPr>
          <w:sz w:val="26"/>
          <w:szCs w:val="26"/>
        </w:rPr>
        <w:t>Яковлевского</w:t>
      </w:r>
      <w:proofErr w:type="spellEnd"/>
      <w:r w:rsidR="00281CF1" w:rsidRPr="0029723D">
        <w:rPr>
          <w:sz w:val="26"/>
          <w:szCs w:val="26"/>
        </w:rPr>
        <w:t xml:space="preserve"> муниципального района по налоговы</w:t>
      </w:r>
      <w:r w:rsidR="00CF3E2B">
        <w:rPr>
          <w:sz w:val="26"/>
          <w:szCs w:val="26"/>
        </w:rPr>
        <w:t>м и неналоговым  доходам за 202</w:t>
      </w:r>
      <w:r w:rsidR="00CF3E2B" w:rsidRPr="00CF3E2B">
        <w:rPr>
          <w:sz w:val="26"/>
          <w:szCs w:val="26"/>
        </w:rPr>
        <w:t>3</w:t>
      </w:r>
      <w:r w:rsidR="00281CF1" w:rsidRPr="0029723D">
        <w:rPr>
          <w:sz w:val="26"/>
          <w:szCs w:val="26"/>
        </w:rPr>
        <w:t xml:space="preserve"> год исполнен на 10</w:t>
      </w:r>
      <w:r w:rsidR="00CF3E2B" w:rsidRPr="00CF3E2B">
        <w:rPr>
          <w:sz w:val="26"/>
          <w:szCs w:val="26"/>
        </w:rPr>
        <w:t>2</w:t>
      </w:r>
      <w:r w:rsidR="00281CF1" w:rsidRPr="0029723D">
        <w:rPr>
          <w:sz w:val="26"/>
          <w:szCs w:val="26"/>
        </w:rPr>
        <w:t>,</w:t>
      </w:r>
      <w:r w:rsidR="00CF3E2B" w:rsidRPr="00CF3E2B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="00281CF1" w:rsidRPr="0029723D">
        <w:rPr>
          <w:sz w:val="26"/>
          <w:szCs w:val="26"/>
        </w:rPr>
        <w:t>%, при уточненных п</w:t>
      </w:r>
      <w:r w:rsidR="00CF3E2B">
        <w:rPr>
          <w:sz w:val="26"/>
          <w:szCs w:val="26"/>
        </w:rPr>
        <w:t>лановых назначениях в сумме  3</w:t>
      </w:r>
      <w:r>
        <w:rPr>
          <w:sz w:val="26"/>
          <w:szCs w:val="26"/>
        </w:rPr>
        <w:t>5</w:t>
      </w:r>
      <w:r w:rsidR="00CF3E2B" w:rsidRPr="00CF3E2B">
        <w:rPr>
          <w:sz w:val="26"/>
          <w:szCs w:val="26"/>
        </w:rPr>
        <w:t>7</w:t>
      </w:r>
      <w:r w:rsidR="00281CF1" w:rsidRPr="0029723D">
        <w:rPr>
          <w:sz w:val="26"/>
          <w:szCs w:val="26"/>
        </w:rPr>
        <w:t> </w:t>
      </w:r>
      <w:r>
        <w:rPr>
          <w:sz w:val="26"/>
          <w:szCs w:val="26"/>
        </w:rPr>
        <w:t>565 250,00</w:t>
      </w:r>
      <w:r w:rsidR="00281CF1" w:rsidRPr="0029723D">
        <w:rPr>
          <w:sz w:val="26"/>
          <w:szCs w:val="26"/>
        </w:rPr>
        <w:t xml:space="preserve"> рублей, факти</w:t>
      </w:r>
      <w:r w:rsidR="00CF3E2B">
        <w:rPr>
          <w:sz w:val="26"/>
          <w:szCs w:val="26"/>
        </w:rPr>
        <w:t xml:space="preserve">ческие поступления составили </w:t>
      </w:r>
      <w:r w:rsidR="00CF3E2B" w:rsidRPr="00CF3E2B">
        <w:rPr>
          <w:sz w:val="26"/>
          <w:szCs w:val="26"/>
        </w:rPr>
        <w:t>3</w:t>
      </w:r>
      <w:r>
        <w:rPr>
          <w:sz w:val="26"/>
          <w:szCs w:val="26"/>
        </w:rPr>
        <w:t>6</w:t>
      </w:r>
      <w:r w:rsidR="00CF3E2B" w:rsidRPr="00CF3E2B">
        <w:rPr>
          <w:sz w:val="26"/>
          <w:szCs w:val="26"/>
        </w:rPr>
        <w:t>5</w:t>
      </w:r>
      <w:r w:rsidR="00281CF1" w:rsidRPr="0029723D">
        <w:rPr>
          <w:sz w:val="26"/>
          <w:szCs w:val="26"/>
        </w:rPr>
        <w:t> </w:t>
      </w:r>
      <w:r>
        <w:rPr>
          <w:sz w:val="26"/>
          <w:szCs w:val="26"/>
        </w:rPr>
        <w:t>745</w:t>
      </w:r>
      <w:r w:rsidR="00281CF1" w:rsidRPr="0029723D">
        <w:rPr>
          <w:sz w:val="26"/>
          <w:szCs w:val="26"/>
        </w:rPr>
        <w:t> </w:t>
      </w:r>
      <w:r>
        <w:rPr>
          <w:sz w:val="26"/>
          <w:szCs w:val="26"/>
        </w:rPr>
        <w:t>726</w:t>
      </w:r>
      <w:r w:rsidR="00281CF1" w:rsidRPr="0029723D">
        <w:rPr>
          <w:sz w:val="26"/>
          <w:szCs w:val="26"/>
        </w:rPr>
        <w:t>,</w:t>
      </w:r>
      <w:r>
        <w:rPr>
          <w:sz w:val="26"/>
          <w:szCs w:val="26"/>
        </w:rPr>
        <w:t>06</w:t>
      </w:r>
      <w:r w:rsidR="00281CF1" w:rsidRPr="0029723D">
        <w:rPr>
          <w:sz w:val="26"/>
          <w:szCs w:val="26"/>
        </w:rPr>
        <w:t xml:space="preserve"> рублей.</w:t>
      </w:r>
    </w:p>
    <w:p w:rsidR="00281CF1" w:rsidRPr="0029723D" w:rsidRDefault="00281CF1" w:rsidP="00322E1F">
      <w:pPr>
        <w:ind w:firstLine="851"/>
        <w:jc w:val="center"/>
        <w:rPr>
          <w:b/>
          <w:sz w:val="26"/>
          <w:szCs w:val="26"/>
        </w:rPr>
      </w:pPr>
      <w:r w:rsidRPr="0029723D">
        <w:rPr>
          <w:b/>
          <w:sz w:val="26"/>
          <w:szCs w:val="26"/>
        </w:rPr>
        <w:t>Исполнение плановых назначений по налоговым и неналог</w:t>
      </w:r>
      <w:r w:rsidR="00533519">
        <w:rPr>
          <w:b/>
          <w:sz w:val="26"/>
          <w:szCs w:val="26"/>
        </w:rPr>
        <w:t xml:space="preserve">овым доходам </w:t>
      </w:r>
      <w:r w:rsidRPr="0029723D">
        <w:rPr>
          <w:b/>
          <w:sz w:val="26"/>
          <w:szCs w:val="26"/>
        </w:rPr>
        <w:t xml:space="preserve">бюджета </w:t>
      </w:r>
      <w:proofErr w:type="spellStart"/>
      <w:r w:rsidRPr="0029723D">
        <w:rPr>
          <w:b/>
          <w:sz w:val="26"/>
          <w:szCs w:val="26"/>
        </w:rPr>
        <w:t>Яковлевского</w:t>
      </w:r>
      <w:proofErr w:type="spellEnd"/>
      <w:r w:rsidRPr="0029723D">
        <w:rPr>
          <w:b/>
          <w:sz w:val="26"/>
          <w:szCs w:val="26"/>
        </w:rPr>
        <w:t xml:space="preserve"> муниц</w:t>
      </w:r>
      <w:r w:rsidR="00CF3E2B">
        <w:rPr>
          <w:b/>
          <w:sz w:val="26"/>
          <w:szCs w:val="26"/>
        </w:rPr>
        <w:t xml:space="preserve">ипального района </w:t>
      </w:r>
      <w:r w:rsidR="00CF3E2B">
        <w:rPr>
          <w:b/>
          <w:sz w:val="26"/>
          <w:szCs w:val="26"/>
        </w:rPr>
        <w:br/>
        <w:t>за 202</w:t>
      </w:r>
      <w:r w:rsidR="00CF3E2B" w:rsidRPr="00C419B8">
        <w:rPr>
          <w:b/>
          <w:sz w:val="26"/>
          <w:szCs w:val="26"/>
        </w:rPr>
        <w:t>3</w:t>
      </w:r>
      <w:r w:rsidRPr="0029723D">
        <w:rPr>
          <w:b/>
          <w:sz w:val="26"/>
          <w:szCs w:val="26"/>
        </w:rPr>
        <w:t xml:space="preserve"> год</w:t>
      </w:r>
    </w:p>
    <w:p w:rsidR="00281CF1" w:rsidRPr="0029723D" w:rsidRDefault="00281CF1" w:rsidP="00322E1F">
      <w:pPr>
        <w:ind w:firstLine="720"/>
        <w:jc w:val="right"/>
        <w:rPr>
          <w:sz w:val="26"/>
          <w:szCs w:val="26"/>
        </w:rPr>
      </w:pPr>
      <w:r w:rsidRPr="0029723D">
        <w:rPr>
          <w:sz w:val="26"/>
          <w:szCs w:val="26"/>
        </w:rPr>
        <w:t xml:space="preserve"> рублей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417"/>
        <w:gridCol w:w="709"/>
        <w:gridCol w:w="1276"/>
        <w:gridCol w:w="1701"/>
        <w:gridCol w:w="1417"/>
      </w:tblGrid>
      <w:tr w:rsidR="00533519" w:rsidRPr="00791681" w:rsidTr="00533519">
        <w:tc>
          <w:tcPr>
            <w:tcW w:w="2410" w:type="dxa"/>
          </w:tcPr>
          <w:p w:rsidR="00533519" w:rsidRPr="005C4DBD" w:rsidRDefault="00533519" w:rsidP="00322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33519" w:rsidRPr="005C4DBD" w:rsidRDefault="00533519" w:rsidP="00322E1F">
            <w:pPr>
              <w:jc w:val="center"/>
              <w:rPr>
                <w:sz w:val="18"/>
                <w:szCs w:val="18"/>
              </w:rPr>
            </w:pPr>
            <w:r w:rsidRPr="005C4DBD">
              <w:rPr>
                <w:sz w:val="18"/>
                <w:szCs w:val="18"/>
              </w:rPr>
              <w:t>Консолидированный бюджет</w:t>
            </w:r>
          </w:p>
        </w:tc>
        <w:tc>
          <w:tcPr>
            <w:tcW w:w="4394" w:type="dxa"/>
            <w:gridSpan w:val="3"/>
            <w:vAlign w:val="center"/>
          </w:tcPr>
          <w:p w:rsidR="00533519" w:rsidRPr="005C4DBD" w:rsidRDefault="00533519" w:rsidP="00322E1F">
            <w:pPr>
              <w:jc w:val="center"/>
              <w:rPr>
                <w:sz w:val="18"/>
                <w:szCs w:val="18"/>
              </w:rPr>
            </w:pPr>
            <w:r w:rsidRPr="005C4DBD">
              <w:rPr>
                <w:sz w:val="18"/>
                <w:szCs w:val="18"/>
              </w:rPr>
              <w:t xml:space="preserve">Бюджет </w:t>
            </w:r>
            <w:proofErr w:type="spellStart"/>
            <w:r w:rsidRPr="005C4DBD">
              <w:rPr>
                <w:sz w:val="18"/>
                <w:szCs w:val="18"/>
              </w:rPr>
              <w:t>Яковлевского</w:t>
            </w:r>
            <w:proofErr w:type="spellEnd"/>
            <w:r w:rsidRPr="005C4DBD">
              <w:rPr>
                <w:sz w:val="18"/>
                <w:szCs w:val="18"/>
              </w:rPr>
              <w:t xml:space="preserve"> муниципального района</w:t>
            </w:r>
          </w:p>
        </w:tc>
      </w:tr>
      <w:tr w:rsidR="00533519" w:rsidRPr="00791681" w:rsidTr="00533519">
        <w:trPr>
          <w:trHeight w:val="265"/>
        </w:trPr>
        <w:tc>
          <w:tcPr>
            <w:tcW w:w="2410" w:type="dxa"/>
          </w:tcPr>
          <w:p w:rsidR="00533519" w:rsidRPr="005C4DBD" w:rsidRDefault="00533519" w:rsidP="00322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3519" w:rsidRPr="005C4DBD" w:rsidRDefault="00533519" w:rsidP="00322E1F">
            <w:pPr>
              <w:jc w:val="center"/>
              <w:rPr>
                <w:sz w:val="18"/>
                <w:szCs w:val="18"/>
              </w:rPr>
            </w:pPr>
            <w:r w:rsidRPr="005C4DBD">
              <w:rPr>
                <w:sz w:val="18"/>
                <w:szCs w:val="18"/>
              </w:rPr>
              <w:t>план</w:t>
            </w:r>
          </w:p>
        </w:tc>
        <w:tc>
          <w:tcPr>
            <w:tcW w:w="1417" w:type="dxa"/>
          </w:tcPr>
          <w:p w:rsidR="00533519" w:rsidRPr="005C4DBD" w:rsidRDefault="00533519" w:rsidP="00322E1F">
            <w:pPr>
              <w:jc w:val="center"/>
              <w:rPr>
                <w:sz w:val="18"/>
                <w:szCs w:val="18"/>
              </w:rPr>
            </w:pPr>
            <w:r w:rsidRPr="005C4DBD">
              <w:rPr>
                <w:sz w:val="18"/>
                <w:szCs w:val="18"/>
              </w:rPr>
              <w:t>исполнено</w:t>
            </w:r>
          </w:p>
        </w:tc>
        <w:tc>
          <w:tcPr>
            <w:tcW w:w="709" w:type="dxa"/>
          </w:tcPr>
          <w:p w:rsidR="00533519" w:rsidRPr="005C4DBD" w:rsidRDefault="00533519" w:rsidP="00322E1F">
            <w:pPr>
              <w:jc w:val="center"/>
              <w:rPr>
                <w:sz w:val="18"/>
                <w:szCs w:val="18"/>
              </w:rPr>
            </w:pPr>
            <w:r w:rsidRPr="005C4DBD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533519" w:rsidRPr="005C4DBD" w:rsidRDefault="00533519" w:rsidP="00322E1F">
            <w:pPr>
              <w:jc w:val="center"/>
              <w:rPr>
                <w:sz w:val="18"/>
                <w:szCs w:val="18"/>
              </w:rPr>
            </w:pPr>
            <w:r w:rsidRPr="005C4DBD">
              <w:rPr>
                <w:sz w:val="18"/>
                <w:szCs w:val="18"/>
              </w:rPr>
              <w:t>план</w:t>
            </w:r>
          </w:p>
        </w:tc>
        <w:tc>
          <w:tcPr>
            <w:tcW w:w="1701" w:type="dxa"/>
          </w:tcPr>
          <w:p w:rsidR="00533519" w:rsidRPr="005C4DBD" w:rsidRDefault="00533519" w:rsidP="00322E1F">
            <w:pPr>
              <w:jc w:val="center"/>
              <w:rPr>
                <w:sz w:val="18"/>
                <w:szCs w:val="18"/>
              </w:rPr>
            </w:pPr>
            <w:r w:rsidRPr="005C4DBD">
              <w:rPr>
                <w:sz w:val="18"/>
                <w:szCs w:val="18"/>
              </w:rPr>
              <w:t>исполнено</w:t>
            </w:r>
          </w:p>
        </w:tc>
        <w:tc>
          <w:tcPr>
            <w:tcW w:w="1417" w:type="dxa"/>
          </w:tcPr>
          <w:p w:rsidR="00533519" w:rsidRPr="005C4DBD" w:rsidRDefault="00533519" w:rsidP="00322E1F">
            <w:pPr>
              <w:jc w:val="center"/>
              <w:rPr>
                <w:sz w:val="18"/>
                <w:szCs w:val="18"/>
              </w:rPr>
            </w:pPr>
            <w:r w:rsidRPr="005C4DBD">
              <w:rPr>
                <w:sz w:val="18"/>
                <w:szCs w:val="18"/>
              </w:rPr>
              <w:t>%</w:t>
            </w:r>
          </w:p>
        </w:tc>
      </w:tr>
      <w:tr w:rsidR="00533519" w:rsidRPr="00791681" w:rsidTr="00533519">
        <w:trPr>
          <w:trHeight w:val="121"/>
        </w:trPr>
        <w:tc>
          <w:tcPr>
            <w:tcW w:w="2410" w:type="dxa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 w:rsidRPr="005C4DB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 w:rsidRPr="005C4DBD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 w:rsidRPr="005C4DB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 w:rsidRPr="005C4DBD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 w:rsidRPr="005C4DBD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 w:rsidRPr="005C4DBD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 w:rsidRPr="005C4DBD">
              <w:rPr>
                <w:sz w:val="16"/>
                <w:szCs w:val="16"/>
              </w:rPr>
              <w:t>7</w:t>
            </w:r>
          </w:p>
        </w:tc>
      </w:tr>
      <w:tr w:rsidR="00533519" w:rsidRPr="00791681" w:rsidTr="00533519">
        <w:tc>
          <w:tcPr>
            <w:tcW w:w="2410" w:type="dxa"/>
            <w:vAlign w:val="center"/>
          </w:tcPr>
          <w:p w:rsidR="00533519" w:rsidRPr="005C4DBD" w:rsidRDefault="00533519" w:rsidP="00322E1F">
            <w:pPr>
              <w:rPr>
                <w:sz w:val="20"/>
                <w:szCs w:val="20"/>
              </w:rPr>
            </w:pPr>
            <w:r w:rsidRPr="005C4DBD">
              <w:rPr>
                <w:sz w:val="20"/>
                <w:szCs w:val="20"/>
              </w:rPr>
              <w:t>Всего 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533519" w:rsidRPr="00C419B8" w:rsidRDefault="00533519" w:rsidP="0032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387 062 981</w:t>
            </w:r>
            <w:r>
              <w:rPr>
                <w:sz w:val="16"/>
                <w:szCs w:val="16"/>
              </w:rPr>
              <w:t>,83</w:t>
            </w:r>
          </w:p>
        </w:tc>
        <w:tc>
          <w:tcPr>
            <w:tcW w:w="1417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395 639 832,89</w:t>
            </w:r>
          </w:p>
        </w:tc>
        <w:tc>
          <w:tcPr>
            <w:tcW w:w="709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102,22</w:t>
            </w:r>
          </w:p>
        </w:tc>
        <w:tc>
          <w:tcPr>
            <w:tcW w:w="1276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357 565 250,00</w:t>
            </w:r>
          </w:p>
        </w:tc>
        <w:tc>
          <w:tcPr>
            <w:tcW w:w="1701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365 745 726,06</w:t>
            </w:r>
          </w:p>
        </w:tc>
        <w:tc>
          <w:tcPr>
            <w:tcW w:w="1417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102,29</w:t>
            </w:r>
          </w:p>
        </w:tc>
      </w:tr>
      <w:tr w:rsidR="00533519" w:rsidRPr="00791681" w:rsidTr="00533519">
        <w:tc>
          <w:tcPr>
            <w:tcW w:w="2410" w:type="dxa"/>
            <w:vAlign w:val="center"/>
          </w:tcPr>
          <w:p w:rsidR="00533519" w:rsidRPr="005C4DBD" w:rsidRDefault="00533519" w:rsidP="00322E1F">
            <w:pPr>
              <w:rPr>
                <w:sz w:val="16"/>
                <w:szCs w:val="16"/>
              </w:rPr>
            </w:pPr>
            <w:r w:rsidRPr="005C4DBD">
              <w:rPr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</w:p>
        </w:tc>
      </w:tr>
      <w:tr w:rsidR="00533519" w:rsidRPr="00791681" w:rsidTr="00533519">
        <w:trPr>
          <w:trHeight w:val="287"/>
        </w:trPr>
        <w:tc>
          <w:tcPr>
            <w:tcW w:w="2410" w:type="dxa"/>
            <w:vAlign w:val="center"/>
          </w:tcPr>
          <w:p w:rsidR="00533519" w:rsidRPr="005C4DBD" w:rsidRDefault="00533519" w:rsidP="00322E1F">
            <w:pPr>
              <w:rPr>
                <w:sz w:val="18"/>
                <w:szCs w:val="18"/>
              </w:rPr>
            </w:pPr>
            <w:r w:rsidRPr="005C4DBD">
              <w:rPr>
                <w:sz w:val="18"/>
                <w:szCs w:val="18"/>
              </w:rPr>
              <w:t>налоговые</w:t>
            </w:r>
          </w:p>
        </w:tc>
        <w:tc>
          <w:tcPr>
            <w:tcW w:w="1276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361 246 978,04</w:t>
            </w:r>
          </w:p>
        </w:tc>
        <w:tc>
          <w:tcPr>
            <w:tcW w:w="1417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370 204 693,74</w:t>
            </w:r>
          </w:p>
        </w:tc>
        <w:tc>
          <w:tcPr>
            <w:tcW w:w="709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102,48</w:t>
            </w:r>
          </w:p>
        </w:tc>
        <w:tc>
          <w:tcPr>
            <w:tcW w:w="1276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347 624 000,00</w:t>
            </w:r>
          </w:p>
        </w:tc>
        <w:tc>
          <w:tcPr>
            <w:tcW w:w="1701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356 262 954,62</w:t>
            </w:r>
          </w:p>
        </w:tc>
        <w:tc>
          <w:tcPr>
            <w:tcW w:w="1417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102,49</w:t>
            </w:r>
          </w:p>
        </w:tc>
      </w:tr>
      <w:tr w:rsidR="00533519" w:rsidRPr="00791681" w:rsidTr="00533519">
        <w:trPr>
          <w:trHeight w:val="287"/>
        </w:trPr>
        <w:tc>
          <w:tcPr>
            <w:tcW w:w="2410" w:type="dxa"/>
            <w:vAlign w:val="center"/>
          </w:tcPr>
          <w:p w:rsidR="00533519" w:rsidRPr="005C4DBD" w:rsidRDefault="00533519" w:rsidP="00322E1F">
            <w:pPr>
              <w:rPr>
                <w:sz w:val="18"/>
                <w:szCs w:val="18"/>
              </w:rPr>
            </w:pPr>
            <w:r w:rsidRPr="005C4DBD">
              <w:rPr>
                <w:sz w:val="18"/>
                <w:szCs w:val="18"/>
              </w:rPr>
              <w:t>неналоговые</w:t>
            </w:r>
          </w:p>
        </w:tc>
        <w:tc>
          <w:tcPr>
            <w:tcW w:w="1276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25 816 003,79</w:t>
            </w:r>
          </w:p>
        </w:tc>
        <w:tc>
          <w:tcPr>
            <w:tcW w:w="1417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25 435 139,15</w:t>
            </w:r>
          </w:p>
        </w:tc>
        <w:tc>
          <w:tcPr>
            <w:tcW w:w="709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98,52</w:t>
            </w:r>
          </w:p>
        </w:tc>
        <w:tc>
          <w:tcPr>
            <w:tcW w:w="1276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9 941 250,00</w:t>
            </w:r>
          </w:p>
        </w:tc>
        <w:tc>
          <w:tcPr>
            <w:tcW w:w="1701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9 482 771,44</w:t>
            </w:r>
          </w:p>
        </w:tc>
        <w:tc>
          <w:tcPr>
            <w:tcW w:w="1417" w:type="dxa"/>
            <w:vAlign w:val="center"/>
          </w:tcPr>
          <w:p w:rsidR="00533519" w:rsidRPr="005C4DBD" w:rsidRDefault="00533519" w:rsidP="00322E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95,39</w:t>
            </w:r>
          </w:p>
        </w:tc>
      </w:tr>
    </w:tbl>
    <w:p w:rsidR="00281CF1" w:rsidRPr="00791681" w:rsidRDefault="00281CF1" w:rsidP="00322E1F">
      <w:pPr>
        <w:ind w:firstLine="851"/>
        <w:jc w:val="both"/>
        <w:rPr>
          <w:sz w:val="26"/>
          <w:szCs w:val="26"/>
          <w:highlight w:val="yellow"/>
        </w:rPr>
      </w:pPr>
    </w:p>
    <w:p w:rsidR="00281CF1" w:rsidRPr="00B57B51" w:rsidRDefault="00C419B8" w:rsidP="00322E1F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 сравнению с 2022</w:t>
      </w:r>
      <w:r w:rsidR="00281CF1" w:rsidRPr="005C4DBD">
        <w:rPr>
          <w:sz w:val="26"/>
          <w:szCs w:val="26"/>
        </w:rPr>
        <w:t xml:space="preserve"> годом в сопоставимых условиях в бюджет муници</w:t>
      </w:r>
      <w:r>
        <w:rPr>
          <w:sz w:val="26"/>
          <w:szCs w:val="26"/>
        </w:rPr>
        <w:t>пального района поступило в 2023</w:t>
      </w:r>
      <w:r w:rsidR="00281CF1" w:rsidRPr="005C4DBD">
        <w:rPr>
          <w:sz w:val="26"/>
          <w:szCs w:val="26"/>
        </w:rPr>
        <w:t xml:space="preserve"> году налоговых и неналоговых доходов больше на </w:t>
      </w:r>
      <w:r w:rsidR="00E83B2B">
        <w:rPr>
          <w:sz w:val="26"/>
          <w:szCs w:val="26"/>
        </w:rPr>
        <w:t>40</w:t>
      </w:r>
      <w:r w:rsidR="00281CF1" w:rsidRPr="00B57B51">
        <w:rPr>
          <w:sz w:val="26"/>
          <w:szCs w:val="26"/>
        </w:rPr>
        <w:t> </w:t>
      </w:r>
      <w:r w:rsidR="00E83B2B">
        <w:rPr>
          <w:sz w:val="26"/>
          <w:szCs w:val="26"/>
        </w:rPr>
        <w:t>382</w:t>
      </w:r>
      <w:r w:rsidR="00281CF1" w:rsidRPr="00B57B51">
        <w:rPr>
          <w:sz w:val="26"/>
          <w:szCs w:val="26"/>
        </w:rPr>
        <w:t xml:space="preserve"> </w:t>
      </w:r>
      <w:r w:rsidR="00E83B2B">
        <w:rPr>
          <w:sz w:val="26"/>
          <w:szCs w:val="26"/>
        </w:rPr>
        <w:t>634</w:t>
      </w:r>
      <w:r w:rsidR="00281CF1" w:rsidRPr="00B57B51">
        <w:rPr>
          <w:sz w:val="26"/>
          <w:szCs w:val="26"/>
        </w:rPr>
        <w:t>,</w:t>
      </w:r>
      <w:r w:rsidR="00E83B2B">
        <w:rPr>
          <w:sz w:val="26"/>
          <w:szCs w:val="26"/>
        </w:rPr>
        <w:t>91</w:t>
      </w:r>
      <w:r w:rsidR="00281CF1" w:rsidRPr="00B57B51">
        <w:rPr>
          <w:sz w:val="26"/>
          <w:szCs w:val="26"/>
        </w:rPr>
        <w:t xml:space="preserve"> рублей, в основном за счет увеличения поступлений налоговых доходов в виде налога на доходы физических лиц по причине увеличения размера дополнительного норматива отчислений от налога на доходы физических лиц в бю</w:t>
      </w:r>
      <w:r w:rsidR="00E83B2B">
        <w:rPr>
          <w:sz w:val="26"/>
          <w:szCs w:val="26"/>
        </w:rPr>
        <w:t>джет муниципального района на 2</w:t>
      </w:r>
      <w:r w:rsidR="00281CF1" w:rsidRPr="00B57B51">
        <w:rPr>
          <w:sz w:val="26"/>
          <w:szCs w:val="26"/>
        </w:rPr>
        <w:t>,</w:t>
      </w:r>
      <w:r w:rsidR="00E83B2B">
        <w:rPr>
          <w:sz w:val="26"/>
          <w:szCs w:val="26"/>
        </w:rPr>
        <w:t>3076226</w:t>
      </w:r>
      <w:proofErr w:type="gramEnd"/>
      <w:r w:rsidR="00281CF1" w:rsidRPr="00B57B51">
        <w:rPr>
          <w:sz w:val="26"/>
          <w:szCs w:val="26"/>
        </w:rPr>
        <w:t>%</w:t>
      </w:r>
      <w:r w:rsidR="00E83B2B">
        <w:rPr>
          <w:sz w:val="26"/>
          <w:szCs w:val="26"/>
        </w:rPr>
        <w:t>, а также увеличения фонда оплаты труда работников учреждений, организаций и предприятий</w:t>
      </w:r>
      <w:r w:rsidR="00281CF1" w:rsidRPr="00B57B51">
        <w:rPr>
          <w:sz w:val="26"/>
          <w:szCs w:val="26"/>
        </w:rPr>
        <w:t>.</w:t>
      </w:r>
    </w:p>
    <w:p w:rsidR="00281CF1" w:rsidRPr="00B57B51" w:rsidRDefault="00281CF1" w:rsidP="00322E1F">
      <w:pPr>
        <w:ind w:firstLine="720"/>
        <w:jc w:val="right"/>
        <w:rPr>
          <w:sz w:val="26"/>
          <w:szCs w:val="26"/>
        </w:rPr>
      </w:pPr>
      <w:r w:rsidRPr="00B57B51">
        <w:rPr>
          <w:sz w:val="26"/>
          <w:szCs w:val="26"/>
        </w:rPr>
        <w:t>рублей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268"/>
        <w:gridCol w:w="2126"/>
        <w:gridCol w:w="2551"/>
      </w:tblGrid>
      <w:tr w:rsidR="00281CF1" w:rsidRPr="00791681" w:rsidTr="00004CCF">
        <w:tc>
          <w:tcPr>
            <w:tcW w:w="3261" w:type="dxa"/>
          </w:tcPr>
          <w:p w:rsidR="00281CF1" w:rsidRPr="00153C67" w:rsidRDefault="00281CF1" w:rsidP="00322E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81CF1" w:rsidRPr="00153C67" w:rsidRDefault="00281CF1" w:rsidP="00322E1F">
            <w:pPr>
              <w:jc w:val="center"/>
              <w:rPr>
                <w:sz w:val="18"/>
                <w:szCs w:val="18"/>
              </w:rPr>
            </w:pPr>
            <w:r w:rsidRPr="00153C67">
              <w:rPr>
                <w:sz w:val="18"/>
                <w:szCs w:val="18"/>
              </w:rPr>
              <w:t>Фактическ</w:t>
            </w:r>
            <w:r w:rsidR="00E83B2B">
              <w:rPr>
                <w:sz w:val="18"/>
                <w:szCs w:val="18"/>
              </w:rPr>
              <w:t>ое поступление в бюджет за  2022</w:t>
            </w:r>
            <w:r w:rsidRPr="00153C67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2126" w:type="dxa"/>
          </w:tcPr>
          <w:p w:rsidR="00281CF1" w:rsidRPr="00153C67" w:rsidRDefault="00281CF1" w:rsidP="00322E1F">
            <w:pPr>
              <w:jc w:val="center"/>
              <w:rPr>
                <w:sz w:val="18"/>
                <w:szCs w:val="18"/>
              </w:rPr>
            </w:pPr>
            <w:r w:rsidRPr="00153C67">
              <w:rPr>
                <w:sz w:val="18"/>
                <w:szCs w:val="18"/>
              </w:rPr>
              <w:t>Фактичес</w:t>
            </w:r>
            <w:r w:rsidR="00E83B2B">
              <w:rPr>
                <w:sz w:val="18"/>
                <w:szCs w:val="18"/>
              </w:rPr>
              <w:t>кое поступление в бюджет за 2023</w:t>
            </w:r>
            <w:r w:rsidRPr="00153C6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551" w:type="dxa"/>
          </w:tcPr>
          <w:p w:rsidR="00281CF1" w:rsidRPr="00153C67" w:rsidRDefault="00281CF1" w:rsidP="00322E1F">
            <w:pPr>
              <w:jc w:val="center"/>
              <w:rPr>
                <w:sz w:val="18"/>
                <w:szCs w:val="18"/>
              </w:rPr>
            </w:pPr>
          </w:p>
          <w:p w:rsidR="00281CF1" w:rsidRPr="00153C67" w:rsidRDefault="00281CF1" w:rsidP="00322E1F">
            <w:pPr>
              <w:jc w:val="center"/>
              <w:rPr>
                <w:sz w:val="18"/>
                <w:szCs w:val="18"/>
              </w:rPr>
            </w:pPr>
            <w:r w:rsidRPr="00153C67">
              <w:rPr>
                <w:sz w:val="18"/>
                <w:szCs w:val="18"/>
              </w:rPr>
              <w:t>Отклонение</w:t>
            </w:r>
          </w:p>
        </w:tc>
      </w:tr>
      <w:tr w:rsidR="00281CF1" w:rsidRPr="00791681" w:rsidTr="00004CCF">
        <w:tc>
          <w:tcPr>
            <w:tcW w:w="3261" w:type="dxa"/>
          </w:tcPr>
          <w:p w:rsidR="00281CF1" w:rsidRPr="00153C67" w:rsidRDefault="00281CF1" w:rsidP="00322E1F">
            <w:pPr>
              <w:jc w:val="center"/>
              <w:rPr>
                <w:sz w:val="16"/>
                <w:szCs w:val="16"/>
              </w:rPr>
            </w:pPr>
            <w:r w:rsidRPr="00153C67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281CF1" w:rsidRPr="00153C67" w:rsidRDefault="00281CF1" w:rsidP="00322E1F">
            <w:pPr>
              <w:jc w:val="center"/>
              <w:rPr>
                <w:sz w:val="16"/>
                <w:szCs w:val="16"/>
              </w:rPr>
            </w:pPr>
            <w:r w:rsidRPr="00153C67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281CF1" w:rsidRPr="00153C67" w:rsidRDefault="00281CF1" w:rsidP="00322E1F">
            <w:pPr>
              <w:jc w:val="center"/>
              <w:rPr>
                <w:sz w:val="16"/>
                <w:szCs w:val="16"/>
              </w:rPr>
            </w:pPr>
            <w:r w:rsidRPr="00153C67">
              <w:rPr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281CF1" w:rsidRPr="00153C67" w:rsidRDefault="00281CF1" w:rsidP="00322E1F">
            <w:pPr>
              <w:jc w:val="center"/>
              <w:rPr>
                <w:sz w:val="16"/>
                <w:szCs w:val="16"/>
              </w:rPr>
            </w:pPr>
            <w:r w:rsidRPr="00153C67">
              <w:rPr>
                <w:sz w:val="16"/>
                <w:szCs w:val="16"/>
              </w:rPr>
              <w:t>4</w:t>
            </w:r>
          </w:p>
        </w:tc>
      </w:tr>
      <w:tr w:rsidR="00281CF1" w:rsidRPr="00791681" w:rsidTr="00004CCF">
        <w:tc>
          <w:tcPr>
            <w:tcW w:w="3261" w:type="dxa"/>
          </w:tcPr>
          <w:p w:rsidR="00281CF1" w:rsidRPr="00153C67" w:rsidRDefault="00281CF1" w:rsidP="00322E1F">
            <w:pPr>
              <w:rPr>
                <w:sz w:val="20"/>
                <w:szCs w:val="20"/>
              </w:rPr>
            </w:pPr>
            <w:r w:rsidRPr="00153C67">
              <w:rPr>
                <w:sz w:val="20"/>
                <w:szCs w:val="20"/>
              </w:rPr>
              <w:t xml:space="preserve">Налоговые и неналоговые доходы бюджета  </w:t>
            </w:r>
            <w:proofErr w:type="spellStart"/>
            <w:r w:rsidRPr="00153C67">
              <w:rPr>
                <w:sz w:val="20"/>
                <w:szCs w:val="20"/>
              </w:rPr>
              <w:t>Яковлевского</w:t>
            </w:r>
            <w:proofErr w:type="spellEnd"/>
            <w:r w:rsidRPr="00153C67">
              <w:rPr>
                <w:sz w:val="20"/>
                <w:szCs w:val="20"/>
              </w:rPr>
              <w:t xml:space="preserve"> муниципального района - всего</w:t>
            </w:r>
          </w:p>
        </w:tc>
        <w:tc>
          <w:tcPr>
            <w:tcW w:w="2268" w:type="dxa"/>
            <w:vAlign w:val="center"/>
          </w:tcPr>
          <w:p w:rsidR="00281CF1" w:rsidRPr="0046104A" w:rsidRDefault="00E83B2B" w:rsidP="00322E1F">
            <w:pPr>
              <w:jc w:val="center"/>
              <w:rPr>
                <w:sz w:val="22"/>
                <w:szCs w:val="22"/>
              </w:rPr>
            </w:pPr>
            <w:r w:rsidRPr="0046104A">
              <w:rPr>
                <w:sz w:val="22"/>
                <w:szCs w:val="22"/>
              </w:rPr>
              <w:t>325 363 091,15</w:t>
            </w:r>
          </w:p>
        </w:tc>
        <w:tc>
          <w:tcPr>
            <w:tcW w:w="2126" w:type="dxa"/>
            <w:vAlign w:val="center"/>
          </w:tcPr>
          <w:p w:rsidR="00281CF1" w:rsidRPr="0046104A" w:rsidRDefault="00E83B2B" w:rsidP="00322E1F">
            <w:pPr>
              <w:jc w:val="center"/>
              <w:rPr>
                <w:sz w:val="22"/>
                <w:szCs w:val="22"/>
              </w:rPr>
            </w:pPr>
            <w:r w:rsidRPr="0046104A">
              <w:rPr>
                <w:sz w:val="22"/>
                <w:szCs w:val="22"/>
              </w:rPr>
              <w:t>365 745 726,06</w:t>
            </w:r>
          </w:p>
        </w:tc>
        <w:tc>
          <w:tcPr>
            <w:tcW w:w="2551" w:type="dxa"/>
            <w:vAlign w:val="center"/>
          </w:tcPr>
          <w:p w:rsidR="00281CF1" w:rsidRPr="0046104A" w:rsidRDefault="00281CF1" w:rsidP="00322E1F">
            <w:pPr>
              <w:jc w:val="center"/>
              <w:rPr>
                <w:sz w:val="22"/>
                <w:szCs w:val="22"/>
              </w:rPr>
            </w:pPr>
            <w:r w:rsidRPr="0046104A">
              <w:rPr>
                <w:sz w:val="22"/>
                <w:szCs w:val="22"/>
              </w:rPr>
              <w:t>+</w:t>
            </w:r>
            <w:r w:rsidR="00E83B2B" w:rsidRPr="0046104A">
              <w:rPr>
                <w:sz w:val="22"/>
                <w:szCs w:val="22"/>
              </w:rPr>
              <w:t>40 382 634,91</w:t>
            </w:r>
          </w:p>
        </w:tc>
      </w:tr>
      <w:tr w:rsidR="00281CF1" w:rsidRPr="00791681" w:rsidTr="00004CCF">
        <w:tc>
          <w:tcPr>
            <w:tcW w:w="3261" w:type="dxa"/>
          </w:tcPr>
          <w:p w:rsidR="00281CF1" w:rsidRPr="00153C67" w:rsidRDefault="00281CF1" w:rsidP="00322E1F">
            <w:pPr>
              <w:rPr>
                <w:sz w:val="16"/>
                <w:szCs w:val="16"/>
              </w:rPr>
            </w:pPr>
            <w:r w:rsidRPr="00153C67">
              <w:rPr>
                <w:sz w:val="16"/>
                <w:szCs w:val="16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:rsidR="00281CF1" w:rsidRPr="0046104A" w:rsidRDefault="00281CF1" w:rsidP="00322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81CF1" w:rsidRPr="0046104A" w:rsidRDefault="00281CF1" w:rsidP="00322E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281CF1" w:rsidRPr="0046104A" w:rsidRDefault="00281CF1" w:rsidP="00322E1F">
            <w:pPr>
              <w:jc w:val="center"/>
              <w:rPr>
                <w:sz w:val="22"/>
                <w:szCs w:val="22"/>
              </w:rPr>
            </w:pPr>
          </w:p>
        </w:tc>
      </w:tr>
      <w:tr w:rsidR="00281CF1" w:rsidRPr="00791681" w:rsidTr="00004CCF">
        <w:tc>
          <w:tcPr>
            <w:tcW w:w="3261" w:type="dxa"/>
          </w:tcPr>
          <w:p w:rsidR="00281CF1" w:rsidRPr="00153C67" w:rsidRDefault="00281CF1" w:rsidP="00322E1F">
            <w:pPr>
              <w:rPr>
                <w:sz w:val="20"/>
                <w:szCs w:val="20"/>
              </w:rPr>
            </w:pPr>
            <w:r w:rsidRPr="00153C67">
              <w:rPr>
                <w:sz w:val="20"/>
                <w:szCs w:val="20"/>
              </w:rPr>
              <w:t xml:space="preserve"> налог на доходы физических лиц</w:t>
            </w:r>
          </w:p>
        </w:tc>
        <w:tc>
          <w:tcPr>
            <w:tcW w:w="2268" w:type="dxa"/>
            <w:vAlign w:val="center"/>
          </w:tcPr>
          <w:p w:rsidR="00281CF1" w:rsidRPr="0046104A" w:rsidRDefault="00E83B2B" w:rsidP="00322E1F">
            <w:pPr>
              <w:jc w:val="center"/>
              <w:rPr>
                <w:sz w:val="22"/>
                <w:szCs w:val="22"/>
              </w:rPr>
            </w:pPr>
            <w:r w:rsidRPr="0046104A">
              <w:rPr>
                <w:sz w:val="22"/>
                <w:szCs w:val="22"/>
              </w:rPr>
              <w:t>286 756 381,14</w:t>
            </w:r>
          </w:p>
        </w:tc>
        <w:tc>
          <w:tcPr>
            <w:tcW w:w="2126" w:type="dxa"/>
            <w:vAlign w:val="center"/>
          </w:tcPr>
          <w:p w:rsidR="00281CF1" w:rsidRPr="0046104A" w:rsidRDefault="00E83B2B" w:rsidP="00322E1F">
            <w:pPr>
              <w:jc w:val="center"/>
              <w:rPr>
                <w:sz w:val="22"/>
                <w:szCs w:val="22"/>
              </w:rPr>
            </w:pPr>
            <w:r w:rsidRPr="0046104A">
              <w:rPr>
                <w:sz w:val="22"/>
                <w:szCs w:val="22"/>
              </w:rPr>
              <w:t>337 043 565,68</w:t>
            </w:r>
          </w:p>
        </w:tc>
        <w:tc>
          <w:tcPr>
            <w:tcW w:w="2551" w:type="dxa"/>
            <w:vAlign w:val="center"/>
          </w:tcPr>
          <w:p w:rsidR="00281CF1" w:rsidRPr="0046104A" w:rsidRDefault="00281CF1" w:rsidP="00322E1F">
            <w:pPr>
              <w:jc w:val="center"/>
              <w:rPr>
                <w:sz w:val="22"/>
                <w:szCs w:val="22"/>
                <w:lang w:val="en-US"/>
              </w:rPr>
            </w:pPr>
            <w:r w:rsidRPr="0046104A">
              <w:rPr>
                <w:sz w:val="22"/>
                <w:szCs w:val="22"/>
              </w:rPr>
              <w:t>+</w:t>
            </w:r>
            <w:r w:rsidR="00E83B2B" w:rsidRPr="0046104A">
              <w:rPr>
                <w:sz w:val="22"/>
                <w:szCs w:val="22"/>
              </w:rPr>
              <w:t>50 287 184,54</w:t>
            </w:r>
          </w:p>
        </w:tc>
      </w:tr>
    </w:tbl>
    <w:p w:rsidR="00281CF1" w:rsidRPr="00791681" w:rsidRDefault="00281CF1" w:rsidP="00322E1F">
      <w:pPr>
        <w:jc w:val="both"/>
        <w:rPr>
          <w:sz w:val="26"/>
          <w:szCs w:val="26"/>
          <w:highlight w:val="yellow"/>
        </w:rPr>
      </w:pPr>
    </w:p>
    <w:p w:rsidR="00281CF1" w:rsidRPr="0024379E" w:rsidRDefault="00281CF1" w:rsidP="00322E1F">
      <w:pPr>
        <w:ind w:firstLine="851"/>
        <w:jc w:val="both"/>
        <w:rPr>
          <w:sz w:val="26"/>
          <w:szCs w:val="26"/>
        </w:rPr>
      </w:pPr>
      <w:r w:rsidRPr="0024379E">
        <w:rPr>
          <w:sz w:val="26"/>
          <w:szCs w:val="26"/>
        </w:rPr>
        <w:t>Струк</w:t>
      </w:r>
      <w:r w:rsidR="00533519">
        <w:rPr>
          <w:sz w:val="26"/>
          <w:szCs w:val="26"/>
        </w:rPr>
        <w:t xml:space="preserve">тура доходов </w:t>
      </w:r>
      <w:r w:rsidRPr="0024379E">
        <w:rPr>
          <w:sz w:val="26"/>
          <w:szCs w:val="26"/>
        </w:rPr>
        <w:t xml:space="preserve">бюджета </w:t>
      </w:r>
      <w:proofErr w:type="spellStart"/>
      <w:r w:rsidRPr="0024379E">
        <w:rPr>
          <w:sz w:val="26"/>
          <w:szCs w:val="26"/>
        </w:rPr>
        <w:t>Яковлевского</w:t>
      </w:r>
      <w:proofErr w:type="spellEnd"/>
      <w:r w:rsidRPr="0024379E">
        <w:rPr>
          <w:sz w:val="26"/>
          <w:szCs w:val="26"/>
        </w:rPr>
        <w:t xml:space="preserve"> муниципального района представлена налоговыми, неналоговыми доходами и безвозмездными поступлениями. Объем налоговых и неналог</w:t>
      </w:r>
      <w:r w:rsidR="00533519">
        <w:rPr>
          <w:sz w:val="26"/>
          <w:szCs w:val="26"/>
        </w:rPr>
        <w:t xml:space="preserve">овых доходов </w:t>
      </w:r>
      <w:r w:rsidRPr="0024379E">
        <w:rPr>
          <w:sz w:val="26"/>
          <w:szCs w:val="26"/>
        </w:rPr>
        <w:t>бюдж</w:t>
      </w:r>
      <w:r w:rsidR="00533519">
        <w:rPr>
          <w:sz w:val="26"/>
          <w:szCs w:val="26"/>
        </w:rPr>
        <w:t>ета за  2023 год составил 365</w:t>
      </w:r>
      <w:r w:rsidRPr="0024379E">
        <w:rPr>
          <w:sz w:val="26"/>
          <w:szCs w:val="26"/>
        </w:rPr>
        <w:t> </w:t>
      </w:r>
      <w:r w:rsidR="00533519">
        <w:rPr>
          <w:sz w:val="26"/>
          <w:szCs w:val="26"/>
        </w:rPr>
        <w:t>745</w:t>
      </w:r>
      <w:r w:rsidRPr="0024379E">
        <w:rPr>
          <w:sz w:val="26"/>
          <w:szCs w:val="26"/>
        </w:rPr>
        <w:t> </w:t>
      </w:r>
      <w:r w:rsidR="00533519">
        <w:rPr>
          <w:sz w:val="26"/>
          <w:szCs w:val="26"/>
        </w:rPr>
        <w:t>726</w:t>
      </w:r>
      <w:r w:rsidRPr="0024379E">
        <w:rPr>
          <w:sz w:val="26"/>
          <w:szCs w:val="26"/>
        </w:rPr>
        <w:t>,</w:t>
      </w:r>
      <w:r w:rsidR="00533519">
        <w:rPr>
          <w:sz w:val="26"/>
          <w:szCs w:val="26"/>
        </w:rPr>
        <w:t>06</w:t>
      </w:r>
      <w:r w:rsidRPr="0024379E">
        <w:rPr>
          <w:sz w:val="26"/>
          <w:szCs w:val="26"/>
        </w:rPr>
        <w:t xml:space="preserve"> рублей:</w:t>
      </w:r>
    </w:p>
    <w:p w:rsidR="00281CF1" w:rsidRPr="0024379E" w:rsidRDefault="00534FB4" w:rsidP="00322E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налоговые доходы - в сумме </w:t>
      </w:r>
      <w:r w:rsidR="00533519" w:rsidRPr="00533519">
        <w:rPr>
          <w:sz w:val="26"/>
          <w:szCs w:val="26"/>
        </w:rPr>
        <w:t>356 262 954,62</w:t>
      </w:r>
      <w:r w:rsidR="00281CF1" w:rsidRPr="00533519">
        <w:rPr>
          <w:sz w:val="26"/>
          <w:szCs w:val="26"/>
        </w:rPr>
        <w:t xml:space="preserve"> </w:t>
      </w:r>
      <w:r w:rsidR="00281CF1" w:rsidRPr="0024379E">
        <w:rPr>
          <w:sz w:val="26"/>
          <w:szCs w:val="26"/>
        </w:rPr>
        <w:t xml:space="preserve">рублей, или </w:t>
      </w:r>
      <w:r w:rsidR="005E7B4D">
        <w:rPr>
          <w:sz w:val="26"/>
          <w:szCs w:val="26"/>
        </w:rPr>
        <w:t>97,41</w:t>
      </w:r>
      <w:r w:rsidR="00281CF1" w:rsidRPr="0024379E">
        <w:rPr>
          <w:sz w:val="26"/>
          <w:szCs w:val="26"/>
        </w:rPr>
        <w:t>% в общем объеме налоговых и неналоговых доходов,</w:t>
      </w:r>
    </w:p>
    <w:p w:rsidR="00896E35" w:rsidRPr="003A4583" w:rsidRDefault="00281CF1" w:rsidP="00322E1F">
      <w:pPr>
        <w:ind w:firstLine="851"/>
        <w:jc w:val="both"/>
        <w:rPr>
          <w:sz w:val="26"/>
          <w:szCs w:val="26"/>
        </w:rPr>
      </w:pPr>
      <w:r w:rsidRPr="0024379E">
        <w:rPr>
          <w:sz w:val="26"/>
          <w:szCs w:val="26"/>
        </w:rPr>
        <w:lastRenderedPageBreak/>
        <w:t>-</w:t>
      </w:r>
      <w:r w:rsidR="00534FB4">
        <w:rPr>
          <w:sz w:val="26"/>
          <w:szCs w:val="26"/>
        </w:rPr>
        <w:t xml:space="preserve"> неналоговые доходы - в сумме </w:t>
      </w:r>
      <w:r w:rsidR="005E7B4D" w:rsidRPr="005E7B4D">
        <w:rPr>
          <w:sz w:val="26"/>
          <w:szCs w:val="26"/>
        </w:rPr>
        <w:t>9 482 771,44</w:t>
      </w:r>
      <w:r w:rsidRPr="0024379E">
        <w:rPr>
          <w:sz w:val="26"/>
          <w:szCs w:val="26"/>
        </w:rPr>
        <w:t xml:space="preserve"> рублей, или </w:t>
      </w:r>
      <w:r w:rsidR="005E7B4D">
        <w:rPr>
          <w:sz w:val="26"/>
          <w:szCs w:val="26"/>
        </w:rPr>
        <w:t>2,59</w:t>
      </w:r>
      <w:r w:rsidRPr="0024379E">
        <w:rPr>
          <w:sz w:val="26"/>
          <w:szCs w:val="26"/>
        </w:rPr>
        <w:t>% в общем объеме налоговых и ненало</w:t>
      </w:r>
      <w:r w:rsidR="003A4583">
        <w:rPr>
          <w:sz w:val="26"/>
          <w:szCs w:val="26"/>
        </w:rPr>
        <w:t>говых  доходов.</w:t>
      </w:r>
    </w:p>
    <w:p w:rsidR="00281CF1" w:rsidRPr="00457165" w:rsidRDefault="00281CF1" w:rsidP="00322E1F">
      <w:pPr>
        <w:jc w:val="center"/>
        <w:rPr>
          <w:b/>
          <w:bCs/>
          <w:i/>
          <w:color w:val="000000"/>
          <w:sz w:val="28"/>
          <w:szCs w:val="28"/>
        </w:rPr>
      </w:pPr>
      <w:r w:rsidRPr="00457165">
        <w:rPr>
          <w:b/>
          <w:bCs/>
          <w:i/>
          <w:color w:val="000000"/>
          <w:sz w:val="28"/>
          <w:szCs w:val="28"/>
        </w:rPr>
        <w:t>Налоговые доходы</w:t>
      </w:r>
    </w:p>
    <w:p w:rsidR="00281CF1" w:rsidRPr="00457165" w:rsidRDefault="00281CF1" w:rsidP="00322E1F">
      <w:pPr>
        <w:ind w:firstLine="851"/>
        <w:jc w:val="both"/>
        <w:rPr>
          <w:sz w:val="26"/>
          <w:szCs w:val="26"/>
        </w:rPr>
      </w:pPr>
      <w:r w:rsidRPr="00457165">
        <w:rPr>
          <w:sz w:val="26"/>
          <w:szCs w:val="26"/>
        </w:rPr>
        <w:t>Удель</w:t>
      </w:r>
      <w:r w:rsidR="00534FB4">
        <w:rPr>
          <w:sz w:val="26"/>
          <w:szCs w:val="26"/>
        </w:rPr>
        <w:t>ный вес налоговых доходов в 2023</w:t>
      </w:r>
      <w:r w:rsidRPr="00457165">
        <w:rPr>
          <w:sz w:val="26"/>
          <w:szCs w:val="26"/>
        </w:rPr>
        <w:t xml:space="preserve"> году в общем объеме фактических поступлений налоговых</w:t>
      </w:r>
      <w:r w:rsidR="005E7B4D">
        <w:rPr>
          <w:sz w:val="26"/>
          <w:szCs w:val="26"/>
        </w:rPr>
        <w:t xml:space="preserve"> и неналоговых доходов бюджета составил 97</w:t>
      </w:r>
      <w:r w:rsidR="00534FB4">
        <w:rPr>
          <w:sz w:val="26"/>
          <w:szCs w:val="26"/>
        </w:rPr>
        <w:t>,</w:t>
      </w:r>
      <w:r w:rsidR="005E7B4D">
        <w:rPr>
          <w:sz w:val="26"/>
          <w:szCs w:val="26"/>
        </w:rPr>
        <w:t>41 % или 356</w:t>
      </w:r>
      <w:r w:rsidRPr="00457165">
        <w:rPr>
          <w:sz w:val="26"/>
          <w:szCs w:val="26"/>
        </w:rPr>
        <w:t> </w:t>
      </w:r>
      <w:r w:rsidR="00534FB4">
        <w:rPr>
          <w:sz w:val="26"/>
          <w:szCs w:val="26"/>
        </w:rPr>
        <w:t>2</w:t>
      </w:r>
      <w:r w:rsidR="005E7B4D">
        <w:rPr>
          <w:sz w:val="26"/>
          <w:szCs w:val="26"/>
        </w:rPr>
        <w:t>62</w:t>
      </w:r>
      <w:r w:rsidRPr="00457165">
        <w:rPr>
          <w:sz w:val="26"/>
          <w:szCs w:val="26"/>
        </w:rPr>
        <w:t> </w:t>
      </w:r>
      <w:r w:rsidR="005E7B4D">
        <w:rPr>
          <w:sz w:val="26"/>
          <w:szCs w:val="26"/>
        </w:rPr>
        <w:t>954</w:t>
      </w:r>
      <w:r w:rsidRPr="00457165">
        <w:rPr>
          <w:sz w:val="26"/>
          <w:szCs w:val="26"/>
        </w:rPr>
        <w:t>,</w:t>
      </w:r>
      <w:r w:rsidR="005E7B4D">
        <w:rPr>
          <w:sz w:val="26"/>
          <w:szCs w:val="26"/>
        </w:rPr>
        <w:t>62</w:t>
      </w:r>
      <w:r w:rsidRPr="00457165">
        <w:rPr>
          <w:sz w:val="26"/>
          <w:szCs w:val="26"/>
        </w:rPr>
        <w:t xml:space="preserve">  рублей. Наибольший удельный вес в общем объеме налоговых  доходов занимают: </w:t>
      </w:r>
    </w:p>
    <w:p w:rsidR="00281CF1" w:rsidRPr="00457165" w:rsidRDefault="00281CF1" w:rsidP="00322E1F">
      <w:pPr>
        <w:ind w:firstLine="708"/>
        <w:jc w:val="both"/>
        <w:rPr>
          <w:sz w:val="26"/>
          <w:szCs w:val="26"/>
        </w:rPr>
      </w:pPr>
      <w:r w:rsidRPr="00457165">
        <w:rPr>
          <w:sz w:val="26"/>
          <w:szCs w:val="26"/>
        </w:rPr>
        <w:t>- нал</w:t>
      </w:r>
      <w:r w:rsidR="005E7B4D">
        <w:rPr>
          <w:sz w:val="26"/>
          <w:szCs w:val="26"/>
        </w:rPr>
        <w:t>ог на доходы физических лиц – 94</w:t>
      </w:r>
      <w:r w:rsidRPr="00457165">
        <w:rPr>
          <w:sz w:val="26"/>
          <w:szCs w:val="26"/>
        </w:rPr>
        <w:t>,</w:t>
      </w:r>
      <w:r w:rsidR="005E7B4D">
        <w:rPr>
          <w:sz w:val="26"/>
          <w:szCs w:val="26"/>
        </w:rPr>
        <w:t>61</w:t>
      </w:r>
      <w:r w:rsidRPr="00457165">
        <w:rPr>
          <w:sz w:val="26"/>
          <w:szCs w:val="26"/>
        </w:rPr>
        <w:t>%,</w:t>
      </w:r>
    </w:p>
    <w:p w:rsidR="00281CF1" w:rsidRPr="00457165" w:rsidRDefault="00281CF1" w:rsidP="00322E1F">
      <w:pPr>
        <w:ind w:firstLine="708"/>
        <w:jc w:val="both"/>
        <w:rPr>
          <w:sz w:val="26"/>
          <w:szCs w:val="26"/>
        </w:rPr>
      </w:pPr>
      <w:r w:rsidRPr="00457165">
        <w:rPr>
          <w:sz w:val="26"/>
          <w:szCs w:val="26"/>
        </w:rPr>
        <w:t>- акцизы по подакцизным товарам (продукции), производимым на территор</w:t>
      </w:r>
      <w:r w:rsidR="00534FB4">
        <w:rPr>
          <w:sz w:val="26"/>
          <w:szCs w:val="26"/>
        </w:rPr>
        <w:t>ии Российской Федерации – 4,</w:t>
      </w:r>
      <w:r w:rsidR="005E7B4D">
        <w:rPr>
          <w:sz w:val="26"/>
          <w:szCs w:val="26"/>
        </w:rPr>
        <w:t>64</w:t>
      </w:r>
      <w:r w:rsidR="00534FB4">
        <w:rPr>
          <w:sz w:val="26"/>
          <w:szCs w:val="26"/>
        </w:rPr>
        <w:t>%.</w:t>
      </w:r>
    </w:p>
    <w:p w:rsidR="00281CF1" w:rsidRPr="00CD5D7F" w:rsidRDefault="00281CF1" w:rsidP="00322E1F">
      <w:pPr>
        <w:ind w:firstLine="851"/>
        <w:jc w:val="both"/>
        <w:rPr>
          <w:sz w:val="26"/>
          <w:szCs w:val="26"/>
        </w:rPr>
      </w:pPr>
      <w:r w:rsidRPr="00CD5D7F">
        <w:rPr>
          <w:sz w:val="26"/>
          <w:szCs w:val="26"/>
        </w:rPr>
        <w:t>Фактическое поступление налоговых доходов в бюдж</w:t>
      </w:r>
      <w:r w:rsidR="00167F38">
        <w:rPr>
          <w:sz w:val="26"/>
          <w:szCs w:val="26"/>
        </w:rPr>
        <w:t>ет муниципального района за 2023</w:t>
      </w:r>
      <w:r w:rsidRPr="00CD5D7F">
        <w:rPr>
          <w:sz w:val="26"/>
          <w:szCs w:val="26"/>
        </w:rPr>
        <w:t xml:space="preserve"> год составило 3</w:t>
      </w:r>
      <w:r w:rsidR="00167F38">
        <w:rPr>
          <w:sz w:val="26"/>
          <w:szCs w:val="26"/>
        </w:rPr>
        <w:t>56</w:t>
      </w:r>
      <w:r w:rsidRPr="00CD5D7F">
        <w:rPr>
          <w:sz w:val="26"/>
          <w:szCs w:val="26"/>
        </w:rPr>
        <w:t> </w:t>
      </w:r>
      <w:r w:rsidR="00167F38">
        <w:rPr>
          <w:sz w:val="26"/>
          <w:szCs w:val="26"/>
        </w:rPr>
        <w:t>262</w:t>
      </w:r>
      <w:r w:rsidRPr="00CD5D7F">
        <w:rPr>
          <w:sz w:val="26"/>
          <w:szCs w:val="26"/>
        </w:rPr>
        <w:t> </w:t>
      </w:r>
      <w:r w:rsidR="00167F38">
        <w:rPr>
          <w:sz w:val="26"/>
          <w:szCs w:val="26"/>
        </w:rPr>
        <w:t>954</w:t>
      </w:r>
      <w:r w:rsidRPr="00CD5D7F">
        <w:rPr>
          <w:sz w:val="26"/>
          <w:szCs w:val="26"/>
        </w:rPr>
        <w:t>,</w:t>
      </w:r>
      <w:r w:rsidR="00167F38">
        <w:rPr>
          <w:sz w:val="26"/>
          <w:szCs w:val="26"/>
        </w:rPr>
        <w:t>62 рублей, что на 39</w:t>
      </w:r>
      <w:r w:rsidRPr="00CD5D7F">
        <w:rPr>
          <w:sz w:val="26"/>
          <w:szCs w:val="26"/>
        </w:rPr>
        <w:t> </w:t>
      </w:r>
      <w:r w:rsidR="00167F38">
        <w:rPr>
          <w:sz w:val="26"/>
          <w:szCs w:val="26"/>
        </w:rPr>
        <w:t>407</w:t>
      </w:r>
      <w:r w:rsidRPr="00CD5D7F">
        <w:rPr>
          <w:sz w:val="26"/>
          <w:szCs w:val="26"/>
        </w:rPr>
        <w:t> 8</w:t>
      </w:r>
      <w:r w:rsidR="00167F38">
        <w:rPr>
          <w:sz w:val="26"/>
          <w:szCs w:val="26"/>
        </w:rPr>
        <w:t>67</w:t>
      </w:r>
      <w:r w:rsidRPr="00CD5D7F">
        <w:rPr>
          <w:sz w:val="26"/>
          <w:szCs w:val="26"/>
        </w:rPr>
        <w:t>,</w:t>
      </w:r>
      <w:r w:rsidR="00167F38">
        <w:rPr>
          <w:sz w:val="26"/>
          <w:szCs w:val="26"/>
        </w:rPr>
        <w:t>61 рублей больше, чем за 2022</w:t>
      </w:r>
      <w:r w:rsidRPr="00CD5D7F">
        <w:rPr>
          <w:sz w:val="26"/>
          <w:szCs w:val="26"/>
        </w:rPr>
        <w:t xml:space="preserve"> год </w:t>
      </w:r>
      <w:r w:rsidR="00167F38">
        <w:rPr>
          <w:sz w:val="26"/>
          <w:szCs w:val="26"/>
        </w:rPr>
        <w:t>(фактическое поступление за 2022 год – 316</w:t>
      </w:r>
      <w:r w:rsidRPr="00CD5D7F">
        <w:rPr>
          <w:sz w:val="26"/>
          <w:szCs w:val="26"/>
        </w:rPr>
        <w:t xml:space="preserve"> </w:t>
      </w:r>
      <w:r w:rsidR="00167F38">
        <w:rPr>
          <w:sz w:val="26"/>
          <w:szCs w:val="26"/>
        </w:rPr>
        <w:t>855</w:t>
      </w:r>
      <w:r w:rsidRPr="00CD5D7F">
        <w:rPr>
          <w:sz w:val="26"/>
          <w:szCs w:val="26"/>
        </w:rPr>
        <w:t> </w:t>
      </w:r>
      <w:r w:rsidR="00167F38">
        <w:rPr>
          <w:sz w:val="26"/>
          <w:szCs w:val="26"/>
        </w:rPr>
        <w:t>087</w:t>
      </w:r>
      <w:r w:rsidRPr="00CD5D7F">
        <w:rPr>
          <w:sz w:val="26"/>
          <w:szCs w:val="26"/>
        </w:rPr>
        <w:t>,0</w:t>
      </w:r>
      <w:r w:rsidR="00167F38">
        <w:rPr>
          <w:sz w:val="26"/>
          <w:szCs w:val="26"/>
        </w:rPr>
        <w:t>1</w:t>
      </w:r>
      <w:r w:rsidRPr="00CD5D7F">
        <w:rPr>
          <w:sz w:val="26"/>
          <w:szCs w:val="26"/>
        </w:rPr>
        <w:t xml:space="preserve"> р</w:t>
      </w:r>
      <w:r w:rsidR="00167F38">
        <w:rPr>
          <w:sz w:val="26"/>
          <w:szCs w:val="26"/>
        </w:rPr>
        <w:t>ублей). Плановые назначения 2023 года в сумме 347</w:t>
      </w:r>
      <w:r w:rsidRPr="00CD5D7F">
        <w:rPr>
          <w:sz w:val="26"/>
          <w:szCs w:val="26"/>
        </w:rPr>
        <w:t> </w:t>
      </w:r>
      <w:r w:rsidR="00167F38">
        <w:rPr>
          <w:sz w:val="26"/>
          <w:szCs w:val="26"/>
        </w:rPr>
        <w:t>624</w:t>
      </w:r>
      <w:r w:rsidRPr="00CD5D7F">
        <w:rPr>
          <w:sz w:val="26"/>
          <w:szCs w:val="26"/>
        </w:rPr>
        <w:t> 000,00 рублей исполнены на 10</w:t>
      </w:r>
      <w:r w:rsidR="00167F38">
        <w:rPr>
          <w:sz w:val="26"/>
          <w:szCs w:val="26"/>
        </w:rPr>
        <w:t>2</w:t>
      </w:r>
      <w:r w:rsidRPr="00CD5D7F">
        <w:rPr>
          <w:sz w:val="26"/>
          <w:szCs w:val="26"/>
        </w:rPr>
        <w:t>,</w:t>
      </w:r>
      <w:r w:rsidR="00167F38">
        <w:rPr>
          <w:sz w:val="26"/>
          <w:szCs w:val="26"/>
        </w:rPr>
        <w:t>49</w:t>
      </w:r>
      <w:r w:rsidRPr="00CD5D7F">
        <w:rPr>
          <w:sz w:val="26"/>
          <w:szCs w:val="26"/>
        </w:rPr>
        <w:t>%.</w:t>
      </w:r>
    </w:p>
    <w:p w:rsidR="00281CF1" w:rsidRPr="00CD5D7F" w:rsidRDefault="00281CF1" w:rsidP="00322E1F">
      <w:pPr>
        <w:ind w:firstLine="851"/>
        <w:jc w:val="both"/>
        <w:rPr>
          <w:sz w:val="26"/>
          <w:szCs w:val="26"/>
        </w:rPr>
      </w:pPr>
      <w:r w:rsidRPr="00CD5D7F">
        <w:rPr>
          <w:b/>
          <w:sz w:val="26"/>
          <w:szCs w:val="26"/>
        </w:rPr>
        <w:t>- налог на доходы физических лиц (1 01 02000 01 0000 000)</w:t>
      </w:r>
    </w:p>
    <w:p w:rsidR="00281CF1" w:rsidRPr="00CD5D7F" w:rsidRDefault="00281CF1" w:rsidP="00322E1F">
      <w:pPr>
        <w:ind w:firstLine="851"/>
        <w:jc w:val="both"/>
        <w:rPr>
          <w:sz w:val="26"/>
          <w:szCs w:val="26"/>
        </w:rPr>
      </w:pPr>
      <w:r w:rsidRPr="00CD5D7F">
        <w:rPr>
          <w:sz w:val="26"/>
          <w:szCs w:val="26"/>
        </w:rPr>
        <w:t>Является основным источ</w:t>
      </w:r>
      <w:r w:rsidR="00B228EA">
        <w:rPr>
          <w:sz w:val="26"/>
          <w:szCs w:val="26"/>
        </w:rPr>
        <w:t>ником доходов</w:t>
      </w:r>
      <w:r w:rsidRPr="00CD5D7F">
        <w:rPr>
          <w:sz w:val="26"/>
          <w:szCs w:val="26"/>
        </w:rPr>
        <w:t xml:space="preserve"> бюджета </w:t>
      </w:r>
      <w:proofErr w:type="spellStart"/>
      <w:r w:rsidRPr="00CD5D7F">
        <w:rPr>
          <w:sz w:val="26"/>
          <w:szCs w:val="26"/>
        </w:rPr>
        <w:t>Яковлевского</w:t>
      </w:r>
      <w:proofErr w:type="spellEnd"/>
      <w:r w:rsidRPr="00CD5D7F">
        <w:rPr>
          <w:sz w:val="26"/>
          <w:szCs w:val="26"/>
        </w:rPr>
        <w:t xml:space="preserve"> муниципального района.</w:t>
      </w:r>
    </w:p>
    <w:p w:rsidR="00281CF1" w:rsidRPr="00773721" w:rsidRDefault="00B228EA" w:rsidP="00322E1F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 утвержденном годовом </w:t>
      </w:r>
      <w:r w:rsidR="00F964B1">
        <w:rPr>
          <w:sz w:val="26"/>
          <w:szCs w:val="26"/>
        </w:rPr>
        <w:t>план</w:t>
      </w:r>
      <w:r>
        <w:rPr>
          <w:sz w:val="26"/>
          <w:szCs w:val="26"/>
        </w:rPr>
        <w:t xml:space="preserve">е по налогу на доходы физических лиц на </w:t>
      </w:r>
      <w:r w:rsidR="00F964B1">
        <w:rPr>
          <w:sz w:val="26"/>
          <w:szCs w:val="26"/>
        </w:rPr>
        <w:t xml:space="preserve"> 202</w:t>
      </w:r>
      <w:r w:rsidR="00F964B1" w:rsidRPr="00F964B1">
        <w:rPr>
          <w:sz w:val="26"/>
          <w:szCs w:val="26"/>
        </w:rPr>
        <w:t>3</w:t>
      </w:r>
      <w:r w:rsidR="00F964B1">
        <w:rPr>
          <w:sz w:val="26"/>
          <w:szCs w:val="26"/>
        </w:rPr>
        <w:t xml:space="preserve"> год </w:t>
      </w:r>
      <w:r w:rsidR="00F964B1" w:rsidRPr="00F964B1">
        <w:rPr>
          <w:sz w:val="26"/>
          <w:szCs w:val="26"/>
        </w:rPr>
        <w:t>330</w:t>
      </w:r>
      <w:r w:rsidR="00281CF1" w:rsidRPr="00773721">
        <w:rPr>
          <w:sz w:val="26"/>
          <w:szCs w:val="26"/>
        </w:rPr>
        <w:t> </w:t>
      </w:r>
      <w:r w:rsidR="00F964B1" w:rsidRPr="00F964B1">
        <w:rPr>
          <w:sz w:val="26"/>
          <w:szCs w:val="26"/>
        </w:rPr>
        <w:t>000</w:t>
      </w:r>
      <w:r w:rsidR="00281CF1" w:rsidRPr="00773721">
        <w:rPr>
          <w:sz w:val="26"/>
          <w:szCs w:val="26"/>
        </w:rPr>
        <w:t> 000,00 рублей, фактическо</w:t>
      </w:r>
      <w:r w:rsidR="00F964B1">
        <w:rPr>
          <w:sz w:val="26"/>
          <w:szCs w:val="26"/>
        </w:rPr>
        <w:t xml:space="preserve">е поступление НДФЛ составило </w:t>
      </w:r>
      <w:r w:rsidR="00F964B1" w:rsidRPr="00F964B1">
        <w:rPr>
          <w:sz w:val="26"/>
          <w:szCs w:val="26"/>
        </w:rPr>
        <w:t>337</w:t>
      </w:r>
      <w:r w:rsidR="00281CF1" w:rsidRPr="00773721">
        <w:rPr>
          <w:sz w:val="26"/>
          <w:szCs w:val="26"/>
        </w:rPr>
        <w:t> </w:t>
      </w:r>
      <w:r w:rsidR="00F964B1" w:rsidRPr="00F964B1">
        <w:rPr>
          <w:sz w:val="26"/>
          <w:szCs w:val="26"/>
        </w:rPr>
        <w:t>043</w:t>
      </w:r>
      <w:r w:rsidR="00281CF1" w:rsidRPr="00773721">
        <w:rPr>
          <w:sz w:val="26"/>
          <w:szCs w:val="26"/>
        </w:rPr>
        <w:t> </w:t>
      </w:r>
      <w:r w:rsidR="00F964B1" w:rsidRPr="00F964B1">
        <w:rPr>
          <w:sz w:val="26"/>
          <w:szCs w:val="26"/>
        </w:rPr>
        <w:t>565</w:t>
      </w:r>
      <w:r w:rsidR="00281CF1" w:rsidRPr="00773721">
        <w:rPr>
          <w:sz w:val="26"/>
          <w:szCs w:val="26"/>
        </w:rPr>
        <w:t>,</w:t>
      </w:r>
      <w:r w:rsidR="00F964B1" w:rsidRPr="00F964B1">
        <w:rPr>
          <w:sz w:val="26"/>
          <w:szCs w:val="26"/>
        </w:rPr>
        <w:t>68</w:t>
      </w:r>
      <w:r w:rsidR="00281CF1" w:rsidRPr="00773721">
        <w:rPr>
          <w:sz w:val="26"/>
          <w:szCs w:val="26"/>
        </w:rPr>
        <w:t xml:space="preserve"> рублей, исполнение - 10</w:t>
      </w:r>
      <w:r w:rsidR="00F964B1" w:rsidRPr="00F964B1">
        <w:rPr>
          <w:sz w:val="26"/>
          <w:szCs w:val="26"/>
        </w:rPr>
        <w:t>2</w:t>
      </w:r>
      <w:r w:rsidR="00281CF1" w:rsidRPr="00773721">
        <w:rPr>
          <w:sz w:val="26"/>
          <w:szCs w:val="26"/>
        </w:rPr>
        <w:t>,</w:t>
      </w:r>
      <w:r w:rsidR="00F964B1" w:rsidRPr="00F964B1">
        <w:rPr>
          <w:sz w:val="26"/>
          <w:szCs w:val="26"/>
        </w:rPr>
        <w:t>13</w:t>
      </w:r>
      <w:r w:rsidR="00F964B1">
        <w:rPr>
          <w:sz w:val="26"/>
          <w:szCs w:val="26"/>
        </w:rPr>
        <w:t>%. По сравнению с 202</w:t>
      </w:r>
      <w:r w:rsidR="00F964B1" w:rsidRPr="00F964B1">
        <w:rPr>
          <w:sz w:val="26"/>
          <w:szCs w:val="26"/>
        </w:rPr>
        <w:t>2</w:t>
      </w:r>
      <w:r w:rsidR="00281CF1" w:rsidRPr="00773721">
        <w:rPr>
          <w:sz w:val="26"/>
          <w:szCs w:val="26"/>
        </w:rPr>
        <w:t xml:space="preserve"> годом в бюджет муниципального района поступило налога на до</w:t>
      </w:r>
      <w:r w:rsidR="00F964B1">
        <w:rPr>
          <w:sz w:val="26"/>
          <w:szCs w:val="26"/>
        </w:rPr>
        <w:t xml:space="preserve">ходы физических лиц больше на </w:t>
      </w:r>
      <w:r w:rsidR="00F964B1" w:rsidRPr="00F964B1">
        <w:rPr>
          <w:sz w:val="26"/>
          <w:szCs w:val="26"/>
        </w:rPr>
        <w:t>50</w:t>
      </w:r>
      <w:r w:rsidR="00281CF1" w:rsidRPr="00773721">
        <w:rPr>
          <w:sz w:val="26"/>
          <w:szCs w:val="26"/>
        </w:rPr>
        <w:t> </w:t>
      </w:r>
      <w:r w:rsidR="00F964B1" w:rsidRPr="00F964B1">
        <w:rPr>
          <w:sz w:val="26"/>
          <w:szCs w:val="26"/>
        </w:rPr>
        <w:t>287</w:t>
      </w:r>
      <w:r w:rsidR="00281CF1" w:rsidRPr="00773721">
        <w:rPr>
          <w:sz w:val="26"/>
          <w:szCs w:val="26"/>
        </w:rPr>
        <w:t> </w:t>
      </w:r>
      <w:r w:rsidR="00F964B1" w:rsidRPr="00F964B1">
        <w:rPr>
          <w:sz w:val="26"/>
          <w:szCs w:val="26"/>
        </w:rPr>
        <w:t>184</w:t>
      </w:r>
      <w:r w:rsidR="00281CF1" w:rsidRPr="00773721">
        <w:rPr>
          <w:sz w:val="26"/>
          <w:szCs w:val="26"/>
        </w:rPr>
        <w:t>,</w:t>
      </w:r>
      <w:r w:rsidR="00F964B1" w:rsidRPr="00F964B1">
        <w:rPr>
          <w:sz w:val="26"/>
          <w:szCs w:val="26"/>
        </w:rPr>
        <w:t>54</w:t>
      </w:r>
      <w:r w:rsidR="00281CF1" w:rsidRPr="00773721">
        <w:rPr>
          <w:sz w:val="26"/>
          <w:szCs w:val="26"/>
        </w:rPr>
        <w:t xml:space="preserve"> рублей, в основном за счет увеличения дополнительного норматива отчислений от налога на доходы</w:t>
      </w:r>
      <w:proofErr w:type="gramEnd"/>
      <w:r w:rsidR="00281CF1" w:rsidRPr="00773721">
        <w:rPr>
          <w:sz w:val="26"/>
          <w:szCs w:val="26"/>
        </w:rPr>
        <w:t xml:space="preserve"> физических лиц в бюд</w:t>
      </w:r>
      <w:r w:rsidR="00F964B1">
        <w:rPr>
          <w:sz w:val="26"/>
          <w:szCs w:val="26"/>
        </w:rPr>
        <w:t>жет муниципального района в 202</w:t>
      </w:r>
      <w:r w:rsidR="00F964B1" w:rsidRPr="00F964B1">
        <w:rPr>
          <w:sz w:val="26"/>
          <w:szCs w:val="26"/>
        </w:rPr>
        <w:t>3</w:t>
      </w:r>
      <w:r w:rsidR="00F964B1">
        <w:rPr>
          <w:sz w:val="26"/>
          <w:szCs w:val="26"/>
        </w:rPr>
        <w:t xml:space="preserve"> году по сравнению с 202</w:t>
      </w:r>
      <w:r w:rsidR="00F964B1" w:rsidRPr="00F964B1">
        <w:rPr>
          <w:sz w:val="26"/>
          <w:szCs w:val="26"/>
        </w:rPr>
        <w:t>2</w:t>
      </w:r>
      <w:r w:rsidR="00F964B1">
        <w:rPr>
          <w:sz w:val="26"/>
          <w:szCs w:val="26"/>
        </w:rPr>
        <w:t xml:space="preserve"> годом на 2</w:t>
      </w:r>
      <w:r w:rsidR="00281CF1" w:rsidRPr="00773721">
        <w:rPr>
          <w:sz w:val="26"/>
          <w:szCs w:val="26"/>
        </w:rPr>
        <w:t>,</w:t>
      </w:r>
      <w:r w:rsidR="00F964B1" w:rsidRPr="00F964B1">
        <w:rPr>
          <w:sz w:val="26"/>
          <w:szCs w:val="26"/>
        </w:rPr>
        <w:t>3076226</w:t>
      </w:r>
      <w:r w:rsidR="00281CF1" w:rsidRPr="00773721">
        <w:rPr>
          <w:sz w:val="26"/>
          <w:szCs w:val="26"/>
        </w:rPr>
        <w:t xml:space="preserve"> процента</w:t>
      </w:r>
      <w:r w:rsidR="00F964B1" w:rsidRPr="00F964B1">
        <w:rPr>
          <w:sz w:val="26"/>
          <w:szCs w:val="26"/>
        </w:rPr>
        <w:t xml:space="preserve"> </w:t>
      </w:r>
      <w:r w:rsidR="00F964B1">
        <w:rPr>
          <w:sz w:val="26"/>
          <w:szCs w:val="26"/>
        </w:rPr>
        <w:t xml:space="preserve">и </w:t>
      </w:r>
      <w:r w:rsidR="004C61B5">
        <w:rPr>
          <w:sz w:val="26"/>
          <w:szCs w:val="26"/>
        </w:rPr>
        <w:t>увеличением фонда оплаты труда работников предприятий, учреждений и организаций района</w:t>
      </w:r>
      <w:r w:rsidR="00281CF1" w:rsidRPr="00773721">
        <w:rPr>
          <w:sz w:val="26"/>
          <w:szCs w:val="26"/>
        </w:rPr>
        <w:t>.</w:t>
      </w:r>
    </w:p>
    <w:p w:rsidR="00281CF1" w:rsidRPr="0054350C" w:rsidRDefault="00281CF1" w:rsidP="00322E1F">
      <w:pPr>
        <w:ind w:firstLine="851"/>
        <w:jc w:val="both"/>
        <w:rPr>
          <w:sz w:val="26"/>
          <w:szCs w:val="26"/>
        </w:rPr>
      </w:pPr>
      <w:proofErr w:type="gramStart"/>
      <w:r w:rsidRPr="00773721">
        <w:rPr>
          <w:sz w:val="26"/>
          <w:szCs w:val="26"/>
        </w:rPr>
        <w:t xml:space="preserve">Общий норматив отчислений по налогу на доходы физических лиц в бюджет </w:t>
      </w:r>
      <w:proofErr w:type="spellStart"/>
      <w:r w:rsidRPr="00773721">
        <w:rPr>
          <w:sz w:val="26"/>
          <w:szCs w:val="26"/>
        </w:rPr>
        <w:t>Яковлевск</w:t>
      </w:r>
      <w:r w:rsidR="004C61B5">
        <w:rPr>
          <w:sz w:val="26"/>
          <w:szCs w:val="26"/>
        </w:rPr>
        <w:t>ого</w:t>
      </w:r>
      <w:proofErr w:type="spellEnd"/>
      <w:r w:rsidR="004C61B5">
        <w:rPr>
          <w:sz w:val="26"/>
          <w:szCs w:val="26"/>
        </w:rPr>
        <w:t xml:space="preserve"> муниципального района в 2023 году составлял 92</w:t>
      </w:r>
      <w:r w:rsidRPr="00773721">
        <w:rPr>
          <w:sz w:val="26"/>
          <w:szCs w:val="26"/>
        </w:rPr>
        <w:t>,</w:t>
      </w:r>
      <w:r w:rsidR="004C61B5">
        <w:rPr>
          <w:sz w:val="26"/>
          <w:szCs w:val="26"/>
        </w:rPr>
        <w:t>3755857</w:t>
      </w:r>
      <w:r w:rsidRPr="00773721">
        <w:rPr>
          <w:sz w:val="26"/>
          <w:szCs w:val="26"/>
        </w:rPr>
        <w:t xml:space="preserve"> %. </w:t>
      </w:r>
      <w:r w:rsidRPr="0054350C">
        <w:rPr>
          <w:sz w:val="26"/>
          <w:szCs w:val="26"/>
        </w:rPr>
        <w:t xml:space="preserve">Решением Думы </w:t>
      </w:r>
      <w:proofErr w:type="spellStart"/>
      <w:r w:rsidRPr="0054350C">
        <w:rPr>
          <w:sz w:val="26"/>
          <w:szCs w:val="26"/>
        </w:rPr>
        <w:t>Яковлевского</w:t>
      </w:r>
      <w:proofErr w:type="spellEnd"/>
      <w:r w:rsidRPr="0054350C">
        <w:rPr>
          <w:sz w:val="26"/>
          <w:szCs w:val="26"/>
        </w:rPr>
        <w:t xml:space="preserve"> муниц</w:t>
      </w:r>
      <w:r w:rsidR="004C61B5">
        <w:rPr>
          <w:sz w:val="26"/>
          <w:szCs w:val="26"/>
        </w:rPr>
        <w:t>ипального района от 31 мая 2022</w:t>
      </w:r>
      <w:r w:rsidRPr="0054350C">
        <w:rPr>
          <w:sz w:val="26"/>
          <w:szCs w:val="26"/>
        </w:rPr>
        <w:t xml:space="preserve"> года № </w:t>
      </w:r>
      <w:r w:rsidR="004C61B5">
        <w:rPr>
          <w:sz w:val="26"/>
          <w:szCs w:val="26"/>
        </w:rPr>
        <w:t>557</w:t>
      </w:r>
      <w:r w:rsidRPr="0054350C">
        <w:rPr>
          <w:sz w:val="26"/>
          <w:szCs w:val="26"/>
        </w:rPr>
        <w:t xml:space="preserve"> «О согласовании замены части дотации на выравнивание бюджетной обеспеченности </w:t>
      </w:r>
      <w:proofErr w:type="spellStart"/>
      <w:r w:rsidRPr="0054350C">
        <w:rPr>
          <w:sz w:val="26"/>
          <w:szCs w:val="26"/>
        </w:rPr>
        <w:t>Яковлевского</w:t>
      </w:r>
      <w:proofErr w:type="spellEnd"/>
      <w:r w:rsidRPr="0054350C">
        <w:rPr>
          <w:sz w:val="26"/>
          <w:szCs w:val="26"/>
        </w:rPr>
        <w:t xml:space="preserve"> муниципального района» согласован вопрос о замене 100 процентов дотации на выравнивание уровня бюджетной обеспеченности муниципальных районов дополнительным нормативом отчислений от</w:t>
      </w:r>
      <w:proofErr w:type="gramEnd"/>
      <w:r w:rsidRPr="0054350C">
        <w:rPr>
          <w:sz w:val="26"/>
          <w:szCs w:val="26"/>
        </w:rPr>
        <w:t xml:space="preserve"> налога на доходы физических лиц н</w:t>
      </w:r>
      <w:r w:rsidR="004C61B5">
        <w:rPr>
          <w:sz w:val="26"/>
          <w:szCs w:val="26"/>
        </w:rPr>
        <w:t>а 2023 год и плановый период 2024 и 2025</w:t>
      </w:r>
      <w:r w:rsidRPr="0054350C">
        <w:rPr>
          <w:sz w:val="26"/>
          <w:szCs w:val="26"/>
        </w:rPr>
        <w:t xml:space="preserve"> годов. Дополнительный норматив, в соответствии с Законом Приморского</w:t>
      </w:r>
      <w:r w:rsidR="004C61B5">
        <w:rPr>
          <w:sz w:val="26"/>
          <w:szCs w:val="26"/>
        </w:rPr>
        <w:t xml:space="preserve"> края «О краевом бюджете на 2023 год и плановый период 2024 и 2025 годов», на 2023 год установлен 79</w:t>
      </w:r>
      <w:r w:rsidRPr="0054350C">
        <w:rPr>
          <w:sz w:val="26"/>
          <w:szCs w:val="26"/>
        </w:rPr>
        <w:t>,</w:t>
      </w:r>
      <w:r w:rsidR="004C61B5">
        <w:rPr>
          <w:sz w:val="26"/>
          <w:szCs w:val="26"/>
        </w:rPr>
        <w:t>3755857</w:t>
      </w:r>
      <w:r w:rsidRPr="0054350C">
        <w:rPr>
          <w:sz w:val="26"/>
          <w:szCs w:val="26"/>
        </w:rPr>
        <w:t>%, что на 2,</w:t>
      </w:r>
      <w:r w:rsidR="00682F31">
        <w:rPr>
          <w:sz w:val="26"/>
          <w:szCs w:val="26"/>
        </w:rPr>
        <w:t>3076226</w:t>
      </w:r>
      <w:r w:rsidRPr="0054350C">
        <w:rPr>
          <w:sz w:val="26"/>
          <w:szCs w:val="26"/>
        </w:rPr>
        <w:t>% выше дополнительн</w:t>
      </w:r>
      <w:r w:rsidR="00682F31">
        <w:rPr>
          <w:sz w:val="26"/>
          <w:szCs w:val="26"/>
        </w:rPr>
        <w:t>ого норматива отчислений в 2022</w:t>
      </w:r>
      <w:r w:rsidRPr="0054350C">
        <w:rPr>
          <w:sz w:val="26"/>
          <w:szCs w:val="26"/>
        </w:rPr>
        <w:t xml:space="preserve"> году. Основной норматив отчислений от НДФЛ в бюджет муниципального района, установленный федеральным законодательством – 13 процентов.</w:t>
      </w:r>
    </w:p>
    <w:p w:rsidR="00281CF1" w:rsidRPr="00C97266" w:rsidRDefault="00281CF1" w:rsidP="00322E1F">
      <w:pPr>
        <w:ind w:firstLine="851"/>
        <w:jc w:val="both"/>
        <w:rPr>
          <w:sz w:val="26"/>
          <w:szCs w:val="26"/>
        </w:rPr>
      </w:pPr>
      <w:r w:rsidRPr="00C97266">
        <w:rPr>
          <w:sz w:val="26"/>
          <w:szCs w:val="26"/>
        </w:rPr>
        <w:t xml:space="preserve">Крупными налогоплательщиками данного налога в консолидированный бюджет </w:t>
      </w:r>
      <w:proofErr w:type="spellStart"/>
      <w:r w:rsidRPr="00C97266">
        <w:rPr>
          <w:sz w:val="26"/>
          <w:szCs w:val="26"/>
        </w:rPr>
        <w:t>Яковлевского</w:t>
      </w:r>
      <w:proofErr w:type="spellEnd"/>
      <w:r w:rsidRPr="00C97266">
        <w:rPr>
          <w:sz w:val="26"/>
          <w:szCs w:val="26"/>
        </w:rPr>
        <w:t xml:space="preserve"> муниципального района являются: Федеральное казенное учреждение «Единый расчетный центр Министерства обороны Российской Федерации»; Федеральное казенное учреждение «УФО МО РФ по Приморскому краю»; КГБУЗ «</w:t>
      </w:r>
      <w:proofErr w:type="spellStart"/>
      <w:r w:rsidRPr="00C97266">
        <w:rPr>
          <w:sz w:val="26"/>
          <w:szCs w:val="26"/>
        </w:rPr>
        <w:t>Яковлевская</w:t>
      </w:r>
      <w:proofErr w:type="spellEnd"/>
      <w:r w:rsidRPr="00C97266">
        <w:rPr>
          <w:sz w:val="26"/>
          <w:szCs w:val="26"/>
        </w:rPr>
        <w:t xml:space="preserve"> центральная районная больница»; ЖКС №2 Филиал ФГБУ «ЦЖКУ» Минобороны России; Отделение полиции № 12 (дислокация </w:t>
      </w:r>
      <w:proofErr w:type="gramStart"/>
      <w:r w:rsidRPr="00C97266">
        <w:rPr>
          <w:sz w:val="26"/>
          <w:szCs w:val="26"/>
        </w:rPr>
        <w:t>с</w:t>
      </w:r>
      <w:proofErr w:type="gramEnd"/>
      <w:r w:rsidRPr="00C97266">
        <w:rPr>
          <w:sz w:val="26"/>
          <w:szCs w:val="26"/>
        </w:rPr>
        <w:t xml:space="preserve">. </w:t>
      </w:r>
      <w:proofErr w:type="gramStart"/>
      <w:r w:rsidRPr="00C97266">
        <w:rPr>
          <w:sz w:val="26"/>
          <w:szCs w:val="26"/>
        </w:rPr>
        <w:t>Яковлевка</w:t>
      </w:r>
      <w:proofErr w:type="gramEnd"/>
      <w:r w:rsidRPr="00C97266">
        <w:rPr>
          <w:sz w:val="26"/>
          <w:szCs w:val="26"/>
        </w:rPr>
        <w:t>) межмуниципального отдела Министерства внутренних дел РФ «</w:t>
      </w:r>
      <w:proofErr w:type="spellStart"/>
      <w:r w:rsidRPr="00C97266">
        <w:rPr>
          <w:sz w:val="26"/>
          <w:szCs w:val="26"/>
        </w:rPr>
        <w:t>Арсеньевский</w:t>
      </w:r>
      <w:proofErr w:type="spellEnd"/>
      <w:r w:rsidRPr="00C97266">
        <w:rPr>
          <w:sz w:val="26"/>
          <w:szCs w:val="26"/>
        </w:rPr>
        <w:t xml:space="preserve">»; учреждения образования </w:t>
      </w:r>
      <w:proofErr w:type="spellStart"/>
      <w:r w:rsidRPr="00C97266">
        <w:rPr>
          <w:sz w:val="26"/>
          <w:szCs w:val="26"/>
        </w:rPr>
        <w:t>Яковлевского</w:t>
      </w:r>
      <w:proofErr w:type="spellEnd"/>
      <w:r w:rsidRPr="00C97266">
        <w:rPr>
          <w:sz w:val="26"/>
          <w:szCs w:val="26"/>
        </w:rPr>
        <w:t xml:space="preserve"> муниципального района, филиал ОАО «</w:t>
      </w:r>
      <w:proofErr w:type="spellStart"/>
      <w:r w:rsidRPr="00C97266">
        <w:rPr>
          <w:sz w:val="26"/>
          <w:szCs w:val="26"/>
        </w:rPr>
        <w:t>Примавтодор</w:t>
      </w:r>
      <w:proofErr w:type="spellEnd"/>
      <w:r w:rsidRPr="00C97266">
        <w:rPr>
          <w:sz w:val="26"/>
          <w:szCs w:val="26"/>
        </w:rPr>
        <w:t>» «</w:t>
      </w:r>
      <w:proofErr w:type="spellStart"/>
      <w:r w:rsidRPr="00C97266">
        <w:rPr>
          <w:sz w:val="26"/>
          <w:szCs w:val="26"/>
        </w:rPr>
        <w:t>Яковлевский</w:t>
      </w:r>
      <w:proofErr w:type="spellEnd"/>
      <w:r w:rsidRPr="00C97266">
        <w:rPr>
          <w:sz w:val="26"/>
          <w:szCs w:val="26"/>
        </w:rPr>
        <w:t xml:space="preserve">», краевые государственные учреждения, Филиал №4  федерального казенного учреждения «439 Военный госпиталь» Министерства обороны Российской Федерации, </w:t>
      </w:r>
      <w:proofErr w:type="spellStart"/>
      <w:r w:rsidRPr="00C97266">
        <w:rPr>
          <w:sz w:val="26"/>
          <w:szCs w:val="26"/>
        </w:rPr>
        <w:t>Сысоевская</w:t>
      </w:r>
      <w:proofErr w:type="spellEnd"/>
      <w:r w:rsidRPr="00C97266">
        <w:rPr>
          <w:sz w:val="26"/>
          <w:szCs w:val="26"/>
        </w:rPr>
        <w:t xml:space="preserve"> нефтебаза.</w:t>
      </w:r>
    </w:p>
    <w:p w:rsidR="00281CF1" w:rsidRPr="0054350C" w:rsidRDefault="00281CF1" w:rsidP="00322E1F">
      <w:pPr>
        <w:ind w:firstLine="851"/>
        <w:jc w:val="both"/>
        <w:rPr>
          <w:b/>
          <w:sz w:val="26"/>
          <w:szCs w:val="26"/>
        </w:rPr>
      </w:pPr>
      <w:r w:rsidRPr="0054350C">
        <w:rPr>
          <w:b/>
          <w:sz w:val="26"/>
          <w:szCs w:val="26"/>
        </w:rPr>
        <w:lastRenderedPageBreak/>
        <w:t>- акцизы по подакцизным товарам (продукции), производимым на территории Российской Федерации (1 03 02000 01 0000 110)</w:t>
      </w:r>
    </w:p>
    <w:p w:rsidR="00281CF1" w:rsidRPr="0054350C" w:rsidRDefault="00281CF1" w:rsidP="00322E1F">
      <w:pPr>
        <w:ind w:firstLine="851"/>
        <w:jc w:val="both"/>
        <w:rPr>
          <w:spacing w:val="1"/>
          <w:sz w:val="26"/>
          <w:szCs w:val="26"/>
          <w:shd w:val="clear" w:color="auto" w:fill="FFFFFF"/>
        </w:rPr>
      </w:pPr>
      <w:proofErr w:type="gramStart"/>
      <w:r w:rsidRPr="0054350C">
        <w:rPr>
          <w:spacing w:val="1"/>
          <w:sz w:val="26"/>
          <w:szCs w:val="26"/>
          <w:shd w:val="clear" w:color="auto" w:fill="FFFFFF"/>
        </w:rPr>
        <w:t>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4350C">
        <w:rPr>
          <w:spacing w:val="1"/>
          <w:sz w:val="26"/>
          <w:szCs w:val="26"/>
          <w:shd w:val="clear" w:color="auto" w:fill="FFFFFF"/>
        </w:rPr>
        <w:t>инжекторных</w:t>
      </w:r>
      <w:proofErr w:type="spellEnd"/>
      <w:r w:rsidRPr="0054350C">
        <w:rPr>
          <w:spacing w:val="1"/>
          <w:sz w:val="26"/>
          <w:szCs w:val="26"/>
          <w:shd w:val="clear" w:color="auto" w:fill="FFFFFF"/>
        </w:rPr>
        <w:t>) двигателей (за исключением доходов от уплаты акцизов по указанным подакцизным товарам, ввозимым на территорию Российской Федерации) зачисляются в бюджеты муниципальных районов по дифференцированным нормативам отчислений, исходя из зачисления в местные бюджеты не менее 10 процентов налоговых доходов консолидированного бюджета субъекта Российской</w:t>
      </w:r>
      <w:proofErr w:type="gramEnd"/>
      <w:r w:rsidRPr="0054350C">
        <w:rPr>
          <w:spacing w:val="1"/>
          <w:sz w:val="26"/>
          <w:szCs w:val="26"/>
          <w:shd w:val="clear" w:color="auto" w:fill="FFFFFF"/>
        </w:rPr>
        <w:t xml:space="preserve"> Федерации от указанного налога. Размеры дифференцированных нормативов отчислений в местные бюджеты установлены Законом Приморского</w:t>
      </w:r>
      <w:r w:rsidR="00682F31">
        <w:rPr>
          <w:spacing w:val="1"/>
          <w:sz w:val="26"/>
          <w:szCs w:val="26"/>
          <w:shd w:val="clear" w:color="auto" w:fill="FFFFFF"/>
        </w:rPr>
        <w:t xml:space="preserve"> края «О краевом бюджете на 2023</w:t>
      </w:r>
      <w:r w:rsidRPr="0054350C">
        <w:rPr>
          <w:spacing w:val="1"/>
          <w:sz w:val="26"/>
          <w:szCs w:val="26"/>
          <w:shd w:val="clear" w:color="auto" w:fill="FFFFFF"/>
        </w:rPr>
        <w:t xml:space="preserve"> год и плановый период 202</w:t>
      </w:r>
      <w:r w:rsidR="00682F31">
        <w:rPr>
          <w:spacing w:val="1"/>
          <w:sz w:val="26"/>
          <w:szCs w:val="26"/>
          <w:shd w:val="clear" w:color="auto" w:fill="FFFFFF"/>
        </w:rPr>
        <w:t>4</w:t>
      </w:r>
      <w:r w:rsidRPr="0054350C">
        <w:rPr>
          <w:spacing w:val="1"/>
          <w:sz w:val="26"/>
          <w:szCs w:val="26"/>
          <w:shd w:val="clear" w:color="auto" w:fill="FFFFFF"/>
        </w:rPr>
        <w:t xml:space="preserve"> и 202</w:t>
      </w:r>
      <w:r w:rsidR="00682F31">
        <w:rPr>
          <w:spacing w:val="1"/>
          <w:sz w:val="26"/>
          <w:szCs w:val="26"/>
          <w:shd w:val="clear" w:color="auto" w:fill="FFFFFF"/>
        </w:rPr>
        <w:t>5</w:t>
      </w:r>
      <w:r w:rsidRPr="0054350C">
        <w:rPr>
          <w:spacing w:val="1"/>
          <w:sz w:val="26"/>
          <w:szCs w:val="26"/>
          <w:shd w:val="clear" w:color="auto" w:fill="FFFFFF"/>
        </w:rPr>
        <w:t xml:space="preserve"> годов», исходя из протяженности автомобильных дорог местного значения, находящихся в собственности муниципального образования.</w:t>
      </w:r>
    </w:p>
    <w:p w:rsidR="00281CF1" w:rsidRPr="0054350C" w:rsidRDefault="00281CF1" w:rsidP="00322E1F">
      <w:pPr>
        <w:ind w:firstLine="851"/>
        <w:jc w:val="both"/>
        <w:rPr>
          <w:spacing w:val="1"/>
          <w:sz w:val="26"/>
          <w:szCs w:val="26"/>
          <w:shd w:val="clear" w:color="auto" w:fill="FFFFFF"/>
        </w:rPr>
      </w:pPr>
      <w:r w:rsidRPr="0054350C">
        <w:rPr>
          <w:spacing w:val="1"/>
          <w:sz w:val="26"/>
          <w:szCs w:val="26"/>
          <w:shd w:val="clear" w:color="auto" w:fill="FFFFFF"/>
        </w:rPr>
        <w:t xml:space="preserve">Дифференцированный норматив отчислений в бюджет </w:t>
      </w:r>
      <w:proofErr w:type="spellStart"/>
      <w:r w:rsidRPr="0054350C">
        <w:rPr>
          <w:spacing w:val="1"/>
          <w:sz w:val="26"/>
          <w:szCs w:val="26"/>
          <w:shd w:val="clear" w:color="auto" w:fill="FFFFFF"/>
        </w:rPr>
        <w:t>Яковлевского</w:t>
      </w:r>
      <w:proofErr w:type="spellEnd"/>
      <w:r w:rsidRPr="0054350C">
        <w:rPr>
          <w:spacing w:val="1"/>
          <w:sz w:val="26"/>
          <w:szCs w:val="26"/>
          <w:shd w:val="clear" w:color="auto" w:fill="FFFFFF"/>
        </w:rPr>
        <w:t xml:space="preserve"> муниципального рай</w:t>
      </w:r>
      <w:r w:rsidR="00682F31">
        <w:rPr>
          <w:spacing w:val="1"/>
          <w:sz w:val="26"/>
          <w:szCs w:val="26"/>
          <w:shd w:val="clear" w:color="auto" w:fill="FFFFFF"/>
        </w:rPr>
        <w:t>она от акцизов утвержден на 2023</w:t>
      </w:r>
      <w:r w:rsidRPr="0054350C">
        <w:rPr>
          <w:spacing w:val="1"/>
          <w:sz w:val="26"/>
          <w:szCs w:val="26"/>
          <w:shd w:val="clear" w:color="auto" w:fill="FFFFFF"/>
        </w:rPr>
        <w:t xml:space="preserve"> год в размере 0,17</w:t>
      </w:r>
      <w:r w:rsidR="00682F31">
        <w:rPr>
          <w:spacing w:val="1"/>
          <w:sz w:val="26"/>
          <w:szCs w:val="26"/>
          <w:shd w:val="clear" w:color="auto" w:fill="FFFFFF"/>
        </w:rPr>
        <w:t>0928</w:t>
      </w:r>
      <w:r w:rsidRPr="0054350C">
        <w:rPr>
          <w:spacing w:val="1"/>
          <w:sz w:val="26"/>
          <w:szCs w:val="26"/>
          <w:shd w:val="clear" w:color="auto" w:fill="FFFFFF"/>
        </w:rPr>
        <w:t>%.</w:t>
      </w:r>
    </w:p>
    <w:p w:rsidR="0055649C" w:rsidRPr="00B356EC" w:rsidRDefault="00682F31" w:rsidP="00322E1F">
      <w:pPr>
        <w:ind w:firstLine="851"/>
        <w:jc w:val="both"/>
        <w:rPr>
          <w:spacing w:val="1"/>
          <w:sz w:val="26"/>
          <w:szCs w:val="26"/>
          <w:shd w:val="clear" w:color="auto" w:fill="FFFFFF"/>
        </w:rPr>
      </w:pPr>
      <w:r>
        <w:rPr>
          <w:spacing w:val="1"/>
          <w:sz w:val="26"/>
          <w:szCs w:val="26"/>
          <w:shd w:val="clear" w:color="auto" w:fill="FFFFFF"/>
        </w:rPr>
        <w:t>За 2023</w:t>
      </w:r>
      <w:r w:rsidR="00281CF1" w:rsidRPr="0054350C">
        <w:rPr>
          <w:spacing w:val="1"/>
          <w:sz w:val="26"/>
          <w:szCs w:val="26"/>
          <w:shd w:val="clear" w:color="auto" w:fill="FFFFFF"/>
        </w:rPr>
        <w:t xml:space="preserve"> год в бюджет </w:t>
      </w:r>
      <w:proofErr w:type="spellStart"/>
      <w:r w:rsidR="00281CF1" w:rsidRPr="0054350C">
        <w:rPr>
          <w:spacing w:val="1"/>
          <w:sz w:val="26"/>
          <w:szCs w:val="26"/>
          <w:shd w:val="clear" w:color="auto" w:fill="FFFFFF"/>
        </w:rPr>
        <w:t>Яковлевского</w:t>
      </w:r>
      <w:proofErr w:type="spellEnd"/>
      <w:r w:rsidR="00281CF1" w:rsidRPr="0054350C">
        <w:rPr>
          <w:spacing w:val="1"/>
          <w:sz w:val="26"/>
          <w:szCs w:val="26"/>
          <w:shd w:val="clear" w:color="auto" w:fill="FFFFFF"/>
        </w:rPr>
        <w:t xml:space="preserve"> му</w:t>
      </w:r>
      <w:r>
        <w:rPr>
          <w:spacing w:val="1"/>
          <w:sz w:val="26"/>
          <w:szCs w:val="26"/>
          <w:shd w:val="clear" w:color="auto" w:fill="FFFFFF"/>
        </w:rPr>
        <w:t>ниципального района при плане 14</w:t>
      </w:r>
      <w:r w:rsidR="00281CF1" w:rsidRPr="0054350C">
        <w:rPr>
          <w:spacing w:val="1"/>
          <w:sz w:val="26"/>
          <w:szCs w:val="26"/>
          <w:shd w:val="clear" w:color="auto" w:fill="FFFFFF"/>
        </w:rPr>
        <w:t> </w:t>
      </w:r>
      <w:r>
        <w:rPr>
          <w:spacing w:val="1"/>
          <w:sz w:val="26"/>
          <w:szCs w:val="26"/>
          <w:shd w:val="clear" w:color="auto" w:fill="FFFFFF"/>
        </w:rPr>
        <w:t>5</w:t>
      </w:r>
      <w:r w:rsidR="00281CF1" w:rsidRPr="0054350C">
        <w:rPr>
          <w:spacing w:val="1"/>
          <w:sz w:val="26"/>
          <w:szCs w:val="26"/>
          <w:shd w:val="clear" w:color="auto" w:fill="FFFFFF"/>
        </w:rPr>
        <w:t>00 000,0 рублей поступило 1</w:t>
      </w:r>
      <w:r>
        <w:rPr>
          <w:spacing w:val="1"/>
          <w:sz w:val="26"/>
          <w:szCs w:val="26"/>
          <w:shd w:val="clear" w:color="auto" w:fill="FFFFFF"/>
        </w:rPr>
        <w:t>6</w:t>
      </w:r>
      <w:r w:rsidR="00281CF1" w:rsidRPr="0054350C">
        <w:rPr>
          <w:spacing w:val="1"/>
          <w:sz w:val="26"/>
          <w:szCs w:val="26"/>
          <w:shd w:val="clear" w:color="auto" w:fill="FFFFFF"/>
        </w:rPr>
        <w:t> </w:t>
      </w:r>
      <w:r>
        <w:rPr>
          <w:spacing w:val="1"/>
          <w:sz w:val="26"/>
          <w:szCs w:val="26"/>
          <w:shd w:val="clear" w:color="auto" w:fill="FFFFFF"/>
        </w:rPr>
        <w:t>524</w:t>
      </w:r>
      <w:r w:rsidR="00281CF1" w:rsidRPr="0054350C">
        <w:rPr>
          <w:spacing w:val="1"/>
          <w:sz w:val="26"/>
          <w:szCs w:val="26"/>
          <w:shd w:val="clear" w:color="auto" w:fill="FFFFFF"/>
        </w:rPr>
        <w:t> </w:t>
      </w:r>
      <w:r>
        <w:rPr>
          <w:spacing w:val="1"/>
          <w:sz w:val="26"/>
          <w:szCs w:val="26"/>
          <w:shd w:val="clear" w:color="auto" w:fill="FFFFFF"/>
        </w:rPr>
        <w:t>930</w:t>
      </w:r>
      <w:r w:rsidR="00281CF1" w:rsidRPr="0054350C">
        <w:rPr>
          <w:spacing w:val="1"/>
          <w:sz w:val="26"/>
          <w:szCs w:val="26"/>
          <w:shd w:val="clear" w:color="auto" w:fill="FFFFFF"/>
        </w:rPr>
        <w:t>,</w:t>
      </w:r>
      <w:r>
        <w:rPr>
          <w:spacing w:val="1"/>
          <w:sz w:val="26"/>
          <w:szCs w:val="26"/>
          <w:shd w:val="clear" w:color="auto" w:fill="FFFFFF"/>
        </w:rPr>
        <w:t>2</w:t>
      </w:r>
      <w:r w:rsidR="00281CF1" w:rsidRPr="0054350C">
        <w:rPr>
          <w:spacing w:val="1"/>
          <w:sz w:val="26"/>
          <w:szCs w:val="26"/>
          <w:shd w:val="clear" w:color="auto" w:fill="FFFFFF"/>
        </w:rPr>
        <w:t>1 рублей, процент исполнения состави</w:t>
      </w:r>
      <w:r>
        <w:rPr>
          <w:spacing w:val="1"/>
          <w:sz w:val="26"/>
          <w:szCs w:val="26"/>
          <w:shd w:val="clear" w:color="auto" w:fill="FFFFFF"/>
        </w:rPr>
        <w:t>л  113</w:t>
      </w:r>
      <w:r w:rsidR="00281CF1" w:rsidRPr="0054350C">
        <w:rPr>
          <w:spacing w:val="1"/>
          <w:sz w:val="26"/>
          <w:szCs w:val="26"/>
          <w:shd w:val="clear" w:color="auto" w:fill="FFFFFF"/>
        </w:rPr>
        <w:t>,</w:t>
      </w:r>
      <w:r>
        <w:rPr>
          <w:spacing w:val="1"/>
          <w:sz w:val="26"/>
          <w:szCs w:val="26"/>
          <w:shd w:val="clear" w:color="auto" w:fill="FFFFFF"/>
        </w:rPr>
        <w:t>97</w:t>
      </w:r>
      <w:r w:rsidR="00281CF1" w:rsidRPr="0054350C">
        <w:rPr>
          <w:spacing w:val="1"/>
          <w:sz w:val="26"/>
          <w:szCs w:val="26"/>
          <w:shd w:val="clear" w:color="auto" w:fill="FFFFFF"/>
        </w:rPr>
        <w:t>%.</w:t>
      </w:r>
    </w:p>
    <w:p w:rsidR="00281CF1" w:rsidRPr="00CE0898" w:rsidRDefault="00281CF1" w:rsidP="00322E1F">
      <w:pPr>
        <w:ind w:firstLine="851"/>
        <w:jc w:val="both"/>
        <w:rPr>
          <w:b/>
          <w:spacing w:val="1"/>
          <w:sz w:val="26"/>
          <w:szCs w:val="26"/>
          <w:shd w:val="clear" w:color="auto" w:fill="FFFFFF"/>
        </w:rPr>
      </w:pPr>
      <w:r w:rsidRPr="00CE0898">
        <w:rPr>
          <w:b/>
          <w:spacing w:val="1"/>
          <w:sz w:val="26"/>
          <w:szCs w:val="26"/>
          <w:shd w:val="clear" w:color="auto" w:fill="FFFFFF"/>
        </w:rPr>
        <w:t>- налог, взимаемый в связи с применением упрощенной системы налогообложения (1 05 01010 01 0000 110)</w:t>
      </w:r>
    </w:p>
    <w:p w:rsidR="00B356EC" w:rsidRDefault="00B356EC" w:rsidP="00322E1F">
      <w:pPr>
        <w:ind w:firstLine="851"/>
        <w:jc w:val="both"/>
        <w:rPr>
          <w:spacing w:val="1"/>
          <w:sz w:val="26"/>
          <w:szCs w:val="26"/>
          <w:shd w:val="clear" w:color="auto" w:fill="FFFFFF"/>
        </w:rPr>
      </w:pPr>
      <w:proofErr w:type="gramStart"/>
      <w:r>
        <w:rPr>
          <w:spacing w:val="1"/>
          <w:sz w:val="26"/>
          <w:szCs w:val="26"/>
          <w:shd w:val="clear" w:color="auto" w:fill="FFFFFF"/>
        </w:rPr>
        <w:t>Законом Приморского края от 2 апреля 2019 года № 473-КЗ «Об установлении единого норматива отчислений в бюджеты муниципальных районов, муниципальных округов и городских округов Приморского края от налога, взимаемого в связи с применением упрощенной системы налогообложения» установлен единый норматив отчислений в бюджеты муниципальных районов, муниципальных и городских округов Приморского края от налога, взимаемого в связи с применением упрощенной системы налогообложения, в</w:t>
      </w:r>
      <w:proofErr w:type="gramEnd"/>
      <w:r>
        <w:rPr>
          <w:spacing w:val="1"/>
          <w:sz w:val="26"/>
          <w:szCs w:val="26"/>
          <w:shd w:val="clear" w:color="auto" w:fill="FFFFFF"/>
        </w:rPr>
        <w:t xml:space="preserve"> том числе минимального налога, подлежащего зачислению в соответствии с Бюджетным кодексом Российской Федерации в краевой бюджет, в размере 2 процента.</w:t>
      </w:r>
    </w:p>
    <w:p w:rsidR="00B356EC" w:rsidRPr="00B356EC" w:rsidRDefault="00B356EC" w:rsidP="00322E1F">
      <w:pPr>
        <w:ind w:firstLine="851"/>
        <w:jc w:val="both"/>
        <w:rPr>
          <w:spacing w:val="1"/>
          <w:sz w:val="26"/>
          <w:szCs w:val="26"/>
          <w:shd w:val="clear" w:color="auto" w:fill="FFFFFF"/>
        </w:rPr>
      </w:pPr>
      <w:r>
        <w:rPr>
          <w:spacing w:val="1"/>
          <w:sz w:val="26"/>
          <w:szCs w:val="26"/>
          <w:shd w:val="clear" w:color="auto" w:fill="FFFFFF"/>
        </w:rPr>
        <w:t>За 2023</w:t>
      </w:r>
      <w:r w:rsidRPr="00CE0898">
        <w:rPr>
          <w:spacing w:val="1"/>
          <w:sz w:val="26"/>
          <w:szCs w:val="26"/>
          <w:shd w:val="clear" w:color="auto" w:fill="FFFFFF"/>
        </w:rPr>
        <w:t xml:space="preserve"> год в бюджет </w:t>
      </w:r>
      <w:proofErr w:type="spellStart"/>
      <w:r w:rsidRPr="00CE0898">
        <w:rPr>
          <w:spacing w:val="1"/>
          <w:sz w:val="26"/>
          <w:szCs w:val="26"/>
          <w:shd w:val="clear" w:color="auto" w:fill="FFFFFF"/>
        </w:rPr>
        <w:t>Яковлевского</w:t>
      </w:r>
      <w:proofErr w:type="spellEnd"/>
      <w:r w:rsidRPr="00CE0898">
        <w:rPr>
          <w:spacing w:val="1"/>
          <w:sz w:val="26"/>
          <w:szCs w:val="26"/>
          <w:shd w:val="clear" w:color="auto" w:fill="FFFFFF"/>
        </w:rPr>
        <w:t xml:space="preserve"> муниципального района при утвержденном плане </w:t>
      </w:r>
      <w:r w:rsidR="00A663C8">
        <w:rPr>
          <w:spacing w:val="1"/>
          <w:sz w:val="26"/>
          <w:szCs w:val="26"/>
          <w:shd w:val="clear" w:color="auto" w:fill="FFFFFF"/>
        </w:rPr>
        <w:t>260</w:t>
      </w:r>
      <w:r w:rsidRPr="00CE0898">
        <w:rPr>
          <w:spacing w:val="1"/>
          <w:sz w:val="26"/>
          <w:szCs w:val="26"/>
          <w:shd w:val="clear" w:color="auto" w:fill="FFFFFF"/>
        </w:rPr>
        <w:t xml:space="preserve"> 000,00 рублей поступило </w:t>
      </w:r>
      <w:r w:rsidR="00A663C8">
        <w:rPr>
          <w:spacing w:val="1"/>
          <w:sz w:val="26"/>
          <w:szCs w:val="26"/>
          <w:shd w:val="clear" w:color="auto" w:fill="FFFFFF"/>
        </w:rPr>
        <w:t>256</w:t>
      </w:r>
      <w:r w:rsidRPr="00CE0898">
        <w:rPr>
          <w:spacing w:val="1"/>
          <w:sz w:val="26"/>
          <w:szCs w:val="26"/>
          <w:shd w:val="clear" w:color="auto" w:fill="FFFFFF"/>
        </w:rPr>
        <w:t> 3</w:t>
      </w:r>
      <w:r w:rsidR="00A663C8">
        <w:rPr>
          <w:spacing w:val="1"/>
          <w:sz w:val="26"/>
          <w:szCs w:val="26"/>
          <w:shd w:val="clear" w:color="auto" w:fill="FFFFFF"/>
        </w:rPr>
        <w:t>18</w:t>
      </w:r>
      <w:r w:rsidRPr="00CE0898">
        <w:rPr>
          <w:spacing w:val="1"/>
          <w:sz w:val="26"/>
          <w:szCs w:val="26"/>
          <w:shd w:val="clear" w:color="auto" w:fill="FFFFFF"/>
        </w:rPr>
        <w:t>,</w:t>
      </w:r>
      <w:r w:rsidR="00A663C8">
        <w:rPr>
          <w:spacing w:val="1"/>
          <w:sz w:val="26"/>
          <w:szCs w:val="26"/>
          <w:shd w:val="clear" w:color="auto" w:fill="FFFFFF"/>
        </w:rPr>
        <w:t>57</w:t>
      </w:r>
      <w:r w:rsidRPr="00CE0898">
        <w:rPr>
          <w:spacing w:val="1"/>
          <w:sz w:val="26"/>
          <w:szCs w:val="26"/>
          <w:shd w:val="clear" w:color="auto" w:fill="FFFFFF"/>
        </w:rPr>
        <w:t xml:space="preserve"> рублей,</w:t>
      </w:r>
      <w:r w:rsidR="00A663C8">
        <w:rPr>
          <w:spacing w:val="1"/>
          <w:sz w:val="26"/>
          <w:szCs w:val="26"/>
          <w:shd w:val="clear" w:color="auto" w:fill="FFFFFF"/>
        </w:rPr>
        <w:t xml:space="preserve"> процент исполнения составил 98</w:t>
      </w:r>
      <w:r w:rsidRPr="00CE0898">
        <w:rPr>
          <w:spacing w:val="1"/>
          <w:sz w:val="26"/>
          <w:szCs w:val="26"/>
          <w:shd w:val="clear" w:color="auto" w:fill="FFFFFF"/>
        </w:rPr>
        <w:t>,</w:t>
      </w:r>
      <w:r w:rsidR="00A663C8">
        <w:rPr>
          <w:spacing w:val="1"/>
          <w:sz w:val="26"/>
          <w:szCs w:val="26"/>
          <w:shd w:val="clear" w:color="auto" w:fill="FFFFFF"/>
        </w:rPr>
        <w:t>58</w:t>
      </w:r>
      <w:r w:rsidRPr="00CE0898">
        <w:rPr>
          <w:spacing w:val="1"/>
          <w:sz w:val="26"/>
          <w:szCs w:val="26"/>
          <w:shd w:val="clear" w:color="auto" w:fill="FFFFFF"/>
        </w:rPr>
        <w:t>%</w:t>
      </w:r>
      <w:r w:rsidR="00A663C8">
        <w:rPr>
          <w:spacing w:val="1"/>
          <w:sz w:val="26"/>
          <w:szCs w:val="26"/>
          <w:shd w:val="clear" w:color="auto" w:fill="FFFFFF"/>
        </w:rPr>
        <w:t>.</w:t>
      </w:r>
    </w:p>
    <w:p w:rsidR="00A663C8" w:rsidRDefault="00281CF1" w:rsidP="00322E1F">
      <w:pPr>
        <w:ind w:firstLine="851"/>
        <w:jc w:val="both"/>
        <w:rPr>
          <w:spacing w:val="1"/>
          <w:sz w:val="26"/>
          <w:szCs w:val="26"/>
          <w:shd w:val="clear" w:color="auto" w:fill="FFFFFF"/>
        </w:rPr>
      </w:pPr>
      <w:proofErr w:type="gramStart"/>
      <w:r w:rsidRPr="00CE0898">
        <w:rPr>
          <w:spacing w:val="1"/>
          <w:sz w:val="26"/>
          <w:szCs w:val="26"/>
          <w:shd w:val="clear" w:color="auto" w:fill="FFFFFF"/>
        </w:rPr>
        <w:t xml:space="preserve">Учитывая отмену с января 2021 года единого налога на вмененный доход для отдельных видов деятельности, в целях стимулирования муниципальных образований к более активной работе с бизнесом, законом Приморского края </w:t>
      </w:r>
      <w:r w:rsidR="00A663C8">
        <w:rPr>
          <w:spacing w:val="1"/>
          <w:sz w:val="26"/>
          <w:szCs w:val="26"/>
          <w:shd w:val="clear" w:color="auto" w:fill="FFFFFF"/>
        </w:rPr>
        <w:t>«О</w:t>
      </w:r>
      <w:r w:rsidRPr="00CE0898">
        <w:rPr>
          <w:spacing w:val="1"/>
          <w:sz w:val="26"/>
          <w:szCs w:val="26"/>
          <w:shd w:val="clear" w:color="auto" w:fill="FFFFFF"/>
        </w:rPr>
        <w:t xml:space="preserve"> краевом бюджете на 2022 год и плановый период 2023 и 2024 годов</w:t>
      </w:r>
      <w:r w:rsidR="00A663C8">
        <w:rPr>
          <w:spacing w:val="1"/>
          <w:sz w:val="26"/>
          <w:szCs w:val="26"/>
          <w:shd w:val="clear" w:color="auto" w:fill="FFFFFF"/>
        </w:rPr>
        <w:t>» был</w:t>
      </w:r>
      <w:r w:rsidRPr="00CE0898">
        <w:rPr>
          <w:spacing w:val="1"/>
          <w:sz w:val="26"/>
          <w:szCs w:val="26"/>
          <w:shd w:val="clear" w:color="auto" w:fill="FFFFFF"/>
        </w:rPr>
        <w:t xml:space="preserve"> установлен дифференцированный норматив отчислений от налога, взимаемого в связи с применением упрощенной системы налогообложения, в бюджет </w:t>
      </w:r>
      <w:proofErr w:type="spellStart"/>
      <w:r w:rsidRPr="00CE0898">
        <w:rPr>
          <w:spacing w:val="1"/>
          <w:sz w:val="26"/>
          <w:szCs w:val="26"/>
          <w:shd w:val="clear" w:color="auto" w:fill="FFFFFF"/>
        </w:rPr>
        <w:t>Яковлевского</w:t>
      </w:r>
      <w:proofErr w:type="spellEnd"/>
      <w:proofErr w:type="gramEnd"/>
      <w:r w:rsidRPr="00CE0898">
        <w:rPr>
          <w:spacing w:val="1"/>
          <w:sz w:val="26"/>
          <w:szCs w:val="26"/>
          <w:shd w:val="clear" w:color="auto" w:fill="FFFFFF"/>
        </w:rPr>
        <w:t xml:space="preserve"> муниципального района н</w:t>
      </w:r>
      <w:r w:rsidR="00A663C8">
        <w:rPr>
          <w:spacing w:val="1"/>
          <w:sz w:val="26"/>
          <w:szCs w:val="26"/>
          <w:shd w:val="clear" w:color="auto" w:fill="FFFFFF"/>
        </w:rPr>
        <w:t xml:space="preserve">а 2022 год в размере 87,804878%. В связи с этим, за 2023 год в бюджет муниципального района поступило налога меньше по сравнению с 2022 годом на 10 625 015,58 рублей. </w:t>
      </w:r>
    </w:p>
    <w:p w:rsidR="00281CF1" w:rsidRPr="00CE0898" w:rsidRDefault="00281CF1" w:rsidP="00322E1F">
      <w:pPr>
        <w:ind w:firstLine="851"/>
        <w:jc w:val="both"/>
        <w:rPr>
          <w:spacing w:val="1"/>
          <w:sz w:val="26"/>
          <w:szCs w:val="26"/>
          <w:shd w:val="clear" w:color="auto" w:fill="FFFFFF"/>
        </w:rPr>
      </w:pPr>
      <w:r w:rsidRPr="00CE0898">
        <w:rPr>
          <w:b/>
          <w:sz w:val="26"/>
          <w:szCs w:val="26"/>
        </w:rPr>
        <w:t xml:space="preserve">-единый налог на вмененный доход для отдельных видов деятельности </w:t>
      </w:r>
      <w:r w:rsidRPr="00CE0898">
        <w:rPr>
          <w:b/>
          <w:sz w:val="26"/>
          <w:szCs w:val="26"/>
        </w:rPr>
        <w:br/>
        <w:t>(1 05 02000 02 0000 110)</w:t>
      </w:r>
    </w:p>
    <w:p w:rsidR="00281CF1" w:rsidRPr="00CE0898" w:rsidRDefault="00281CF1" w:rsidP="00322E1F">
      <w:pPr>
        <w:ind w:firstLine="851"/>
        <w:jc w:val="both"/>
        <w:rPr>
          <w:sz w:val="26"/>
          <w:szCs w:val="26"/>
        </w:rPr>
      </w:pPr>
      <w:r w:rsidRPr="00CE0898">
        <w:rPr>
          <w:sz w:val="26"/>
          <w:szCs w:val="26"/>
        </w:rPr>
        <w:t xml:space="preserve">В соответствии со статьей 2 Федерального закона от 02.06.2016 № 178-ФЗ, положения главы 26.3 «Система налогообложения в виде единого налога на вмененный доход для отдельных видов деятельности» части второй Налогового кодекса Российской Федерации не применяются с 1 января 2021 года. </w:t>
      </w:r>
    </w:p>
    <w:p w:rsidR="00281CF1" w:rsidRPr="00CE0898" w:rsidRDefault="00281CF1" w:rsidP="00322E1F">
      <w:pPr>
        <w:ind w:firstLine="851"/>
        <w:jc w:val="both"/>
        <w:rPr>
          <w:sz w:val="26"/>
          <w:szCs w:val="26"/>
        </w:rPr>
      </w:pPr>
      <w:r w:rsidRPr="00CE0898">
        <w:rPr>
          <w:sz w:val="26"/>
          <w:szCs w:val="26"/>
        </w:rPr>
        <w:t xml:space="preserve">При этом из бюджета </w:t>
      </w:r>
      <w:proofErr w:type="spellStart"/>
      <w:r w:rsidRPr="00CE0898">
        <w:rPr>
          <w:sz w:val="26"/>
          <w:szCs w:val="26"/>
        </w:rPr>
        <w:t>Яковлевского</w:t>
      </w:r>
      <w:proofErr w:type="spellEnd"/>
      <w:r w:rsidRPr="00CE0898">
        <w:rPr>
          <w:sz w:val="26"/>
          <w:szCs w:val="26"/>
        </w:rPr>
        <w:t xml:space="preserve"> муниципального района в 2022 год был прои</w:t>
      </w:r>
      <w:r w:rsidR="00A663C8">
        <w:rPr>
          <w:sz w:val="26"/>
          <w:szCs w:val="26"/>
        </w:rPr>
        <w:t>зведен возврат налога в сумме 31</w:t>
      </w:r>
      <w:r w:rsidRPr="00CE0898">
        <w:rPr>
          <w:sz w:val="26"/>
          <w:szCs w:val="26"/>
        </w:rPr>
        <w:t> </w:t>
      </w:r>
      <w:r w:rsidR="00A663C8">
        <w:rPr>
          <w:sz w:val="26"/>
          <w:szCs w:val="26"/>
        </w:rPr>
        <w:t>262</w:t>
      </w:r>
      <w:r w:rsidRPr="00CE0898">
        <w:rPr>
          <w:sz w:val="26"/>
          <w:szCs w:val="26"/>
        </w:rPr>
        <w:t>,</w:t>
      </w:r>
      <w:r w:rsidR="00A663C8">
        <w:rPr>
          <w:sz w:val="26"/>
          <w:szCs w:val="26"/>
        </w:rPr>
        <w:t>68</w:t>
      </w:r>
      <w:r w:rsidRPr="00CE0898">
        <w:rPr>
          <w:sz w:val="26"/>
          <w:szCs w:val="26"/>
        </w:rPr>
        <w:t xml:space="preserve"> рублей. </w:t>
      </w:r>
    </w:p>
    <w:p w:rsidR="00281CF1" w:rsidRPr="00BF3434" w:rsidRDefault="00281CF1" w:rsidP="00322E1F">
      <w:pPr>
        <w:ind w:firstLine="851"/>
        <w:jc w:val="both"/>
        <w:rPr>
          <w:sz w:val="26"/>
          <w:szCs w:val="26"/>
        </w:rPr>
      </w:pPr>
      <w:r w:rsidRPr="00BF3434">
        <w:rPr>
          <w:b/>
          <w:sz w:val="26"/>
          <w:szCs w:val="26"/>
        </w:rPr>
        <w:t>- единый сельскохозяйственный налог (1 05 03000 01 0000 110)</w:t>
      </w:r>
    </w:p>
    <w:p w:rsidR="00281CF1" w:rsidRPr="002571DD" w:rsidRDefault="00281CF1" w:rsidP="00322E1F">
      <w:pPr>
        <w:ind w:firstLine="851"/>
        <w:jc w:val="both"/>
        <w:rPr>
          <w:sz w:val="26"/>
          <w:szCs w:val="26"/>
        </w:rPr>
      </w:pPr>
      <w:r w:rsidRPr="00BF3434">
        <w:rPr>
          <w:sz w:val="26"/>
          <w:szCs w:val="26"/>
        </w:rPr>
        <w:lastRenderedPageBreak/>
        <w:t xml:space="preserve">По </w:t>
      </w:r>
      <w:proofErr w:type="spellStart"/>
      <w:r w:rsidRPr="00BF3434">
        <w:rPr>
          <w:sz w:val="26"/>
          <w:szCs w:val="26"/>
        </w:rPr>
        <w:t>Яковлевскому</w:t>
      </w:r>
      <w:proofErr w:type="spellEnd"/>
      <w:r w:rsidRPr="00BF3434">
        <w:rPr>
          <w:sz w:val="26"/>
          <w:szCs w:val="26"/>
        </w:rPr>
        <w:t xml:space="preserve"> муниципальн</w:t>
      </w:r>
      <w:r w:rsidR="00601228">
        <w:rPr>
          <w:sz w:val="26"/>
          <w:szCs w:val="26"/>
        </w:rPr>
        <w:t>ому району при годовом плане 414</w:t>
      </w:r>
      <w:r w:rsidRPr="00BF3434">
        <w:rPr>
          <w:sz w:val="26"/>
          <w:szCs w:val="26"/>
        </w:rPr>
        <w:t xml:space="preserve"> 000,0 рублей поступило налога в сумме </w:t>
      </w:r>
      <w:r w:rsidR="00601228">
        <w:rPr>
          <w:sz w:val="26"/>
          <w:szCs w:val="26"/>
        </w:rPr>
        <w:t>413</w:t>
      </w:r>
      <w:r w:rsidRPr="00BF3434">
        <w:rPr>
          <w:sz w:val="26"/>
          <w:szCs w:val="26"/>
        </w:rPr>
        <w:t> </w:t>
      </w:r>
      <w:r w:rsidR="00601228">
        <w:rPr>
          <w:sz w:val="26"/>
          <w:szCs w:val="26"/>
        </w:rPr>
        <w:t>875</w:t>
      </w:r>
      <w:r w:rsidRPr="00BF3434">
        <w:rPr>
          <w:sz w:val="26"/>
          <w:szCs w:val="26"/>
        </w:rPr>
        <w:t>,</w:t>
      </w:r>
      <w:r w:rsidR="00601228">
        <w:rPr>
          <w:sz w:val="26"/>
          <w:szCs w:val="26"/>
        </w:rPr>
        <w:t>95</w:t>
      </w:r>
      <w:r w:rsidRPr="00BF3434">
        <w:rPr>
          <w:sz w:val="26"/>
          <w:szCs w:val="26"/>
        </w:rPr>
        <w:t xml:space="preserve"> рублей, или 99,</w:t>
      </w:r>
      <w:r w:rsidR="00601228">
        <w:rPr>
          <w:sz w:val="26"/>
          <w:szCs w:val="26"/>
        </w:rPr>
        <w:t>97</w:t>
      </w:r>
      <w:r w:rsidR="00B228EA">
        <w:rPr>
          <w:sz w:val="26"/>
          <w:szCs w:val="26"/>
        </w:rPr>
        <w:t xml:space="preserve">%. </w:t>
      </w:r>
      <w:r w:rsidRPr="002571DD">
        <w:rPr>
          <w:sz w:val="26"/>
          <w:szCs w:val="26"/>
        </w:rPr>
        <w:t>Задолженности по налогу на 01.01.202</w:t>
      </w:r>
      <w:r w:rsidR="00601228">
        <w:rPr>
          <w:sz w:val="26"/>
          <w:szCs w:val="26"/>
        </w:rPr>
        <w:t>4</w:t>
      </w:r>
      <w:r w:rsidRPr="002571DD">
        <w:rPr>
          <w:sz w:val="26"/>
          <w:szCs w:val="26"/>
        </w:rPr>
        <w:t xml:space="preserve"> года  нет.</w:t>
      </w:r>
    </w:p>
    <w:p w:rsidR="00281CF1" w:rsidRPr="00C92267" w:rsidRDefault="00281CF1" w:rsidP="00322E1F">
      <w:pPr>
        <w:ind w:firstLine="851"/>
        <w:jc w:val="both"/>
        <w:rPr>
          <w:sz w:val="26"/>
          <w:szCs w:val="26"/>
        </w:rPr>
      </w:pPr>
      <w:r w:rsidRPr="00C92267">
        <w:rPr>
          <w:sz w:val="26"/>
          <w:szCs w:val="26"/>
        </w:rPr>
        <w:t>В соответствии со статьей 61.1 Бюджетного кодекса Российской Федерации норматив отчислений от единого сельскохозяйственного налога в бюджет муниципал</w:t>
      </w:r>
      <w:r w:rsidR="005038C0">
        <w:rPr>
          <w:sz w:val="26"/>
          <w:szCs w:val="26"/>
        </w:rPr>
        <w:t>ьного района составляет 70 %</w:t>
      </w:r>
      <w:r w:rsidRPr="00C92267">
        <w:rPr>
          <w:sz w:val="26"/>
          <w:szCs w:val="26"/>
        </w:rPr>
        <w:t>.</w:t>
      </w:r>
    </w:p>
    <w:p w:rsidR="00281CF1" w:rsidRPr="00C92267" w:rsidRDefault="00281CF1" w:rsidP="00322E1F">
      <w:pPr>
        <w:ind w:firstLine="851"/>
        <w:jc w:val="both"/>
        <w:rPr>
          <w:b/>
          <w:sz w:val="26"/>
          <w:szCs w:val="26"/>
        </w:rPr>
      </w:pPr>
      <w:r w:rsidRPr="00C92267">
        <w:rPr>
          <w:b/>
          <w:sz w:val="28"/>
          <w:szCs w:val="28"/>
        </w:rPr>
        <w:t xml:space="preserve">- </w:t>
      </w:r>
      <w:r w:rsidRPr="00C92267">
        <w:rPr>
          <w:b/>
          <w:sz w:val="26"/>
          <w:szCs w:val="26"/>
        </w:rPr>
        <w:t xml:space="preserve">налог, взимаемый в связи с применением патентной системы налогообложения, зачисляемый в бюджеты муниципальных районов </w:t>
      </w:r>
      <w:r w:rsidRPr="00C92267">
        <w:rPr>
          <w:b/>
          <w:sz w:val="26"/>
          <w:szCs w:val="26"/>
        </w:rPr>
        <w:br/>
        <w:t>(1 05 04020 02 0000 110)</w:t>
      </w:r>
    </w:p>
    <w:p w:rsidR="00281CF1" w:rsidRPr="00C92267" w:rsidRDefault="00281CF1" w:rsidP="00322E1F">
      <w:pPr>
        <w:ind w:firstLine="851"/>
        <w:jc w:val="both"/>
        <w:rPr>
          <w:sz w:val="26"/>
          <w:szCs w:val="26"/>
        </w:rPr>
      </w:pPr>
      <w:r w:rsidRPr="00C92267">
        <w:rPr>
          <w:sz w:val="26"/>
          <w:szCs w:val="26"/>
        </w:rPr>
        <w:t xml:space="preserve">Законом Приморского края от 13 ноября 2012 года № 122-КЗ «О патентной системе налогообложения на территории Приморского края» с 1 января 2013 года введена патентная система налогообложения на территории Приморского края. Установлены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налогообложения. </w:t>
      </w:r>
    </w:p>
    <w:p w:rsidR="00281CF1" w:rsidRPr="00C92267" w:rsidRDefault="00281CF1" w:rsidP="00322E1F">
      <w:pPr>
        <w:ind w:firstLine="851"/>
        <w:jc w:val="both"/>
        <w:rPr>
          <w:sz w:val="26"/>
          <w:szCs w:val="26"/>
        </w:rPr>
      </w:pPr>
      <w:r w:rsidRPr="00C92267">
        <w:rPr>
          <w:sz w:val="26"/>
          <w:szCs w:val="26"/>
        </w:rPr>
        <w:t xml:space="preserve">Налог зачисляется в бюджет муниципального района по нормативу 100 процентов. </w:t>
      </w:r>
    </w:p>
    <w:p w:rsidR="00281CF1" w:rsidRPr="00C92267" w:rsidRDefault="00601228" w:rsidP="00322E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плане 1</w:t>
      </w:r>
      <w:r w:rsidR="00281CF1" w:rsidRPr="00C92267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281CF1" w:rsidRPr="00C92267">
        <w:rPr>
          <w:sz w:val="26"/>
          <w:szCs w:val="26"/>
        </w:rPr>
        <w:t>00 000,0 рублей, фактические поступления за 202</w:t>
      </w:r>
      <w:r>
        <w:rPr>
          <w:sz w:val="26"/>
          <w:szCs w:val="26"/>
        </w:rPr>
        <w:t>3</w:t>
      </w:r>
      <w:r w:rsidR="00281CF1" w:rsidRPr="00C92267">
        <w:rPr>
          <w:sz w:val="26"/>
          <w:szCs w:val="26"/>
        </w:rPr>
        <w:t xml:space="preserve"> год составили       </w:t>
      </w:r>
      <w:r>
        <w:rPr>
          <w:sz w:val="26"/>
          <w:szCs w:val="26"/>
        </w:rPr>
        <w:t>760</w:t>
      </w:r>
      <w:r w:rsidR="00281CF1" w:rsidRPr="00C92267">
        <w:rPr>
          <w:sz w:val="26"/>
          <w:szCs w:val="26"/>
        </w:rPr>
        <w:t> </w:t>
      </w:r>
      <w:r>
        <w:rPr>
          <w:sz w:val="26"/>
          <w:szCs w:val="26"/>
        </w:rPr>
        <w:t>853</w:t>
      </w:r>
      <w:r w:rsidR="00281CF1" w:rsidRPr="00C92267">
        <w:rPr>
          <w:sz w:val="26"/>
          <w:szCs w:val="26"/>
        </w:rPr>
        <w:t>,</w:t>
      </w:r>
      <w:r>
        <w:rPr>
          <w:sz w:val="26"/>
          <w:szCs w:val="26"/>
        </w:rPr>
        <w:t>64 рублей, исполнение 63</w:t>
      </w:r>
      <w:r w:rsidR="00281CF1" w:rsidRPr="00C92267">
        <w:rPr>
          <w:sz w:val="26"/>
          <w:szCs w:val="26"/>
        </w:rPr>
        <w:t>,</w:t>
      </w:r>
      <w:r>
        <w:rPr>
          <w:sz w:val="26"/>
          <w:szCs w:val="26"/>
        </w:rPr>
        <w:t>40</w:t>
      </w:r>
      <w:r w:rsidR="00281CF1" w:rsidRPr="00C92267">
        <w:rPr>
          <w:sz w:val="26"/>
          <w:szCs w:val="26"/>
        </w:rPr>
        <w:t xml:space="preserve"> %. </w:t>
      </w:r>
    </w:p>
    <w:p w:rsidR="00281CF1" w:rsidRPr="00C92267" w:rsidRDefault="00601228" w:rsidP="00322E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сравнению с 2022</w:t>
      </w:r>
      <w:r w:rsidR="00281CF1" w:rsidRPr="00C92267">
        <w:rPr>
          <w:sz w:val="26"/>
          <w:szCs w:val="26"/>
        </w:rPr>
        <w:t xml:space="preserve"> годом поступления налога в </w:t>
      </w:r>
      <w:r>
        <w:rPr>
          <w:sz w:val="26"/>
          <w:szCs w:val="26"/>
        </w:rPr>
        <w:t>районный бюджет снизились на 968</w:t>
      </w:r>
      <w:r w:rsidR="00281CF1" w:rsidRPr="00C92267">
        <w:rPr>
          <w:sz w:val="26"/>
          <w:szCs w:val="26"/>
        </w:rPr>
        <w:t> </w:t>
      </w:r>
      <w:r>
        <w:rPr>
          <w:sz w:val="26"/>
          <w:szCs w:val="26"/>
        </w:rPr>
        <w:t>658</w:t>
      </w:r>
      <w:r w:rsidR="00281CF1" w:rsidRPr="00C92267">
        <w:rPr>
          <w:sz w:val="26"/>
          <w:szCs w:val="26"/>
        </w:rPr>
        <w:t>,</w:t>
      </w:r>
      <w:r>
        <w:rPr>
          <w:sz w:val="26"/>
          <w:szCs w:val="26"/>
        </w:rPr>
        <w:t>36</w:t>
      </w:r>
      <w:r w:rsidR="00281CF1" w:rsidRPr="00C92267">
        <w:rPr>
          <w:sz w:val="26"/>
          <w:szCs w:val="26"/>
        </w:rPr>
        <w:t xml:space="preserve"> рублей (поступило в 202</w:t>
      </w:r>
      <w:r>
        <w:rPr>
          <w:sz w:val="26"/>
          <w:szCs w:val="26"/>
        </w:rPr>
        <w:t>2</w:t>
      </w:r>
      <w:r w:rsidR="00281CF1" w:rsidRPr="00C92267">
        <w:rPr>
          <w:sz w:val="26"/>
          <w:szCs w:val="26"/>
        </w:rPr>
        <w:t xml:space="preserve"> году – </w:t>
      </w:r>
      <w:r>
        <w:rPr>
          <w:sz w:val="26"/>
          <w:szCs w:val="26"/>
        </w:rPr>
        <w:t>1</w:t>
      </w:r>
      <w:r w:rsidR="00281CF1" w:rsidRPr="00C92267">
        <w:rPr>
          <w:sz w:val="26"/>
          <w:szCs w:val="26"/>
        </w:rPr>
        <w:t xml:space="preserve"> </w:t>
      </w:r>
      <w:r>
        <w:rPr>
          <w:sz w:val="26"/>
          <w:szCs w:val="26"/>
        </w:rPr>
        <w:t>729</w:t>
      </w:r>
      <w:r w:rsidR="00281CF1" w:rsidRPr="00C92267">
        <w:rPr>
          <w:sz w:val="26"/>
          <w:szCs w:val="26"/>
        </w:rPr>
        <w:t> </w:t>
      </w:r>
      <w:r>
        <w:rPr>
          <w:sz w:val="26"/>
          <w:szCs w:val="26"/>
        </w:rPr>
        <w:t>512</w:t>
      </w:r>
      <w:r w:rsidR="00281CF1" w:rsidRPr="00C92267">
        <w:rPr>
          <w:sz w:val="26"/>
          <w:szCs w:val="26"/>
        </w:rPr>
        <w:t>,</w:t>
      </w:r>
      <w:r>
        <w:rPr>
          <w:sz w:val="26"/>
          <w:szCs w:val="26"/>
        </w:rPr>
        <w:t>00</w:t>
      </w:r>
      <w:r w:rsidR="00281CF1" w:rsidRPr="00C92267">
        <w:rPr>
          <w:sz w:val="26"/>
          <w:szCs w:val="26"/>
        </w:rPr>
        <w:t xml:space="preserve"> рублей).</w:t>
      </w:r>
    </w:p>
    <w:p w:rsidR="00281CF1" w:rsidRPr="00C92267" w:rsidRDefault="00601228" w:rsidP="00322E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Неисполнение плановых показателей, а также снижение поступлений налога по сравнению с 2022 годом обусловлено поднятием переплаты в связи с предоставлением налогоплательщиками уведомлений об уменьшении стоимости патента на страховые взносы, как за текущий период, так и за предыдущие периоды действия патента. В соответствии с письмом Министерства финансов Российской Федерации от 15.03.2023 № 03-11-09/21978 сумма патента уменьшается на сумму страховых взносов, уплаченных в 2023 году, как во время действия патента, так и до получения патента (после</w:t>
      </w:r>
      <w:r w:rsidR="00350AAB">
        <w:rPr>
          <w:sz w:val="26"/>
          <w:szCs w:val="26"/>
        </w:rPr>
        <w:t xml:space="preserve"> получения патента). Сумма налога может также уменьшаться на сумму страховых взносов, уплаченных в 2023 году за 2022 год и предыдущие годы.</w:t>
      </w:r>
    </w:p>
    <w:p w:rsidR="00281CF1" w:rsidRPr="002571DD" w:rsidRDefault="00281CF1" w:rsidP="00322E1F">
      <w:pPr>
        <w:ind w:firstLine="851"/>
        <w:jc w:val="both"/>
        <w:rPr>
          <w:b/>
          <w:sz w:val="26"/>
          <w:szCs w:val="26"/>
        </w:rPr>
      </w:pPr>
      <w:r w:rsidRPr="002571DD">
        <w:rPr>
          <w:b/>
          <w:sz w:val="26"/>
          <w:szCs w:val="26"/>
        </w:rPr>
        <w:t>- государственная пошлина по делам, рассматриваемым в судах общей юрисдикции, мировыми судьями (1 08 03000 01 0000 110)</w:t>
      </w:r>
    </w:p>
    <w:p w:rsidR="00281CF1" w:rsidRPr="002571DD" w:rsidRDefault="00281CF1" w:rsidP="00322E1F">
      <w:pPr>
        <w:ind w:firstLine="851"/>
        <w:jc w:val="both"/>
        <w:rPr>
          <w:sz w:val="26"/>
          <w:szCs w:val="26"/>
        </w:rPr>
      </w:pPr>
      <w:proofErr w:type="gramStart"/>
      <w:r w:rsidRPr="002571DD">
        <w:rPr>
          <w:sz w:val="26"/>
          <w:szCs w:val="26"/>
        </w:rPr>
        <w:t>В соответствии  со ст. 333.16 Налогового кодекса Российской Федерации, государственная пошлина – сбор, взимаемый с лиц, указанных в статье 333.17 Налогового кодекса Российской Федерации, при их обращении в государственные органы, органы местного самоуправления, иные органы и (или) к должностным лицам, которые уполномочены в соответствии с законодательными актами Российской Федерации, законодательными актами субъектов Российской Федерации и нормативными правовыми актами органов местного самоуправления</w:t>
      </w:r>
      <w:proofErr w:type="gramEnd"/>
      <w:r w:rsidRPr="002571DD">
        <w:rPr>
          <w:sz w:val="26"/>
          <w:szCs w:val="26"/>
        </w:rPr>
        <w:t>, за совершением в отношении этих лиц юридически значимых действий, предусмотренных настоящей главой, за исключением действий, совершаемых консульскими учреждениями РФ.</w:t>
      </w:r>
    </w:p>
    <w:p w:rsidR="00281CF1" w:rsidRPr="002571DD" w:rsidRDefault="00281CF1" w:rsidP="00322E1F">
      <w:pPr>
        <w:ind w:firstLine="851"/>
        <w:jc w:val="both"/>
        <w:rPr>
          <w:sz w:val="26"/>
          <w:szCs w:val="26"/>
        </w:rPr>
      </w:pPr>
      <w:r w:rsidRPr="002571DD">
        <w:rPr>
          <w:sz w:val="26"/>
          <w:szCs w:val="26"/>
        </w:rPr>
        <w:t>В соответствии со ст. 333.17 Налогового кодекса Российской Федерации, плательщиками государственной пошлины признаются:</w:t>
      </w:r>
    </w:p>
    <w:p w:rsidR="00281CF1" w:rsidRPr="002571DD" w:rsidRDefault="00281CF1" w:rsidP="00322E1F">
      <w:pPr>
        <w:ind w:firstLine="851"/>
        <w:jc w:val="both"/>
        <w:rPr>
          <w:sz w:val="26"/>
          <w:szCs w:val="26"/>
        </w:rPr>
      </w:pPr>
      <w:r w:rsidRPr="002571DD">
        <w:rPr>
          <w:sz w:val="26"/>
          <w:szCs w:val="26"/>
        </w:rPr>
        <w:t>1) организации;</w:t>
      </w:r>
    </w:p>
    <w:p w:rsidR="00281CF1" w:rsidRPr="002571DD" w:rsidRDefault="00281CF1" w:rsidP="00322E1F">
      <w:pPr>
        <w:ind w:firstLine="851"/>
        <w:jc w:val="both"/>
        <w:rPr>
          <w:sz w:val="26"/>
          <w:szCs w:val="26"/>
        </w:rPr>
      </w:pPr>
      <w:r w:rsidRPr="002571DD">
        <w:rPr>
          <w:sz w:val="26"/>
          <w:szCs w:val="26"/>
        </w:rPr>
        <w:t>2) физические лица.</w:t>
      </w:r>
    </w:p>
    <w:p w:rsidR="00281CF1" w:rsidRPr="005E1CDF" w:rsidRDefault="00281CF1" w:rsidP="00322E1F">
      <w:pPr>
        <w:ind w:firstLine="851"/>
        <w:jc w:val="both"/>
        <w:rPr>
          <w:sz w:val="26"/>
          <w:szCs w:val="26"/>
        </w:rPr>
      </w:pPr>
      <w:r w:rsidRPr="002571DD">
        <w:rPr>
          <w:sz w:val="26"/>
          <w:szCs w:val="26"/>
        </w:rPr>
        <w:t>План поступлений по</w:t>
      </w:r>
      <w:r w:rsidR="00350AAB">
        <w:rPr>
          <w:sz w:val="26"/>
          <w:szCs w:val="26"/>
        </w:rPr>
        <w:t xml:space="preserve"> государственной пошлине на 2023</w:t>
      </w:r>
      <w:r w:rsidRPr="002571DD">
        <w:rPr>
          <w:sz w:val="26"/>
          <w:szCs w:val="26"/>
        </w:rPr>
        <w:t xml:space="preserve"> год в бюджет </w:t>
      </w:r>
      <w:proofErr w:type="spellStart"/>
      <w:r w:rsidRPr="002571DD">
        <w:rPr>
          <w:sz w:val="26"/>
          <w:szCs w:val="26"/>
        </w:rPr>
        <w:t>Яковлевского</w:t>
      </w:r>
      <w:proofErr w:type="spellEnd"/>
      <w:r w:rsidRPr="002571DD">
        <w:rPr>
          <w:sz w:val="26"/>
          <w:szCs w:val="26"/>
        </w:rPr>
        <w:t xml:space="preserve"> муниципал</w:t>
      </w:r>
      <w:r w:rsidR="00350AAB">
        <w:rPr>
          <w:sz w:val="26"/>
          <w:szCs w:val="26"/>
        </w:rPr>
        <w:t>ьного района утвержден в сумме 1</w:t>
      </w:r>
      <w:r w:rsidRPr="002571DD">
        <w:rPr>
          <w:sz w:val="26"/>
          <w:szCs w:val="26"/>
        </w:rPr>
        <w:t> 2</w:t>
      </w:r>
      <w:r w:rsidR="00350AAB">
        <w:rPr>
          <w:sz w:val="26"/>
          <w:szCs w:val="26"/>
        </w:rPr>
        <w:t>5</w:t>
      </w:r>
      <w:r w:rsidRPr="002571DD">
        <w:rPr>
          <w:sz w:val="26"/>
          <w:szCs w:val="26"/>
        </w:rPr>
        <w:t xml:space="preserve">0 000,0 рублей, фактически поступило </w:t>
      </w:r>
      <w:r w:rsidR="00350AAB">
        <w:rPr>
          <w:sz w:val="26"/>
          <w:szCs w:val="26"/>
        </w:rPr>
        <w:t>1</w:t>
      </w:r>
      <w:r w:rsidRPr="002571DD">
        <w:rPr>
          <w:sz w:val="26"/>
          <w:szCs w:val="26"/>
        </w:rPr>
        <w:t> </w:t>
      </w:r>
      <w:r w:rsidR="00350AAB">
        <w:rPr>
          <w:sz w:val="26"/>
          <w:szCs w:val="26"/>
        </w:rPr>
        <w:t>294</w:t>
      </w:r>
      <w:r w:rsidRPr="002571DD">
        <w:rPr>
          <w:sz w:val="26"/>
          <w:szCs w:val="26"/>
        </w:rPr>
        <w:t xml:space="preserve"> </w:t>
      </w:r>
      <w:r w:rsidR="00350AAB">
        <w:rPr>
          <w:sz w:val="26"/>
          <w:szCs w:val="26"/>
        </w:rPr>
        <w:t>673</w:t>
      </w:r>
      <w:r w:rsidRPr="002571DD">
        <w:rPr>
          <w:sz w:val="26"/>
          <w:szCs w:val="26"/>
        </w:rPr>
        <w:t>,</w:t>
      </w:r>
      <w:r w:rsidR="00350AAB">
        <w:rPr>
          <w:sz w:val="26"/>
          <w:szCs w:val="26"/>
        </w:rPr>
        <w:t>25</w:t>
      </w:r>
      <w:r w:rsidRPr="002571DD">
        <w:rPr>
          <w:sz w:val="26"/>
          <w:szCs w:val="26"/>
        </w:rPr>
        <w:t xml:space="preserve"> рублей. Процент исполнения составил </w:t>
      </w:r>
      <w:r w:rsidR="00350AAB">
        <w:rPr>
          <w:sz w:val="26"/>
          <w:szCs w:val="26"/>
        </w:rPr>
        <w:t>103</w:t>
      </w:r>
      <w:r w:rsidRPr="002571DD">
        <w:rPr>
          <w:sz w:val="26"/>
          <w:szCs w:val="26"/>
        </w:rPr>
        <w:t>,</w:t>
      </w:r>
      <w:r w:rsidR="00350AAB">
        <w:rPr>
          <w:sz w:val="26"/>
          <w:szCs w:val="26"/>
        </w:rPr>
        <w:t>57</w:t>
      </w:r>
      <w:r w:rsidRPr="002571DD">
        <w:rPr>
          <w:sz w:val="26"/>
          <w:szCs w:val="26"/>
        </w:rPr>
        <w:t>%. Поступления государств</w:t>
      </w:r>
      <w:r w:rsidR="00350AAB">
        <w:rPr>
          <w:sz w:val="26"/>
          <w:szCs w:val="26"/>
        </w:rPr>
        <w:t>енной пошлины в сравнении с 2022</w:t>
      </w:r>
      <w:r w:rsidRPr="002571DD">
        <w:rPr>
          <w:sz w:val="26"/>
          <w:szCs w:val="26"/>
        </w:rPr>
        <w:t xml:space="preserve"> годом у</w:t>
      </w:r>
      <w:r w:rsidR="00350AAB">
        <w:rPr>
          <w:sz w:val="26"/>
          <w:szCs w:val="26"/>
        </w:rPr>
        <w:t>меньшились</w:t>
      </w:r>
      <w:r w:rsidRPr="002571DD">
        <w:rPr>
          <w:sz w:val="26"/>
          <w:szCs w:val="26"/>
        </w:rPr>
        <w:t xml:space="preserve"> на </w:t>
      </w:r>
      <w:r w:rsidR="00350AAB">
        <w:rPr>
          <w:sz w:val="26"/>
          <w:szCs w:val="26"/>
        </w:rPr>
        <w:t>861</w:t>
      </w:r>
      <w:r w:rsidRPr="002571DD">
        <w:rPr>
          <w:sz w:val="26"/>
          <w:szCs w:val="26"/>
        </w:rPr>
        <w:t> </w:t>
      </w:r>
      <w:r w:rsidR="00350AAB">
        <w:rPr>
          <w:sz w:val="26"/>
          <w:szCs w:val="26"/>
        </w:rPr>
        <w:t>768</w:t>
      </w:r>
      <w:r w:rsidRPr="002571DD">
        <w:rPr>
          <w:sz w:val="26"/>
          <w:szCs w:val="26"/>
        </w:rPr>
        <w:t>,</w:t>
      </w:r>
      <w:r w:rsidR="00350AAB">
        <w:rPr>
          <w:sz w:val="26"/>
          <w:szCs w:val="26"/>
        </w:rPr>
        <w:t>25</w:t>
      </w:r>
      <w:r w:rsidRPr="002571DD">
        <w:rPr>
          <w:sz w:val="26"/>
          <w:szCs w:val="26"/>
        </w:rPr>
        <w:t xml:space="preserve"> рублей.</w:t>
      </w:r>
    </w:p>
    <w:p w:rsidR="00281CF1" w:rsidRPr="002571DD" w:rsidRDefault="00281CF1" w:rsidP="00322E1F">
      <w:pPr>
        <w:jc w:val="center"/>
        <w:rPr>
          <w:sz w:val="26"/>
          <w:szCs w:val="26"/>
        </w:rPr>
      </w:pPr>
      <w:r w:rsidRPr="002571DD">
        <w:rPr>
          <w:b/>
          <w:i/>
          <w:sz w:val="28"/>
          <w:szCs w:val="28"/>
        </w:rPr>
        <w:t>Неналоговые доходы</w:t>
      </w:r>
    </w:p>
    <w:p w:rsidR="00281CF1" w:rsidRPr="002571DD" w:rsidRDefault="00281CF1" w:rsidP="00322E1F">
      <w:pPr>
        <w:ind w:firstLine="851"/>
        <w:jc w:val="both"/>
        <w:rPr>
          <w:sz w:val="26"/>
          <w:szCs w:val="26"/>
        </w:rPr>
      </w:pPr>
      <w:r w:rsidRPr="002571DD">
        <w:rPr>
          <w:sz w:val="26"/>
          <w:szCs w:val="26"/>
        </w:rPr>
        <w:lastRenderedPageBreak/>
        <w:t>В общем объеме поступлений налоговых и неналог</w:t>
      </w:r>
      <w:r w:rsidR="005038C0">
        <w:rPr>
          <w:sz w:val="26"/>
          <w:szCs w:val="26"/>
        </w:rPr>
        <w:t xml:space="preserve">овых доходов </w:t>
      </w:r>
      <w:r w:rsidRPr="002571DD">
        <w:rPr>
          <w:sz w:val="26"/>
          <w:szCs w:val="26"/>
        </w:rPr>
        <w:t xml:space="preserve">бюджета </w:t>
      </w:r>
      <w:proofErr w:type="spellStart"/>
      <w:r w:rsidRPr="002571DD">
        <w:rPr>
          <w:sz w:val="26"/>
          <w:szCs w:val="26"/>
        </w:rPr>
        <w:t>Яковлевского</w:t>
      </w:r>
      <w:proofErr w:type="spellEnd"/>
      <w:r w:rsidRPr="002571DD">
        <w:rPr>
          <w:sz w:val="26"/>
          <w:szCs w:val="26"/>
        </w:rPr>
        <w:t xml:space="preserve"> муниципального района удельный</w:t>
      </w:r>
      <w:r w:rsidR="005F6659">
        <w:rPr>
          <w:sz w:val="26"/>
          <w:szCs w:val="26"/>
        </w:rPr>
        <w:t xml:space="preserve"> вес неналоговых доходов за 2023 год со</w:t>
      </w:r>
      <w:r w:rsidR="005038C0">
        <w:rPr>
          <w:sz w:val="26"/>
          <w:szCs w:val="26"/>
        </w:rPr>
        <w:t>ставил 2</w:t>
      </w:r>
      <w:r w:rsidR="005F6659">
        <w:rPr>
          <w:sz w:val="26"/>
          <w:szCs w:val="26"/>
        </w:rPr>
        <w:t>,</w:t>
      </w:r>
      <w:r w:rsidR="005038C0">
        <w:rPr>
          <w:sz w:val="26"/>
          <w:szCs w:val="26"/>
        </w:rPr>
        <w:t>59</w:t>
      </w:r>
      <w:r w:rsidRPr="002571DD">
        <w:rPr>
          <w:sz w:val="26"/>
          <w:szCs w:val="26"/>
        </w:rPr>
        <w:t xml:space="preserve"> %.</w:t>
      </w:r>
    </w:p>
    <w:p w:rsidR="00281CF1" w:rsidRPr="002571DD" w:rsidRDefault="005038C0" w:rsidP="00322E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81CF1" w:rsidRPr="002571DD">
        <w:rPr>
          <w:sz w:val="26"/>
          <w:szCs w:val="26"/>
        </w:rPr>
        <w:t xml:space="preserve"> бюджет муниципального района</w:t>
      </w:r>
      <w:r w:rsidR="00EA62EF">
        <w:rPr>
          <w:sz w:val="26"/>
          <w:szCs w:val="26"/>
        </w:rPr>
        <w:t xml:space="preserve"> при утвержденном плане на 2023 год в сумме 9</w:t>
      </w:r>
      <w:r w:rsidR="00281CF1" w:rsidRPr="002571DD">
        <w:rPr>
          <w:sz w:val="26"/>
          <w:szCs w:val="26"/>
        </w:rPr>
        <w:t> </w:t>
      </w:r>
      <w:r w:rsidR="00EA62EF">
        <w:rPr>
          <w:sz w:val="26"/>
          <w:szCs w:val="26"/>
        </w:rPr>
        <w:t>941</w:t>
      </w:r>
      <w:r w:rsidR="00281CF1" w:rsidRPr="002571DD">
        <w:rPr>
          <w:sz w:val="26"/>
          <w:szCs w:val="26"/>
        </w:rPr>
        <w:t> </w:t>
      </w:r>
      <w:r w:rsidR="00EA62EF">
        <w:rPr>
          <w:sz w:val="26"/>
          <w:szCs w:val="26"/>
        </w:rPr>
        <w:t>250</w:t>
      </w:r>
      <w:r w:rsidR="00281CF1" w:rsidRPr="002571DD">
        <w:rPr>
          <w:sz w:val="26"/>
          <w:szCs w:val="26"/>
        </w:rPr>
        <w:t>,00 рублей фактически поступило</w:t>
      </w:r>
      <w:r>
        <w:rPr>
          <w:sz w:val="26"/>
          <w:szCs w:val="26"/>
        </w:rPr>
        <w:t xml:space="preserve"> неналоговых доходов</w:t>
      </w:r>
      <w:r w:rsidR="00281CF1" w:rsidRPr="002571DD">
        <w:rPr>
          <w:sz w:val="26"/>
          <w:szCs w:val="26"/>
        </w:rPr>
        <w:t xml:space="preserve"> </w:t>
      </w:r>
      <w:r w:rsidR="00EA62EF">
        <w:rPr>
          <w:sz w:val="26"/>
          <w:szCs w:val="26"/>
        </w:rPr>
        <w:t>9</w:t>
      </w:r>
      <w:r w:rsidR="00281CF1" w:rsidRPr="002571DD">
        <w:rPr>
          <w:sz w:val="26"/>
          <w:szCs w:val="26"/>
        </w:rPr>
        <w:t> </w:t>
      </w:r>
      <w:r w:rsidR="00EA62EF">
        <w:rPr>
          <w:sz w:val="26"/>
          <w:szCs w:val="26"/>
        </w:rPr>
        <w:t>482</w:t>
      </w:r>
      <w:r w:rsidR="00281CF1" w:rsidRPr="002571DD">
        <w:rPr>
          <w:sz w:val="26"/>
          <w:szCs w:val="26"/>
        </w:rPr>
        <w:t> </w:t>
      </w:r>
      <w:r w:rsidR="00EA62EF">
        <w:rPr>
          <w:sz w:val="26"/>
          <w:szCs w:val="26"/>
        </w:rPr>
        <w:t>771</w:t>
      </w:r>
      <w:r w:rsidR="00281CF1" w:rsidRPr="002571DD">
        <w:rPr>
          <w:sz w:val="26"/>
          <w:szCs w:val="26"/>
        </w:rPr>
        <w:t>,</w:t>
      </w:r>
      <w:r w:rsidR="00EA62EF">
        <w:rPr>
          <w:sz w:val="26"/>
          <w:szCs w:val="26"/>
        </w:rPr>
        <w:t>4</w:t>
      </w:r>
      <w:r w:rsidR="00281CF1" w:rsidRPr="002571DD">
        <w:rPr>
          <w:sz w:val="26"/>
          <w:szCs w:val="26"/>
        </w:rPr>
        <w:t>4 рублей. План</w:t>
      </w:r>
      <w:r w:rsidR="00EA62EF">
        <w:rPr>
          <w:sz w:val="26"/>
          <w:szCs w:val="26"/>
        </w:rPr>
        <w:t>овые назначения исполнены на 95</w:t>
      </w:r>
      <w:r w:rsidR="00281CF1" w:rsidRPr="002571DD">
        <w:rPr>
          <w:sz w:val="26"/>
          <w:szCs w:val="26"/>
        </w:rPr>
        <w:t>,</w:t>
      </w:r>
      <w:r w:rsidR="00EA62EF">
        <w:rPr>
          <w:sz w:val="26"/>
          <w:szCs w:val="26"/>
        </w:rPr>
        <w:t>39</w:t>
      </w:r>
      <w:r>
        <w:rPr>
          <w:sz w:val="26"/>
          <w:szCs w:val="26"/>
        </w:rPr>
        <w:t>%.</w:t>
      </w:r>
    </w:p>
    <w:p w:rsidR="00281CF1" w:rsidRPr="002571DD" w:rsidRDefault="00281CF1" w:rsidP="00322E1F">
      <w:pPr>
        <w:ind w:firstLine="851"/>
        <w:jc w:val="both"/>
        <w:rPr>
          <w:b/>
          <w:sz w:val="26"/>
          <w:szCs w:val="26"/>
        </w:rPr>
      </w:pPr>
      <w:r w:rsidRPr="002571DD">
        <w:rPr>
          <w:b/>
          <w:sz w:val="26"/>
          <w:szCs w:val="26"/>
        </w:rPr>
        <w:t>-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 (1 11 05000 00 0000 120)</w:t>
      </w:r>
    </w:p>
    <w:p w:rsidR="00281CF1" w:rsidRPr="002571DD" w:rsidRDefault="00281CF1" w:rsidP="00322E1F">
      <w:pPr>
        <w:tabs>
          <w:tab w:val="left" w:pos="4203"/>
        </w:tabs>
        <w:ind w:firstLine="851"/>
        <w:jc w:val="both"/>
        <w:rPr>
          <w:sz w:val="26"/>
          <w:szCs w:val="26"/>
        </w:rPr>
      </w:pPr>
      <w:proofErr w:type="gramStart"/>
      <w:r w:rsidRPr="002571DD">
        <w:rPr>
          <w:sz w:val="26"/>
          <w:szCs w:val="26"/>
        </w:rPr>
        <w:t xml:space="preserve">Отделом по имущественным отношениям Администрации </w:t>
      </w:r>
      <w:proofErr w:type="spellStart"/>
      <w:r w:rsidRPr="002571DD">
        <w:rPr>
          <w:sz w:val="26"/>
          <w:szCs w:val="26"/>
        </w:rPr>
        <w:t>Яковлевского</w:t>
      </w:r>
      <w:proofErr w:type="spellEnd"/>
      <w:r w:rsidRPr="002571DD">
        <w:rPr>
          <w:sz w:val="26"/>
          <w:szCs w:val="26"/>
        </w:rPr>
        <w:t xml:space="preserve"> муниципального района, являющимся отраслевым (функциональным) органом администрации </w:t>
      </w:r>
      <w:proofErr w:type="spellStart"/>
      <w:r w:rsidRPr="002571DD">
        <w:rPr>
          <w:sz w:val="26"/>
          <w:szCs w:val="26"/>
        </w:rPr>
        <w:t>Яковлевского</w:t>
      </w:r>
      <w:proofErr w:type="spellEnd"/>
      <w:r w:rsidRPr="002571DD">
        <w:rPr>
          <w:sz w:val="26"/>
          <w:szCs w:val="26"/>
        </w:rPr>
        <w:t xml:space="preserve"> муни</w:t>
      </w:r>
      <w:r w:rsidR="00EA62EF">
        <w:rPr>
          <w:sz w:val="26"/>
          <w:szCs w:val="26"/>
        </w:rPr>
        <w:t>ципального района в течение 2023</w:t>
      </w:r>
      <w:r w:rsidRPr="002571DD">
        <w:rPr>
          <w:sz w:val="26"/>
          <w:szCs w:val="26"/>
        </w:rPr>
        <w:t xml:space="preserve"> года  в пределах своих полномочий осуществлялась деятельность по управлению и распоряжению имуществом, находящимся в собственности </w:t>
      </w:r>
      <w:proofErr w:type="spellStart"/>
      <w:r w:rsidRPr="002571DD">
        <w:rPr>
          <w:sz w:val="26"/>
          <w:szCs w:val="26"/>
        </w:rPr>
        <w:t>Яковлевского</w:t>
      </w:r>
      <w:proofErr w:type="spellEnd"/>
      <w:r w:rsidRPr="002571DD">
        <w:rPr>
          <w:sz w:val="26"/>
          <w:szCs w:val="26"/>
        </w:rPr>
        <w:t xml:space="preserve"> муниципального района.  </w:t>
      </w:r>
      <w:proofErr w:type="gramEnd"/>
    </w:p>
    <w:p w:rsidR="00281CF1" w:rsidRPr="00080BC6" w:rsidRDefault="00EA62EF" w:rsidP="00322E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 2023</w:t>
      </w:r>
      <w:r w:rsidR="00281CF1" w:rsidRPr="00080BC6">
        <w:rPr>
          <w:sz w:val="26"/>
          <w:szCs w:val="26"/>
        </w:rPr>
        <w:t xml:space="preserve"> год проведена работа по передаче в аренду 1</w:t>
      </w:r>
      <w:r w:rsidR="00333384">
        <w:rPr>
          <w:sz w:val="26"/>
          <w:szCs w:val="26"/>
        </w:rPr>
        <w:t>0</w:t>
      </w:r>
      <w:r w:rsidR="00281CF1" w:rsidRPr="00080BC6">
        <w:rPr>
          <w:sz w:val="26"/>
          <w:szCs w:val="26"/>
        </w:rPr>
        <w:t xml:space="preserve"> земельных участков, в результате отделом заключено 1</w:t>
      </w:r>
      <w:r w:rsidR="00333384">
        <w:rPr>
          <w:sz w:val="26"/>
          <w:szCs w:val="26"/>
        </w:rPr>
        <w:t>0</w:t>
      </w:r>
      <w:r w:rsidR="00281CF1" w:rsidRPr="00080BC6">
        <w:rPr>
          <w:sz w:val="26"/>
          <w:szCs w:val="26"/>
        </w:rPr>
        <w:t xml:space="preserve"> договоров аренды земельных уч</w:t>
      </w:r>
      <w:r w:rsidR="00333384">
        <w:rPr>
          <w:sz w:val="26"/>
          <w:szCs w:val="26"/>
        </w:rPr>
        <w:t>астков. Кроме того, заключено 5</w:t>
      </w:r>
      <w:r w:rsidR="00281CF1" w:rsidRPr="00080BC6">
        <w:rPr>
          <w:sz w:val="26"/>
          <w:szCs w:val="26"/>
        </w:rPr>
        <w:t xml:space="preserve"> договоров аренды имущества.</w:t>
      </w:r>
    </w:p>
    <w:p w:rsidR="00B736EA" w:rsidRDefault="00333384" w:rsidP="00322E1F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 2023</w:t>
      </w:r>
      <w:r w:rsidR="00281CF1" w:rsidRPr="00337303">
        <w:rPr>
          <w:sz w:val="26"/>
          <w:szCs w:val="26"/>
        </w:rPr>
        <w:t xml:space="preserve"> год в районный бюджет от аренды земельных участков поступило          3 </w:t>
      </w:r>
      <w:r w:rsidR="003302FE">
        <w:rPr>
          <w:sz w:val="26"/>
          <w:szCs w:val="26"/>
        </w:rPr>
        <w:t>593</w:t>
      </w:r>
      <w:r w:rsidR="00281CF1" w:rsidRPr="00337303">
        <w:rPr>
          <w:sz w:val="26"/>
          <w:szCs w:val="26"/>
        </w:rPr>
        <w:t xml:space="preserve"> </w:t>
      </w:r>
      <w:r w:rsidR="003302FE">
        <w:rPr>
          <w:sz w:val="26"/>
          <w:szCs w:val="26"/>
        </w:rPr>
        <w:t>699</w:t>
      </w:r>
      <w:r w:rsidR="00281CF1" w:rsidRPr="00337303">
        <w:rPr>
          <w:sz w:val="26"/>
          <w:szCs w:val="26"/>
        </w:rPr>
        <w:t>,</w:t>
      </w:r>
      <w:r w:rsidR="003302FE">
        <w:rPr>
          <w:sz w:val="26"/>
          <w:szCs w:val="26"/>
        </w:rPr>
        <w:t>68</w:t>
      </w:r>
      <w:r w:rsidR="00B736EA">
        <w:rPr>
          <w:sz w:val="26"/>
          <w:szCs w:val="26"/>
        </w:rPr>
        <w:t xml:space="preserve"> рублей,  при плане 4</w:t>
      </w:r>
      <w:r w:rsidR="00281CF1" w:rsidRPr="00337303">
        <w:rPr>
          <w:sz w:val="26"/>
          <w:szCs w:val="26"/>
        </w:rPr>
        <w:t> </w:t>
      </w:r>
      <w:r w:rsidR="00B736EA">
        <w:rPr>
          <w:sz w:val="26"/>
          <w:szCs w:val="26"/>
        </w:rPr>
        <w:t>000</w:t>
      </w:r>
      <w:r w:rsidR="00281CF1" w:rsidRPr="00337303">
        <w:rPr>
          <w:sz w:val="26"/>
          <w:szCs w:val="26"/>
        </w:rPr>
        <w:t xml:space="preserve"> 000,0 рублей, что на 1</w:t>
      </w:r>
      <w:r w:rsidR="00B736EA">
        <w:rPr>
          <w:sz w:val="26"/>
          <w:szCs w:val="26"/>
        </w:rPr>
        <w:t>64</w:t>
      </w:r>
      <w:r w:rsidR="00281CF1" w:rsidRPr="00337303">
        <w:rPr>
          <w:sz w:val="26"/>
          <w:szCs w:val="26"/>
        </w:rPr>
        <w:t> </w:t>
      </w:r>
      <w:r w:rsidR="00B736EA">
        <w:rPr>
          <w:sz w:val="26"/>
          <w:szCs w:val="26"/>
        </w:rPr>
        <w:t>651</w:t>
      </w:r>
      <w:r w:rsidR="00281CF1" w:rsidRPr="00337303">
        <w:rPr>
          <w:sz w:val="26"/>
          <w:szCs w:val="26"/>
        </w:rPr>
        <w:t>,</w:t>
      </w:r>
      <w:r w:rsidR="00B736EA">
        <w:rPr>
          <w:sz w:val="26"/>
          <w:szCs w:val="26"/>
        </w:rPr>
        <w:t>01</w:t>
      </w:r>
      <w:r w:rsidR="00281CF1" w:rsidRPr="00337303">
        <w:rPr>
          <w:sz w:val="26"/>
          <w:szCs w:val="26"/>
        </w:rPr>
        <w:t xml:space="preserve"> рублей </w:t>
      </w:r>
      <w:r w:rsidR="00B736EA">
        <w:rPr>
          <w:sz w:val="26"/>
          <w:szCs w:val="26"/>
        </w:rPr>
        <w:t>меньше</w:t>
      </w:r>
      <w:r w:rsidR="00281CF1" w:rsidRPr="00337303">
        <w:rPr>
          <w:sz w:val="26"/>
          <w:szCs w:val="26"/>
        </w:rPr>
        <w:t>, чем за аналогичный период прошлого года, план бюдж</w:t>
      </w:r>
      <w:r w:rsidR="00B736EA">
        <w:rPr>
          <w:sz w:val="26"/>
          <w:szCs w:val="26"/>
        </w:rPr>
        <w:t>етных назначений выполнен на 89</w:t>
      </w:r>
      <w:r w:rsidR="00281CF1" w:rsidRPr="00337303">
        <w:rPr>
          <w:sz w:val="26"/>
          <w:szCs w:val="26"/>
        </w:rPr>
        <w:t>,8</w:t>
      </w:r>
      <w:r w:rsidR="00B736EA">
        <w:rPr>
          <w:sz w:val="26"/>
          <w:szCs w:val="26"/>
        </w:rPr>
        <w:t>4%. Снижение</w:t>
      </w:r>
      <w:r w:rsidR="00281CF1" w:rsidRPr="00337303">
        <w:rPr>
          <w:sz w:val="26"/>
          <w:szCs w:val="26"/>
        </w:rPr>
        <w:t xml:space="preserve"> поступлений арендной платы по сравнению с 202</w:t>
      </w:r>
      <w:r w:rsidR="00B736EA">
        <w:rPr>
          <w:sz w:val="26"/>
          <w:szCs w:val="26"/>
        </w:rPr>
        <w:t>2</w:t>
      </w:r>
      <w:r w:rsidR="00281CF1" w:rsidRPr="00337303">
        <w:rPr>
          <w:sz w:val="26"/>
          <w:szCs w:val="26"/>
        </w:rPr>
        <w:t xml:space="preserve"> годом объясняется</w:t>
      </w:r>
      <w:r w:rsidR="00B736EA">
        <w:rPr>
          <w:sz w:val="26"/>
          <w:szCs w:val="26"/>
        </w:rPr>
        <w:t xml:space="preserve"> несвоевременной оплатой арендной платы за истекший период 2023 года по действующим</w:t>
      </w:r>
      <w:proofErr w:type="gramEnd"/>
      <w:r w:rsidR="00B736EA">
        <w:rPr>
          <w:sz w:val="26"/>
          <w:szCs w:val="26"/>
        </w:rPr>
        <w:t xml:space="preserve"> договорам аренды земельных участков, а также </w:t>
      </w:r>
      <w:proofErr w:type="spellStart"/>
      <w:r w:rsidR="00B736EA">
        <w:rPr>
          <w:sz w:val="26"/>
          <w:szCs w:val="26"/>
        </w:rPr>
        <w:t>недополучением</w:t>
      </w:r>
      <w:proofErr w:type="spellEnd"/>
      <w:r w:rsidR="00B736EA">
        <w:rPr>
          <w:sz w:val="26"/>
          <w:szCs w:val="26"/>
        </w:rPr>
        <w:t xml:space="preserve"> запланированной арендной платы в связи с расторжением 8 долгосрочных договоров аренды земельных участков.</w:t>
      </w:r>
      <w:r w:rsidR="00281CF1" w:rsidRPr="00337303">
        <w:rPr>
          <w:sz w:val="26"/>
          <w:szCs w:val="26"/>
        </w:rPr>
        <w:t xml:space="preserve"> </w:t>
      </w:r>
    </w:p>
    <w:p w:rsidR="00281CF1" w:rsidRPr="00E67E32" w:rsidRDefault="00281CF1" w:rsidP="00322E1F">
      <w:pPr>
        <w:ind w:firstLine="851"/>
        <w:jc w:val="both"/>
        <w:rPr>
          <w:sz w:val="26"/>
          <w:szCs w:val="26"/>
        </w:rPr>
      </w:pPr>
      <w:proofErr w:type="gramStart"/>
      <w:r w:rsidRPr="00E67E32">
        <w:rPr>
          <w:sz w:val="26"/>
          <w:szCs w:val="26"/>
        </w:rPr>
        <w:t>От аренды муниципального имущества поступило в б</w:t>
      </w:r>
      <w:r w:rsidR="0095190D">
        <w:rPr>
          <w:sz w:val="26"/>
          <w:szCs w:val="26"/>
        </w:rPr>
        <w:t>юджет муниципального района 1 46</w:t>
      </w:r>
      <w:r w:rsidRPr="00E67E32">
        <w:rPr>
          <w:sz w:val="26"/>
          <w:szCs w:val="26"/>
        </w:rPr>
        <w:t xml:space="preserve">5 </w:t>
      </w:r>
      <w:r w:rsidR="0095190D">
        <w:rPr>
          <w:sz w:val="26"/>
          <w:szCs w:val="26"/>
        </w:rPr>
        <w:t>783</w:t>
      </w:r>
      <w:r w:rsidRPr="00E67E32">
        <w:rPr>
          <w:sz w:val="26"/>
          <w:szCs w:val="26"/>
        </w:rPr>
        <w:t>,</w:t>
      </w:r>
      <w:r w:rsidR="0095190D">
        <w:rPr>
          <w:sz w:val="26"/>
          <w:szCs w:val="26"/>
        </w:rPr>
        <w:t>22</w:t>
      </w:r>
      <w:r w:rsidRPr="00E67E32">
        <w:rPr>
          <w:sz w:val="26"/>
          <w:szCs w:val="26"/>
        </w:rPr>
        <w:t xml:space="preserve"> рублей при плане 1 520 000,0  рублей, что на </w:t>
      </w:r>
      <w:r w:rsidR="0095190D">
        <w:rPr>
          <w:sz w:val="26"/>
          <w:szCs w:val="26"/>
        </w:rPr>
        <w:t>29</w:t>
      </w:r>
      <w:r w:rsidRPr="00E67E32">
        <w:rPr>
          <w:sz w:val="26"/>
          <w:szCs w:val="26"/>
        </w:rPr>
        <w:t> </w:t>
      </w:r>
      <w:r w:rsidR="0095190D">
        <w:rPr>
          <w:sz w:val="26"/>
          <w:szCs w:val="26"/>
        </w:rPr>
        <w:t>341</w:t>
      </w:r>
      <w:r w:rsidRPr="00E67E32">
        <w:rPr>
          <w:sz w:val="26"/>
          <w:szCs w:val="26"/>
        </w:rPr>
        <w:t>,</w:t>
      </w:r>
      <w:r w:rsidR="0095190D">
        <w:rPr>
          <w:sz w:val="26"/>
          <w:szCs w:val="26"/>
        </w:rPr>
        <w:t>21</w:t>
      </w:r>
      <w:r w:rsidRPr="00E67E32">
        <w:rPr>
          <w:sz w:val="26"/>
          <w:szCs w:val="26"/>
        </w:rPr>
        <w:t xml:space="preserve"> рублей </w:t>
      </w:r>
      <w:r w:rsidR="0095190D">
        <w:rPr>
          <w:sz w:val="26"/>
          <w:szCs w:val="26"/>
        </w:rPr>
        <w:t>меньше</w:t>
      </w:r>
      <w:r w:rsidRPr="00E67E32">
        <w:rPr>
          <w:sz w:val="26"/>
          <w:szCs w:val="26"/>
        </w:rPr>
        <w:t>, чем за аналогичный период прошл</w:t>
      </w:r>
      <w:r w:rsidR="0095190D">
        <w:rPr>
          <w:sz w:val="26"/>
          <w:szCs w:val="26"/>
        </w:rPr>
        <w:t>ого года,</w:t>
      </w:r>
      <w:r w:rsidRPr="00E67E32">
        <w:rPr>
          <w:sz w:val="26"/>
          <w:szCs w:val="26"/>
        </w:rPr>
        <w:t xml:space="preserve"> план бюд</w:t>
      </w:r>
      <w:r w:rsidR="0095190D">
        <w:rPr>
          <w:sz w:val="26"/>
          <w:szCs w:val="26"/>
        </w:rPr>
        <w:t>жетных назначений выполнен на 96</w:t>
      </w:r>
      <w:r w:rsidRPr="00E67E32">
        <w:rPr>
          <w:sz w:val="26"/>
          <w:szCs w:val="26"/>
        </w:rPr>
        <w:t>,</w:t>
      </w:r>
      <w:r w:rsidR="0095190D">
        <w:rPr>
          <w:sz w:val="26"/>
          <w:szCs w:val="26"/>
        </w:rPr>
        <w:t>43</w:t>
      </w:r>
      <w:r w:rsidRPr="00E67E32">
        <w:rPr>
          <w:sz w:val="26"/>
          <w:szCs w:val="26"/>
        </w:rPr>
        <w:t xml:space="preserve">%. </w:t>
      </w:r>
      <w:r w:rsidR="0095190D">
        <w:rPr>
          <w:sz w:val="26"/>
          <w:szCs w:val="26"/>
        </w:rPr>
        <w:t>Снижение</w:t>
      </w:r>
      <w:r w:rsidRPr="00E67E32">
        <w:rPr>
          <w:sz w:val="26"/>
          <w:szCs w:val="26"/>
        </w:rPr>
        <w:t xml:space="preserve"> доходов от аренды муниципального имущества объясняется  </w:t>
      </w:r>
      <w:r w:rsidR="0095190D">
        <w:rPr>
          <w:sz w:val="26"/>
          <w:szCs w:val="26"/>
        </w:rPr>
        <w:t>несвоевременной оплатой арендаторами муниципального имущества арендной платы в 2023 году</w:t>
      </w:r>
      <w:r w:rsidRPr="00E67E32">
        <w:rPr>
          <w:sz w:val="26"/>
          <w:szCs w:val="26"/>
        </w:rPr>
        <w:t xml:space="preserve">. </w:t>
      </w:r>
      <w:proofErr w:type="gramEnd"/>
    </w:p>
    <w:p w:rsidR="00281CF1" w:rsidRPr="0064216D" w:rsidRDefault="00281CF1" w:rsidP="00322E1F">
      <w:pPr>
        <w:ind w:firstLine="851"/>
        <w:jc w:val="both"/>
        <w:rPr>
          <w:sz w:val="26"/>
          <w:szCs w:val="26"/>
        </w:rPr>
      </w:pPr>
      <w:r w:rsidRPr="0064216D">
        <w:rPr>
          <w:sz w:val="26"/>
          <w:szCs w:val="26"/>
        </w:rPr>
        <w:t>Отделом по имущественным отношениям постоянно анализируются поступления от арендной платы, задолжникам направляются требования об уплате недоимки</w:t>
      </w:r>
      <w:r w:rsidR="00C05FC1">
        <w:rPr>
          <w:sz w:val="26"/>
          <w:szCs w:val="26"/>
        </w:rPr>
        <w:t xml:space="preserve">, ведется </w:t>
      </w:r>
      <w:proofErr w:type="spellStart"/>
      <w:r w:rsidR="00C05FC1">
        <w:rPr>
          <w:sz w:val="26"/>
          <w:szCs w:val="26"/>
        </w:rPr>
        <w:t>претензионно</w:t>
      </w:r>
      <w:proofErr w:type="spellEnd"/>
      <w:r w:rsidR="00C05FC1">
        <w:rPr>
          <w:sz w:val="26"/>
          <w:szCs w:val="26"/>
        </w:rPr>
        <w:t>-исковая работа</w:t>
      </w:r>
      <w:r w:rsidRPr="0064216D">
        <w:rPr>
          <w:sz w:val="26"/>
          <w:szCs w:val="26"/>
        </w:rPr>
        <w:t xml:space="preserve">. </w:t>
      </w:r>
    </w:p>
    <w:p w:rsidR="00281CF1" w:rsidRPr="002571DD" w:rsidRDefault="00281CF1" w:rsidP="00322E1F">
      <w:pPr>
        <w:ind w:firstLine="851"/>
        <w:jc w:val="both"/>
        <w:rPr>
          <w:b/>
          <w:sz w:val="26"/>
          <w:szCs w:val="26"/>
        </w:rPr>
      </w:pPr>
      <w:r w:rsidRPr="002571DD">
        <w:rPr>
          <w:sz w:val="26"/>
          <w:szCs w:val="26"/>
        </w:rPr>
        <w:t xml:space="preserve">- </w:t>
      </w:r>
      <w:r w:rsidRPr="002571DD">
        <w:rPr>
          <w:b/>
          <w:sz w:val="26"/>
          <w:szCs w:val="26"/>
        </w:rPr>
        <w:t xml:space="preserve">прочие </w:t>
      </w:r>
      <w:r>
        <w:rPr>
          <w:b/>
          <w:sz w:val="26"/>
          <w:szCs w:val="26"/>
        </w:rPr>
        <w:t>поступления от использования имущества</w:t>
      </w:r>
      <w:r w:rsidRPr="002571DD">
        <w:rPr>
          <w:b/>
          <w:sz w:val="26"/>
          <w:szCs w:val="26"/>
        </w:rPr>
        <w:t>, находящ</w:t>
      </w:r>
      <w:r>
        <w:rPr>
          <w:b/>
          <w:sz w:val="26"/>
          <w:szCs w:val="26"/>
        </w:rPr>
        <w:t>его</w:t>
      </w:r>
      <w:r w:rsidRPr="002571DD">
        <w:rPr>
          <w:b/>
          <w:sz w:val="26"/>
          <w:szCs w:val="26"/>
        </w:rPr>
        <w:t>ся в собственности</w:t>
      </w:r>
      <w:r>
        <w:rPr>
          <w:b/>
          <w:sz w:val="26"/>
          <w:szCs w:val="26"/>
        </w:rPr>
        <w:t xml:space="preserve"> муниципальных районов</w:t>
      </w:r>
      <w:r w:rsidRPr="002571DD">
        <w:rPr>
          <w:b/>
          <w:sz w:val="26"/>
          <w:szCs w:val="26"/>
        </w:rPr>
        <w:t xml:space="preserve"> (за исключением имущества</w:t>
      </w:r>
      <w:r>
        <w:rPr>
          <w:b/>
          <w:sz w:val="26"/>
          <w:szCs w:val="26"/>
        </w:rPr>
        <w:t xml:space="preserve"> муниципальных</w:t>
      </w:r>
      <w:r w:rsidRPr="002571DD">
        <w:rPr>
          <w:b/>
          <w:sz w:val="26"/>
          <w:szCs w:val="26"/>
        </w:rPr>
        <w:t xml:space="preserve"> бюджетных и автономных учреждений</w:t>
      </w:r>
      <w:r>
        <w:rPr>
          <w:b/>
          <w:sz w:val="26"/>
          <w:szCs w:val="26"/>
        </w:rPr>
        <w:t xml:space="preserve">, а также имущества </w:t>
      </w:r>
      <w:r w:rsidRPr="002571DD">
        <w:rPr>
          <w:b/>
          <w:sz w:val="26"/>
          <w:szCs w:val="26"/>
        </w:rPr>
        <w:t>муниципальных унитарных предприятий, в том числе казенных)</w:t>
      </w:r>
      <w:r w:rsidRPr="002571DD">
        <w:rPr>
          <w:b/>
          <w:sz w:val="26"/>
          <w:szCs w:val="26"/>
        </w:rPr>
        <w:br/>
        <w:t xml:space="preserve"> (1 11 09000 00 0000 120)</w:t>
      </w:r>
    </w:p>
    <w:p w:rsidR="00281CF1" w:rsidRPr="002571DD" w:rsidRDefault="00C05FC1" w:rsidP="00322E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плане 750</w:t>
      </w:r>
      <w:r w:rsidR="00281CF1" w:rsidRPr="002571DD">
        <w:rPr>
          <w:sz w:val="26"/>
          <w:szCs w:val="26"/>
        </w:rPr>
        <w:t xml:space="preserve"> 000,0 рублей,</w:t>
      </w:r>
      <w:r w:rsidR="005038C0">
        <w:rPr>
          <w:sz w:val="26"/>
          <w:szCs w:val="26"/>
        </w:rPr>
        <w:t xml:space="preserve"> фактически в </w:t>
      </w:r>
      <w:r w:rsidR="00281CF1" w:rsidRPr="002571DD">
        <w:rPr>
          <w:sz w:val="26"/>
          <w:szCs w:val="26"/>
        </w:rPr>
        <w:t xml:space="preserve">бюджет </w:t>
      </w:r>
      <w:proofErr w:type="spellStart"/>
      <w:r w:rsidR="00281CF1" w:rsidRPr="002571DD">
        <w:rPr>
          <w:sz w:val="26"/>
          <w:szCs w:val="26"/>
        </w:rPr>
        <w:t>Яковлевского</w:t>
      </w:r>
      <w:proofErr w:type="spellEnd"/>
      <w:r w:rsidR="00281CF1" w:rsidRPr="002571DD">
        <w:rPr>
          <w:sz w:val="26"/>
          <w:szCs w:val="26"/>
        </w:rPr>
        <w:t xml:space="preserve"> м</w:t>
      </w:r>
      <w:r>
        <w:rPr>
          <w:sz w:val="26"/>
          <w:szCs w:val="26"/>
        </w:rPr>
        <w:t>униципального района поступило 774</w:t>
      </w:r>
      <w:r w:rsidR="00281CF1" w:rsidRPr="002571DD">
        <w:rPr>
          <w:sz w:val="26"/>
          <w:szCs w:val="26"/>
        </w:rPr>
        <w:t xml:space="preserve"> </w:t>
      </w:r>
      <w:r>
        <w:rPr>
          <w:sz w:val="26"/>
          <w:szCs w:val="26"/>
        </w:rPr>
        <w:t>637</w:t>
      </w:r>
      <w:r w:rsidR="00281CF1" w:rsidRPr="002571DD">
        <w:rPr>
          <w:sz w:val="26"/>
          <w:szCs w:val="26"/>
        </w:rPr>
        <w:t>,</w:t>
      </w:r>
      <w:r>
        <w:rPr>
          <w:sz w:val="26"/>
          <w:szCs w:val="26"/>
        </w:rPr>
        <w:t>75 рублей, исполнение составило 103</w:t>
      </w:r>
      <w:r w:rsidR="00281CF1" w:rsidRPr="002571DD">
        <w:rPr>
          <w:sz w:val="26"/>
          <w:szCs w:val="26"/>
        </w:rPr>
        <w:t>,</w:t>
      </w:r>
      <w:r>
        <w:rPr>
          <w:sz w:val="26"/>
          <w:szCs w:val="26"/>
        </w:rPr>
        <w:t>29</w:t>
      </w:r>
      <w:r w:rsidR="00281CF1" w:rsidRPr="002571DD">
        <w:rPr>
          <w:sz w:val="26"/>
          <w:szCs w:val="26"/>
        </w:rPr>
        <w:t xml:space="preserve"> %. Доходы поступили за </w:t>
      </w:r>
      <w:proofErr w:type="spellStart"/>
      <w:r w:rsidR="00281CF1" w:rsidRPr="002571DD">
        <w:rPr>
          <w:sz w:val="26"/>
          <w:szCs w:val="26"/>
        </w:rPr>
        <w:t>найм</w:t>
      </w:r>
      <w:proofErr w:type="spellEnd"/>
      <w:r w:rsidR="00281CF1" w:rsidRPr="002571DD">
        <w:rPr>
          <w:sz w:val="26"/>
          <w:szCs w:val="26"/>
        </w:rPr>
        <w:t xml:space="preserve"> муниципального жили</w:t>
      </w:r>
      <w:r>
        <w:rPr>
          <w:sz w:val="26"/>
          <w:szCs w:val="26"/>
        </w:rPr>
        <w:t>щного фонда. По сравнению с 2022</w:t>
      </w:r>
      <w:r w:rsidR="00281CF1" w:rsidRPr="002571DD">
        <w:rPr>
          <w:sz w:val="26"/>
          <w:szCs w:val="26"/>
        </w:rPr>
        <w:t xml:space="preserve"> годом в бюджет муници</w:t>
      </w:r>
      <w:r>
        <w:rPr>
          <w:sz w:val="26"/>
          <w:szCs w:val="26"/>
        </w:rPr>
        <w:t>пального района поступило в 2023</w:t>
      </w:r>
      <w:r w:rsidR="00281CF1" w:rsidRPr="002571DD">
        <w:rPr>
          <w:sz w:val="26"/>
          <w:szCs w:val="26"/>
        </w:rPr>
        <w:t xml:space="preserve"> году больше на </w:t>
      </w:r>
      <w:r>
        <w:rPr>
          <w:sz w:val="26"/>
          <w:szCs w:val="26"/>
        </w:rPr>
        <w:t>142</w:t>
      </w:r>
      <w:r w:rsidR="00281CF1" w:rsidRPr="002571DD">
        <w:rPr>
          <w:sz w:val="26"/>
          <w:szCs w:val="26"/>
        </w:rPr>
        <w:t> </w:t>
      </w:r>
      <w:r>
        <w:rPr>
          <w:sz w:val="26"/>
          <w:szCs w:val="26"/>
        </w:rPr>
        <w:t>520</w:t>
      </w:r>
      <w:r w:rsidR="00281CF1" w:rsidRPr="002571DD">
        <w:rPr>
          <w:sz w:val="26"/>
          <w:szCs w:val="26"/>
        </w:rPr>
        <w:t>,</w:t>
      </w:r>
      <w:r>
        <w:rPr>
          <w:sz w:val="26"/>
          <w:szCs w:val="26"/>
        </w:rPr>
        <w:t>2</w:t>
      </w:r>
      <w:r w:rsidR="00281CF1" w:rsidRPr="002571DD">
        <w:rPr>
          <w:sz w:val="26"/>
          <w:szCs w:val="26"/>
        </w:rPr>
        <w:t xml:space="preserve">4 рублей. </w:t>
      </w:r>
    </w:p>
    <w:p w:rsidR="00281CF1" w:rsidRPr="003E6CBD" w:rsidRDefault="00281CF1" w:rsidP="00322E1F">
      <w:pPr>
        <w:tabs>
          <w:tab w:val="left" w:pos="1418"/>
        </w:tabs>
        <w:ind w:firstLine="851"/>
        <w:jc w:val="both"/>
        <w:rPr>
          <w:b/>
          <w:sz w:val="26"/>
          <w:szCs w:val="26"/>
        </w:rPr>
      </w:pPr>
      <w:r w:rsidRPr="003E6CBD">
        <w:rPr>
          <w:b/>
          <w:sz w:val="26"/>
          <w:szCs w:val="26"/>
        </w:rPr>
        <w:t xml:space="preserve">- плата за негативное воздействие на окружающую среду </w:t>
      </w:r>
      <w:r w:rsidRPr="003E6CBD">
        <w:rPr>
          <w:b/>
          <w:sz w:val="26"/>
          <w:szCs w:val="26"/>
        </w:rPr>
        <w:br/>
        <w:t>(1 12 01000 01 0000 120)</w:t>
      </w:r>
    </w:p>
    <w:p w:rsidR="00281CF1" w:rsidRPr="003E6CBD" w:rsidRDefault="00FE40C4" w:rsidP="00322E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плане на  2023</w:t>
      </w:r>
      <w:r w:rsidR="00281CF1" w:rsidRPr="003E6CBD">
        <w:rPr>
          <w:sz w:val="26"/>
          <w:szCs w:val="26"/>
        </w:rPr>
        <w:t xml:space="preserve"> год 1 </w:t>
      </w:r>
      <w:r>
        <w:rPr>
          <w:sz w:val="26"/>
          <w:szCs w:val="26"/>
        </w:rPr>
        <w:t>650</w:t>
      </w:r>
      <w:r w:rsidR="00281CF1" w:rsidRPr="003E6CBD">
        <w:rPr>
          <w:sz w:val="26"/>
          <w:szCs w:val="26"/>
        </w:rPr>
        <w:t xml:space="preserve"> 000,0 рублей, фактически поступило 1 </w:t>
      </w:r>
      <w:r>
        <w:rPr>
          <w:sz w:val="26"/>
          <w:szCs w:val="26"/>
        </w:rPr>
        <w:t>646</w:t>
      </w:r>
      <w:r w:rsidR="00281CF1" w:rsidRPr="003E6CBD">
        <w:rPr>
          <w:sz w:val="26"/>
          <w:szCs w:val="26"/>
        </w:rPr>
        <w:t xml:space="preserve"> </w:t>
      </w:r>
      <w:r>
        <w:rPr>
          <w:sz w:val="26"/>
          <w:szCs w:val="26"/>
        </w:rPr>
        <w:t>165</w:t>
      </w:r>
      <w:r w:rsidR="00281CF1" w:rsidRPr="003E6CBD">
        <w:rPr>
          <w:sz w:val="26"/>
          <w:szCs w:val="26"/>
        </w:rPr>
        <w:t>,</w:t>
      </w:r>
      <w:r>
        <w:rPr>
          <w:sz w:val="26"/>
          <w:szCs w:val="26"/>
        </w:rPr>
        <w:t>79</w:t>
      </w:r>
      <w:r w:rsidR="00281CF1" w:rsidRPr="003E6CBD">
        <w:rPr>
          <w:sz w:val="26"/>
          <w:szCs w:val="26"/>
        </w:rPr>
        <w:t xml:space="preserve"> рублей, п</w:t>
      </w:r>
      <w:r>
        <w:rPr>
          <w:sz w:val="26"/>
          <w:szCs w:val="26"/>
        </w:rPr>
        <w:t>роцент исполнения составил 99,77</w:t>
      </w:r>
      <w:r w:rsidR="00281CF1" w:rsidRPr="003E6CBD">
        <w:rPr>
          <w:sz w:val="26"/>
          <w:szCs w:val="26"/>
        </w:rPr>
        <w:t xml:space="preserve"> %.</w:t>
      </w:r>
    </w:p>
    <w:p w:rsidR="00281CF1" w:rsidRPr="003E6CBD" w:rsidRDefault="00281CF1" w:rsidP="00322E1F">
      <w:pPr>
        <w:ind w:firstLine="851"/>
        <w:jc w:val="both"/>
        <w:rPr>
          <w:sz w:val="26"/>
          <w:szCs w:val="26"/>
        </w:rPr>
      </w:pPr>
      <w:r w:rsidRPr="003E6CBD">
        <w:rPr>
          <w:sz w:val="26"/>
          <w:szCs w:val="26"/>
        </w:rPr>
        <w:lastRenderedPageBreak/>
        <w:t>В сравне</w:t>
      </w:r>
      <w:r w:rsidR="00FE40C4">
        <w:rPr>
          <w:sz w:val="26"/>
          <w:szCs w:val="26"/>
        </w:rPr>
        <w:t>нии с 2022</w:t>
      </w:r>
      <w:r w:rsidRPr="003E6CBD">
        <w:rPr>
          <w:sz w:val="26"/>
          <w:szCs w:val="26"/>
        </w:rPr>
        <w:t xml:space="preserve"> годом </w:t>
      </w:r>
      <w:r w:rsidR="00FE40C4">
        <w:rPr>
          <w:sz w:val="26"/>
          <w:szCs w:val="26"/>
        </w:rPr>
        <w:t>снижение</w:t>
      </w:r>
      <w:r w:rsidRPr="003E6CBD">
        <w:rPr>
          <w:sz w:val="26"/>
          <w:szCs w:val="26"/>
        </w:rPr>
        <w:t xml:space="preserve"> поступлений составило </w:t>
      </w:r>
      <w:r w:rsidR="00FE40C4">
        <w:rPr>
          <w:sz w:val="26"/>
          <w:szCs w:val="26"/>
        </w:rPr>
        <w:t>80</w:t>
      </w:r>
      <w:r w:rsidRPr="003E6CBD">
        <w:rPr>
          <w:sz w:val="26"/>
          <w:szCs w:val="26"/>
        </w:rPr>
        <w:t xml:space="preserve"> </w:t>
      </w:r>
      <w:r w:rsidR="00FE40C4">
        <w:rPr>
          <w:sz w:val="26"/>
          <w:szCs w:val="26"/>
        </w:rPr>
        <w:t>907</w:t>
      </w:r>
      <w:r w:rsidRPr="003E6CBD">
        <w:rPr>
          <w:sz w:val="26"/>
          <w:szCs w:val="26"/>
        </w:rPr>
        <w:t>,8</w:t>
      </w:r>
      <w:r w:rsidR="00FE40C4">
        <w:rPr>
          <w:sz w:val="26"/>
          <w:szCs w:val="26"/>
        </w:rPr>
        <w:t>6</w:t>
      </w:r>
      <w:r w:rsidRPr="003E6CBD">
        <w:rPr>
          <w:sz w:val="26"/>
          <w:szCs w:val="26"/>
        </w:rPr>
        <w:t xml:space="preserve"> рублей (факт 202</w:t>
      </w:r>
      <w:r w:rsidR="00FE40C4">
        <w:rPr>
          <w:sz w:val="26"/>
          <w:szCs w:val="26"/>
        </w:rPr>
        <w:t>2</w:t>
      </w:r>
      <w:r w:rsidRPr="003E6CBD">
        <w:rPr>
          <w:sz w:val="26"/>
          <w:szCs w:val="26"/>
        </w:rPr>
        <w:t xml:space="preserve"> года – 1 </w:t>
      </w:r>
      <w:r w:rsidR="00FE40C4">
        <w:rPr>
          <w:sz w:val="26"/>
          <w:szCs w:val="26"/>
        </w:rPr>
        <w:t>727</w:t>
      </w:r>
      <w:r w:rsidRPr="003E6CBD">
        <w:rPr>
          <w:sz w:val="26"/>
          <w:szCs w:val="26"/>
        </w:rPr>
        <w:t xml:space="preserve"> </w:t>
      </w:r>
      <w:r w:rsidR="00FE40C4">
        <w:rPr>
          <w:sz w:val="26"/>
          <w:szCs w:val="26"/>
        </w:rPr>
        <w:t>073</w:t>
      </w:r>
      <w:r w:rsidRPr="003E6CBD">
        <w:rPr>
          <w:sz w:val="26"/>
          <w:szCs w:val="26"/>
        </w:rPr>
        <w:t>,</w:t>
      </w:r>
      <w:r w:rsidR="00FE40C4">
        <w:rPr>
          <w:sz w:val="26"/>
          <w:szCs w:val="26"/>
        </w:rPr>
        <w:t>65</w:t>
      </w:r>
      <w:r w:rsidRPr="003E6CBD">
        <w:rPr>
          <w:sz w:val="26"/>
          <w:szCs w:val="26"/>
        </w:rPr>
        <w:t xml:space="preserve"> рублей).</w:t>
      </w:r>
    </w:p>
    <w:p w:rsidR="00281CF1" w:rsidRPr="003E6CBD" w:rsidRDefault="00281CF1" w:rsidP="00322E1F">
      <w:pPr>
        <w:ind w:firstLine="851"/>
        <w:jc w:val="both"/>
        <w:rPr>
          <w:sz w:val="26"/>
          <w:szCs w:val="26"/>
        </w:rPr>
      </w:pPr>
      <w:r w:rsidRPr="003E6CBD">
        <w:rPr>
          <w:sz w:val="26"/>
          <w:szCs w:val="26"/>
        </w:rPr>
        <w:t>Основная сумма поступлений - от ООО «Лидер», который оплатил платежи за негативное воздействие на окружающую среду по объекту «Полигон ТБО».</w:t>
      </w:r>
    </w:p>
    <w:p w:rsidR="00281CF1" w:rsidRPr="006643A6" w:rsidRDefault="00281CF1" w:rsidP="00322E1F">
      <w:pPr>
        <w:ind w:firstLine="851"/>
        <w:jc w:val="both"/>
        <w:rPr>
          <w:b/>
          <w:color w:val="000000"/>
          <w:sz w:val="26"/>
          <w:szCs w:val="26"/>
        </w:rPr>
      </w:pPr>
      <w:r w:rsidRPr="006643A6">
        <w:rPr>
          <w:b/>
          <w:color w:val="000000"/>
          <w:sz w:val="26"/>
          <w:szCs w:val="26"/>
        </w:rPr>
        <w:t>- прочие доходы от оказания платных услуг (работ) (1 13 01000 00 0000 000)</w:t>
      </w:r>
    </w:p>
    <w:p w:rsidR="00281CF1" w:rsidRPr="006643A6" w:rsidRDefault="00281CF1" w:rsidP="00322E1F">
      <w:pPr>
        <w:ind w:firstLine="851"/>
        <w:jc w:val="both"/>
        <w:rPr>
          <w:color w:val="000000"/>
          <w:sz w:val="26"/>
          <w:szCs w:val="26"/>
        </w:rPr>
      </w:pPr>
      <w:r w:rsidRPr="006643A6">
        <w:rPr>
          <w:color w:val="000000"/>
          <w:sz w:val="26"/>
          <w:szCs w:val="26"/>
        </w:rPr>
        <w:t xml:space="preserve">В районный бюджет </w:t>
      </w:r>
      <w:r w:rsidR="00DF2AAD">
        <w:rPr>
          <w:color w:val="000000"/>
          <w:sz w:val="26"/>
          <w:szCs w:val="26"/>
        </w:rPr>
        <w:t>поступления составили 15 75</w:t>
      </w:r>
      <w:r w:rsidRPr="006643A6">
        <w:rPr>
          <w:color w:val="000000"/>
          <w:sz w:val="26"/>
          <w:szCs w:val="26"/>
        </w:rPr>
        <w:t xml:space="preserve">0,0 рублей, при плане  15 </w:t>
      </w:r>
      <w:r w:rsidR="00DF2AAD">
        <w:rPr>
          <w:color w:val="000000"/>
          <w:sz w:val="26"/>
          <w:szCs w:val="26"/>
        </w:rPr>
        <w:t>75</w:t>
      </w:r>
      <w:r w:rsidRPr="006643A6">
        <w:rPr>
          <w:color w:val="000000"/>
          <w:sz w:val="26"/>
          <w:szCs w:val="26"/>
        </w:rPr>
        <w:t>0,0 рублей, или 100 %. В соответствии с законодательством муниципальные казенные учреждения доходы от оказания платных услуг обязаны зачислять в бюджет района. За 202</w:t>
      </w:r>
      <w:r w:rsidR="00DF2AAD">
        <w:rPr>
          <w:color w:val="000000"/>
          <w:sz w:val="26"/>
          <w:szCs w:val="26"/>
        </w:rPr>
        <w:t>3</w:t>
      </w:r>
      <w:r w:rsidRPr="006643A6">
        <w:rPr>
          <w:color w:val="000000"/>
          <w:sz w:val="26"/>
          <w:szCs w:val="26"/>
        </w:rPr>
        <w:t xml:space="preserve"> год доходы поступили от Муниципального казенного учреждения «</w:t>
      </w:r>
      <w:proofErr w:type="spellStart"/>
      <w:r w:rsidRPr="006643A6">
        <w:rPr>
          <w:color w:val="000000"/>
          <w:sz w:val="26"/>
          <w:szCs w:val="26"/>
        </w:rPr>
        <w:t>Межпоселенческая</w:t>
      </w:r>
      <w:proofErr w:type="spellEnd"/>
      <w:r w:rsidRPr="006643A6">
        <w:rPr>
          <w:color w:val="000000"/>
          <w:sz w:val="26"/>
          <w:szCs w:val="26"/>
        </w:rPr>
        <w:t xml:space="preserve"> библиотека» за выдачу платной литературы</w:t>
      </w:r>
      <w:r w:rsidR="00DF2AAD">
        <w:rPr>
          <w:color w:val="000000"/>
          <w:sz w:val="26"/>
          <w:szCs w:val="26"/>
        </w:rPr>
        <w:t xml:space="preserve"> в сумме 15 000,00 рублей и 750,00 рублей – за «Пушкинскую карту»</w:t>
      </w:r>
      <w:r w:rsidRPr="006643A6">
        <w:rPr>
          <w:color w:val="000000"/>
          <w:sz w:val="26"/>
          <w:szCs w:val="26"/>
        </w:rPr>
        <w:t xml:space="preserve">. </w:t>
      </w:r>
    </w:p>
    <w:p w:rsidR="00281CF1" w:rsidRPr="0064216D" w:rsidRDefault="00281CF1" w:rsidP="00322E1F">
      <w:pPr>
        <w:ind w:firstLine="708"/>
        <w:jc w:val="both"/>
        <w:rPr>
          <w:b/>
          <w:color w:val="000000"/>
          <w:sz w:val="26"/>
          <w:szCs w:val="26"/>
        </w:rPr>
      </w:pPr>
      <w:r w:rsidRPr="0064216D">
        <w:rPr>
          <w:b/>
          <w:color w:val="000000"/>
          <w:sz w:val="26"/>
          <w:szCs w:val="26"/>
        </w:rPr>
        <w:t>- доходы от продажи материальных и нематериальных активов</w:t>
      </w:r>
      <w:r w:rsidRPr="0064216D">
        <w:rPr>
          <w:b/>
          <w:color w:val="000000"/>
          <w:sz w:val="26"/>
          <w:szCs w:val="26"/>
        </w:rPr>
        <w:br/>
        <w:t xml:space="preserve"> (1 14 00000 00 0000 000)</w:t>
      </w:r>
    </w:p>
    <w:p w:rsidR="0025054D" w:rsidRDefault="005038C0" w:rsidP="00322E1F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281CF1" w:rsidRPr="005821D0">
        <w:rPr>
          <w:color w:val="000000"/>
          <w:sz w:val="26"/>
          <w:szCs w:val="26"/>
        </w:rPr>
        <w:t>лан поступлений от продажи материальных и нематериальн</w:t>
      </w:r>
      <w:r w:rsidR="0025054D">
        <w:rPr>
          <w:color w:val="000000"/>
          <w:sz w:val="26"/>
          <w:szCs w:val="26"/>
        </w:rPr>
        <w:t>ых активов утвержден в сумме 1 098</w:t>
      </w:r>
      <w:r w:rsidR="00281CF1" w:rsidRPr="005821D0">
        <w:rPr>
          <w:color w:val="000000"/>
          <w:sz w:val="26"/>
          <w:szCs w:val="26"/>
        </w:rPr>
        <w:t> </w:t>
      </w:r>
      <w:r w:rsidR="0025054D">
        <w:rPr>
          <w:color w:val="000000"/>
          <w:sz w:val="26"/>
          <w:szCs w:val="26"/>
        </w:rPr>
        <w:t>6</w:t>
      </w:r>
      <w:r w:rsidR="00281CF1" w:rsidRPr="005821D0">
        <w:rPr>
          <w:color w:val="000000"/>
          <w:sz w:val="26"/>
          <w:szCs w:val="26"/>
        </w:rPr>
        <w:t>00,00 рублей, фактически по</w:t>
      </w:r>
      <w:r w:rsidR="0025054D">
        <w:rPr>
          <w:color w:val="000000"/>
          <w:sz w:val="26"/>
          <w:szCs w:val="26"/>
        </w:rPr>
        <w:t>ступило за отчетный период – 1 098</w:t>
      </w:r>
      <w:r w:rsidR="00281CF1" w:rsidRPr="005821D0">
        <w:rPr>
          <w:color w:val="000000"/>
          <w:sz w:val="26"/>
          <w:szCs w:val="26"/>
        </w:rPr>
        <w:t> </w:t>
      </w:r>
      <w:r w:rsidR="0025054D">
        <w:rPr>
          <w:color w:val="000000"/>
          <w:sz w:val="26"/>
          <w:szCs w:val="26"/>
        </w:rPr>
        <w:t>336</w:t>
      </w:r>
      <w:r w:rsidR="00281CF1" w:rsidRPr="005821D0">
        <w:rPr>
          <w:color w:val="000000"/>
          <w:sz w:val="26"/>
          <w:szCs w:val="26"/>
        </w:rPr>
        <w:t>,</w:t>
      </w:r>
      <w:r w:rsidR="0025054D">
        <w:rPr>
          <w:color w:val="000000"/>
          <w:sz w:val="26"/>
          <w:szCs w:val="26"/>
        </w:rPr>
        <w:t>59 рублей, план исполнен на 99,98</w:t>
      </w:r>
      <w:r w:rsidR="00281CF1" w:rsidRPr="005821D0">
        <w:rPr>
          <w:color w:val="000000"/>
          <w:sz w:val="26"/>
          <w:szCs w:val="26"/>
        </w:rPr>
        <w:t xml:space="preserve">%.  В бюджет муниципального района поступили доходы </w:t>
      </w:r>
      <w:proofErr w:type="gramStart"/>
      <w:r w:rsidR="00281CF1" w:rsidRPr="005821D0">
        <w:rPr>
          <w:color w:val="000000"/>
          <w:sz w:val="26"/>
          <w:szCs w:val="26"/>
        </w:rPr>
        <w:t>от</w:t>
      </w:r>
      <w:proofErr w:type="gramEnd"/>
      <w:r w:rsidR="0025054D">
        <w:rPr>
          <w:color w:val="000000"/>
          <w:sz w:val="26"/>
          <w:szCs w:val="26"/>
        </w:rPr>
        <w:t>:</w:t>
      </w:r>
      <w:r w:rsidR="00281CF1" w:rsidRPr="005821D0">
        <w:rPr>
          <w:color w:val="000000"/>
          <w:sz w:val="26"/>
          <w:szCs w:val="26"/>
        </w:rPr>
        <w:t xml:space="preserve"> </w:t>
      </w:r>
    </w:p>
    <w:p w:rsidR="0025054D" w:rsidRDefault="00281CF1" w:rsidP="00322E1F">
      <w:pPr>
        <w:ind w:firstLine="851"/>
        <w:jc w:val="both"/>
        <w:rPr>
          <w:color w:val="000000"/>
          <w:sz w:val="26"/>
          <w:szCs w:val="26"/>
        </w:rPr>
      </w:pPr>
      <w:r w:rsidRPr="005821D0">
        <w:rPr>
          <w:color w:val="000000"/>
          <w:sz w:val="26"/>
          <w:szCs w:val="26"/>
        </w:rPr>
        <w:t>продажи земельных участков, государственная собственность на которые не разграничена и которые расположены в границах сельских  поселений и межселенных территорий муниципальных районов – в сумме 4</w:t>
      </w:r>
      <w:r w:rsidR="0025054D">
        <w:rPr>
          <w:color w:val="000000"/>
          <w:sz w:val="26"/>
          <w:szCs w:val="26"/>
        </w:rPr>
        <w:t>93</w:t>
      </w:r>
      <w:r w:rsidRPr="005821D0">
        <w:rPr>
          <w:color w:val="000000"/>
          <w:sz w:val="26"/>
          <w:szCs w:val="26"/>
        </w:rPr>
        <w:t> </w:t>
      </w:r>
      <w:r w:rsidR="0025054D">
        <w:rPr>
          <w:color w:val="000000"/>
          <w:sz w:val="26"/>
          <w:szCs w:val="26"/>
        </w:rPr>
        <w:t>754</w:t>
      </w:r>
      <w:r w:rsidRPr="005821D0">
        <w:rPr>
          <w:color w:val="000000"/>
          <w:sz w:val="26"/>
          <w:szCs w:val="26"/>
        </w:rPr>
        <w:t>,</w:t>
      </w:r>
      <w:r w:rsidR="0025054D">
        <w:rPr>
          <w:color w:val="000000"/>
          <w:sz w:val="26"/>
          <w:szCs w:val="26"/>
        </w:rPr>
        <w:t>96 рублей;</w:t>
      </w:r>
    </w:p>
    <w:p w:rsidR="00281CF1" w:rsidRPr="005821D0" w:rsidRDefault="0025054D" w:rsidP="00322E1F">
      <w:pPr>
        <w:ind w:firstLine="851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 соответствии с Программой приватизации муниципального имущества </w:t>
      </w:r>
      <w:proofErr w:type="spellStart"/>
      <w:r>
        <w:rPr>
          <w:color w:val="000000"/>
          <w:sz w:val="26"/>
          <w:szCs w:val="26"/>
        </w:rPr>
        <w:t>Яковлевского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на 2023 год) – 604 581,63 рублей.</w:t>
      </w:r>
      <w:r w:rsidR="00281CF1" w:rsidRPr="005821D0">
        <w:rPr>
          <w:color w:val="000000"/>
          <w:sz w:val="26"/>
          <w:szCs w:val="26"/>
        </w:rPr>
        <w:t xml:space="preserve">  </w:t>
      </w:r>
      <w:proofErr w:type="gramEnd"/>
    </w:p>
    <w:p w:rsidR="00281CF1" w:rsidRPr="00FB4AC0" w:rsidRDefault="00281CF1" w:rsidP="00322E1F">
      <w:pPr>
        <w:ind w:firstLine="851"/>
        <w:jc w:val="both"/>
        <w:rPr>
          <w:sz w:val="26"/>
          <w:szCs w:val="26"/>
        </w:rPr>
      </w:pPr>
      <w:r w:rsidRPr="00FB4AC0">
        <w:rPr>
          <w:b/>
          <w:sz w:val="28"/>
          <w:szCs w:val="28"/>
        </w:rPr>
        <w:t xml:space="preserve">- </w:t>
      </w:r>
      <w:r w:rsidRPr="00FB4AC0">
        <w:rPr>
          <w:b/>
          <w:sz w:val="26"/>
          <w:szCs w:val="26"/>
        </w:rPr>
        <w:t>штрафы, санкции, возмещение ущерба (1 16 00000 00 0000 000)</w:t>
      </w:r>
    </w:p>
    <w:p w:rsidR="00281CF1" w:rsidRPr="00FB4AC0" w:rsidRDefault="005038C0" w:rsidP="00322E1F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81CF1" w:rsidRPr="00FB4AC0">
        <w:rPr>
          <w:sz w:val="26"/>
          <w:szCs w:val="26"/>
        </w:rPr>
        <w:t xml:space="preserve"> бюджет мун</w:t>
      </w:r>
      <w:r w:rsidR="00BF7DE1">
        <w:rPr>
          <w:sz w:val="26"/>
          <w:szCs w:val="26"/>
        </w:rPr>
        <w:t>иципального района поступило 900</w:t>
      </w:r>
      <w:r w:rsidR="00281CF1" w:rsidRPr="00FB4AC0">
        <w:rPr>
          <w:sz w:val="26"/>
          <w:szCs w:val="26"/>
        </w:rPr>
        <w:t xml:space="preserve"> </w:t>
      </w:r>
      <w:r w:rsidR="00BF7DE1">
        <w:rPr>
          <w:sz w:val="26"/>
          <w:szCs w:val="26"/>
        </w:rPr>
        <w:t>219</w:t>
      </w:r>
      <w:r w:rsidR="00281CF1" w:rsidRPr="00FB4AC0">
        <w:rPr>
          <w:sz w:val="26"/>
          <w:szCs w:val="26"/>
        </w:rPr>
        <w:t>,</w:t>
      </w:r>
      <w:r w:rsidR="00BF7DE1">
        <w:rPr>
          <w:sz w:val="26"/>
          <w:szCs w:val="26"/>
        </w:rPr>
        <w:t>66</w:t>
      </w:r>
      <w:r w:rsidR="00281CF1" w:rsidRPr="00FB4AC0">
        <w:rPr>
          <w:sz w:val="26"/>
          <w:szCs w:val="26"/>
        </w:rPr>
        <w:t xml:space="preserve"> рублей при плане             </w:t>
      </w:r>
      <w:r w:rsidR="00BF7DE1">
        <w:rPr>
          <w:sz w:val="26"/>
          <w:szCs w:val="26"/>
        </w:rPr>
        <w:t>906</w:t>
      </w:r>
      <w:r w:rsidR="00281CF1" w:rsidRPr="00FB4AC0">
        <w:rPr>
          <w:sz w:val="26"/>
          <w:szCs w:val="26"/>
        </w:rPr>
        <w:t xml:space="preserve"> </w:t>
      </w:r>
      <w:r w:rsidR="00BF7DE1">
        <w:rPr>
          <w:sz w:val="26"/>
          <w:szCs w:val="26"/>
        </w:rPr>
        <w:t>900</w:t>
      </w:r>
      <w:r w:rsidR="00281CF1" w:rsidRPr="00FB4AC0">
        <w:rPr>
          <w:sz w:val="26"/>
          <w:szCs w:val="26"/>
        </w:rPr>
        <w:t>,00 рублей, или 9</w:t>
      </w:r>
      <w:r w:rsidR="00BF7DE1">
        <w:rPr>
          <w:sz w:val="26"/>
          <w:szCs w:val="26"/>
        </w:rPr>
        <w:t>9</w:t>
      </w:r>
      <w:r w:rsidR="00281CF1" w:rsidRPr="00FB4AC0">
        <w:rPr>
          <w:sz w:val="26"/>
          <w:szCs w:val="26"/>
        </w:rPr>
        <w:t>,</w:t>
      </w:r>
      <w:r w:rsidR="00BF7DE1">
        <w:rPr>
          <w:sz w:val="26"/>
          <w:szCs w:val="26"/>
        </w:rPr>
        <w:t>26</w:t>
      </w:r>
      <w:r>
        <w:rPr>
          <w:sz w:val="26"/>
          <w:szCs w:val="26"/>
        </w:rPr>
        <w:t>%.</w:t>
      </w:r>
    </w:p>
    <w:p w:rsidR="00281CF1" w:rsidRPr="00FB4AC0" w:rsidRDefault="00281CF1" w:rsidP="00322E1F">
      <w:pPr>
        <w:ind w:firstLine="851"/>
        <w:jc w:val="both"/>
        <w:rPr>
          <w:sz w:val="26"/>
          <w:szCs w:val="26"/>
        </w:rPr>
      </w:pPr>
      <w:r w:rsidRPr="00FB4AC0">
        <w:rPr>
          <w:sz w:val="26"/>
          <w:szCs w:val="26"/>
        </w:rPr>
        <w:t xml:space="preserve">По </w:t>
      </w:r>
      <w:proofErr w:type="spellStart"/>
      <w:r w:rsidRPr="00FB4AC0">
        <w:rPr>
          <w:sz w:val="26"/>
          <w:szCs w:val="26"/>
        </w:rPr>
        <w:t>Яковлевскому</w:t>
      </w:r>
      <w:proofErr w:type="spellEnd"/>
      <w:r w:rsidRPr="00FB4AC0">
        <w:rPr>
          <w:sz w:val="26"/>
          <w:szCs w:val="26"/>
        </w:rPr>
        <w:t xml:space="preserve"> муниципальному району поступили следующие штрафы:</w:t>
      </w:r>
    </w:p>
    <w:p w:rsidR="00281CF1" w:rsidRPr="00FB4AC0" w:rsidRDefault="00281CF1" w:rsidP="00322E1F">
      <w:pPr>
        <w:ind w:firstLine="851"/>
        <w:jc w:val="both"/>
        <w:rPr>
          <w:sz w:val="26"/>
          <w:szCs w:val="26"/>
        </w:rPr>
      </w:pPr>
      <w:r w:rsidRPr="00FB4AC0">
        <w:rPr>
          <w:sz w:val="26"/>
          <w:szCs w:val="26"/>
        </w:rPr>
        <w:t>- административные штрафы, установленные Кодексом Российской Федерации об админи</w:t>
      </w:r>
      <w:r w:rsidR="004F42CA">
        <w:rPr>
          <w:sz w:val="26"/>
          <w:szCs w:val="26"/>
        </w:rPr>
        <w:t xml:space="preserve">стративных правонарушениях – </w:t>
      </w:r>
      <w:r w:rsidR="00B411E1">
        <w:rPr>
          <w:sz w:val="26"/>
          <w:szCs w:val="26"/>
        </w:rPr>
        <w:t>99</w:t>
      </w:r>
      <w:r w:rsidRPr="00FB4AC0">
        <w:rPr>
          <w:sz w:val="26"/>
          <w:szCs w:val="26"/>
        </w:rPr>
        <w:t> </w:t>
      </w:r>
      <w:r w:rsidR="00B411E1">
        <w:rPr>
          <w:sz w:val="26"/>
          <w:szCs w:val="26"/>
        </w:rPr>
        <w:t>4</w:t>
      </w:r>
      <w:r w:rsidR="004F42CA">
        <w:rPr>
          <w:sz w:val="26"/>
          <w:szCs w:val="26"/>
        </w:rPr>
        <w:t>00</w:t>
      </w:r>
      <w:r w:rsidRPr="00FB4AC0">
        <w:rPr>
          <w:sz w:val="26"/>
          <w:szCs w:val="26"/>
        </w:rPr>
        <w:t>,</w:t>
      </w:r>
      <w:r w:rsidR="004F42CA">
        <w:rPr>
          <w:sz w:val="26"/>
          <w:szCs w:val="26"/>
        </w:rPr>
        <w:t>48</w:t>
      </w:r>
      <w:r w:rsidRPr="00FB4AC0">
        <w:rPr>
          <w:sz w:val="26"/>
          <w:szCs w:val="26"/>
        </w:rPr>
        <w:t xml:space="preserve"> рублей;</w:t>
      </w:r>
    </w:p>
    <w:p w:rsidR="00281CF1" w:rsidRPr="00FB4AC0" w:rsidRDefault="00281CF1" w:rsidP="00322E1F">
      <w:pPr>
        <w:ind w:firstLine="851"/>
        <w:jc w:val="both"/>
        <w:rPr>
          <w:sz w:val="26"/>
          <w:szCs w:val="26"/>
        </w:rPr>
      </w:pPr>
      <w:r w:rsidRPr="00FB4AC0">
        <w:rPr>
          <w:sz w:val="26"/>
          <w:szCs w:val="26"/>
        </w:rPr>
        <w:t>- административные штрафы, установленные законами субъектов Российской Федерации об админ</w:t>
      </w:r>
      <w:r w:rsidR="004F42CA">
        <w:rPr>
          <w:sz w:val="26"/>
          <w:szCs w:val="26"/>
        </w:rPr>
        <w:t>истративных правонарушениях – 59</w:t>
      </w:r>
      <w:r w:rsidRPr="00FB4AC0">
        <w:rPr>
          <w:sz w:val="26"/>
          <w:szCs w:val="26"/>
        </w:rPr>
        <w:t> 1</w:t>
      </w:r>
      <w:r w:rsidR="004F42CA">
        <w:rPr>
          <w:sz w:val="26"/>
          <w:szCs w:val="26"/>
        </w:rPr>
        <w:t>01</w:t>
      </w:r>
      <w:r w:rsidRPr="00FB4AC0">
        <w:rPr>
          <w:sz w:val="26"/>
          <w:szCs w:val="26"/>
        </w:rPr>
        <w:t>,7</w:t>
      </w:r>
      <w:r w:rsidR="004F42CA">
        <w:rPr>
          <w:sz w:val="26"/>
          <w:szCs w:val="26"/>
        </w:rPr>
        <w:t>8</w:t>
      </w:r>
      <w:r w:rsidRPr="00FB4AC0">
        <w:rPr>
          <w:sz w:val="26"/>
          <w:szCs w:val="26"/>
        </w:rPr>
        <w:t xml:space="preserve"> рублей;</w:t>
      </w:r>
    </w:p>
    <w:p w:rsidR="00281CF1" w:rsidRPr="00FB4AC0" w:rsidRDefault="00281CF1" w:rsidP="00322E1F">
      <w:pPr>
        <w:ind w:firstLine="851"/>
        <w:jc w:val="both"/>
        <w:rPr>
          <w:sz w:val="26"/>
          <w:szCs w:val="26"/>
        </w:rPr>
      </w:pPr>
      <w:r w:rsidRPr="00FB4AC0">
        <w:rPr>
          <w:sz w:val="26"/>
          <w:szCs w:val="26"/>
        </w:rPr>
        <w:t xml:space="preserve">- платежи в целях возмещения причиненного ущерба (убытков) - </w:t>
      </w:r>
      <w:r w:rsidR="004F42CA">
        <w:rPr>
          <w:sz w:val="26"/>
          <w:szCs w:val="26"/>
        </w:rPr>
        <w:t>800</w:t>
      </w:r>
      <w:r w:rsidRPr="00FB4AC0">
        <w:rPr>
          <w:sz w:val="26"/>
          <w:szCs w:val="26"/>
        </w:rPr>
        <w:t>,</w:t>
      </w:r>
      <w:r w:rsidR="004F42CA">
        <w:rPr>
          <w:sz w:val="26"/>
          <w:szCs w:val="26"/>
        </w:rPr>
        <w:t>00</w:t>
      </w:r>
      <w:r w:rsidRPr="00FB4AC0">
        <w:rPr>
          <w:sz w:val="26"/>
          <w:szCs w:val="26"/>
        </w:rPr>
        <w:t xml:space="preserve"> рублей;</w:t>
      </w:r>
    </w:p>
    <w:p w:rsidR="00281CF1" w:rsidRPr="00FB4AC0" w:rsidRDefault="00281CF1" w:rsidP="00322E1F">
      <w:pPr>
        <w:ind w:firstLine="851"/>
        <w:jc w:val="both"/>
        <w:rPr>
          <w:sz w:val="26"/>
          <w:szCs w:val="26"/>
        </w:rPr>
      </w:pPr>
      <w:r w:rsidRPr="00FB4AC0">
        <w:rPr>
          <w:sz w:val="26"/>
          <w:szCs w:val="26"/>
        </w:rPr>
        <w:t>- платежи, уплачиваемые в целях возмещения вреда, пр</w:t>
      </w:r>
      <w:r w:rsidR="004F42CA">
        <w:rPr>
          <w:sz w:val="26"/>
          <w:szCs w:val="26"/>
        </w:rPr>
        <w:t>ичиненного окружающей среде – 740</w:t>
      </w:r>
      <w:r w:rsidRPr="00FB4AC0">
        <w:rPr>
          <w:sz w:val="26"/>
          <w:szCs w:val="26"/>
        </w:rPr>
        <w:t> </w:t>
      </w:r>
      <w:r w:rsidR="004F42CA">
        <w:rPr>
          <w:sz w:val="26"/>
          <w:szCs w:val="26"/>
        </w:rPr>
        <w:t>917</w:t>
      </w:r>
      <w:r w:rsidRPr="00FB4AC0">
        <w:rPr>
          <w:sz w:val="26"/>
          <w:szCs w:val="26"/>
        </w:rPr>
        <w:t>,</w:t>
      </w:r>
      <w:r w:rsidR="004F42CA">
        <w:rPr>
          <w:sz w:val="26"/>
          <w:szCs w:val="26"/>
        </w:rPr>
        <w:t>40</w:t>
      </w:r>
      <w:r w:rsidRPr="00FB4AC0">
        <w:rPr>
          <w:sz w:val="26"/>
          <w:szCs w:val="26"/>
        </w:rPr>
        <w:t xml:space="preserve"> рублей.</w:t>
      </w:r>
    </w:p>
    <w:p w:rsidR="00281CF1" w:rsidRPr="00062DDC" w:rsidRDefault="00281CF1" w:rsidP="00322E1F">
      <w:pPr>
        <w:ind w:firstLine="851"/>
        <w:jc w:val="both"/>
        <w:rPr>
          <w:b/>
          <w:sz w:val="26"/>
          <w:szCs w:val="26"/>
        </w:rPr>
      </w:pPr>
      <w:r w:rsidRPr="00062DDC">
        <w:rPr>
          <w:b/>
          <w:sz w:val="26"/>
          <w:szCs w:val="26"/>
        </w:rPr>
        <w:t>- прочие неналоговые доходы</w:t>
      </w:r>
    </w:p>
    <w:p w:rsidR="00062DDC" w:rsidRDefault="00281CF1" w:rsidP="00322E1F">
      <w:pPr>
        <w:ind w:firstLine="851"/>
        <w:jc w:val="both"/>
        <w:rPr>
          <w:b/>
          <w:sz w:val="26"/>
          <w:szCs w:val="26"/>
        </w:rPr>
      </w:pPr>
      <w:r w:rsidRPr="008949FE">
        <w:rPr>
          <w:sz w:val="26"/>
          <w:szCs w:val="26"/>
        </w:rPr>
        <w:t xml:space="preserve">По коду </w:t>
      </w:r>
      <w:proofErr w:type="gramStart"/>
      <w:r w:rsidRPr="008949FE">
        <w:rPr>
          <w:sz w:val="26"/>
          <w:szCs w:val="26"/>
        </w:rPr>
        <w:t xml:space="preserve">невыясненные поступления, </w:t>
      </w:r>
      <w:r w:rsidR="005038C0">
        <w:rPr>
          <w:sz w:val="26"/>
          <w:szCs w:val="26"/>
        </w:rPr>
        <w:t xml:space="preserve">зачисляемые в </w:t>
      </w:r>
      <w:r w:rsidRPr="008949FE">
        <w:rPr>
          <w:sz w:val="26"/>
          <w:szCs w:val="26"/>
        </w:rPr>
        <w:t>бюджет поступили</w:t>
      </w:r>
      <w:proofErr w:type="gramEnd"/>
      <w:r w:rsidR="008949FE" w:rsidRPr="008949FE">
        <w:rPr>
          <w:sz w:val="26"/>
          <w:szCs w:val="26"/>
        </w:rPr>
        <w:t xml:space="preserve"> в 2023 году</w:t>
      </w:r>
      <w:r w:rsidRPr="008949FE">
        <w:rPr>
          <w:sz w:val="26"/>
          <w:szCs w:val="26"/>
        </w:rPr>
        <w:t xml:space="preserve"> с</w:t>
      </w:r>
      <w:r w:rsidR="00D92824" w:rsidRPr="008949FE">
        <w:rPr>
          <w:sz w:val="26"/>
          <w:szCs w:val="26"/>
        </w:rPr>
        <w:t>редства в</w:t>
      </w:r>
      <w:r w:rsidR="008949FE" w:rsidRPr="008949FE">
        <w:rPr>
          <w:sz w:val="26"/>
          <w:szCs w:val="26"/>
        </w:rPr>
        <w:t xml:space="preserve"> общей</w:t>
      </w:r>
      <w:r w:rsidR="00D92824" w:rsidRPr="008949FE">
        <w:rPr>
          <w:sz w:val="26"/>
          <w:szCs w:val="26"/>
        </w:rPr>
        <w:t xml:space="preserve"> сумме </w:t>
      </w:r>
      <w:r w:rsidR="008949FE" w:rsidRPr="008949FE">
        <w:rPr>
          <w:sz w:val="26"/>
          <w:szCs w:val="26"/>
        </w:rPr>
        <w:t>93</w:t>
      </w:r>
      <w:r w:rsidR="00D92824" w:rsidRPr="008949FE">
        <w:rPr>
          <w:sz w:val="26"/>
          <w:szCs w:val="26"/>
        </w:rPr>
        <w:t> </w:t>
      </w:r>
      <w:r w:rsidR="008949FE" w:rsidRPr="008949FE">
        <w:rPr>
          <w:sz w:val="26"/>
          <w:szCs w:val="26"/>
        </w:rPr>
        <w:t>669</w:t>
      </w:r>
      <w:r w:rsidR="00D92824" w:rsidRPr="008949FE">
        <w:rPr>
          <w:sz w:val="26"/>
          <w:szCs w:val="26"/>
        </w:rPr>
        <w:t>,</w:t>
      </w:r>
      <w:r w:rsidR="008949FE" w:rsidRPr="008949FE">
        <w:rPr>
          <w:sz w:val="26"/>
          <w:szCs w:val="26"/>
        </w:rPr>
        <w:t>51</w:t>
      </w:r>
      <w:r w:rsidR="00D92824" w:rsidRPr="008949FE">
        <w:rPr>
          <w:sz w:val="26"/>
          <w:szCs w:val="26"/>
        </w:rPr>
        <w:t xml:space="preserve"> рублей</w:t>
      </w:r>
      <w:r w:rsidR="008949FE" w:rsidRPr="008949FE">
        <w:rPr>
          <w:sz w:val="26"/>
          <w:szCs w:val="26"/>
        </w:rPr>
        <w:t>. В течение отчетного года выяснено платежей на общую сумму 105 490,76 рублей. На 01.01.2014 года сумма невыясненных поступлений составила 11</w:t>
      </w:r>
      <w:r w:rsidR="005038C0">
        <w:rPr>
          <w:sz w:val="26"/>
          <w:szCs w:val="26"/>
        </w:rPr>
        <w:t>6,52 рублей. Данный платеж</w:t>
      </w:r>
      <w:r w:rsidR="008949FE" w:rsidRPr="008949FE">
        <w:rPr>
          <w:sz w:val="26"/>
          <w:szCs w:val="26"/>
        </w:rPr>
        <w:t xml:space="preserve"> уточнен в 2024 году.</w:t>
      </w:r>
      <w:r w:rsidRPr="008949FE">
        <w:rPr>
          <w:sz w:val="26"/>
          <w:szCs w:val="26"/>
        </w:rPr>
        <w:t xml:space="preserve"> </w:t>
      </w:r>
    </w:p>
    <w:p w:rsidR="00421F4E" w:rsidRPr="00460638" w:rsidRDefault="009A391E" w:rsidP="00322E1F">
      <w:pPr>
        <w:ind w:firstLine="851"/>
        <w:jc w:val="both"/>
        <w:rPr>
          <w:b/>
          <w:sz w:val="26"/>
          <w:szCs w:val="26"/>
        </w:rPr>
      </w:pPr>
      <w:r w:rsidRPr="00460638">
        <w:rPr>
          <w:b/>
          <w:sz w:val="26"/>
          <w:szCs w:val="26"/>
        </w:rPr>
        <w:t>БЕЗВОЗМЕЗДНЫЕ ПОСТУПЛЕНИЯ</w:t>
      </w:r>
    </w:p>
    <w:p w:rsidR="00421F4E" w:rsidRPr="00460638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60638">
        <w:rPr>
          <w:sz w:val="26"/>
          <w:szCs w:val="26"/>
        </w:rPr>
        <w:t>Объем безвозмездных</w:t>
      </w:r>
      <w:r w:rsidR="00383ADC">
        <w:rPr>
          <w:sz w:val="26"/>
          <w:szCs w:val="26"/>
        </w:rPr>
        <w:t xml:space="preserve"> поступлений </w:t>
      </w:r>
      <w:r w:rsidRPr="00460638">
        <w:rPr>
          <w:sz w:val="26"/>
          <w:szCs w:val="26"/>
        </w:rPr>
        <w:t xml:space="preserve">бюджета за отчетный период составил </w:t>
      </w:r>
      <w:r w:rsidR="00383ADC">
        <w:rPr>
          <w:sz w:val="26"/>
          <w:szCs w:val="26"/>
        </w:rPr>
        <w:t xml:space="preserve">          397 176</w:t>
      </w:r>
      <w:r w:rsidR="000B51DB" w:rsidRPr="00460638">
        <w:rPr>
          <w:sz w:val="26"/>
          <w:szCs w:val="26"/>
        </w:rPr>
        <w:t> </w:t>
      </w:r>
      <w:r w:rsidR="00383ADC">
        <w:rPr>
          <w:sz w:val="26"/>
          <w:szCs w:val="26"/>
        </w:rPr>
        <w:t>152</w:t>
      </w:r>
      <w:r w:rsidR="000B51DB" w:rsidRPr="00460638">
        <w:rPr>
          <w:sz w:val="26"/>
          <w:szCs w:val="26"/>
        </w:rPr>
        <w:t>,</w:t>
      </w:r>
      <w:r w:rsidR="00383ADC">
        <w:rPr>
          <w:sz w:val="26"/>
          <w:szCs w:val="26"/>
        </w:rPr>
        <w:t>77</w:t>
      </w:r>
      <w:r w:rsidR="000B51DB" w:rsidRPr="00460638">
        <w:rPr>
          <w:sz w:val="26"/>
          <w:szCs w:val="26"/>
        </w:rPr>
        <w:t xml:space="preserve"> </w:t>
      </w:r>
      <w:r w:rsidR="0073472D" w:rsidRPr="00460638">
        <w:rPr>
          <w:sz w:val="26"/>
          <w:szCs w:val="26"/>
        </w:rPr>
        <w:t xml:space="preserve">рублей </w:t>
      </w:r>
      <w:r w:rsidRPr="00460638">
        <w:rPr>
          <w:sz w:val="26"/>
          <w:szCs w:val="26"/>
        </w:rPr>
        <w:t>при плане</w:t>
      </w:r>
      <w:r w:rsidR="003E5FD7" w:rsidRPr="00460638">
        <w:rPr>
          <w:sz w:val="26"/>
          <w:szCs w:val="26"/>
        </w:rPr>
        <w:t xml:space="preserve"> </w:t>
      </w:r>
      <w:r w:rsidR="00383ADC">
        <w:rPr>
          <w:sz w:val="26"/>
          <w:szCs w:val="26"/>
        </w:rPr>
        <w:t>405</w:t>
      </w:r>
      <w:r w:rsidR="000B51DB" w:rsidRPr="00460638">
        <w:rPr>
          <w:sz w:val="26"/>
          <w:szCs w:val="26"/>
        </w:rPr>
        <w:t> </w:t>
      </w:r>
      <w:r w:rsidR="00383ADC">
        <w:rPr>
          <w:sz w:val="26"/>
          <w:szCs w:val="26"/>
        </w:rPr>
        <w:t>313</w:t>
      </w:r>
      <w:r w:rsidR="000B51DB" w:rsidRPr="00460638">
        <w:rPr>
          <w:sz w:val="26"/>
          <w:szCs w:val="26"/>
        </w:rPr>
        <w:t> </w:t>
      </w:r>
      <w:r w:rsidR="002A2859">
        <w:rPr>
          <w:sz w:val="26"/>
          <w:szCs w:val="26"/>
        </w:rPr>
        <w:t>7</w:t>
      </w:r>
      <w:r w:rsidR="00383ADC">
        <w:rPr>
          <w:sz w:val="26"/>
          <w:szCs w:val="26"/>
        </w:rPr>
        <w:t>17</w:t>
      </w:r>
      <w:r w:rsidR="000B51DB" w:rsidRPr="00460638">
        <w:rPr>
          <w:sz w:val="26"/>
          <w:szCs w:val="26"/>
        </w:rPr>
        <w:t>,</w:t>
      </w:r>
      <w:r w:rsidR="00383ADC">
        <w:rPr>
          <w:sz w:val="26"/>
          <w:szCs w:val="26"/>
        </w:rPr>
        <w:t>02</w:t>
      </w:r>
      <w:r w:rsidR="003E5FD7" w:rsidRPr="00460638">
        <w:rPr>
          <w:sz w:val="26"/>
          <w:szCs w:val="26"/>
        </w:rPr>
        <w:t xml:space="preserve"> </w:t>
      </w:r>
      <w:r w:rsidR="00421F4E" w:rsidRPr="00460638">
        <w:rPr>
          <w:sz w:val="26"/>
          <w:szCs w:val="26"/>
        </w:rPr>
        <w:t>р</w:t>
      </w:r>
      <w:r w:rsidRPr="00460638">
        <w:rPr>
          <w:sz w:val="26"/>
          <w:szCs w:val="26"/>
        </w:rPr>
        <w:t xml:space="preserve">ублей, или </w:t>
      </w:r>
      <w:r w:rsidR="0073472D" w:rsidRPr="00460638">
        <w:rPr>
          <w:sz w:val="26"/>
          <w:szCs w:val="26"/>
        </w:rPr>
        <w:t>9</w:t>
      </w:r>
      <w:r w:rsidR="00383ADC">
        <w:rPr>
          <w:sz w:val="26"/>
          <w:szCs w:val="26"/>
        </w:rPr>
        <w:t>7</w:t>
      </w:r>
      <w:r w:rsidR="000B51DB" w:rsidRPr="00460638">
        <w:rPr>
          <w:sz w:val="26"/>
          <w:szCs w:val="26"/>
        </w:rPr>
        <w:t>,</w:t>
      </w:r>
      <w:r w:rsidR="00383ADC">
        <w:rPr>
          <w:sz w:val="26"/>
          <w:szCs w:val="26"/>
        </w:rPr>
        <w:t>99</w:t>
      </w:r>
      <w:r w:rsidRPr="00460638">
        <w:rPr>
          <w:sz w:val="26"/>
          <w:szCs w:val="26"/>
        </w:rPr>
        <w:t xml:space="preserve">%. </w:t>
      </w:r>
    </w:p>
    <w:p w:rsidR="00C32285" w:rsidRDefault="00C32285" w:rsidP="00322E1F">
      <w:pPr>
        <w:autoSpaceDE w:val="0"/>
        <w:autoSpaceDN w:val="0"/>
        <w:jc w:val="right"/>
        <w:rPr>
          <w:sz w:val="26"/>
          <w:szCs w:val="26"/>
        </w:rPr>
      </w:pPr>
    </w:p>
    <w:p w:rsidR="009A391E" w:rsidRPr="00460638" w:rsidRDefault="009A391E" w:rsidP="00322E1F">
      <w:pPr>
        <w:autoSpaceDE w:val="0"/>
        <w:autoSpaceDN w:val="0"/>
        <w:jc w:val="right"/>
        <w:rPr>
          <w:sz w:val="26"/>
          <w:szCs w:val="26"/>
        </w:rPr>
      </w:pPr>
      <w:r w:rsidRPr="00460638">
        <w:rPr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701"/>
        <w:gridCol w:w="1701"/>
        <w:gridCol w:w="1701"/>
        <w:gridCol w:w="1382"/>
      </w:tblGrid>
      <w:tr w:rsidR="009A391E" w:rsidRPr="00460638" w:rsidTr="00132353">
        <w:tc>
          <w:tcPr>
            <w:tcW w:w="3936" w:type="dxa"/>
            <w:vAlign w:val="center"/>
          </w:tcPr>
          <w:p w:rsidR="009A391E" w:rsidRPr="00460638" w:rsidRDefault="009A391E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063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9A391E" w:rsidRPr="00460638" w:rsidRDefault="009A391E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0638">
              <w:rPr>
                <w:sz w:val="18"/>
                <w:szCs w:val="18"/>
              </w:rPr>
              <w:t>Утверждено на 20</w:t>
            </w:r>
            <w:r w:rsidR="00746BFB" w:rsidRPr="00460638">
              <w:rPr>
                <w:sz w:val="18"/>
                <w:szCs w:val="18"/>
              </w:rPr>
              <w:t>2</w:t>
            </w:r>
            <w:r w:rsidR="002A2859">
              <w:rPr>
                <w:sz w:val="18"/>
                <w:szCs w:val="18"/>
              </w:rPr>
              <w:t>3</w:t>
            </w:r>
            <w:r w:rsidRPr="0046063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A391E" w:rsidRPr="00460638" w:rsidRDefault="009A391E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0638">
              <w:rPr>
                <w:sz w:val="18"/>
                <w:szCs w:val="18"/>
              </w:rPr>
              <w:t>Исполнено за 20</w:t>
            </w:r>
            <w:r w:rsidR="00746BFB" w:rsidRPr="00460638">
              <w:rPr>
                <w:sz w:val="18"/>
                <w:szCs w:val="18"/>
              </w:rPr>
              <w:t>2</w:t>
            </w:r>
            <w:r w:rsidR="002A2859">
              <w:rPr>
                <w:sz w:val="18"/>
                <w:szCs w:val="18"/>
              </w:rPr>
              <w:t>3</w:t>
            </w:r>
            <w:r w:rsidRPr="0046063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A391E" w:rsidRPr="00460638" w:rsidRDefault="009A391E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460638">
              <w:rPr>
                <w:sz w:val="16"/>
                <w:szCs w:val="16"/>
              </w:rPr>
              <w:t>Неисполненные уточненные бюджетные назначения</w:t>
            </w:r>
          </w:p>
        </w:tc>
        <w:tc>
          <w:tcPr>
            <w:tcW w:w="1382" w:type="dxa"/>
            <w:vAlign w:val="center"/>
          </w:tcPr>
          <w:p w:rsidR="009A391E" w:rsidRPr="00460638" w:rsidRDefault="009A391E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0638">
              <w:rPr>
                <w:sz w:val="18"/>
                <w:szCs w:val="18"/>
              </w:rPr>
              <w:t>% исполнения</w:t>
            </w:r>
          </w:p>
        </w:tc>
      </w:tr>
      <w:tr w:rsidR="009A391E" w:rsidRPr="00460638" w:rsidTr="00132353">
        <w:tc>
          <w:tcPr>
            <w:tcW w:w="3936" w:type="dxa"/>
          </w:tcPr>
          <w:p w:rsidR="009A391E" w:rsidRPr="00460638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063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</w:tcPr>
          <w:p w:rsidR="009A391E" w:rsidRPr="00460638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0638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9A391E" w:rsidRPr="00460638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0638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9A391E" w:rsidRPr="00460638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0638">
              <w:rPr>
                <w:sz w:val="16"/>
                <w:szCs w:val="16"/>
              </w:rPr>
              <w:t>4</w:t>
            </w:r>
          </w:p>
        </w:tc>
        <w:tc>
          <w:tcPr>
            <w:tcW w:w="1382" w:type="dxa"/>
          </w:tcPr>
          <w:p w:rsidR="009A391E" w:rsidRPr="00460638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0638">
              <w:rPr>
                <w:sz w:val="16"/>
                <w:szCs w:val="16"/>
              </w:rPr>
              <w:t>5</w:t>
            </w:r>
          </w:p>
        </w:tc>
      </w:tr>
      <w:tr w:rsidR="009A391E" w:rsidRPr="00460638" w:rsidTr="00132353">
        <w:tc>
          <w:tcPr>
            <w:tcW w:w="3936" w:type="dxa"/>
          </w:tcPr>
          <w:p w:rsidR="009A391E" w:rsidRPr="00460638" w:rsidRDefault="009A391E" w:rsidP="00322E1F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60638">
              <w:rPr>
                <w:sz w:val="22"/>
                <w:szCs w:val="22"/>
              </w:rPr>
              <w:t>Безвозмездные поступления</w:t>
            </w:r>
            <w:r w:rsidR="008A39EE" w:rsidRPr="00460638">
              <w:rPr>
                <w:sz w:val="22"/>
                <w:szCs w:val="22"/>
              </w:rPr>
              <w:t xml:space="preserve"> от других бюджетов бюджетной системы Российской Федерации</w:t>
            </w:r>
            <w:r w:rsidRPr="00460638">
              <w:rPr>
                <w:sz w:val="22"/>
                <w:szCs w:val="22"/>
              </w:rPr>
              <w:t>, всего</w:t>
            </w:r>
          </w:p>
        </w:tc>
        <w:tc>
          <w:tcPr>
            <w:tcW w:w="1701" w:type="dxa"/>
          </w:tcPr>
          <w:p w:rsidR="008A39EE" w:rsidRPr="00460638" w:rsidRDefault="008A39EE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A391E" w:rsidRPr="00460638" w:rsidRDefault="00383ADC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405 313 717,02</w:t>
            </w:r>
          </w:p>
        </w:tc>
        <w:tc>
          <w:tcPr>
            <w:tcW w:w="1701" w:type="dxa"/>
          </w:tcPr>
          <w:p w:rsidR="008A39EE" w:rsidRPr="00460638" w:rsidRDefault="008A39EE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A391E" w:rsidRPr="00460638" w:rsidRDefault="00383ADC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397 176 152,77</w:t>
            </w:r>
          </w:p>
        </w:tc>
        <w:tc>
          <w:tcPr>
            <w:tcW w:w="1701" w:type="dxa"/>
          </w:tcPr>
          <w:p w:rsidR="009A391E" w:rsidRDefault="009A391E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553B0" w:rsidRPr="00460638" w:rsidRDefault="008553B0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8 137 564,25</w:t>
            </w:r>
          </w:p>
        </w:tc>
        <w:tc>
          <w:tcPr>
            <w:tcW w:w="1382" w:type="dxa"/>
          </w:tcPr>
          <w:p w:rsidR="009A2D24" w:rsidRDefault="009A2D24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2A2859" w:rsidRPr="00460638" w:rsidRDefault="00383ADC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97,99</w:t>
            </w:r>
          </w:p>
        </w:tc>
      </w:tr>
      <w:tr w:rsidR="009A391E" w:rsidRPr="00460638" w:rsidTr="00132353">
        <w:tc>
          <w:tcPr>
            <w:tcW w:w="3936" w:type="dxa"/>
          </w:tcPr>
          <w:p w:rsidR="009A391E" w:rsidRPr="00460638" w:rsidRDefault="009A391E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460638">
              <w:rPr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</w:tcPr>
          <w:p w:rsidR="009A391E" w:rsidRPr="00460638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A391E" w:rsidRPr="00460638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A391E" w:rsidRPr="00460638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</w:tcPr>
          <w:p w:rsidR="009A391E" w:rsidRPr="00460638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9A391E" w:rsidRPr="00460638" w:rsidTr="008A39EE">
        <w:tc>
          <w:tcPr>
            <w:tcW w:w="3936" w:type="dxa"/>
          </w:tcPr>
          <w:p w:rsidR="009A391E" w:rsidRPr="00460638" w:rsidRDefault="009A391E" w:rsidP="00322E1F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60638">
              <w:rPr>
                <w:sz w:val="22"/>
                <w:szCs w:val="22"/>
              </w:rPr>
              <w:t>Дотации</w:t>
            </w:r>
            <w:r w:rsidR="008A39EE" w:rsidRPr="00460638">
              <w:rPr>
                <w:sz w:val="22"/>
                <w:szCs w:val="22"/>
              </w:rPr>
              <w:t xml:space="preserve">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9A391E" w:rsidRPr="00460638" w:rsidRDefault="00383ADC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32 012 979,46</w:t>
            </w:r>
          </w:p>
        </w:tc>
        <w:tc>
          <w:tcPr>
            <w:tcW w:w="1701" w:type="dxa"/>
            <w:vAlign w:val="center"/>
          </w:tcPr>
          <w:p w:rsidR="009A391E" w:rsidRPr="00460638" w:rsidRDefault="00383ADC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32 012 979,46</w:t>
            </w:r>
          </w:p>
        </w:tc>
        <w:tc>
          <w:tcPr>
            <w:tcW w:w="1701" w:type="dxa"/>
            <w:vAlign w:val="center"/>
          </w:tcPr>
          <w:p w:rsidR="009A391E" w:rsidRPr="00460638" w:rsidRDefault="002A2859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2" w:type="dxa"/>
            <w:vAlign w:val="center"/>
          </w:tcPr>
          <w:p w:rsidR="009A391E" w:rsidRPr="00460638" w:rsidRDefault="002A2859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A391E" w:rsidRPr="00460638" w:rsidTr="008A39EE">
        <w:tc>
          <w:tcPr>
            <w:tcW w:w="3936" w:type="dxa"/>
          </w:tcPr>
          <w:p w:rsidR="009A391E" w:rsidRPr="00460638" w:rsidRDefault="009A391E" w:rsidP="00322E1F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60638">
              <w:rPr>
                <w:sz w:val="22"/>
                <w:szCs w:val="22"/>
              </w:rPr>
              <w:t>Субсидии</w:t>
            </w:r>
            <w:r w:rsidR="002A2859">
              <w:rPr>
                <w:sz w:val="22"/>
                <w:szCs w:val="22"/>
              </w:rPr>
              <w:t xml:space="preserve"> бюджетам бюджетной системы Р</w:t>
            </w:r>
            <w:r w:rsidR="008A39EE" w:rsidRPr="00460638">
              <w:rPr>
                <w:sz w:val="22"/>
                <w:szCs w:val="22"/>
              </w:rPr>
              <w:t>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9A391E" w:rsidRPr="00460638" w:rsidRDefault="00383ADC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62 352 065,18</w:t>
            </w:r>
          </w:p>
        </w:tc>
        <w:tc>
          <w:tcPr>
            <w:tcW w:w="1701" w:type="dxa"/>
            <w:vAlign w:val="center"/>
          </w:tcPr>
          <w:p w:rsidR="009A391E" w:rsidRPr="00460638" w:rsidRDefault="00383ADC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62 352 064,85</w:t>
            </w:r>
          </w:p>
        </w:tc>
        <w:tc>
          <w:tcPr>
            <w:tcW w:w="1701" w:type="dxa"/>
            <w:vAlign w:val="center"/>
          </w:tcPr>
          <w:p w:rsidR="009A391E" w:rsidRPr="00460638" w:rsidRDefault="008553B0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</w:t>
            </w:r>
          </w:p>
        </w:tc>
        <w:tc>
          <w:tcPr>
            <w:tcW w:w="1382" w:type="dxa"/>
            <w:vAlign w:val="center"/>
          </w:tcPr>
          <w:p w:rsidR="009A391E" w:rsidRPr="00460638" w:rsidRDefault="002A2859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9A391E" w:rsidRPr="00460638" w:rsidTr="008A39EE">
        <w:tc>
          <w:tcPr>
            <w:tcW w:w="3936" w:type="dxa"/>
          </w:tcPr>
          <w:p w:rsidR="009A391E" w:rsidRPr="00460638" w:rsidRDefault="009A391E" w:rsidP="00322E1F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60638">
              <w:rPr>
                <w:sz w:val="22"/>
                <w:szCs w:val="22"/>
              </w:rPr>
              <w:t>Субвенции</w:t>
            </w:r>
            <w:r w:rsidR="008A39EE" w:rsidRPr="00460638">
              <w:rPr>
                <w:sz w:val="22"/>
                <w:szCs w:val="22"/>
              </w:rPr>
              <w:t xml:space="preserve">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9A391E" w:rsidRPr="00460638" w:rsidRDefault="00383ADC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297 576 977,38</w:t>
            </w:r>
          </w:p>
        </w:tc>
        <w:tc>
          <w:tcPr>
            <w:tcW w:w="1701" w:type="dxa"/>
            <w:vAlign w:val="center"/>
          </w:tcPr>
          <w:p w:rsidR="009A391E" w:rsidRPr="00460638" w:rsidRDefault="00383ADC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291 341 290,51</w:t>
            </w:r>
          </w:p>
        </w:tc>
        <w:tc>
          <w:tcPr>
            <w:tcW w:w="1701" w:type="dxa"/>
            <w:vAlign w:val="center"/>
          </w:tcPr>
          <w:p w:rsidR="009A391E" w:rsidRPr="00460638" w:rsidRDefault="008553B0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6 235 686,87</w:t>
            </w:r>
          </w:p>
        </w:tc>
        <w:tc>
          <w:tcPr>
            <w:tcW w:w="1382" w:type="dxa"/>
            <w:vAlign w:val="center"/>
          </w:tcPr>
          <w:p w:rsidR="009A391E" w:rsidRPr="00460638" w:rsidRDefault="00383ADC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97,90</w:t>
            </w:r>
          </w:p>
        </w:tc>
      </w:tr>
      <w:tr w:rsidR="00746BFB" w:rsidRPr="00460638" w:rsidTr="00132353">
        <w:tc>
          <w:tcPr>
            <w:tcW w:w="3936" w:type="dxa"/>
          </w:tcPr>
          <w:p w:rsidR="00746BFB" w:rsidRPr="00460638" w:rsidRDefault="00746BFB" w:rsidP="00322E1F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46063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746BFB" w:rsidRPr="00460638" w:rsidRDefault="00383ADC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13 371 695,00</w:t>
            </w:r>
          </w:p>
        </w:tc>
        <w:tc>
          <w:tcPr>
            <w:tcW w:w="1701" w:type="dxa"/>
          </w:tcPr>
          <w:p w:rsidR="00746BFB" w:rsidRPr="00460638" w:rsidRDefault="00383ADC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11 469 817,95</w:t>
            </w:r>
          </w:p>
        </w:tc>
        <w:tc>
          <w:tcPr>
            <w:tcW w:w="1701" w:type="dxa"/>
          </w:tcPr>
          <w:p w:rsidR="00746BFB" w:rsidRPr="00460638" w:rsidRDefault="008553B0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1 901 877,05</w:t>
            </w:r>
          </w:p>
        </w:tc>
        <w:tc>
          <w:tcPr>
            <w:tcW w:w="1382" w:type="dxa"/>
          </w:tcPr>
          <w:p w:rsidR="00746BFB" w:rsidRPr="00460638" w:rsidRDefault="00383ADC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85,78</w:t>
            </w:r>
          </w:p>
        </w:tc>
      </w:tr>
    </w:tbl>
    <w:p w:rsidR="009A391E" w:rsidRPr="005E1CDF" w:rsidRDefault="009A391E" w:rsidP="00322E1F">
      <w:pPr>
        <w:autoSpaceDE w:val="0"/>
        <w:autoSpaceDN w:val="0"/>
        <w:ind w:firstLine="1418"/>
        <w:jc w:val="both"/>
        <w:rPr>
          <w:sz w:val="22"/>
          <w:szCs w:val="22"/>
          <w:highlight w:val="yellow"/>
        </w:rPr>
      </w:pPr>
    </w:p>
    <w:p w:rsidR="009A391E" w:rsidRPr="00460638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60638">
        <w:rPr>
          <w:b/>
          <w:sz w:val="26"/>
          <w:szCs w:val="26"/>
        </w:rPr>
        <w:t>000 2 02 15002  05 0000 15</w:t>
      </w:r>
      <w:r w:rsidR="009A2D24" w:rsidRPr="00460638">
        <w:rPr>
          <w:b/>
          <w:sz w:val="26"/>
          <w:szCs w:val="26"/>
        </w:rPr>
        <w:t>0</w:t>
      </w:r>
      <w:r w:rsidRPr="00460638">
        <w:rPr>
          <w:sz w:val="26"/>
          <w:szCs w:val="26"/>
        </w:rPr>
        <w:t xml:space="preserve"> «Дотации бюджетам муниципальных районов на поддержку мер по обеспечению сбалансированности бюджетов»  поступили</w:t>
      </w:r>
      <w:r w:rsidR="009676ED" w:rsidRPr="00460638">
        <w:rPr>
          <w:sz w:val="26"/>
          <w:szCs w:val="26"/>
        </w:rPr>
        <w:t xml:space="preserve"> в бюджет </w:t>
      </w:r>
      <w:proofErr w:type="spellStart"/>
      <w:r w:rsidR="009676ED" w:rsidRPr="00460638">
        <w:rPr>
          <w:sz w:val="26"/>
          <w:szCs w:val="26"/>
        </w:rPr>
        <w:t>Яковлевского</w:t>
      </w:r>
      <w:proofErr w:type="spellEnd"/>
      <w:r w:rsidR="009676ED" w:rsidRPr="00460638">
        <w:rPr>
          <w:sz w:val="26"/>
          <w:szCs w:val="26"/>
        </w:rPr>
        <w:t xml:space="preserve"> муниципального района </w:t>
      </w:r>
      <w:r w:rsidRPr="00460638">
        <w:rPr>
          <w:sz w:val="26"/>
          <w:szCs w:val="26"/>
        </w:rPr>
        <w:t xml:space="preserve">в  общей сумме </w:t>
      </w:r>
      <w:r w:rsidR="00F1078D">
        <w:rPr>
          <w:sz w:val="26"/>
          <w:szCs w:val="26"/>
        </w:rPr>
        <w:t>3</w:t>
      </w:r>
      <w:r w:rsidR="00F1078D" w:rsidRPr="00F1078D">
        <w:rPr>
          <w:sz w:val="26"/>
          <w:szCs w:val="26"/>
        </w:rPr>
        <w:t>0</w:t>
      </w:r>
      <w:r w:rsidR="008553B0">
        <w:rPr>
          <w:sz w:val="26"/>
          <w:szCs w:val="26"/>
        </w:rPr>
        <w:t> </w:t>
      </w:r>
      <w:r w:rsidR="00F1078D" w:rsidRPr="00F1078D">
        <w:rPr>
          <w:sz w:val="26"/>
          <w:szCs w:val="26"/>
        </w:rPr>
        <w:t>252</w:t>
      </w:r>
      <w:r w:rsidR="008553B0">
        <w:rPr>
          <w:sz w:val="26"/>
          <w:szCs w:val="26"/>
        </w:rPr>
        <w:t> </w:t>
      </w:r>
      <w:r w:rsidR="00F1078D" w:rsidRPr="00F1078D">
        <w:rPr>
          <w:sz w:val="26"/>
          <w:szCs w:val="26"/>
        </w:rPr>
        <w:t>979</w:t>
      </w:r>
      <w:r w:rsidR="008553B0">
        <w:rPr>
          <w:sz w:val="26"/>
          <w:szCs w:val="26"/>
        </w:rPr>
        <w:t>,</w:t>
      </w:r>
      <w:r w:rsidR="00F1078D" w:rsidRPr="00F1078D">
        <w:rPr>
          <w:sz w:val="26"/>
          <w:szCs w:val="26"/>
        </w:rPr>
        <w:t>46</w:t>
      </w:r>
      <w:r w:rsidR="00460638" w:rsidRPr="00460638">
        <w:rPr>
          <w:sz w:val="26"/>
          <w:szCs w:val="26"/>
        </w:rPr>
        <w:t xml:space="preserve"> </w:t>
      </w:r>
      <w:r w:rsidR="000D4E61" w:rsidRPr="00460638">
        <w:rPr>
          <w:sz w:val="26"/>
          <w:szCs w:val="26"/>
        </w:rPr>
        <w:t>рублей.</w:t>
      </w:r>
    </w:p>
    <w:p w:rsidR="00E94836" w:rsidRPr="004005F3" w:rsidRDefault="000A7D3A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005F3">
        <w:rPr>
          <w:sz w:val="26"/>
          <w:szCs w:val="26"/>
        </w:rPr>
        <w:t>Из общей суммы поступлений средства выделены</w:t>
      </w:r>
      <w:r w:rsidR="00A442A1" w:rsidRPr="004005F3">
        <w:rPr>
          <w:sz w:val="26"/>
          <w:szCs w:val="26"/>
        </w:rPr>
        <w:t xml:space="preserve"> и направлены</w:t>
      </w:r>
      <w:r w:rsidRPr="004005F3">
        <w:rPr>
          <w:sz w:val="26"/>
          <w:szCs w:val="26"/>
        </w:rPr>
        <w:t xml:space="preserve"> на следующие цели:</w:t>
      </w:r>
    </w:p>
    <w:p w:rsidR="00A442A1" w:rsidRPr="004005F3" w:rsidRDefault="008947BD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005F3">
        <w:rPr>
          <w:sz w:val="26"/>
          <w:szCs w:val="26"/>
        </w:rPr>
        <w:t xml:space="preserve">- </w:t>
      </w:r>
      <w:r w:rsidR="00F1078D" w:rsidRPr="00F1078D">
        <w:rPr>
          <w:sz w:val="26"/>
          <w:szCs w:val="26"/>
        </w:rPr>
        <w:t>4</w:t>
      </w:r>
      <w:r w:rsidR="00B203C5" w:rsidRPr="004005F3">
        <w:rPr>
          <w:sz w:val="26"/>
          <w:szCs w:val="26"/>
        </w:rPr>
        <w:t> </w:t>
      </w:r>
      <w:r w:rsidR="00F1078D" w:rsidRPr="00F1078D">
        <w:rPr>
          <w:sz w:val="26"/>
          <w:szCs w:val="26"/>
        </w:rPr>
        <w:t>508</w:t>
      </w:r>
      <w:r w:rsidR="00B203C5" w:rsidRPr="004005F3">
        <w:rPr>
          <w:sz w:val="26"/>
          <w:szCs w:val="26"/>
        </w:rPr>
        <w:t xml:space="preserve"> </w:t>
      </w:r>
      <w:r w:rsidR="00F1078D" w:rsidRPr="00F1078D">
        <w:rPr>
          <w:sz w:val="26"/>
          <w:szCs w:val="26"/>
        </w:rPr>
        <w:t>63</w:t>
      </w:r>
      <w:r w:rsidR="00B203C5" w:rsidRPr="004005F3">
        <w:rPr>
          <w:sz w:val="26"/>
          <w:szCs w:val="26"/>
        </w:rPr>
        <w:t>0</w:t>
      </w:r>
      <w:r w:rsidRPr="004005F3">
        <w:rPr>
          <w:sz w:val="26"/>
          <w:szCs w:val="26"/>
        </w:rPr>
        <w:t xml:space="preserve"> рублей – в связи с превышением расчетного объема первоочередных расходов в объеме доходов бюджетов </w:t>
      </w:r>
      <w:r w:rsidR="00B203C5" w:rsidRPr="004005F3">
        <w:rPr>
          <w:sz w:val="26"/>
          <w:szCs w:val="26"/>
        </w:rPr>
        <w:t xml:space="preserve">муниципальных </w:t>
      </w:r>
      <w:r w:rsidR="00057038" w:rsidRPr="004005F3">
        <w:rPr>
          <w:sz w:val="26"/>
          <w:szCs w:val="26"/>
        </w:rPr>
        <w:t>образований</w:t>
      </w:r>
      <w:r w:rsidR="00B203C5" w:rsidRPr="004005F3">
        <w:rPr>
          <w:sz w:val="26"/>
          <w:szCs w:val="26"/>
        </w:rPr>
        <w:t xml:space="preserve"> по итогам исполнения бюджетов в</w:t>
      </w:r>
      <w:r w:rsidR="00F1078D">
        <w:rPr>
          <w:sz w:val="26"/>
          <w:szCs w:val="26"/>
        </w:rPr>
        <w:t xml:space="preserve"> 1 квартале 202</w:t>
      </w:r>
      <w:r w:rsidR="00F1078D" w:rsidRPr="00F1078D">
        <w:rPr>
          <w:sz w:val="26"/>
          <w:szCs w:val="26"/>
        </w:rPr>
        <w:t>3</w:t>
      </w:r>
      <w:r w:rsidRPr="004005F3">
        <w:rPr>
          <w:sz w:val="26"/>
          <w:szCs w:val="26"/>
        </w:rPr>
        <w:t xml:space="preserve"> года;</w:t>
      </w:r>
    </w:p>
    <w:p w:rsidR="00F4425D" w:rsidRPr="004005F3" w:rsidRDefault="00F1078D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1078D">
        <w:rPr>
          <w:sz w:val="26"/>
          <w:szCs w:val="26"/>
        </w:rPr>
        <w:t>12</w:t>
      </w:r>
      <w:r w:rsidR="00057038" w:rsidRPr="004005F3">
        <w:rPr>
          <w:sz w:val="26"/>
          <w:szCs w:val="26"/>
        </w:rPr>
        <w:t> </w:t>
      </w:r>
      <w:r w:rsidRPr="00F1078D">
        <w:rPr>
          <w:sz w:val="26"/>
          <w:szCs w:val="26"/>
        </w:rPr>
        <w:t>178</w:t>
      </w:r>
      <w:r>
        <w:rPr>
          <w:sz w:val="26"/>
          <w:szCs w:val="26"/>
        </w:rPr>
        <w:t> </w:t>
      </w:r>
      <w:r w:rsidR="00057038" w:rsidRPr="004005F3">
        <w:rPr>
          <w:sz w:val="26"/>
          <w:szCs w:val="26"/>
        </w:rPr>
        <w:t>6</w:t>
      </w:r>
      <w:r>
        <w:rPr>
          <w:sz w:val="26"/>
          <w:szCs w:val="26"/>
        </w:rPr>
        <w:t>78,80</w:t>
      </w:r>
      <w:r w:rsidR="00F4425D" w:rsidRPr="004005F3">
        <w:rPr>
          <w:sz w:val="26"/>
          <w:szCs w:val="26"/>
        </w:rPr>
        <w:t xml:space="preserve"> рублей – в связи с превышением расчетного объема первоочередных расходов в объеме доходов бюджетов муниципальных </w:t>
      </w:r>
      <w:r w:rsidR="004005F3" w:rsidRPr="004005F3">
        <w:rPr>
          <w:sz w:val="26"/>
          <w:szCs w:val="26"/>
        </w:rPr>
        <w:t>образований</w:t>
      </w:r>
      <w:r w:rsidR="00F4425D" w:rsidRPr="004005F3">
        <w:rPr>
          <w:sz w:val="26"/>
          <w:szCs w:val="26"/>
        </w:rPr>
        <w:t xml:space="preserve"> по итогам испол</w:t>
      </w:r>
      <w:r w:rsidR="004005F3" w:rsidRPr="004005F3">
        <w:rPr>
          <w:sz w:val="26"/>
          <w:szCs w:val="26"/>
        </w:rPr>
        <w:t xml:space="preserve">нения бюджетов в </w:t>
      </w:r>
      <w:r w:rsidR="004005F3" w:rsidRPr="004005F3"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квартале 2023</w:t>
      </w:r>
      <w:r w:rsidR="00F4425D" w:rsidRPr="004005F3">
        <w:rPr>
          <w:sz w:val="26"/>
          <w:szCs w:val="26"/>
        </w:rPr>
        <w:t xml:space="preserve"> года;</w:t>
      </w:r>
    </w:p>
    <w:p w:rsidR="0065675A" w:rsidRDefault="0065675A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005F3">
        <w:rPr>
          <w:sz w:val="26"/>
          <w:szCs w:val="26"/>
        </w:rPr>
        <w:t xml:space="preserve">- </w:t>
      </w:r>
      <w:r w:rsidR="00F1078D">
        <w:rPr>
          <w:sz w:val="26"/>
          <w:szCs w:val="26"/>
        </w:rPr>
        <w:t>36 </w:t>
      </w:r>
      <w:r w:rsidR="004005F3" w:rsidRPr="004005F3">
        <w:rPr>
          <w:sz w:val="26"/>
          <w:szCs w:val="26"/>
        </w:rPr>
        <w:t>7</w:t>
      </w:r>
      <w:r w:rsidR="00F1078D">
        <w:rPr>
          <w:sz w:val="26"/>
          <w:szCs w:val="26"/>
        </w:rPr>
        <w:t>64,66</w:t>
      </w:r>
      <w:r w:rsidRPr="004005F3">
        <w:rPr>
          <w:sz w:val="26"/>
          <w:szCs w:val="26"/>
        </w:rPr>
        <w:t xml:space="preserve"> рублей – в</w:t>
      </w:r>
      <w:r w:rsidR="00F1078D">
        <w:rPr>
          <w:sz w:val="26"/>
          <w:szCs w:val="26"/>
        </w:rPr>
        <w:t xml:space="preserve"> связи с потерями бюджетов муниципальных образований Приморского края по единому налогу на вмененный доход в 2023 году;</w:t>
      </w:r>
    </w:p>
    <w:p w:rsidR="00F1078D" w:rsidRDefault="00F1078D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- 10 000 000 рублей – в связи с общим снижением поступлений налоговых и неналоговых доходов по данным бюджетной отчетности на 1 июня 2023 года в сравнении с аналогичным периодом прошлого года;</w:t>
      </w:r>
    </w:p>
    <w:p w:rsidR="00F1078D" w:rsidRDefault="00F1078D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- 941 186 рублей – в связи с увеличением (индексацией) оплаты труда лицам, замещающим муниципальные должности, должности муниципальной службы и иным работникам органов местного самоуправления в соответствии с уровнем увеличения (индексации);</w:t>
      </w:r>
    </w:p>
    <w:p w:rsidR="00F1078D" w:rsidRDefault="00F1078D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- 2</w:t>
      </w:r>
      <w:r w:rsidR="005272F6">
        <w:rPr>
          <w:sz w:val="26"/>
          <w:szCs w:val="26"/>
        </w:rPr>
        <w:t> </w:t>
      </w:r>
      <w:r>
        <w:rPr>
          <w:sz w:val="26"/>
          <w:szCs w:val="26"/>
        </w:rPr>
        <w:t>587</w:t>
      </w:r>
      <w:r w:rsidR="005272F6">
        <w:rPr>
          <w:sz w:val="26"/>
          <w:szCs w:val="26"/>
        </w:rPr>
        <w:t> 720 рублей – в целях повышения заработной платы работников муниципальных учреждений культуры и педагогических работников муниципальных организаций дополнительного образования, для достижения целевого показателя среднемесячного дохода от трудовой деятельности и индексации заработной платы иных категорий работников бюджетной сферы с сохранением существующей дифференциации в оплате труда.</w:t>
      </w:r>
    </w:p>
    <w:p w:rsidR="004005F3" w:rsidRPr="004005F3" w:rsidRDefault="004005F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171A80">
        <w:rPr>
          <w:b/>
          <w:sz w:val="26"/>
          <w:szCs w:val="26"/>
        </w:rPr>
        <w:t xml:space="preserve">000 2 02 19999 05 0000 150 </w:t>
      </w:r>
      <w:r w:rsidRPr="00171A80">
        <w:rPr>
          <w:sz w:val="26"/>
          <w:szCs w:val="26"/>
        </w:rPr>
        <w:t xml:space="preserve">«Прочие дотации муниципальным районам» поступили в бюджет </w:t>
      </w:r>
      <w:proofErr w:type="spellStart"/>
      <w:r w:rsidRPr="00171A80">
        <w:rPr>
          <w:sz w:val="26"/>
          <w:szCs w:val="26"/>
        </w:rPr>
        <w:t>Яковлевского</w:t>
      </w:r>
      <w:proofErr w:type="spellEnd"/>
      <w:r w:rsidRPr="00171A80">
        <w:rPr>
          <w:sz w:val="26"/>
          <w:szCs w:val="26"/>
        </w:rPr>
        <w:t xml:space="preserve"> муниципального района в соответстви</w:t>
      </w:r>
      <w:r w:rsidR="00377180" w:rsidRPr="00171A80">
        <w:rPr>
          <w:sz w:val="26"/>
          <w:szCs w:val="26"/>
        </w:rPr>
        <w:t>и с постановлением Губернатора</w:t>
      </w:r>
      <w:r w:rsidRPr="00171A80">
        <w:rPr>
          <w:sz w:val="26"/>
          <w:szCs w:val="26"/>
        </w:rPr>
        <w:t xml:space="preserve"> Приморского края от </w:t>
      </w:r>
      <w:r w:rsidR="00377180" w:rsidRPr="00171A80">
        <w:rPr>
          <w:sz w:val="26"/>
          <w:szCs w:val="26"/>
        </w:rPr>
        <w:t>29</w:t>
      </w:r>
      <w:r w:rsidRPr="00171A80">
        <w:rPr>
          <w:sz w:val="26"/>
          <w:szCs w:val="26"/>
        </w:rPr>
        <w:t>.1</w:t>
      </w:r>
      <w:r w:rsidR="00377180" w:rsidRPr="00171A80">
        <w:rPr>
          <w:sz w:val="26"/>
          <w:szCs w:val="26"/>
        </w:rPr>
        <w:t>1</w:t>
      </w:r>
      <w:r w:rsidRPr="00171A80">
        <w:rPr>
          <w:sz w:val="26"/>
          <w:szCs w:val="26"/>
        </w:rPr>
        <w:t>.202</w:t>
      </w:r>
      <w:r w:rsidR="00377180" w:rsidRPr="00171A80">
        <w:rPr>
          <w:sz w:val="26"/>
          <w:szCs w:val="26"/>
        </w:rPr>
        <w:t>3</w:t>
      </w:r>
      <w:r w:rsidRPr="00171A80">
        <w:rPr>
          <w:sz w:val="26"/>
          <w:szCs w:val="26"/>
        </w:rPr>
        <w:t xml:space="preserve"> № </w:t>
      </w:r>
      <w:r w:rsidR="00377180" w:rsidRPr="00171A80">
        <w:rPr>
          <w:sz w:val="26"/>
          <w:szCs w:val="26"/>
        </w:rPr>
        <w:t>94</w:t>
      </w:r>
      <w:r w:rsidRPr="00171A80">
        <w:rPr>
          <w:sz w:val="26"/>
          <w:szCs w:val="26"/>
        </w:rPr>
        <w:t>-</w:t>
      </w:r>
      <w:r w:rsidR="00377180" w:rsidRPr="00171A80">
        <w:rPr>
          <w:sz w:val="26"/>
          <w:szCs w:val="26"/>
        </w:rPr>
        <w:t>дс</w:t>
      </w:r>
      <w:r w:rsidRPr="00171A80">
        <w:rPr>
          <w:sz w:val="26"/>
          <w:szCs w:val="26"/>
        </w:rPr>
        <w:t>п «О</w:t>
      </w:r>
      <w:r w:rsidR="00377180" w:rsidRPr="00171A80">
        <w:rPr>
          <w:sz w:val="26"/>
          <w:szCs w:val="26"/>
        </w:rPr>
        <w:t xml:space="preserve"> поощрении в 2023 году</w:t>
      </w:r>
      <w:r w:rsidR="008058C1" w:rsidRPr="00171A80">
        <w:rPr>
          <w:sz w:val="26"/>
          <w:szCs w:val="26"/>
        </w:rPr>
        <w:t xml:space="preserve"> региональных и муниципальных управленческих команд Приморского края»</w:t>
      </w:r>
      <w:r w:rsidR="00377180" w:rsidRPr="00171A80">
        <w:rPr>
          <w:sz w:val="26"/>
          <w:szCs w:val="26"/>
        </w:rPr>
        <w:t xml:space="preserve"> в сумме 1</w:t>
      </w:r>
      <w:r w:rsidRPr="00171A80">
        <w:rPr>
          <w:sz w:val="26"/>
          <w:szCs w:val="26"/>
        </w:rPr>
        <w:t> </w:t>
      </w:r>
      <w:r w:rsidR="00377180" w:rsidRPr="00171A80">
        <w:rPr>
          <w:sz w:val="26"/>
          <w:szCs w:val="26"/>
        </w:rPr>
        <w:t>760</w:t>
      </w:r>
      <w:r w:rsidRPr="00171A80">
        <w:rPr>
          <w:sz w:val="26"/>
          <w:szCs w:val="26"/>
        </w:rPr>
        <w:t> </w:t>
      </w:r>
      <w:r w:rsidR="00377180" w:rsidRPr="00171A80">
        <w:rPr>
          <w:sz w:val="26"/>
          <w:szCs w:val="26"/>
        </w:rPr>
        <w:t>000</w:t>
      </w:r>
      <w:r w:rsidRPr="00171A80">
        <w:rPr>
          <w:sz w:val="26"/>
          <w:szCs w:val="26"/>
        </w:rPr>
        <w:t xml:space="preserve"> рублей.</w:t>
      </w:r>
    </w:p>
    <w:p w:rsidR="009A391E" w:rsidRPr="00A174D2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A174D2">
        <w:rPr>
          <w:b/>
          <w:sz w:val="26"/>
          <w:szCs w:val="26"/>
        </w:rPr>
        <w:t>000 2 02 20000 05 0000 15</w:t>
      </w:r>
      <w:r w:rsidR="003B56D9" w:rsidRPr="00A174D2">
        <w:rPr>
          <w:b/>
          <w:sz w:val="26"/>
          <w:szCs w:val="26"/>
        </w:rPr>
        <w:t>0</w:t>
      </w:r>
      <w:r w:rsidR="004005F3" w:rsidRPr="00A174D2">
        <w:rPr>
          <w:b/>
          <w:sz w:val="26"/>
          <w:szCs w:val="26"/>
        </w:rPr>
        <w:t xml:space="preserve"> </w:t>
      </w:r>
      <w:r w:rsidRPr="00A174D2">
        <w:rPr>
          <w:sz w:val="26"/>
          <w:szCs w:val="26"/>
        </w:rPr>
        <w:t>«Субсидии бюджетам</w:t>
      </w:r>
      <w:r w:rsidR="00DB4A02" w:rsidRPr="00A174D2">
        <w:rPr>
          <w:sz w:val="26"/>
          <w:szCs w:val="26"/>
        </w:rPr>
        <w:t xml:space="preserve"> </w:t>
      </w:r>
      <w:r w:rsidRPr="00A174D2">
        <w:rPr>
          <w:sz w:val="26"/>
          <w:szCs w:val="26"/>
        </w:rPr>
        <w:t>бюджетной системы</w:t>
      </w:r>
      <w:r w:rsidR="004214FA" w:rsidRPr="00A174D2">
        <w:rPr>
          <w:sz w:val="26"/>
          <w:szCs w:val="26"/>
        </w:rPr>
        <w:t xml:space="preserve"> Российской Федерации</w:t>
      </w:r>
      <w:r w:rsidRPr="00A174D2">
        <w:rPr>
          <w:sz w:val="26"/>
          <w:szCs w:val="26"/>
        </w:rPr>
        <w:t xml:space="preserve"> (межбюджетные субсидии)</w:t>
      </w:r>
      <w:r w:rsidR="004214FA" w:rsidRPr="00A174D2">
        <w:rPr>
          <w:sz w:val="26"/>
          <w:szCs w:val="26"/>
        </w:rPr>
        <w:t>»</w:t>
      </w:r>
      <w:r w:rsidRPr="00A174D2">
        <w:rPr>
          <w:sz w:val="26"/>
          <w:szCs w:val="26"/>
        </w:rPr>
        <w:t xml:space="preserve"> использованы муниципальным районом в размере  </w:t>
      </w:r>
      <w:r w:rsidR="00971538" w:rsidRPr="00A174D2">
        <w:rPr>
          <w:sz w:val="26"/>
          <w:szCs w:val="26"/>
        </w:rPr>
        <w:t>100</w:t>
      </w:r>
      <w:r w:rsidR="004643DA" w:rsidRPr="00A174D2">
        <w:rPr>
          <w:sz w:val="26"/>
          <w:szCs w:val="26"/>
        </w:rPr>
        <w:t>,</w:t>
      </w:r>
      <w:r w:rsidR="00971538" w:rsidRPr="00A174D2">
        <w:rPr>
          <w:sz w:val="26"/>
          <w:szCs w:val="26"/>
        </w:rPr>
        <w:t>00</w:t>
      </w:r>
      <w:r w:rsidRPr="00A174D2">
        <w:rPr>
          <w:sz w:val="26"/>
          <w:szCs w:val="26"/>
        </w:rPr>
        <w:t xml:space="preserve">% от </w:t>
      </w:r>
      <w:proofErr w:type="gramStart"/>
      <w:r w:rsidR="002A3116" w:rsidRPr="00A174D2">
        <w:rPr>
          <w:sz w:val="26"/>
          <w:szCs w:val="26"/>
        </w:rPr>
        <w:t>запланированных</w:t>
      </w:r>
      <w:proofErr w:type="gramEnd"/>
      <w:r w:rsidRPr="00A174D2">
        <w:rPr>
          <w:sz w:val="26"/>
          <w:szCs w:val="26"/>
        </w:rPr>
        <w:t xml:space="preserve">.  </w:t>
      </w:r>
    </w:p>
    <w:p w:rsidR="009A391E" w:rsidRPr="00A174D2" w:rsidRDefault="003C74B2" w:rsidP="00322E1F">
      <w:pPr>
        <w:autoSpaceDE w:val="0"/>
        <w:autoSpaceDN w:val="0"/>
        <w:ind w:firstLine="1418"/>
        <w:jc w:val="right"/>
        <w:rPr>
          <w:sz w:val="26"/>
          <w:szCs w:val="26"/>
        </w:rPr>
      </w:pPr>
      <w:r w:rsidRPr="00A174D2">
        <w:rPr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4288"/>
        <w:gridCol w:w="1697"/>
        <w:gridCol w:w="1694"/>
        <w:gridCol w:w="1312"/>
        <w:gridCol w:w="913"/>
      </w:tblGrid>
      <w:tr w:rsidR="009B4A18" w:rsidRPr="00A174D2" w:rsidTr="00004CCF">
        <w:tc>
          <w:tcPr>
            <w:tcW w:w="516" w:type="dxa"/>
            <w:vAlign w:val="center"/>
          </w:tcPr>
          <w:p w:rsidR="00181949" w:rsidRPr="00A174D2" w:rsidRDefault="00181949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88" w:type="dxa"/>
            <w:vAlign w:val="center"/>
          </w:tcPr>
          <w:p w:rsidR="00181949" w:rsidRPr="00A174D2" w:rsidRDefault="00181949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174D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181949" w:rsidRPr="00A174D2" w:rsidRDefault="00181949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174D2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94" w:type="dxa"/>
            <w:vAlign w:val="center"/>
          </w:tcPr>
          <w:p w:rsidR="00181949" w:rsidRPr="00A174D2" w:rsidRDefault="00181949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174D2">
              <w:rPr>
                <w:sz w:val="16"/>
                <w:szCs w:val="16"/>
              </w:rPr>
              <w:t>Исполнено за 20</w:t>
            </w:r>
            <w:r w:rsidR="0072023A" w:rsidRPr="00A174D2">
              <w:rPr>
                <w:sz w:val="16"/>
                <w:szCs w:val="16"/>
              </w:rPr>
              <w:t>2</w:t>
            </w:r>
            <w:r w:rsidR="00A174D2" w:rsidRPr="00A174D2">
              <w:rPr>
                <w:sz w:val="16"/>
                <w:szCs w:val="16"/>
                <w:lang w:val="en-US"/>
              </w:rPr>
              <w:t>3</w:t>
            </w:r>
            <w:r w:rsidR="00971538" w:rsidRPr="00A174D2">
              <w:rPr>
                <w:sz w:val="16"/>
                <w:szCs w:val="16"/>
              </w:rPr>
              <w:t xml:space="preserve"> </w:t>
            </w:r>
            <w:r w:rsidRPr="00A174D2">
              <w:rPr>
                <w:sz w:val="16"/>
                <w:szCs w:val="16"/>
              </w:rPr>
              <w:t>год</w:t>
            </w:r>
          </w:p>
        </w:tc>
        <w:tc>
          <w:tcPr>
            <w:tcW w:w="1312" w:type="dxa"/>
          </w:tcPr>
          <w:p w:rsidR="00181949" w:rsidRPr="00A174D2" w:rsidRDefault="00181949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174D2">
              <w:rPr>
                <w:sz w:val="16"/>
                <w:szCs w:val="16"/>
              </w:rPr>
              <w:t>Неисполненные бюджетные назначения</w:t>
            </w:r>
          </w:p>
        </w:tc>
        <w:tc>
          <w:tcPr>
            <w:tcW w:w="913" w:type="dxa"/>
            <w:vAlign w:val="center"/>
          </w:tcPr>
          <w:p w:rsidR="00181949" w:rsidRPr="00A174D2" w:rsidRDefault="00181949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174D2">
              <w:rPr>
                <w:sz w:val="16"/>
                <w:szCs w:val="16"/>
              </w:rPr>
              <w:t>% исполнения</w:t>
            </w:r>
          </w:p>
        </w:tc>
      </w:tr>
      <w:tr w:rsidR="009B4A18" w:rsidRPr="00A174D2" w:rsidTr="00004CCF">
        <w:tc>
          <w:tcPr>
            <w:tcW w:w="516" w:type="dxa"/>
          </w:tcPr>
          <w:p w:rsidR="00181949" w:rsidRPr="00A174D2" w:rsidRDefault="00181949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174D2">
              <w:rPr>
                <w:sz w:val="16"/>
                <w:szCs w:val="16"/>
              </w:rPr>
              <w:t>1</w:t>
            </w:r>
          </w:p>
        </w:tc>
        <w:tc>
          <w:tcPr>
            <w:tcW w:w="4288" w:type="dxa"/>
          </w:tcPr>
          <w:p w:rsidR="00181949" w:rsidRPr="00A174D2" w:rsidRDefault="00181949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174D2">
              <w:rPr>
                <w:sz w:val="16"/>
                <w:szCs w:val="16"/>
              </w:rPr>
              <w:t>2</w:t>
            </w:r>
          </w:p>
        </w:tc>
        <w:tc>
          <w:tcPr>
            <w:tcW w:w="1697" w:type="dxa"/>
          </w:tcPr>
          <w:p w:rsidR="00181949" w:rsidRPr="00A174D2" w:rsidRDefault="00181949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174D2">
              <w:rPr>
                <w:sz w:val="16"/>
                <w:szCs w:val="16"/>
              </w:rPr>
              <w:t>3</w:t>
            </w:r>
          </w:p>
        </w:tc>
        <w:tc>
          <w:tcPr>
            <w:tcW w:w="1694" w:type="dxa"/>
          </w:tcPr>
          <w:p w:rsidR="00181949" w:rsidRPr="00A174D2" w:rsidRDefault="00181949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174D2">
              <w:rPr>
                <w:sz w:val="16"/>
                <w:szCs w:val="16"/>
              </w:rPr>
              <w:t>4</w:t>
            </w:r>
          </w:p>
        </w:tc>
        <w:tc>
          <w:tcPr>
            <w:tcW w:w="1312" w:type="dxa"/>
          </w:tcPr>
          <w:p w:rsidR="00181949" w:rsidRPr="00A174D2" w:rsidRDefault="00181949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174D2"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</w:tcPr>
          <w:p w:rsidR="00181949" w:rsidRPr="00A174D2" w:rsidRDefault="00181949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174D2">
              <w:rPr>
                <w:sz w:val="16"/>
                <w:szCs w:val="16"/>
              </w:rPr>
              <w:t>6</w:t>
            </w:r>
          </w:p>
        </w:tc>
      </w:tr>
      <w:tr w:rsidR="009B4A18" w:rsidRPr="00A174D2" w:rsidTr="00004CCF">
        <w:tc>
          <w:tcPr>
            <w:tcW w:w="516" w:type="dxa"/>
          </w:tcPr>
          <w:p w:rsidR="00181949" w:rsidRPr="00A174D2" w:rsidRDefault="00181949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174D2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4288" w:type="dxa"/>
            <w:vAlign w:val="center"/>
          </w:tcPr>
          <w:p w:rsidR="00181949" w:rsidRPr="00A174D2" w:rsidRDefault="00181949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174D2">
              <w:rPr>
                <w:sz w:val="20"/>
                <w:szCs w:val="20"/>
              </w:rPr>
              <w:t xml:space="preserve">Субсидии бюджетам субъектов Российской Федерации и муниципальных образований (межбюджетные субсидии), всего </w:t>
            </w:r>
          </w:p>
        </w:tc>
        <w:tc>
          <w:tcPr>
            <w:tcW w:w="1697" w:type="dxa"/>
            <w:vAlign w:val="center"/>
          </w:tcPr>
          <w:p w:rsidR="00181949" w:rsidRPr="00A174D2" w:rsidRDefault="00A174D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74D2">
              <w:rPr>
                <w:sz w:val="20"/>
                <w:szCs w:val="20"/>
                <w:lang w:val="en-US"/>
              </w:rPr>
              <w:t>62 352 065</w:t>
            </w:r>
            <w:r w:rsidRPr="00A174D2">
              <w:rPr>
                <w:sz w:val="20"/>
                <w:szCs w:val="20"/>
              </w:rPr>
              <w:t>,18</w:t>
            </w:r>
          </w:p>
        </w:tc>
        <w:tc>
          <w:tcPr>
            <w:tcW w:w="1694" w:type="dxa"/>
            <w:vAlign w:val="center"/>
          </w:tcPr>
          <w:p w:rsidR="00181949" w:rsidRPr="00A174D2" w:rsidRDefault="00A174D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74D2">
              <w:rPr>
                <w:sz w:val="20"/>
                <w:szCs w:val="20"/>
              </w:rPr>
              <w:t>62 352 064,85</w:t>
            </w:r>
          </w:p>
        </w:tc>
        <w:tc>
          <w:tcPr>
            <w:tcW w:w="1312" w:type="dxa"/>
          </w:tcPr>
          <w:p w:rsidR="00654C28" w:rsidRPr="00A174D2" w:rsidRDefault="00654C2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A2AE1" w:rsidRPr="00A174D2" w:rsidRDefault="0097153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74D2">
              <w:rPr>
                <w:sz w:val="20"/>
                <w:szCs w:val="20"/>
              </w:rPr>
              <w:t>0,</w:t>
            </w:r>
            <w:r w:rsidR="00A174D2" w:rsidRPr="00A174D2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vAlign w:val="center"/>
          </w:tcPr>
          <w:p w:rsidR="00181949" w:rsidRPr="00A174D2" w:rsidRDefault="0097153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74D2">
              <w:rPr>
                <w:sz w:val="20"/>
                <w:szCs w:val="20"/>
              </w:rPr>
              <w:t>100,00</w:t>
            </w:r>
          </w:p>
        </w:tc>
      </w:tr>
      <w:tr w:rsidR="009B4A18" w:rsidRPr="008058C1" w:rsidTr="00004CCF">
        <w:tc>
          <w:tcPr>
            <w:tcW w:w="516" w:type="dxa"/>
          </w:tcPr>
          <w:p w:rsidR="00181949" w:rsidRPr="00A174D2" w:rsidRDefault="00181949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4288" w:type="dxa"/>
            <w:vAlign w:val="center"/>
          </w:tcPr>
          <w:p w:rsidR="00181949" w:rsidRPr="00A174D2" w:rsidRDefault="00181949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A174D2">
              <w:rPr>
                <w:sz w:val="16"/>
                <w:szCs w:val="16"/>
              </w:rPr>
              <w:t>в том числе:</w:t>
            </w:r>
          </w:p>
        </w:tc>
        <w:tc>
          <w:tcPr>
            <w:tcW w:w="1697" w:type="dxa"/>
            <w:vAlign w:val="center"/>
          </w:tcPr>
          <w:p w:rsidR="00181949" w:rsidRPr="00A174D2" w:rsidRDefault="00181949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94" w:type="dxa"/>
            <w:vAlign w:val="center"/>
          </w:tcPr>
          <w:p w:rsidR="00181949" w:rsidRPr="00A174D2" w:rsidRDefault="00181949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181949" w:rsidRPr="00A174D2" w:rsidRDefault="00181949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:rsidR="00181949" w:rsidRPr="00A174D2" w:rsidRDefault="00181949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971538" w:rsidRPr="008058C1" w:rsidTr="00004CCF">
        <w:tc>
          <w:tcPr>
            <w:tcW w:w="516" w:type="dxa"/>
          </w:tcPr>
          <w:p w:rsidR="00971538" w:rsidRPr="001746A7" w:rsidRDefault="00971538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746A7">
              <w:rPr>
                <w:sz w:val="20"/>
                <w:szCs w:val="20"/>
              </w:rPr>
              <w:t>1.1.</w:t>
            </w:r>
          </w:p>
        </w:tc>
        <w:tc>
          <w:tcPr>
            <w:tcW w:w="4288" w:type="dxa"/>
          </w:tcPr>
          <w:p w:rsidR="00971538" w:rsidRPr="001746A7" w:rsidRDefault="00971538" w:rsidP="00322E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746A7">
              <w:rPr>
                <w:sz w:val="18"/>
                <w:szCs w:val="18"/>
              </w:rPr>
              <w:t>Субсидии бюджетам</w:t>
            </w:r>
            <w:r w:rsidR="00A174D2" w:rsidRPr="001746A7">
              <w:rPr>
                <w:sz w:val="18"/>
                <w:szCs w:val="18"/>
              </w:rPr>
              <w:t xml:space="preserve"> муниципальных районов на строительство и реконструкцию (модернизацию) объектов питьевого водоснабжения</w:t>
            </w:r>
            <w:r w:rsidRPr="001746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:rsidR="00971538" w:rsidRPr="001746A7" w:rsidRDefault="00A174D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46A7">
              <w:rPr>
                <w:sz w:val="20"/>
                <w:szCs w:val="20"/>
              </w:rPr>
              <w:t>24 331 200,00</w:t>
            </w:r>
          </w:p>
        </w:tc>
        <w:tc>
          <w:tcPr>
            <w:tcW w:w="1694" w:type="dxa"/>
            <w:vAlign w:val="center"/>
          </w:tcPr>
          <w:p w:rsidR="00971538" w:rsidRPr="001746A7" w:rsidRDefault="00A174D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46A7">
              <w:rPr>
                <w:sz w:val="20"/>
                <w:szCs w:val="20"/>
              </w:rPr>
              <w:t>24 331 200,00</w:t>
            </w:r>
          </w:p>
        </w:tc>
        <w:tc>
          <w:tcPr>
            <w:tcW w:w="1312" w:type="dxa"/>
            <w:vAlign w:val="center"/>
          </w:tcPr>
          <w:p w:rsidR="00971538" w:rsidRPr="001746A7" w:rsidRDefault="0097153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46A7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971538" w:rsidRPr="001746A7" w:rsidRDefault="0097153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46A7">
              <w:rPr>
                <w:sz w:val="20"/>
                <w:szCs w:val="20"/>
              </w:rPr>
              <w:t>100,00</w:t>
            </w:r>
          </w:p>
        </w:tc>
      </w:tr>
      <w:tr w:rsidR="009B4A18" w:rsidRPr="008058C1" w:rsidTr="00004CCF">
        <w:tc>
          <w:tcPr>
            <w:tcW w:w="516" w:type="dxa"/>
          </w:tcPr>
          <w:p w:rsidR="00EA2AE1" w:rsidRPr="001746A7" w:rsidRDefault="00D75F7D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746A7">
              <w:rPr>
                <w:sz w:val="20"/>
                <w:szCs w:val="20"/>
              </w:rPr>
              <w:t>1.</w:t>
            </w:r>
            <w:r w:rsidR="00971538" w:rsidRPr="001746A7">
              <w:rPr>
                <w:sz w:val="20"/>
                <w:szCs w:val="20"/>
              </w:rPr>
              <w:t>2</w:t>
            </w:r>
            <w:r w:rsidRPr="001746A7">
              <w:rPr>
                <w:sz w:val="20"/>
                <w:szCs w:val="20"/>
              </w:rPr>
              <w:t>.</w:t>
            </w:r>
          </w:p>
        </w:tc>
        <w:tc>
          <w:tcPr>
            <w:tcW w:w="4288" w:type="dxa"/>
          </w:tcPr>
          <w:p w:rsidR="00EA2AE1" w:rsidRPr="001746A7" w:rsidRDefault="00EA2AE1" w:rsidP="00322E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746A7">
              <w:rPr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97" w:type="dxa"/>
            <w:vAlign w:val="center"/>
          </w:tcPr>
          <w:p w:rsidR="00EA2AE1" w:rsidRPr="001746A7" w:rsidRDefault="00EA2AE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46A7">
              <w:rPr>
                <w:sz w:val="20"/>
                <w:szCs w:val="20"/>
              </w:rPr>
              <w:t>1</w:t>
            </w:r>
            <w:r w:rsidR="00E87F9D" w:rsidRPr="001746A7">
              <w:rPr>
                <w:sz w:val="20"/>
                <w:szCs w:val="20"/>
              </w:rPr>
              <w:t> </w:t>
            </w:r>
            <w:r w:rsidR="00A174D2" w:rsidRPr="001746A7">
              <w:rPr>
                <w:sz w:val="20"/>
                <w:szCs w:val="20"/>
              </w:rPr>
              <w:t>418</w:t>
            </w:r>
            <w:r w:rsidR="00E87F9D" w:rsidRPr="001746A7">
              <w:rPr>
                <w:sz w:val="20"/>
                <w:szCs w:val="20"/>
                <w:lang w:val="en-US"/>
              </w:rPr>
              <w:t xml:space="preserve"> </w:t>
            </w:r>
            <w:r w:rsidR="00971538" w:rsidRPr="001746A7">
              <w:rPr>
                <w:sz w:val="20"/>
                <w:szCs w:val="20"/>
              </w:rPr>
              <w:t>3</w:t>
            </w:r>
            <w:r w:rsidR="00A174D2" w:rsidRPr="001746A7">
              <w:rPr>
                <w:sz w:val="20"/>
                <w:szCs w:val="20"/>
              </w:rPr>
              <w:t>50</w:t>
            </w:r>
            <w:r w:rsidRPr="001746A7">
              <w:rPr>
                <w:sz w:val="20"/>
                <w:szCs w:val="20"/>
              </w:rPr>
              <w:t>,</w:t>
            </w:r>
            <w:r w:rsidR="00A174D2" w:rsidRPr="001746A7">
              <w:rPr>
                <w:sz w:val="20"/>
                <w:szCs w:val="20"/>
              </w:rPr>
              <w:t>00</w:t>
            </w:r>
          </w:p>
        </w:tc>
        <w:tc>
          <w:tcPr>
            <w:tcW w:w="1694" w:type="dxa"/>
            <w:vAlign w:val="center"/>
          </w:tcPr>
          <w:p w:rsidR="00EA2AE1" w:rsidRPr="001746A7" w:rsidRDefault="00EA2AE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46A7">
              <w:rPr>
                <w:sz w:val="20"/>
                <w:szCs w:val="20"/>
              </w:rPr>
              <w:t>1</w:t>
            </w:r>
            <w:r w:rsidR="00E87F9D" w:rsidRPr="001746A7">
              <w:rPr>
                <w:sz w:val="20"/>
                <w:szCs w:val="20"/>
              </w:rPr>
              <w:t> </w:t>
            </w:r>
            <w:r w:rsidR="00971538" w:rsidRPr="001746A7">
              <w:rPr>
                <w:sz w:val="20"/>
                <w:szCs w:val="20"/>
              </w:rPr>
              <w:t>4</w:t>
            </w:r>
            <w:r w:rsidR="00A174D2" w:rsidRPr="001746A7">
              <w:rPr>
                <w:sz w:val="20"/>
                <w:szCs w:val="20"/>
              </w:rPr>
              <w:t>18</w:t>
            </w:r>
            <w:r w:rsidR="00E87F9D" w:rsidRPr="001746A7">
              <w:rPr>
                <w:sz w:val="20"/>
                <w:szCs w:val="20"/>
                <w:lang w:val="en-US"/>
              </w:rPr>
              <w:t xml:space="preserve"> 3</w:t>
            </w:r>
            <w:r w:rsidR="00A174D2" w:rsidRPr="001746A7">
              <w:rPr>
                <w:sz w:val="20"/>
                <w:szCs w:val="20"/>
              </w:rPr>
              <w:t>50</w:t>
            </w:r>
            <w:r w:rsidRPr="001746A7">
              <w:rPr>
                <w:sz w:val="20"/>
                <w:szCs w:val="20"/>
              </w:rPr>
              <w:t>,</w:t>
            </w:r>
            <w:r w:rsidR="00A174D2" w:rsidRPr="001746A7">
              <w:rPr>
                <w:sz w:val="20"/>
                <w:szCs w:val="20"/>
              </w:rPr>
              <w:t>00</w:t>
            </w:r>
          </w:p>
        </w:tc>
        <w:tc>
          <w:tcPr>
            <w:tcW w:w="1312" w:type="dxa"/>
            <w:vAlign w:val="center"/>
          </w:tcPr>
          <w:p w:rsidR="00EA2AE1" w:rsidRPr="001746A7" w:rsidRDefault="0097153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46A7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E87F9D" w:rsidRPr="001746A7" w:rsidRDefault="0097153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46A7">
              <w:rPr>
                <w:sz w:val="20"/>
                <w:szCs w:val="20"/>
              </w:rPr>
              <w:t>100,00</w:t>
            </w:r>
          </w:p>
        </w:tc>
      </w:tr>
      <w:tr w:rsidR="009B4A18" w:rsidRPr="008058C1" w:rsidTr="00004CCF">
        <w:tc>
          <w:tcPr>
            <w:tcW w:w="516" w:type="dxa"/>
          </w:tcPr>
          <w:p w:rsidR="00181949" w:rsidRPr="001746A7" w:rsidRDefault="00181949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746A7">
              <w:rPr>
                <w:sz w:val="20"/>
                <w:szCs w:val="20"/>
              </w:rPr>
              <w:t>1.</w:t>
            </w:r>
            <w:r w:rsidR="00971538" w:rsidRPr="001746A7">
              <w:rPr>
                <w:sz w:val="20"/>
                <w:szCs w:val="20"/>
              </w:rPr>
              <w:t>3</w:t>
            </w:r>
            <w:r w:rsidRPr="001746A7">
              <w:rPr>
                <w:sz w:val="20"/>
                <w:szCs w:val="20"/>
              </w:rPr>
              <w:t>.</w:t>
            </w:r>
          </w:p>
        </w:tc>
        <w:tc>
          <w:tcPr>
            <w:tcW w:w="4288" w:type="dxa"/>
          </w:tcPr>
          <w:p w:rsidR="00181949" w:rsidRPr="001746A7" w:rsidRDefault="00181949" w:rsidP="00322E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1746A7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697" w:type="dxa"/>
            <w:vAlign w:val="center"/>
          </w:tcPr>
          <w:p w:rsidR="00181949" w:rsidRPr="001746A7" w:rsidRDefault="00A174D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46A7">
              <w:rPr>
                <w:sz w:val="20"/>
                <w:szCs w:val="20"/>
              </w:rPr>
              <w:t>36</w:t>
            </w:r>
            <w:r w:rsidR="00971538" w:rsidRPr="001746A7">
              <w:rPr>
                <w:sz w:val="20"/>
                <w:szCs w:val="20"/>
              </w:rPr>
              <w:t> </w:t>
            </w:r>
            <w:r w:rsidRPr="001746A7">
              <w:rPr>
                <w:sz w:val="20"/>
                <w:szCs w:val="20"/>
              </w:rPr>
              <w:t>602</w:t>
            </w:r>
            <w:r w:rsidR="00971538" w:rsidRPr="001746A7">
              <w:rPr>
                <w:sz w:val="20"/>
                <w:szCs w:val="20"/>
              </w:rPr>
              <w:t> </w:t>
            </w:r>
            <w:r w:rsidRPr="001746A7">
              <w:rPr>
                <w:sz w:val="20"/>
                <w:szCs w:val="20"/>
              </w:rPr>
              <w:t>515</w:t>
            </w:r>
            <w:r w:rsidR="00971538" w:rsidRPr="001746A7">
              <w:rPr>
                <w:sz w:val="20"/>
                <w:szCs w:val="20"/>
              </w:rPr>
              <w:t>,</w:t>
            </w:r>
            <w:r w:rsidRPr="001746A7">
              <w:rPr>
                <w:sz w:val="20"/>
                <w:szCs w:val="20"/>
              </w:rPr>
              <w:t>18</w:t>
            </w:r>
          </w:p>
        </w:tc>
        <w:tc>
          <w:tcPr>
            <w:tcW w:w="1694" w:type="dxa"/>
            <w:vAlign w:val="center"/>
          </w:tcPr>
          <w:p w:rsidR="00181949" w:rsidRPr="001746A7" w:rsidRDefault="0097153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46A7">
              <w:rPr>
                <w:sz w:val="20"/>
                <w:szCs w:val="20"/>
              </w:rPr>
              <w:t>3</w:t>
            </w:r>
            <w:r w:rsidR="001746A7" w:rsidRPr="001746A7">
              <w:rPr>
                <w:sz w:val="20"/>
                <w:szCs w:val="20"/>
              </w:rPr>
              <w:t>6</w:t>
            </w:r>
            <w:r w:rsidRPr="001746A7">
              <w:rPr>
                <w:sz w:val="20"/>
                <w:szCs w:val="20"/>
              </w:rPr>
              <w:t> </w:t>
            </w:r>
            <w:r w:rsidR="001746A7" w:rsidRPr="001746A7">
              <w:rPr>
                <w:sz w:val="20"/>
                <w:szCs w:val="20"/>
              </w:rPr>
              <w:t>602</w:t>
            </w:r>
            <w:r w:rsidRPr="001746A7">
              <w:rPr>
                <w:sz w:val="20"/>
                <w:szCs w:val="20"/>
              </w:rPr>
              <w:t> </w:t>
            </w:r>
            <w:r w:rsidR="001746A7" w:rsidRPr="001746A7">
              <w:rPr>
                <w:sz w:val="20"/>
                <w:szCs w:val="20"/>
              </w:rPr>
              <w:t>514</w:t>
            </w:r>
            <w:r w:rsidRPr="001746A7">
              <w:rPr>
                <w:sz w:val="20"/>
                <w:szCs w:val="20"/>
              </w:rPr>
              <w:t>,</w:t>
            </w:r>
            <w:r w:rsidR="001746A7" w:rsidRPr="001746A7">
              <w:rPr>
                <w:sz w:val="20"/>
                <w:szCs w:val="20"/>
              </w:rPr>
              <w:t>85</w:t>
            </w:r>
          </w:p>
        </w:tc>
        <w:tc>
          <w:tcPr>
            <w:tcW w:w="1312" w:type="dxa"/>
            <w:vAlign w:val="center"/>
          </w:tcPr>
          <w:p w:rsidR="00181949" w:rsidRPr="001746A7" w:rsidRDefault="001746A7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46A7">
              <w:rPr>
                <w:sz w:val="20"/>
                <w:szCs w:val="20"/>
              </w:rPr>
              <w:t>0,33</w:t>
            </w:r>
          </w:p>
        </w:tc>
        <w:tc>
          <w:tcPr>
            <w:tcW w:w="913" w:type="dxa"/>
            <w:vAlign w:val="center"/>
          </w:tcPr>
          <w:p w:rsidR="00181949" w:rsidRPr="001746A7" w:rsidRDefault="00C24337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746A7">
              <w:rPr>
                <w:sz w:val="20"/>
                <w:szCs w:val="20"/>
              </w:rPr>
              <w:t>100,00</w:t>
            </w:r>
          </w:p>
        </w:tc>
      </w:tr>
      <w:tr w:rsidR="008F2D39" w:rsidRPr="008058C1" w:rsidTr="00004CCF">
        <w:trPr>
          <w:trHeight w:val="702"/>
        </w:trPr>
        <w:tc>
          <w:tcPr>
            <w:tcW w:w="516" w:type="dxa"/>
          </w:tcPr>
          <w:p w:rsidR="008F2D39" w:rsidRPr="008058C1" w:rsidRDefault="008F2D39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8F2D39" w:rsidRPr="00A1193B" w:rsidRDefault="00A1193B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A1193B">
              <w:rPr>
                <w:sz w:val="16"/>
                <w:szCs w:val="16"/>
              </w:rPr>
              <w:t>с</w:t>
            </w:r>
            <w:r w:rsidR="008F2D39" w:rsidRPr="00A1193B">
              <w:rPr>
                <w:sz w:val="16"/>
                <w:szCs w:val="16"/>
              </w:rPr>
              <w:t>убсидии бюджетам муниципальных образований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697" w:type="dxa"/>
            <w:vAlign w:val="center"/>
          </w:tcPr>
          <w:p w:rsidR="008F2D39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168 005,00</w:t>
            </w:r>
          </w:p>
        </w:tc>
        <w:tc>
          <w:tcPr>
            <w:tcW w:w="1694" w:type="dxa"/>
            <w:vAlign w:val="center"/>
          </w:tcPr>
          <w:p w:rsidR="008F2D39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168 005,00</w:t>
            </w:r>
          </w:p>
        </w:tc>
        <w:tc>
          <w:tcPr>
            <w:tcW w:w="1312" w:type="dxa"/>
            <w:vAlign w:val="center"/>
          </w:tcPr>
          <w:p w:rsidR="008F2D39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8F2D39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100,00</w:t>
            </w:r>
          </w:p>
        </w:tc>
      </w:tr>
      <w:tr w:rsidR="009B4A18" w:rsidRPr="008058C1" w:rsidTr="00004CCF">
        <w:trPr>
          <w:trHeight w:val="702"/>
        </w:trPr>
        <w:tc>
          <w:tcPr>
            <w:tcW w:w="516" w:type="dxa"/>
          </w:tcPr>
          <w:p w:rsidR="009303A7" w:rsidRPr="008058C1" w:rsidRDefault="009303A7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9303A7" w:rsidRPr="00A1193B" w:rsidRDefault="00BE375B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A1193B">
              <w:rPr>
                <w:sz w:val="16"/>
                <w:szCs w:val="16"/>
              </w:rPr>
              <w:t>субсидии бюджетам муниципальных образований Приморского края на реализацию проектов инициативного бюджетирования по направлению «Твой проект»</w:t>
            </w:r>
          </w:p>
        </w:tc>
        <w:tc>
          <w:tcPr>
            <w:tcW w:w="1697" w:type="dxa"/>
            <w:vAlign w:val="center"/>
          </w:tcPr>
          <w:p w:rsidR="009303A7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6</w:t>
            </w:r>
            <w:r w:rsidR="00BE375B" w:rsidRPr="00A1193B">
              <w:rPr>
                <w:sz w:val="20"/>
                <w:szCs w:val="20"/>
              </w:rPr>
              <w:t> </w:t>
            </w:r>
            <w:r w:rsidR="00971538" w:rsidRPr="00A1193B">
              <w:rPr>
                <w:sz w:val="20"/>
                <w:szCs w:val="20"/>
              </w:rPr>
              <w:t>000</w:t>
            </w:r>
            <w:r w:rsidR="00BE375B" w:rsidRPr="00A1193B">
              <w:rPr>
                <w:sz w:val="20"/>
                <w:szCs w:val="20"/>
              </w:rPr>
              <w:t> </w:t>
            </w:r>
            <w:r w:rsidR="00971538" w:rsidRPr="00A1193B">
              <w:rPr>
                <w:sz w:val="20"/>
                <w:szCs w:val="20"/>
              </w:rPr>
              <w:t>000</w:t>
            </w:r>
            <w:r w:rsidR="00BE375B" w:rsidRPr="00A1193B">
              <w:rPr>
                <w:sz w:val="20"/>
                <w:szCs w:val="20"/>
              </w:rPr>
              <w:t>,</w:t>
            </w:r>
            <w:r w:rsidR="00971538" w:rsidRPr="00A1193B">
              <w:rPr>
                <w:sz w:val="20"/>
                <w:szCs w:val="20"/>
              </w:rPr>
              <w:t>00</w:t>
            </w:r>
          </w:p>
        </w:tc>
        <w:tc>
          <w:tcPr>
            <w:tcW w:w="1694" w:type="dxa"/>
            <w:vAlign w:val="center"/>
          </w:tcPr>
          <w:p w:rsidR="009303A7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6</w:t>
            </w:r>
            <w:r w:rsidR="00BE375B" w:rsidRPr="00A1193B">
              <w:rPr>
                <w:sz w:val="20"/>
                <w:szCs w:val="20"/>
              </w:rPr>
              <w:t> </w:t>
            </w:r>
            <w:r w:rsidR="00971538" w:rsidRPr="00A1193B">
              <w:rPr>
                <w:sz w:val="20"/>
                <w:szCs w:val="20"/>
              </w:rPr>
              <w:t>000</w:t>
            </w:r>
            <w:r w:rsidR="00BE375B" w:rsidRPr="00A1193B">
              <w:rPr>
                <w:sz w:val="20"/>
                <w:szCs w:val="20"/>
              </w:rPr>
              <w:t> 0</w:t>
            </w:r>
            <w:r w:rsidR="00971538" w:rsidRPr="00A1193B">
              <w:rPr>
                <w:sz w:val="20"/>
                <w:szCs w:val="20"/>
              </w:rPr>
              <w:t>00</w:t>
            </w:r>
            <w:r w:rsidR="00BE375B" w:rsidRPr="00A1193B">
              <w:rPr>
                <w:sz w:val="20"/>
                <w:szCs w:val="20"/>
              </w:rPr>
              <w:t>,</w:t>
            </w:r>
            <w:r w:rsidR="00971538" w:rsidRPr="00A1193B">
              <w:rPr>
                <w:sz w:val="20"/>
                <w:szCs w:val="20"/>
              </w:rPr>
              <w:t>00</w:t>
            </w:r>
          </w:p>
        </w:tc>
        <w:tc>
          <w:tcPr>
            <w:tcW w:w="1312" w:type="dxa"/>
            <w:vAlign w:val="center"/>
          </w:tcPr>
          <w:p w:rsidR="009303A7" w:rsidRPr="00A1193B" w:rsidRDefault="00BE375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9303A7" w:rsidRPr="00A1193B" w:rsidRDefault="00BE375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100,00</w:t>
            </w:r>
          </w:p>
        </w:tc>
      </w:tr>
      <w:tr w:rsidR="009B4A18" w:rsidRPr="008058C1" w:rsidTr="00004CCF">
        <w:trPr>
          <w:trHeight w:val="702"/>
        </w:trPr>
        <w:tc>
          <w:tcPr>
            <w:tcW w:w="516" w:type="dxa"/>
          </w:tcPr>
          <w:p w:rsidR="00181949" w:rsidRPr="008058C1" w:rsidRDefault="00181949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</w:tcPr>
          <w:p w:rsidR="00181949" w:rsidRPr="00A1193B" w:rsidRDefault="00181949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A1193B">
              <w:rPr>
                <w:sz w:val="16"/>
                <w:szCs w:val="16"/>
              </w:rPr>
              <w:t xml:space="preserve">субсидии на </w:t>
            </w:r>
            <w:r w:rsidR="004B5E94" w:rsidRPr="00A1193B">
              <w:rPr>
                <w:sz w:val="16"/>
                <w:szCs w:val="16"/>
              </w:rPr>
              <w:t xml:space="preserve">приобретение и поставку спортивного инвентаря, спортивного оборудования и иного имущества для развития массового спорта </w:t>
            </w:r>
          </w:p>
        </w:tc>
        <w:tc>
          <w:tcPr>
            <w:tcW w:w="1697" w:type="dxa"/>
            <w:vAlign w:val="center"/>
          </w:tcPr>
          <w:p w:rsidR="00181949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2 606 175,00</w:t>
            </w:r>
          </w:p>
        </w:tc>
        <w:tc>
          <w:tcPr>
            <w:tcW w:w="1694" w:type="dxa"/>
            <w:vAlign w:val="center"/>
          </w:tcPr>
          <w:p w:rsidR="00181949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2 606 174,67</w:t>
            </w:r>
          </w:p>
        </w:tc>
        <w:tc>
          <w:tcPr>
            <w:tcW w:w="1312" w:type="dxa"/>
            <w:vAlign w:val="center"/>
          </w:tcPr>
          <w:p w:rsidR="00181949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0,33</w:t>
            </w:r>
          </w:p>
        </w:tc>
        <w:tc>
          <w:tcPr>
            <w:tcW w:w="913" w:type="dxa"/>
            <w:vAlign w:val="center"/>
          </w:tcPr>
          <w:p w:rsidR="00181949" w:rsidRPr="00A1193B" w:rsidRDefault="00515DC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100,00</w:t>
            </w:r>
          </w:p>
        </w:tc>
      </w:tr>
      <w:tr w:rsidR="009B4A18" w:rsidRPr="008058C1" w:rsidTr="00004CCF">
        <w:trPr>
          <w:trHeight w:val="497"/>
        </w:trPr>
        <w:tc>
          <w:tcPr>
            <w:tcW w:w="516" w:type="dxa"/>
            <w:vAlign w:val="center"/>
          </w:tcPr>
          <w:p w:rsidR="006E29C7" w:rsidRPr="008058C1" w:rsidRDefault="006E29C7" w:rsidP="00322E1F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6E29C7" w:rsidRPr="00A1193B" w:rsidRDefault="008A5568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A1193B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обеспечение граждан твердым топливом</w:t>
            </w:r>
          </w:p>
        </w:tc>
        <w:tc>
          <w:tcPr>
            <w:tcW w:w="1697" w:type="dxa"/>
            <w:vAlign w:val="center"/>
          </w:tcPr>
          <w:p w:rsidR="006E29C7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574</w:t>
            </w:r>
            <w:r w:rsidR="004B5E94" w:rsidRPr="00A1193B">
              <w:rPr>
                <w:sz w:val="20"/>
                <w:szCs w:val="20"/>
              </w:rPr>
              <w:t> </w:t>
            </w:r>
            <w:r w:rsidRPr="00A1193B">
              <w:rPr>
                <w:sz w:val="20"/>
                <w:szCs w:val="20"/>
              </w:rPr>
              <w:t>684</w:t>
            </w:r>
            <w:r w:rsidR="004B5E94" w:rsidRPr="00A1193B">
              <w:rPr>
                <w:sz w:val="20"/>
                <w:szCs w:val="20"/>
              </w:rPr>
              <w:t>,</w:t>
            </w:r>
            <w:r w:rsidRPr="00A1193B">
              <w:rPr>
                <w:sz w:val="20"/>
                <w:szCs w:val="20"/>
              </w:rPr>
              <w:t>49</w:t>
            </w:r>
          </w:p>
        </w:tc>
        <w:tc>
          <w:tcPr>
            <w:tcW w:w="1694" w:type="dxa"/>
            <w:vAlign w:val="center"/>
          </w:tcPr>
          <w:p w:rsidR="006E29C7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574</w:t>
            </w:r>
            <w:r w:rsidR="004B5E94" w:rsidRPr="00A1193B">
              <w:rPr>
                <w:sz w:val="20"/>
                <w:szCs w:val="20"/>
              </w:rPr>
              <w:t> </w:t>
            </w:r>
            <w:r w:rsidRPr="00A1193B">
              <w:rPr>
                <w:sz w:val="20"/>
                <w:szCs w:val="20"/>
              </w:rPr>
              <w:t>684</w:t>
            </w:r>
            <w:r w:rsidR="004B5E94" w:rsidRPr="00A1193B">
              <w:rPr>
                <w:sz w:val="20"/>
                <w:szCs w:val="20"/>
              </w:rPr>
              <w:t>,</w:t>
            </w:r>
            <w:r w:rsidRPr="00A1193B">
              <w:rPr>
                <w:sz w:val="20"/>
                <w:szCs w:val="20"/>
              </w:rPr>
              <w:t>49</w:t>
            </w:r>
          </w:p>
        </w:tc>
        <w:tc>
          <w:tcPr>
            <w:tcW w:w="1312" w:type="dxa"/>
            <w:vAlign w:val="center"/>
          </w:tcPr>
          <w:p w:rsidR="006E29C7" w:rsidRPr="00A1193B" w:rsidRDefault="00515DC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6E29C7" w:rsidRPr="00A1193B" w:rsidRDefault="00BD7B9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100,00</w:t>
            </w:r>
          </w:p>
        </w:tc>
      </w:tr>
      <w:tr w:rsidR="009B4A18" w:rsidRPr="008058C1" w:rsidTr="00004CCF">
        <w:trPr>
          <w:trHeight w:val="698"/>
        </w:trPr>
        <w:tc>
          <w:tcPr>
            <w:tcW w:w="516" w:type="dxa"/>
          </w:tcPr>
          <w:p w:rsidR="00ED31A6" w:rsidRPr="008058C1" w:rsidRDefault="00ED31A6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ED31A6" w:rsidRPr="00A1193B" w:rsidRDefault="00336860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A1193B">
              <w:rPr>
                <w:sz w:val="16"/>
                <w:szCs w:val="16"/>
              </w:rPr>
              <w:t xml:space="preserve">субсидии из краевого бюджета бюджетам муниципальных образований Приморского края на капитальный ремонт и ремонт автомобильных дорог общего пользования </w:t>
            </w:r>
            <w:r w:rsidR="00BD7B9B" w:rsidRPr="00A1193B">
              <w:rPr>
                <w:sz w:val="16"/>
                <w:szCs w:val="16"/>
              </w:rPr>
              <w:t>н</w:t>
            </w:r>
            <w:r w:rsidRPr="00A1193B">
              <w:rPr>
                <w:sz w:val="16"/>
                <w:szCs w:val="16"/>
              </w:rPr>
              <w:t>аселенных пунктов за счет дорожного фонда Приморского края</w:t>
            </w:r>
          </w:p>
        </w:tc>
        <w:tc>
          <w:tcPr>
            <w:tcW w:w="1697" w:type="dxa"/>
            <w:vAlign w:val="center"/>
          </w:tcPr>
          <w:p w:rsidR="00ED31A6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5</w:t>
            </w:r>
            <w:r w:rsidR="00BD7B9B" w:rsidRPr="00A1193B">
              <w:rPr>
                <w:sz w:val="20"/>
                <w:szCs w:val="20"/>
              </w:rPr>
              <w:t> 000 000,00</w:t>
            </w:r>
          </w:p>
        </w:tc>
        <w:tc>
          <w:tcPr>
            <w:tcW w:w="1694" w:type="dxa"/>
            <w:vAlign w:val="center"/>
          </w:tcPr>
          <w:p w:rsidR="00ED31A6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5 000 000,00</w:t>
            </w:r>
          </w:p>
        </w:tc>
        <w:tc>
          <w:tcPr>
            <w:tcW w:w="1312" w:type="dxa"/>
            <w:vAlign w:val="center"/>
          </w:tcPr>
          <w:p w:rsidR="00ED31A6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ED31A6" w:rsidRPr="00A1193B" w:rsidRDefault="0033686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100,00</w:t>
            </w:r>
          </w:p>
        </w:tc>
      </w:tr>
      <w:tr w:rsidR="007B0DD5" w:rsidRPr="008058C1" w:rsidTr="00004CCF">
        <w:trPr>
          <w:trHeight w:val="698"/>
        </w:trPr>
        <w:tc>
          <w:tcPr>
            <w:tcW w:w="516" w:type="dxa"/>
            <w:vAlign w:val="center"/>
          </w:tcPr>
          <w:p w:rsidR="007B0DD5" w:rsidRPr="008058C1" w:rsidRDefault="007B0DD5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7B0DD5" w:rsidRPr="00A1193B" w:rsidRDefault="007B0DD5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A1193B">
              <w:rPr>
                <w:sz w:val="16"/>
                <w:szCs w:val="16"/>
              </w:rPr>
              <w:t xml:space="preserve">субсидии бюджетам муниципальных образований Приморского края на капитальный ремонт зданий муниципальных </w:t>
            </w:r>
            <w:r w:rsidR="004B5E94" w:rsidRPr="00A1193B">
              <w:rPr>
                <w:sz w:val="16"/>
                <w:szCs w:val="16"/>
              </w:rPr>
              <w:t>обще</w:t>
            </w:r>
            <w:r w:rsidRPr="00A1193B">
              <w:rPr>
                <w:sz w:val="16"/>
                <w:szCs w:val="16"/>
              </w:rPr>
              <w:t>образов</w:t>
            </w:r>
            <w:r w:rsidR="004B5E94" w:rsidRPr="00A1193B">
              <w:rPr>
                <w:sz w:val="16"/>
                <w:szCs w:val="16"/>
              </w:rPr>
              <w:t>ательных учреждений</w:t>
            </w:r>
          </w:p>
        </w:tc>
        <w:tc>
          <w:tcPr>
            <w:tcW w:w="1697" w:type="dxa"/>
            <w:vAlign w:val="center"/>
          </w:tcPr>
          <w:p w:rsidR="007B0DD5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2 577 569,94</w:t>
            </w:r>
          </w:p>
        </w:tc>
        <w:tc>
          <w:tcPr>
            <w:tcW w:w="1694" w:type="dxa"/>
            <w:vAlign w:val="center"/>
          </w:tcPr>
          <w:p w:rsidR="007B0DD5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2 577 569,94</w:t>
            </w:r>
          </w:p>
        </w:tc>
        <w:tc>
          <w:tcPr>
            <w:tcW w:w="1312" w:type="dxa"/>
            <w:vAlign w:val="center"/>
          </w:tcPr>
          <w:p w:rsidR="007B0DD5" w:rsidRPr="00A1193B" w:rsidRDefault="00D67DE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7B0DD5" w:rsidRPr="00A1193B" w:rsidRDefault="00D67DE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193B">
              <w:rPr>
                <w:sz w:val="20"/>
                <w:szCs w:val="20"/>
              </w:rPr>
              <w:t>100,00</w:t>
            </w:r>
          </w:p>
        </w:tc>
      </w:tr>
      <w:tr w:rsidR="00A1193B" w:rsidRPr="008058C1" w:rsidTr="00004CCF">
        <w:trPr>
          <w:trHeight w:val="698"/>
        </w:trPr>
        <w:tc>
          <w:tcPr>
            <w:tcW w:w="516" w:type="dxa"/>
            <w:vAlign w:val="center"/>
          </w:tcPr>
          <w:p w:rsidR="00A1193B" w:rsidRPr="008058C1" w:rsidRDefault="00A1193B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A1193B" w:rsidRPr="00A1193B" w:rsidRDefault="00A1193B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  <w:tc>
          <w:tcPr>
            <w:tcW w:w="1697" w:type="dxa"/>
            <w:vAlign w:val="center"/>
          </w:tcPr>
          <w:p w:rsidR="00A1193B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  <w:tc>
          <w:tcPr>
            <w:tcW w:w="1694" w:type="dxa"/>
            <w:vAlign w:val="center"/>
          </w:tcPr>
          <w:p w:rsidR="00A1193B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  <w:tc>
          <w:tcPr>
            <w:tcW w:w="1312" w:type="dxa"/>
            <w:vAlign w:val="center"/>
          </w:tcPr>
          <w:p w:rsidR="00A1193B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A1193B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1193B" w:rsidRPr="008058C1" w:rsidTr="00004CCF">
        <w:trPr>
          <w:trHeight w:val="698"/>
        </w:trPr>
        <w:tc>
          <w:tcPr>
            <w:tcW w:w="516" w:type="dxa"/>
            <w:vAlign w:val="center"/>
          </w:tcPr>
          <w:p w:rsidR="00A1193B" w:rsidRPr="008058C1" w:rsidRDefault="00A1193B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A1193B" w:rsidRPr="00A1193B" w:rsidRDefault="00B47010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A1193B">
              <w:rPr>
                <w:sz w:val="16"/>
                <w:szCs w:val="16"/>
              </w:rPr>
              <w:t xml:space="preserve">убсидии бюджетам муниципальных районов на </w:t>
            </w:r>
            <w:proofErr w:type="spellStart"/>
            <w:r w:rsidR="00A1193B">
              <w:rPr>
                <w:sz w:val="16"/>
                <w:szCs w:val="16"/>
              </w:rPr>
              <w:t>софинансирование</w:t>
            </w:r>
            <w:proofErr w:type="spellEnd"/>
            <w:r w:rsidR="00A1193B">
              <w:rPr>
                <w:sz w:val="16"/>
                <w:szCs w:val="16"/>
              </w:rPr>
              <w:t xml:space="preserve"> муниципальных программ по поддержке социально-ориентированных некоммерческих организаций по итогам конкурсного отбора</w:t>
            </w:r>
          </w:p>
        </w:tc>
        <w:tc>
          <w:tcPr>
            <w:tcW w:w="1697" w:type="dxa"/>
            <w:vAlign w:val="center"/>
          </w:tcPr>
          <w:p w:rsidR="00A1193B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265 607,81</w:t>
            </w:r>
          </w:p>
        </w:tc>
        <w:tc>
          <w:tcPr>
            <w:tcW w:w="1694" w:type="dxa"/>
            <w:vAlign w:val="center"/>
          </w:tcPr>
          <w:p w:rsidR="00A1193B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265 607,81</w:t>
            </w:r>
          </w:p>
        </w:tc>
        <w:tc>
          <w:tcPr>
            <w:tcW w:w="1312" w:type="dxa"/>
            <w:vAlign w:val="center"/>
          </w:tcPr>
          <w:p w:rsidR="00A1193B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A1193B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1193B" w:rsidRPr="008058C1" w:rsidTr="00004CCF">
        <w:trPr>
          <w:trHeight w:val="698"/>
        </w:trPr>
        <w:tc>
          <w:tcPr>
            <w:tcW w:w="516" w:type="dxa"/>
            <w:vAlign w:val="center"/>
          </w:tcPr>
          <w:p w:rsidR="00A1193B" w:rsidRPr="008058C1" w:rsidRDefault="00A1193B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A1193B" w:rsidRPr="00A1193B" w:rsidRDefault="00B47010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A1193B">
              <w:rPr>
                <w:sz w:val="16"/>
                <w:szCs w:val="16"/>
              </w:rPr>
              <w:t>убсидии бюджетам муниципальных районов на организацию физкультурно-спортивной работы по месту жительства</w:t>
            </w:r>
          </w:p>
        </w:tc>
        <w:tc>
          <w:tcPr>
            <w:tcW w:w="1697" w:type="dxa"/>
            <w:vAlign w:val="center"/>
          </w:tcPr>
          <w:p w:rsidR="00A1193B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114 910,90</w:t>
            </w:r>
          </w:p>
        </w:tc>
        <w:tc>
          <w:tcPr>
            <w:tcW w:w="1694" w:type="dxa"/>
            <w:vAlign w:val="center"/>
          </w:tcPr>
          <w:p w:rsidR="00A1193B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114 910,90</w:t>
            </w:r>
          </w:p>
        </w:tc>
        <w:tc>
          <w:tcPr>
            <w:tcW w:w="1312" w:type="dxa"/>
            <w:vAlign w:val="center"/>
          </w:tcPr>
          <w:p w:rsidR="00A1193B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A1193B" w:rsidRPr="00A1193B" w:rsidRDefault="00A1193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B47010">
              <w:rPr>
                <w:sz w:val="20"/>
                <w:szCs w:val="20"/>
              </w:rPr>
              <w:t>,00</w:t>
            </w:r>
          </w:p>
        </w:tc>
      </w:tr>
      <w:tr w:rsidR="00A1193B" w:rsidRPr="008058C1" w:rsidTr="00004CCF">
        <w:trPr>
          <w:trHeight w:val="698"/>
        </w:trPr>
        <w:tc>
          <w:tcPr>
            <w:tcW w:w="516" w:type="dxa"/>
            <w:vAlign w:val="center"/>
          </w:tcPr>
          <w:p w:rsidR="00A1193B" w:rsidRPr="008058C1" w:rsidRDefault="00A1193B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A1193B" w:rsidRPr="00A1193B" w:rsidRDefault="00B47010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за счет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</w:t>
            </w:r>
          </w:p>
        </w:tc>
        <w:tc>
          <w:tcPr>
            <w:tcW w:w="1697" w:type="dxa"/>
            <w:vAlign w:val="center"/>
          </w:tcPr>
          <w:p w:rsidR="00A1193B" w:rsidRPr="00A1193B" w:rsidRDefault="00B4701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18 295 562,04</w:t>
            </w:r>
          </w:p>
        </w:tc>
        <w:tc>
          <w:tcPr>
            <w:tcW w:w="1694" w:type="dxa"/>
            <w:vAlign w:val="center"/>
          </w:tcPr>
          <w:p w:rsidR="00A1193B" w:rsidRPr="00A1193B" w:rsidRDefault="00B4701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18 295 562,04</w:t>
            </w:r>
          </w:p>
        </w:tc>
        <w:tc>
          <w:tcPr>
            <w:tcW w:w="1312" w:type="dxa"/>
            <w:vAlign w:val="center"/>
          </w:tcPr>
          <w:p w:rsidR="00A1193B" w:rsidRPr="00A1193B" w:rsidRDefault="00B4701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A1193B" w:rsidRPr="00A1193B" w:rsidRDefault="00B4701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9A391E" w:rsidRPr="008058C1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</w:p>
    <w:p w:rsidR="009A391E" w:rsidRPr="001746A7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1746A7">
        <w:rPr>
          <w:b/>
          <w:iCs/>
          <w:sz w:val="26"/>
          <w:szCs w:val="26"/>
        </w:rPr>
        <w:t>000 2 02 30000 00 0000 15</w:t>
      </w:r>
      <w:r w:rsidR="003B56D9" w:rsidRPr="001746A7">
        <w:rPr>
          <w:b/>
          <w:iCs/>
          <w:sz w:val="26"/>
          <w:szCs w:val="26"/>
        </w:rPr>
        <w:t>0</w:t>
      </w:r>
      <w:r w:rsidRPr="001746A7">
        <w:rPr>
          <w:iCs/>
          <w:sz w:val="26"/>
          <w:szCs w:val="26"/>
        </w:rPr>
        <w:t xml:space="preserve"> «Субвенции бюджетам субъектов Российской Федерации и муниципальных образований» </w:t>
      </w:r>
      <w:r w:rsidRPr="001746A7">
        <w:rPr>
          <w:sz w:val="26"/>
          <w:szCs w:val="26"/>
        </w:rPr>
        <w:t xml:space="preserve"> в 20</w:t>
      </w:r>
      <w:r w:rsidR="00ED5635" w:rsidRPr="001746A7">
        <w:rPr>
          <w:sz w:val="26"/>
          <w:szCs w:val="26"/>
        </w:rPr>
        <w:t>2</w:t>
      </w:r>
      <w:r w:rsidR="001746A7" w:rsidRPr="001746A7">
        <w:rPr>
          <w:sz w:val="26"/>
          <w:szCs w:val="26"/>
        </w:rPr>
        <w:t>3</w:t>
      </w:r>
      <w:r w:rsidRPr="001746A7">
        <w:rPr>
          <w:sz w:val="26"/>
          <w:szCs w:val="26"/>
        </w:rPr>
        <w:t xml:space="preserve"> году</w:t>
      </w:r>
      <w:r w:rsidR="004B5E94" w:rsidRPr="001746A7">
        <w:rPr>
          <w:sz w:val="26"/>
          <w:szCs w:val="26"/>
        </w:rPr>
        <w:t xml:space="preserve"> </w:t>
      </w:r>
      <w:r w:rsidRPr="001746A7">
        <w:rPr>
          <w:sz w:val="26"/>
          <w:szCs w:val="26"/>
        </w:rPr>
        <w:t xml:space="preserve">поступили в сумме </w:t>
      </w:r>
      <w:r w:rsidR="009A55C3" w:rsidRPr="001746A7">
        <w:rPr>
          <w:sz w:val="26"/>
          <w:szCs w:val="26"/>
        </w:rPr>
        <w:t>2</w:t>
      </w:r>
      <w:r w:rsidR="001746A7" w:rsidRPr="001746A7">
        <w:rPr>
          <w:sz w:val="26"/>
          <w:szCs w:val="26"/>
        </w:rPr>
        <w:t>91</w:t>
      </w:r>
      <w:r w:rsidR="002C02B6" w:rsidRPr="001746A7">
        <w:rPr>
          <w:sz w:val="26"/>
          <w:szCs w:val="26"/>
        </w:rPr>
        <w:t> </w:t>
      </w:r>
      <w:r w:rsidR="001746A7" w:rsidRPr="001746A7">
        <w:rPr>
          <w:sz w:val="26"/>
          <w:szCs w:val="26"/>
        </w:rPr>
        <w:t>341</w:t>
      </w:r>
      <w:r w:rsidR="004B5E94" w:rsidRPr="001746A7">
        <w:rPr>
          <w:sz w:val="26"/>
          <w:szCs w:val="26"/>
        </w:rPr>
        <w:t> </w:t>
      </w:r>
      <w:r w:rsidR="001746A7" w:rsidRPr="001746A7">
        <w:rPr>
          <w:sz w:val="26"/>
          <w:szCs w:val="26"/>
        </w:rPr>
        <w:t>290</w:t>
      </w:r>
      <w:r w:rsidR="004B5E94" w:rsidRPr="001746A7">
        <w:rPr>
          <w:sz w:val="26"/>
          <w:szCs w:val="26"/>
        </w:rPr>
        <w:t>,</w:t>
      </w:r>
      <w:r w:rsidR="001746A7" w:rsidRPr="001746A7">
        <w:rPr>
          <w:sz w:val="26"/>
          <w:szCs w:val="26"/>
        </w:rPr>
        <w:t>51</w:t>
      </w:r>
      <w:r w:rsidR="009A55C3" w:rsidRPr="001746A7">
        <w:rPr>
          <w:sz w:val="26"/>
          <w:szCs w:val="26"/>
        </w:rPr>
        <w:t xml:space="preserve"> рублей</w:t>
      </w:r>
      <w:r w:rsidRPr="001746A7">
        <w:rPr>
          <w:sz w:val="26"/>
          <w:szCs w:val="26"/>
        </w:rPr>
        <w:t>, план исполнен на 9</w:t>
      </w:r>
      <w:r w:rsidR="001746A7" w:rsidRPr="001746A7">
        <w:rPr>
          <w:sz w:val="26"/>
          <w:szCs w:val="26"/>
        </w:rPr>
        <w:t>7</w:t>
      </w:r>
      <w:r w:rsidR="00ED5635" w:rsidRPr="001746A7">
        <w:rPr>
          <w:sz w:val="26"/>
          <w:szCs w:val="26"/>
        </w:rPr>
        <w:t>,</w:t>
      </w:r>
      <w:r w:rsidR="001746A7" w:rsidRPr="001746A7">
        <w:rPr>
          <w:sz w:val="26"/>
          <w:szCs w:val="26"/>
        </w:rPr>
        <w:t>90</w:t>
      </w:r>
      <w:r w:rsidRPr="001746A7">
        <w:rPr>
          <w:sz w:val="26"/>
          <w:szCs w:val="26"/>
        </w:rPr>
        <w:t>%, не</w:t>
      </w:r>
      <w:r w:rsidR="004B5E94" w:rsidRPr="001746A7">
        <w:rPr>
          <w:sz w:val="26"/>
          <w:szCs w:val="26"/>
        </w:rPr>
        <w:t xml:space="preserve"> </w:t>
      </w:r>
      <w:r w:rsidRPr="001746A7">
        <w:rPr>
          <w:sz w:val="26"/>
          <w:szCs w:val="26"/>
        </w:rPr>
        <w:t>исполнено бюджетных назначений в объеме</w:t>
      </w:r>
      <w:r w:rsidR="004B5E94" w:rsidRPr="001746A7">
        <w:rPr>
          <w:sz w:val="26"/>
          <w:szCs w:val="26"/>
        </w:rPr>
        <w:t xml:space="preserve"> </w:t>
      </w:r>
      <w:r w:rsidR="00570FA4" w:rsidRPr="001746A7">
        <w:rPr>
          <w:sz w:val="26"/>
          <w:szCs w:val="26"/>
        </w:rPr>
        <w:t xml:space="preserve">              </w:t>
      </w:r>
      <w:r w:rsidR="001746A7" w:rsidRPr="001746A7">
        <w:rPr>
          <w:sz w:val="26"/>
          <w:szCs w:val="26"/>
        </w:rPr>
        <w:t>6</w:t>
      </w:r>
      <w:r w:rsidR="004B5E94" w:rsidRPr="001746A7">
        <w:rPr>
          <w:sz w:val="26"/>
          <w:szCs w:val="26"/>
        </w:rPr>
        <w:t xml:space="preserve"> </w:t>
      </w:r>
      <w:r w:rsidR="001746A7" w:rsidRPr="001746A7">
        <w:rPr>
          <w:sz w:val="26"/>
          <w:szCs w:val="26"/>
        </w:rPr>
        <w:t>235</w:t>
      </w:r>
      <w:r w:rsidR="002C02B6" w:rsidRPr="001746A7">
        <w:rPr>
          <w:sz w:val="26"/>
          <w:szCs w:val="26"/>
        </w:rPr>
        <w:t> </w:t>
      </w:r>
      <w:r w:rsidR="001746A7" w:rsidRPr="001746A7">
        <w:rPr>
          <w:sz w:val="26"/>
          <w:szCs w:val="26"/>
        </w:rPr>
        <w:t>686</w:t>
      </w:r>
      <w:r w:rsidR="002C02B6" w:rsidRPr="001746A7">
        <w:rPr>
          <w:sz w:val="26"/>
          <w:szCs w:val="26"/>
        </w:rPr>
        <w:t>,</w:t>
      </w:r>
      <w:r w:rsidR="00570FA4" w:rsidRPr="001746A7">
        <w:rPr>
          <w:sz w:val="26"/>
          <w:szCs w:val="26"/>
        </w:rPr>
        <w:t>8</w:t>
      </w:r>
      <w:r w:rsidR="001746A7" w:rsidRPr="001746A7">
        <w:rPr>
          <w:sz w:val="26"/>
          <w:szCs w:val="26"/>
        </w:rPr>
        <w:t>7</w:t>
      </w:r>
      <w:r w:rsidRPr="001746A7">
        <w:rPr>
          <w:sz w:val="26"/>
          <w:szCs w:val="26"/>
        </w:rPr>
        <w:t xml:space="preserve"> рублей. </w:t>
      </w:r>
    </w:p>
    <w:p w:rsidR="00570FA4" w:rsidRPr="001746A7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1746A7">
        <w:rPr>
          <w:sz w:val="26"/>
          <w:szCs w:val="26"/>
        </w:rPr>
        <w:t>Основную долю (</w:t>
      </w:r>
      <w:r w:rsidR="001746A7" w:rsidRPr="001746A7">
        <w:rPr>
          <w:sz w:val="26"/>
          <w:szCs w:val="26"/>
        </w:rPr>
        <w:t>94</w:t>
      </w:r>
      <w:r w:rsidR="00BE01C0" w:rsidRPr="001746A7">
        <w:rPr>
          <w:sz w:val="26"/>
          <w:szCs w:val="26"/>
        </w:rPr>
        <w:t>,</w:t>
      </w:r>
      <w:r w:rsidR="001746A7" w:rsidRPr="001746A7">
        <w:rPr>
          <w:sz w:val="26"/>
          <w:szCs w:val="26"/>
        </w:rPr>
        <w:t>74</w:t>
      </w:r>
      <w:r w:rsidRPr="001746A7">
        <w:rPr>
          <w:sz w:val="26"/>
          <w:szCs w:val="26"/>
        </w:rPr>
        <w:t>%) поступивших субвенций составили субвенции на выполнение передаваемых полномочий субъектов Российской Федерации.</w:t>
      </w:r>
    </w:p>
    <w:p w:rsidR="009A391E" w:rsidRPr="001746A7" w:rsidRDefault="009A391E" w:rsidP="00322E1F">
      <w:pPr>
        <w:autoSpaceDE w:val="0"/>
        <w:autoSpaceDN w:val="0"/>
        <w:jc w:val="right"/>
        <w:rPr>
          <w:sz w:val="26"/>
          <w:szCs w:val="26"/>
        </w:rPr>
      </w:pPr>
      <w:r w:rsidRPr="001746A7">
        <w:rPr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4210"/>
        <w:gridCol w:w="1709"/>
        <w:gridCol w:w="1704"/>
        <w:gridCol w:w="1366"/>
        <w:gridCol w:w="1020"/>
      </w:tblGrid>
      <w:tr w:rsidR="008058C1" w:rsidRPr="001746A7" w:rsidTr="00706300">
        <w:tc>
          <w:tcPr>
            <w:tcW w:w="518" w:type="dxa"/>
            <w:vAlign w:val="center"/>
          </w:tcPr>
          <w:p w:rsidR="00192201" w:rsidRPr="001746A7" w:rsidRDefault="00192201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192201" w:rsidRPr="001746A7" w:rsidRDefault="00192201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746A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09" w:type="dxa"/>
            <w:vAlign w:val="center"/>
          </w:tcPr>
          <w:p w:rsidR="00192201" w:rsidRPr="001746A7" w:rsidRDefault="0019220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746A7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4" w:type="dxa"/>
            <w:vAlign w:val="center"/>
          </w:tcPr>
          <w:p w:rsidR="00192201" w:rsidRPr="001746A7" w:rsidRDefault="0019220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746A7">
              <w:rPr>
                <w:sz w:val="16"/>
                <w:szCs w:val="16"/>
              </w:rPr>
              <w:t>Исполнено за 20</w:t>
            </w:r>
            <w:r w:rsidR="00ED5635" w:rsidRPr="001746A7">
              <w:rPr>
                <w:sz w:val="16"/>
                <w:szCs w:val="16"/>
              </w:rPr>
              <w:t>2</w:t>
            </w:r>
            <w:r w:rsidR="001746A7">
              <w:rPr>
                <w:sz w:val="16"/>
                <w:szCs w:val="16"/>
              </w:rPr>
              <w:t>3</w:t>
            </w:r>
            <w:r w:rsidRPr="001746A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366" w:type="dxa"/>
          </w:tcPr>
          <w:p w:rsidR="00192201" w:rsidRPr="001746A7" w:rsidRDefault="0019220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746A7">
              <w:rPr>
                <w:sz w:val="16"/>
                <w:szCs w:val="16"/>
              </w:rPr>
              <w:t>Неисполненные бюджетные назначения</w:t>
            </w:r>
          </w:p>
        </w:tc>
        <w:tc>
          <w:tcPr>
            <w:tcW w:w="1020" w:type="dxa"/>
            <w:vAlign w:val="center"/>
          </w:tcPr>
          <w:p w:rsidR="00192201" w:rsidRPr="001746A7" w:rsidRDefault="0019220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746A7">
              <w:rPr>
                <w:sz w:val="16"/>
                <w:szCs w:val="16"/>
              </w:rPr>
              <w:t>% исполнения</w:t>
            </w:r>
          </w:p>
        </w:tc>
      </w:tr>
      <w:tr w:rsidR="008058C1" w:rsidRPr="008058C1" w:rsidTr="00706300">
        <w:tc>
          <w:tcPr>
            <w:tcW w:w="518" w:type="dxa"/>
          </w:tcPr>
          <w:p w:rsidR="00192201" w:rsidRPr="001746A7" w:rsidRDefault="0019220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746A7">
              <w:rPr>
                <w:sz w:val="16"/>
                <w:szCs w:val="16"/>
              </w:rPr>
              <w:t>1</w:t>
            </w:r>
          </w:p>
        </w:tc>
        <w:tc>
          <w:tcPr>
            <w:tcW w:w="4210" w:type="dxa"/>
          </w:tcPr>
          <w:p w:rsidR="00192201" w:rsidRPr="001746A7" w:rsidRDefault="0019220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746A7">
              <w:rPr>
                <w:sz w:val="16"/>
                <w:szCs w:val="16"/>
              </w:rPr>
              <w:t>2</w:t>
            </w:r>
          </w:p>
        </w:tc>
        <w:tc>
          <w:tcPr>
            <w:tcW w:w="1709" w:type="dxa"/>
          </w:tcPr>
          <w:p w:rsidR="00192201" w:rsidRPr="001746A7" w:rsidRDefault="0019220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746A7">
              <w:rPr>
                <w:sz w:val="16"/>
                <w:szCs w:val="16"/>
              </w:rPr>
              <w:t>3</w:t>
            </w:r>
          </w:p>
        </w:tc>
        <w:tc>
          <w:tcPr>
            <w:tcW w:w="1704" w:type="dxa"/>
          </w:tcPr>
          <w:p w:rsidR="00192201" w:rsidRPr="001746A7" w:rsidRDefault="0019220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746A7">
              <w:rPr>
                <w:sz w:val="16"/>
                <w:szCs w:val="16"/>
              </w:rPr>
              <w:t>4</w:t>
            </w:r>
          </w:p>
        </w:tc>
        <w:tc>
          <w:tcPr>
            <w:tcW w:w="1366" w:type="dxa"/>
          </w:tcPr>
          <w:p w:rsidR="00192201" w:rsidRPr="001746A7" w:rsidRDefault="0019220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746A7">
              <w:rPr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:rsidR="00192201" w:rsidRPr="001746A7" w:rsidRDefault="0019220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746A7">
              <w:rPr>
                <w:sz w:val="16"/>
                <w:szCs w:val="16"/>
              </w:rPr>
              <w:t>6</w:t>
            </w:r>
          </w:p>
        </w:tc>
      </w:tr>
      <w:tr w:rsidR="008058C1" w:rsidRPr="008058C1" w:rsidTr="00706300">
        <w:trPr>
          <w:trHeight w:val="561"/>
        </w:trPr>
        <w:tc>
          <w:tcPr>
            <w:tcW w:w="518" w:type="dxa"/>
          </w:tcPr>
          <w:p w:rsidR="00192201" w:rsidRPr="00CE4C7D" w:rsidRDefault="00192201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1.</w:t>
            </w:r>
          </w:p>
        </w:tc>
        <w:tc>
          <w:tcPr>
            <w:tcW w:w="4210" w:type="dxa"/>
            <w:vAlign w:val="center"/>
          </w:tcPr>
          <w:p w:rsidR="00192201" w:rsidRPr="00CE4C7D" w:rsidRDefault="00192201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образований, всего</w:t>
            </w:r>
          </w:p>
        </w:tc>
        <w:tc>
          <w:tcPr>
            <w:tcW w:w="1709" w:type="dxa"/>
            <w:vAlign w:val="center"/>
          </w:tcPr>
          <w:p w:rsidR="00192201" w:rsidRPr="00CE4C7D" w:rsidRDefault="001746A7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297 576 977,38</w:t>
            </w:r>
          </w:p>
        </w:tc>
        <w:tc>
          <w:tcPr>
            <w:tcW w:w="1704" w:type="dxa"/>
            <w:vAlign w:val="center"/>
          </w:tcPr>
          <w:p w:rsidR="00192201" w:rsidRPr="00CE4C7D" w:rsidRDefault="001746A7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291 341 290,51</w:t>
            </w:r>
          </w:p>
        </w:tc>
        <w:tc>
          <w:tcPr>
            <w:tcW w:w="1366" w:type="dxa"/>
            <w:vAlign w:val="center"/>
          </w:tcPr>
          <w:p w:rsidR="00192201" w:rsidRPr="00CE4C7D" w:rsidRDefault="00CE4C7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6 235 686,87</w:t>
            </w:r>
          </w:p>
        </w:tc>
        <w:tc>
          <w:tcPr>
            <w:tcW w:w="1020" w:type="dxa"/>
            <w:vAlign w:val="center"/>
          </w:tcPr>
          <w:p w:rsidR="00192201" w:rsidRPr="00CE4C7D" w:rsidRDefault="00570FA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9</w:t>
            </w:r>
            <w:r w:rsidR="00CE4C7D" w:rsidRPr="00CE4C7D">
              <w:rPr>
                <w:sz w:val="20"/>
                <w:szCs w:val="20"/>
              </w:rPr>
              <w:t>7</w:t>
            </w:r>
            <w:r w:rsidRPr="00CE4C7D">
              <w:rPr>
                <w:sz w:val="20"/>
                <w:szCs w:val="20"/>
              </w:rPr>
              <w:t>,</w:t>
            </w:r>
            <w:r w:rsidR="00CE4C7D" w:rsidRPr="00CE4C7D">
              <w:rPr>
                <w:sz w:val="20"/>
                <w:szCs w:val="20"/>
              </w:rPr>
              <w:t>90</w:t>
            </w:r>
          </w:p>
        </w:tc>
      </w:tr>
      <w:tr w:rsidR="008058C1" w:rsidRPr="008058C1" w:rsidTr="00706300">
        <w:tc>
          <w:tcPr>
            <w:tcW w:w="518" w:type="dxa"/>
            <w:vAlign w:val="center"/>
          </w:tcPr>
          <w:p w:rsidR="00192201" w:rsidRPr="00CE4C7D" w:rsidRDefault="0019220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10" w:type="dxa"/>
            <w:vAlign w:val="center"/>
          </w:tcPr>
          <w:p w:rsidR="00192201" w:rsidRPr="00CE4C7D" w:rsidRDefault="00192201" w:rsidP="00322E1F">
            <w:pPr>
              <w:autoSpaceDE w:val="0"/>
              <w:autoSpaceDN w:val="0"/>
              <w:rPr>
                <w:sz w:val="16"/>
                <w:szCs w:val="16"/>
              </w:rPr>
            </w:pPr>
            <w:r w:rsidRPr="00CE4C7D">
              <w:rPr>
                <w:sz w:val="16"/>
                <w:szCs w:val="16"/>
              </w:rPr>
              <w:t>в том числе:</w:t>
            </w:r>
          </w:p>
        </w:tc>
        <w:tc>
          <w:tcPr>
            <w:tcW w:w="1709" w:type="dxa"/>
            <w:vAlign w:val="center"/>
          </w:tcPr>
          <w:p w:rsidR="00192201" w:rsidRPr="00CE4C7D" w:rsidRDefault="0019220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vAlign w:val="center"/>
          </w:tcPr>
          <w:p w:rsidR="00192201" w:rsidRPr="00CE4C7D" w:rsidRDefault="0019220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</w:tcPr>
          <w:p w:rsidR="00192201" w:rsidRPr="00CE4C7D" w:rsidRDefault="0019220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192201" w:rsidRPr="00CE4C7D" w:rsidRDefault="0019220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8058C1" w:rsidRPr="008058C1" w:rsidTr="00706300">
        <w:trPr>
          <w:trHeight w:val="698"/>
        </w:trPr>
        <w:tc>
          <w:tcPr>
            <w:tcW w:w="518" w:type="dxa"/>
            <w:vAlign w:val="center"/>
          </w:tcPr>
          <w:p w:rsidR="00192201" w:rsidRPr="00CE4C7D" w:rsidRDefault="00192201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E4C7D">
              <w:rPr>
                <w:sz w:val="18"/>
                <w:szCs w:val="18"/>
              </w:rPr>
              <w:t>1.</w:t>
            </w:r>
            <w:r w:rsidR="00ED5635" w:rsidRPr="00CE4C7D">
              <w:rPr>
                <w:sz w:val="18"/>
                <w:szCs w:val="18"/>
              </w:rPr>
              <w:t>1</w:t>
            </w:r>
            <w:r w:rsidRPr="00CE4C7D">
              <w:rPr>
                <w:sz w:val="18"/>
                <w:szCs w:val="18"/>
              </w:rPr>
              <w:t>.</w:t>
            </w:r>
          </w:p>
        </w:tc>
        <w:tc>
          <w:tcPr>
            <w:tcW w:w="4210" w:type="dxa"/>
            <w:vAlign w:val="center"/>
          </w:tcPr>
          <w:p w:rsidR="00192201" w:rsidRPr="00CE4C7D" w:rsidRDefault="00192201" w:rsidP="00322E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E4C7D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Федерации, всего</w:t>
            </w:r>
          </w:p>
        </w:tc>
        <w:tc>
          <w:tcPr>
            <w:tcW w:w="1709" w:type="dxa"/>
            <w:vAlign w:val="center"/>
          </w:tcPr>
          <w:p w:rsidR="00192201" w:rsidRPr="00CE4C7D" w:rsidRDefault="00CE4C7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281 027 384,38</w:t>
            </w:r>
          </w:p>
        </w:tc>
        <w:tc>
          <w:tcPr>
            <w:tcW w:w="1704" w:type="dxa"/>
            <w:vAlign w:val="center"/>
          </w:tcPr>
          <w:p w:rsidR="00192201" w:rsidRPr="00CE4C7D" w:rsidRDefault="00CE4C7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277 650 925,63</w:t>
            </w:r>
          </w:p>
        </w:tc>
        <w:tc>
          <w:tcPr>
            <w:tcW w:w="1366" w:type="dxa"/>
            <w:vAlign w:val="center"/>
          </w:tcPr>
          <w:p w:rsidR="00EE67DF" w:rsidRPr="00CE4C7D" w:rsidRDefault="00CE4C7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3 376 458,75</w:t>
            </w:r>
          </w:p>
        </w:tc>
        <w:tc>
          <w:tcPr>
            <w:tcW w:w="1020" w:type="dxa"/>
            <w:vAlign w:val="center"/>
          </w:tcPr>
          <w:p w:rsidR="00192201" w:rsidRPr="00CE4C7D" w:rsidRDefault="00CE4C7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98,80</w:t>
            </w:r>
          </w:p>
        </w:tc>
      </w:tr>
      <w:tr w:rsidR="008058C1" w:rsidRPr="008058C1" w:rsidTr="00706300">
        <w:trPr>
          <w:trHeight w:val="284"/>
        </w:trPr>
        <w:tc>
          <w:tcPr>
            <w:tcW w:w="518" w:type="dxa"/>
            <w:vAlign w:val="center"/>
          </w:tcPr>
          <w:p w:rsidR="00192201" w:rsidRPr="00CE4C7D" w:rsidRDefault="00192201" w:rsidP="00322E1F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10" w:type="dxa"/>
            <w:vAlign w:val="center"/>
          </w:tcPr>
          <w:p w:rsidR="00192201" w:rsidRPr="00CE4C7D" w:rsidRDefault="00192201" w:rsidP="00322E1F">
            <w:pPr>
              <w:autoSpaceDE w:val="0"/>
              <w:autoSpaceDN w:val="0"/>
              <w:rPr>
                <w:sz w:val="14"/>
                <w:szCs w:val="14"/>
              </w:rPr>
            </w:pPr>
            <w:r w:rsidRPr="00CE4C7D">
              <w:rPr>
                <w:sz w:val="14"/>
                <w:szCs w:val="14"/>
              </w:rPr>
              <w:t>в том числе:</w:t>
            </w:r>
          </w:p>
        </w:tc>
        <w:tc>
          <w:tcPr>
            <w:tcW w:w="1709" w:type="dxa"/>
            <w:vAlign w:val="center"/>
          </w:tcPr>
          <w:p w:rsidR="00192201" w:rsidRPr="00CE4C7D" w:rsidRDefault="00192201" w:rsidP="00322E1F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192201" w:rsidRPr="00CE4C7D" w:rsidRDefault="00192201" w:rsidP="00322E1F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6" w:type="dxa"/>
            <w:vAlign w:val="center"/>
          </w:tcPr>
          <w:p w:rsidR="00192201" w:rsidRPr="00CE4C7D" w:rsidRDefault="00192201" w:rsidP="00322E1F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center"/>
          </w:tcPr>
          <w:p w:rsidR="00192201" w:rsidRPr="00CE4C7D" w:rsidRDefault="00192201" w:rsidP="00322E1F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8058C1" w:rsidRPr="008058C1" w:rsidTr="00706300">
        <w:trPr>
          <w:trHeight w:val="800"/>
        </w:trPr>
        <w:tc>
          <w:tcPr>
            <w:tcW w:w="518" w:type="dxa"/>
            <w:vAlign w:val="center"/>
          </w:tcPr>
          <w:p w:rsidR="00192201" w:rsidRPr="008058C1" w:rsidRDefault="00192201" w:rsidP="00322E1F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192201" w:rsidRPr="00B47010" w:rsidRDefault="00192201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B47010">
              <w:rPr>
                <w:sz w:val="16"/>
                <w:szCs w:val="16"/>
              </w:rPr>
              <w:t>субвенции бюджетам муниципальных районов Приморского края на осуществление отдельных государственных полномочий по расчету и предоставлению дотаций на выравнивание бюджетной обеспеченности бюджетам поселений, входящим в их состав</w:t>
            </w:r>
          </w:p>
        </w:tc>
        <w:tc>
          <w:tcPr>
            <w:tcW w:w="1709" w:type="dxa"/>
            <w:vAlign w:val="center"/>
          </w:tcPr>
          <w:p w:rsidR="00192201" w:rsidRPr="00B47010" w:rsidRDefault="004341EC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47010">
              <w:rPr>
                <w:sz w:val="20"/>
                <w:szCs w:val="20"/>
              </w:rPr>
              <w:t>11</w:t>
            </w:r>
            <w:r w:rsidR="00BE01C0" w:rsidRPr="00B47010">
              <w:rPr>
                <w:sz w:val="20"/>
                <w:szCs w:val="20"/>
              </w:rPr>
              <w:t> </w:t>
            </w:r>
            <w:r w:rsidR="00B47010" w:rsidRPr="00B47010">
              <w:rPr>
                <w:sz w:val="20"/>
                <w:szCs w:val="20"/>
              </w:rPr>
              <w:t>203</w:t>
            </w:r>
            <w:r w:rsidR="00BE01C0" w:rsidRPr="00B47010">
              <w:rPr>
                <w:sz w:val="20"/>
                <w:szCs w:val="20"/>
              </w:rPr>
              <w:t xml:space="preserve"> </w:t>
            </w:r>
            <w:r w:rsidR="00B47010" w:rsidRPr="00B47010">
              <w:rPr>
                <w:sz w:val="20"/>
                <w:szCs w:val="20"/>
              </w:rPr>
              <w:t>00</w:t>
            </w:r>
            <w:r w:rsidR="00BE01C0" w:rsidRPr="00B47010">
              <w:rPr>
                <w:sz w:val="20"/>
                <w:szCs w:val="20"/>
              </w:rPr>
              <w:t>0</w:t>
            </w:r>
            <w:r w:rsidRPr="00B47010">
              <w:rPr>
                <w:sz w:val="20"/>
                <w:szCs w:val="20"/>
              </w:rPr>
              <w:t>,00</w:t>
            </w:r>
          </w:p>
        </w:tc>
        <w:tc>
          <w:tcPr>
            <w:tcW w:w="1704" w:type="dxa"/>
            <w:vAlign w:val="center"/>
          </w:tcPr>
          <w:p w:rsidR="00192201" w:rsidRPr="00B47010" w:rsidRDefault="004341EC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47010">
              <w:rPr>
                <w:sz w:val="20"/>
                <w:szCs w:val="20"/>
              </w:rPr>
              <w:t>11</w:t>
            </w:r>
            <w:r w:rsidR="00BE01C0" w:rsidRPr="00B47010">
              <w:rPr>
                <w:sz w:val="20"/>
                <w:szCs w:val="20"/>
              </w:rPr>
              <w:t> </w:t>
            </w:r>
            <w:r w:rsidR="00B47010" w:rsidRPr="00B47010">
              <w:rPr>
                <w:sz w:val="20"/>
                <w:szCs w:val="20"/>
              </w:rPr>
              <w:t>203</w:t>
            </w:r>
            <w:r w:rsidR="00BE01C0" w:rsidRPr="00B47010">
              <w:rPr>
                <w:sz w:val="20"/>
                <w:szCs w:val="20"/>
              </w:rPr>
              <w:t xml:space="preserve"> </w:t>
            </w:r>
            <w:r w:rsidR="00B47010" w:rsidRPr="00B47010">
              <w:rPr>
                <w:sz w:val="20"/>
                <w:szCs w:val="20"/>
              </w:rPr>
              <w:t>00</w:t>
            </w:r>
            <w:r w:rsidR="00BE01C0" w:rsidRPr="00B47010">
              <w:rPr>
                <w:sz w:val="20"/>
                <w:szCs w:val="20"/>
              </w:rPr>
              <w:t>0</w:t>
            </w:r>
            <w:r w:rsidRPr="00B47010">
              <w:rPr>
                <w:sz w:val="20"/>
                <w:szCs w:val="20"/>
              </w:rPr>
              <w:t>,00</w:t>
            </w:r>
          </w:p>
        </w:tc>
        <w:tc>
          <w:tcPr>
            <w:tcW w:w="1366" w:type="dxa"/>
            <w:vAlign w:val="center"/>
          </w:tcPr>
          <w:p w:rsidR="002247AD" w:rsidRPr="00B47010" w:rsidRDefault="002247A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47010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192201" w:rsidRPr="00B47010" w:rsidRDefault="0019220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47010">
              <w:rPr>
                <w:sz w:val="20"/>
                <w:szCs w:val="20"/>
              </w:rPr>
              <w:t>100,00</w:t>
            </w:r>
          </w:p>
        </w:tc>
      </w:tr>
      <w:tr w:rsidR="008058C1" w:rsidRPr="008058C1" w:rsidTr="00706300">
        <w:trPr>
          <w:trHeight w:val="877"/>
        </w:trPr>
        <w:tc>
          <w:tcPr>
            <w:tcW w:w="518" w:type="dxa"/>
            <w:vAlign w:val="center"/>
          </w:tcPr>
          <w:p w:rsidR="00192201" w:rsidRPr="008058C1" w:rsidRDefault="00192201" w:rsidP="00322E1F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192201" w:rsidRPr="002D1F52" w:rsidRDefault="00192201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2D1F52">
              <w:rPr>
                <w:sz w:val="16"/>
                <w:szCs w:val="16"/>
              </w:rPr>
              <w:t>субвенции бюджетам муниципальных образований Приморского края на</w:t>
            </w:r>
            <w:r w:rsidR="002D1F52" w:rsidRPr="002D1F52">
              <w:rPr>
                <w:sz w:val="16"/>
                <w:szCs w:val="16"/>
              </w:rPr>
              <w:t xml:space="preserve"> обеспечение государственных гарантий прав на получение общедоступного и бесплатного</w:t>
            </w:r>
            <w:r w:rsidRPr="002D1F52">
              <w:rPr>
                <w:sz w:val="16"/>
                <w:szCs w:val="16"/>
              </w:rPr>
              <w:t xml:space="preserve"> дошкольного, </w:t>
            </w:r>
            <w:r w:rsidR="002D1F52" w:rsidRPr="002D1F52">
              <w:rPr>
                <w:sz w:val="16"/>
                <w:szCs w:val="16"/>
              </w:rPr>
              <w:t xml:space="preserve">начального </w:t>
            </w:r>
            <w:r w:rsidRPr="002D1F52">
              <w:rPr>
                <w:sz w:val="16"/>
                <w:szCs w:val="16"/>
              </w:rPr>
              <w:t>общего</w:t>
            </w:r>
            <w:r w:rsidR="002D1F52" w:rsidRPr="002D1F52">
              <w:rPr>
                <w:sz w:val="16"/>
                <w:szCs w:val="16"/>
              </w:rPr>
              <w:t xml:space="preserve">, основного общего, среднего общего, </w:t>
            </w:r>
            <w:r w:rsidRPr="002D1F52">
              <w:rPr>
                <w:sz w:val="16"/>
                <w:szCs w:val="16"/>
              </w:rPr>
              <w:t xml:space="preserve"> дополнительного образования</w:t>
            </w:r>
            <w:r w:rsidR="002D1F52" w:rsidRPr="002D1F52">
              <w:rPr>
                <w:sz w:val="16"/>
                <w:szCs w:val="16"/>
              </w:rPr>
              <w:t xml:space="preserve"> детей в муниципальных </w:t>
            </w:r>
            <w:r w:rsidRPr="002D1F52">
              <w:rPr>
                <w:sz w:val="16"/>
                <w:szCs w:val="16"/>
              </w:rPr>
              <w:t xml:space="preserve">образовательных </w:t>
            </w:r>
            <w:r w:rsidR="002D1F52" w:rsidRPr="002D1F52">
              <w:rPr>
                <w:sz w:val="16"/>
                <w:szCs w:val="16"/>
              </w:rPr>
              <w:t>организациях Приморского края</w:t>
            </w:r>
          </w:p>
        </w:tc>
        <w:tc>
          <w:tcPr>
            <w:tcW w:w="1709" w:type="dxa"/>
            <w:vAlign w:val="center"/>
          </w:tcPr>
          <w:p w:rsidR="00192201" w:rsidRPr="002D1F52" w:rsidRDefault="002D1F5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1F52">
              <w:rPr>
                <w:sz w:val="20"/>
                <w:szCs w:val="20"/>
              </w:rPr>
              <w:t>166 771 046,00</w:t>
            </w:r>
          </w:p>
        </w:tc>
        <w:tc>
          <w:tcPr>
            <w:tcW w:w="1704" w:type="dxa"/>
            <w:vAlign w:val="center"/>
          </w:tcPr>
          <w:p w:rsidR="00192201" w:rsidRPr="002D1F52" w:rsidRDefault="00D54BDC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1F52">
              <w:rPr>
                <w:sz w:val="20"/>
                <w:szCs w:val="20"/>
              </w:rPr>
              <w:t>1</w:t>
            </w:r>
            <w:r w:rsidR="002D1F52" w:rsidRPr="002D1F52">
              <w:rPr>
                <w:sz w:val="20"/>
                <w:szCs w:val="20"/>
              </w:rPr>
              <w:t>66</w:t>
            </w:r>
            <w:r w:rsidR="00A12893" w:rsidRPr="002D1F52">
              <w:rPr>
                <w:sz w:val="20"/>
                <w:szCs w:val="20"/>
                <w:lang w:val="en-US"/>
              </w:rPr>
              <w:t> </w:t>
            </w:r>
            <w:r w:rsidR="002D1F52" w:rsidRPr="002D1F52">
              <w:rPr>
                <w:sz w:val="20"/>
                <w:szCs w:val="20"/>
              </w:rPr>
              <w:t>771</w:t>
            </w:r>
            <w:r w:rsidR="00A12893" w:rsidRPr="002D1F52">
              <w:rPr>
                <w:sz w:val="20"/>
                <w:szCs w:val="20"/>
                <w:lang w:val="en-US"/>
              </w:rPr>
              <w:t xml:space="preserve"> </w:t>
            </w:r>
            <w:r w:rsidR="002D1F52" w:rsidRPr="002D1F52">
              <w:rPr>
                <w:sz w:val="20"/>
                <w:szCs w:val="20"/>
              </w:rPr>
              <w:t>046</w:t>
            </w:r>
            <w:r w:rsidRPr="002D1F52">
              <w:rPr>
                <w:sz w:val="20"/>
                <w:szCs w:val="20"/>
              </w:rPr>
              <w:t>,00</w:t>
            </w:r>
          </w:p>
        </w:tc>
        <w:tc>
          <w:tcPr>
            <w:tcW w:w="1366" w:type="dxa"/>
            <w:vAlign w:val="center"/>
          </w:tcPr>
          <w:p w:rsidR="00192201" w:rsidRPr="002D1F52" w:rsidRDefault="002247A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1F52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192201" w:rsidRPr="002D1F52" w:rsidRDefault="002247A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1F52">
              <w:rPr>
                <w:sz w:val="20"/>
                <w:szCs w:val="20"/>
              </w:rPr>
              <w:t>100,00</w:t>
            </w:r>
          </w:p>
        </w:tc>
      </w:tr>
      <w:tr w:rsidR="008058C1" w:rsidRPr="008058C1" w:rsidTr="00706300">
        <w:trPr>
          <w:trHeight w:val="832"/>
        </w:trPr>
        <w:tc>
          <w:tcPr>
            <w:tcW w:w="518" w:type="dxa"/>
            <w:vAlign w:val="center"/>
          </w:tcPr>
          <w:p w:rsidR="00192201" w:rsidRPr="008058C1" w:rsidRDefault="00192201" w:rsidP="00322E1F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192201" w:rsidRPr="00FF1D04" w:rsidRDefault="00192201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FF1D04">
              <w:rPr>
                <w:sz w:val="16"/>
                <w:szCs w:val="16"/>
              </w:rPr>
              <w:t xml:space="preserve">субвенции  бюджетам муниципальных образований Приморского края на </w:t>
            </w:r>
            <w:r w:rsidR="002247AD" w:rsidRPr="00FF1D04">
              <w:rPr>
                <w:sz w:val="16"/>
                <w:szCs w:val="16"/>
              </w:rPr>
              <w:t>осуществление отдельных государственных полномочий по обеспечению бесплатным питанием  детей, обучающихся в муниципальных образовательных учреждениях Приморского края</w:t>
            </w:r>
          </w:p>
        </w:tc>
        <w:tc>
          <w:tcPr>
            <w:tcW w:w="1709" w:type="dxa"/>
            <w:vAlign w:val="center"/>
          </w:tcPr>
          <w:p w:rsidR="00192201" w:rsidRPr="00FF1D04" w:rsidRDefault="00570FA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  <w:lang w:val="en-US"/>
              </w:rPr>
              <w:t>5 </w:t>
            </w:r>
            <w:r w:rsidR="00FF1D04" w:rsidRPr="00FF1D04">
              <w:rPr>
                <w:sz w:val="20"/>
                <w:szCs w:val="20"/>
              </w:rPr>
              <w:t>573</w:t>
            </w:r>
            <w:r w:rsidR="00A12893" w:rsidRPr="00FF1D04">
              <w:rPr>
                <w:sz w:val="20"/>
                <w:szCs w:val="20"/>
                <w:lang w:val="en-US"/>
              </w:rPr>
              <w:t xml:space="preserve"> </w:t>
            </w:r>
            <w:r w:rsidR="00FF1D04" w:rsidRPr="00FF1D04">
              <w:rPr>
                <w:sz w:val="20"/>
                <w:szCs w:val="20"/>
              </w:rPr>
              <w:t>45</w:t>
            </w:r>
            <w:r w:rsidR="00A12893" w:rsidRPr="00FF1D04">
              <w:rPr>
                <w:sz w:val="20"/>
                <w:szCs w:val="20"/>
                <w:lang w:val="en-US"/>
              </w:rPr>
              <w:t>0</w:t>
            </w:r>
            <w:r w:rsidR="00D54BDC" w:rsidRPr="00FF1D04">
              <w:rPr>
                <w:sz w:val="20"/>
                <w:szCs w:val="20"/>
              </w:rPr>
              <w:t>,00</w:t>
            </w:r>
          </w:p>
        </w:tc>
        <w:tc>
          <w:tcPr>
            <w:tcW w:w="1704" w:type="dxa"/>
            <w:vAlign w:val="center"/>
          </w:tcPr>
          <w:p w:rsidR="00192201" w:rsidRPr="00FF1D04" w:rsidRDefault="00A12893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  <w:lang w:val="en-US"/>
              </w:rPr>
              <w:t>5 </w:t>
            </w:r>
            <w:r w:rsidR="00FF1D04" w:rsidRPr="00FF1D04">
              <w:rPr>
                <w:sz w:val="20"/>
                <w:szCs w:val="20"/>
              </w:rPr>
              <w:t>573</w:t>
            </w:r>
            <w:r w:rsidRPr="00FF1D04">
              <w:rPr>
                <w:sz w:val="20"/>
                <w:szCs w:val="20"/>
                <w:lang w:val="en-US"/>
              </w:rPr>
              <w:t xml:space="preserve"> </w:t>
            </w:r>
            <w:r w:rsidR="00FF1D04" w:rsidRPr="00FF1D04">
              <w:rPr>
                <w:sz w:val="20"/>
                <w:szCs w:val="20"/>
              </w:rPr>
              <w:t>45</w:t>
            </w:r>
            <w:r w:rsidRPr="00FF1D04">
              <w:rPr>
                <w:sz w:val="20"/>
                <w:szCs w:val="20"/>
                <w:lang w:val="en-US"/>
              </w:rPr>
              <w:t>0</w:t>
            </w:r>
            <w:r w:rsidR="00D54BDC" w:rsidRPr="00FF1D04">
              <w:rPr>
                <w:sz w:val="20"/>
                <w:szCs w:val="20"/>
              </w:rPr>
              <w:t>,00</w:t>
            </w:r>
          </w:p>
        </w:tc>
        <w:tc>
          <w:tcPr>
            <w:tcW w:w="1366" w:type="dxa"/>
            <w:vAlign w:val="center"/>
          </w:tcPr>
          <w:p w:rsidR="00192201" w:rsidRPr="00FF1D04" w:rsidRDefault="00A12893" w:rsidP="00322E1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FF1D0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vAlign w:val="center"/>
          </w:tcPr>
          <w:p w:rsidR="00192201" w:rsidRPr="00FF1D04" w:rsidRDefault="00570FA4" w:rsidP="00322E1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FF1D04">
              <w:rPr>
                <w:sz w:val="20"/>
                <w:szCs w:val="20"/>
                <w:lang w:val="en-US"/>
              </w:rPr>
              <w:t>100</w:t>
            </w:r>
            <w:r w:rsidRPr="00FF1D04">
              <w:rPr>
                <w:sz w:val="20"/>
                <w:szCs w:val="20"/>
              </w:rPr>
              <w:t>,</w:t>
            </w:r>
            <w:r w:rsidR="00A12893" w:rsidRPr="00FF1D04">
              <w:rPr>
                <w:sz w:val="20"/>
                <w:szCs w:val="20"/>
                <w:lang w:val="en-US"/>
              </w:rPr>
              <w:t>00</w:t>
            </w:r>
          </w:p>
        </w:tc>
      </w:tr>
      <w:tr w:rsidR="008058C1" w:rsidRPr="008058C1" w:rsidTr="00706300">
        <w:trPr>
          <w:trHeight w:val="667"/>
        </w:trPr>
        <w:tc>
          <w:tcPr>
            <w:tcW w:w="518" w:type="dxa"/>
          </w:tcPr>
          <w:p w:rsidR="00192201" w:rsidRPr="008058C1" w:rsidRDefault="00192201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</w:tcPr>
          <w:p w:rsidR="00192201" w:rsidRPr="002D1F52" w:rsidRDefault="00192201" w:rsidP="00322E1F">
            <w:pPr>
              <w:jc w:val="both"/>
            </w:pPr>
            <w:r w:rsidRPr="002D1F52">
              <w:rPr>
                <w:sz w:val="16"/>
                <w:szCs w:val="16"/>
              </w:rPr>
              <w:t>субвенции 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="002D1F52" w:rsidRPr="002D1F52">
              <w:rPr>
                <w:sz w:val="16"/>
                <w:szCs w:val="16"/>
              </w:rPr>
              <w:t xml:space="preserve"> Приморского края</w:t>
            </w:r>
            <w:r w:rsidRPr="002D1F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:rsidR="00192201" w:rsidRPr="002D1F52" w:rsidRDefault="002D1F52" w:rsidP="00322E1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2D1F52">
              <w:rPr>
                <w:sz w:val="20"/>
                <w:szCs w:val="20"/>
              </w:rPr>
              <w:t>42</w:t>
            </w:r>
            <w:r w:rsidR="00570FA4" w:rsidRPr="002D1F52">
              <w:rPr>
                <w:sz w:val="20"/>
                <w:szCs w:val="20"/>
              </w:rPr>
              <w:t> </w:t>
            </w:r>
            <w:r w:rsidRPr="002D1F52">
              <w:rPr>
                <w:sz w:val="20"/>
                <w:szCs w:val="20"/>
              </w:rPr>
              <w:t>750</w:t>
            </w:r>
            <w:r w:rsidR="00570FA4" w:rsidRPr="002D1F52">
              <w:rPr>
                <w:sz w:val="20"/>
                <w:szCs w:val="20"/>
              </w:rPr>
              <w:t> </w:t>
            </w:r>
            <w:r w:rsidRPr="002D1F52">
              <w:rPr>
                <w:sz w:val="20"/>
                <w:szCs w:val="20"/>
              </w:rPr>
              <w:t>594</w:t>
            </w:r>
            <w:r w:rsidR="00570FA4" w:rsidRPr="002D1F52">
              <w:rPr>
                <w:sz w:val="20"/>
                <w:szCs w:val="20"/>
              </w:rPr>
              <w:t>,00</w:t>
            </w:r>
          </w:p>
        </w:tc>
        <w:tc>
          <w:tcPr>
            <w:tcW w:w="1704" w:type="dxa"/>
            <w:vAlign w:val="center"/>
          </w:tcPr>
          <w:p w:rsidR="00192201" w:rsidRPr="002D1F52" w:rsidRDefault="002D1F5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1F52">
              <w:rPr>
                <w:sz w:val="20"/>
                <w:szCs w:val="20"/>
              </w:rPr>
              <w:t>42</w:t>
            </w:r>
            <w:r w:rsidR="00570FA4" w:rsidRPr="002D1F52">
              <w:rPr>
                <w:sz w:val="20"/>
                <w:szCs w:val="20"/>
              </w:rPr>
              <w:t> </w:t>
            </w:r>
            <w:r w:rsidRPr="002D1F52">
              <w:rPr>
                <w:sz w:val="20"/>
                <w:szCs w:val="20"/>
              </w:rPr>
              <w:t>750</w:t>
            </w:r>
            <w:r w:rsidR="00570FA4" w:rsidRPr="002D1F52">
              <w:rPr>
                <w:sz w:val="20"/>
                <w:szCs w:val="20"/>
              </w:rPr>
              <w:t> </w:t>
            </w:r>
            <w:r w:rsidRPr="002D1F52">
              <w:rPr>
                <w:sz w:val="20"/>
                <w:szCs w:val="20"/>
              </w:rPr>
              <w:t>594</w:t>
            </w:r>
            <w:r w:rsidR="00570FA4" w:rsidRPr="002D1F52">
              <w:rPr>
                <w:sz w:val="20"/>
                <w:szCs w:val="20"/>
              </w:rPr>
              <w:t>,00</w:t>
            </w:r>
          </w:p>
        </w:tc>
        <w:tc>
          <w:tcPr>
            <w:tcW w:w="1366" w:type="dxa"/>
            <w:vAlign w:val="center"/>
          </w:tcPr>
          <w:p w:rsidR="00192201" w:rsidRPr="002D1F52" w:rsidRDefault="000A1FD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1F52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0" w:type="dxa"/>
            <w:vAlign w:val="center"/>
          </w:tcPr>
          <w:p w:rsidR="00192201" w:rsidRPr="002D1F52" w:rsidRDefault="000A1FD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D1F52">
              <w:rPr>
                <w:sz w:val="20"/>
                <w:szCs w:val="20"/>
              </w:rPr>
              <w:t>100,00</w:t>
            </w:r>
          </w:p>
        </w:tc>
      </w:tr>
      <w:tr w:rsidR="008058C1" w:rsidRPr="008058C1" w:rsidTr="00706300">
        <w:trPr>
          <w:trHeight w:val="493"/>
        </w:trPr>
        <w:tc>
          <w:tcPr>
            <w:tcW w:w="518" w:type="dxa"/>
          </w:tcPr>
          <w:p w:rsidR="00192201" w:rsidRPr="008058C1" w:rsidRDefault="00192201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</w:tcPr>
          <w:p w:rsidR="00192201" w:rsidRPr="00B60215" w:rsidRDefault="00192201" w:rsidP="00322E1F">
            <w:pPr>
              <w:jc w:val="both"/>
            </w:pPr>
            <w:r w:rsidRPr="00B60215">
              <w:rPr>
                <w:sz w:val="16"/>
                <w:szCs w:val="16"/>
              </w:rPr>
              <w:t xml:space="preserve">субвенции  бюджетам муниципальных образований Приморского края на организацию и обеспечение оздоровления и отдыха детей Приморского края (за исключением организации отдыха детей в каникулярное время) </w:t>
            </w:r>
          </w:p>
        </w:tc>
        <w:tc>
          <w:tcPr>
            <w:tcW w:w="1709" w:type="dxa"/>
            <w:vAlign w:val="center"/>
          </w:tcPr>
          <w:p w:rsidR="00192201" w:rsidRPr="00B60215" w:rsidRDefault="00B60215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0215">
              <w:rPr>
                <w:sz w:val="20"/>
                <w:szCs w:val="20"/>
              </w:rPr>
              <w:t>1 743</w:t>
            </w:r>
            <w:r w:rsidR="00570FA4" w:rsidRPr="00B60215">
              <w:rPr>
                <w:sz w:val="20"/>
                <w:szCs w:val="20"/>
              </w:rPr>
              <w:t> </w:t>
            </w:r>
            <w:r w:rsidRPr="00B60215">
              <w:rPr>
                <w:sz w:val="20"/>
                <w:szCs w:val="20"/>
              </w:rPr>
              <w:t>770,35</w:t>
            </w:r>
          </w:p>
        </w:tc>
        <w:tc>
          <w:tcPr>
            <w:tcW w:w="1704" w:type="dxa"/>
            <w:vAlign w:val="center"/>
          </w:tcPr>
          <w:p w:rsidR="00192201" w:rsidRPr="00B60215" w:rsidRDefault="00570FA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0215">
              <w:rPr>
                <w:sz w:val="20"/>
                <w:szCs w:val="20"/>
              </w:rPr>
              <w:t>1 </w:t>
            </w:r>
            <w:r w:rsidR="00B60215" w:rsidRPr="00B60215">
              <w:rPr>
                <w:sz w:val="20"/>
                <w:szCs w:val="20"/>
              </w:rPr>
              <w:t>743</w:t>
            </w:r>
            <w:r w:rsidRPr="00B60215">
              <w:rPr>
                <w:sz w:val="20"/>
                <w:szCs w:val="20"/>
              </w:rPr>
              <w:t> </w:t>
            </w:r>
            <w:r w:rsidR="00B60215" w:rsidRPr="00B60215">
              <w:rPr>
                <w:sz w:val="20"/>
                <w:szCs w:val="20"/>
              </w:rPr>
              <w:t>77</w:t>
            </w:r>
            <w:r w:rsidRPr="00B60215">
              <w:rPr>
                <w:sz w:val="20"/>
                <w:szCs w:val="20"/>
              </w:rPr>
              <w:t>0,</w:t>
            </w:r>
            <w:r w:rsidR="00B60215" w:rsidRPr="00B60215">
              <w:rPr>
                <w:sz w:val="20"/>
                <w:szCs w:val="20"/>
              </w:rPr>
              <w:t>35</w:t>
            </w:r>
          </w:p>
        </w:tc>
        <w:tc>
          <w:tcPr>
            <w:tcW w:w="1366" w:type="dxa"/>
            <w:vAlign w:val="center"/>
          </w:tcPr>
          <w:p w:rsidR="000A1FD0" w:rsidRPr="00B60215" w:rsidRDefault="00570FA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0215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192201" w:rsidRPr="00B60215" w:rsidRDefault="00570FA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0215">
              <w:rPr>
                <w:sz w:val="20"/>
                <w:szCs w:val="20"/>
              </w:rPr>
              <w:t>100,00</w:t>
            </w:r>
          </w:p>
        </w:tc>
      </w:tr>
      <w:tr w:rsidR="008058C1" w:rsidRPr="008058C1" w:rsidTr="00706300">
        <w:trPr>
          <w:trHeight w:val="561"/>
        </w:trPr>
        <w:tc>
          <w:tcPr>
            <w:tcW w:w="518" w:type="dxa"/>
          </w:tcPr>
          <w:p w:rsidR="00192201" w:rsidRPr="008058C1" w:rsidRDefault="00192201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</w:tcPr>
          <w:p w:rsidR="00192201" w:rsidRPr="00B60215" w:rsidRDefault="00192201" w:rsidP="00322E1F">
            <w:pPr>
              <w:jc w:val="both"/>
            </w:pPr>
            <w:r w:rsidRPr="00B60215">
              <w:rPr>
                <w:sz w:val="16"/>
                <w:szCs w:val="16"/>
              </w:rPr>
              <w:t>субвенции  бюджетам муниципальных образований Приморского края на 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709" w:type="dxa"/>
            <w:vAlign w:val="center"/>
          </w:tcPr>
          <w:p w:rsidR="00192201" w:rsidRPr="00B60215" w:rsidRDefault="00B60215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0215">
              <w:rPr>
                <w:sz w:val="20"/>
                <w:szCs w:val="20"/>
              </w:rPr>
              <w:t>888</w:t>
            </w:r>
            <w:r w:rsidR="00570FA4" w:rsidRPr="00B60215">
              <w:rPr>
                <w:sz w:val="20"/>
                <w:szCs w:val="20"/>
              </w:rPr>
              <w:t> </w:t>
            </w:r>
            <w:r w:rsidRPr="00B60215">
              <w:rPr>
                <w:sz w:val="20"/>
                <w:szCs w:val="20"/>
              </w:rPr>
              <w:t>628</w:t>
            </w:r>
            <w:r w:rsidR="00570FA4" w:rsidRPr="00B60215">
              <w:rPr>
                <w:sz w:val="20"/>
                <w:szCs w:val="20"/>
              </w:rPr>
              <w:t>,00</w:t>
            </w:r>
          </w:p>
        </w:tc>
        <w:tc>
          <w:tcPr>
            <w:tcW w:w="1704" w:type="dxa"/>
            <w:vAlign w:val="center"/>
          </w:tcPr>
          <w:p w:rsidR="00192201" w:rsidRPr="00B60215" w:rsidRDefault="00570FA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0215">
              <w:rPr>
                <w:sz w:val="20"/>
                <w:szCs w:val="20"/>
              </w:rPr>
              <w:t>8</w:t>
            </w:r>
            <w:r w:rsidR="00B60215" w:rsidRPr="00B60215">
              <w:rPr>
                <w:sz w:val="20"/>
                <w:szCs w:val="20"/>
              </w:rPr>
              <w:t>88</w:t>
            </w:r>
            <w:r w:rsidRPr="00B60215">
              <w:rPr>
                <w:sz w:val="20"/>
                <w:szCs w:val="20"/>
              </w:rPr>
              <w:t> </w:t>
            </w:r>
            <w:r w:rsidR="00B60215" w:rsidRPr="00B60215">
              <w:rPr>
                <w:sz w:val="20"/>
                <w:szCs w:val="20"/>
              </w:rPr>
              <w:t>628</w:t>
            </w:r>
            <w:r w:rsidRPr="00B60215">
              <w:rPr>
                <w:sz w:val="20"/>
                <w:szCs w:val="20"/>
              </w:rPr>
              <w:t>,00</w:t>
            </w:r>
          </w:p>
        </w:tc>
        <w:tc>
          <w:tcPr>
            <w:tcW w:w="1366" w:type="dxa"/>
            <w:vAlign w:val="center"/>
          </w:tcPr>
          <w:p w:rsidR="00192201" w:rsidRPr="00B60215" w:rsidRDefault="00BE1F3C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0215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192201" w:rsidRPr="00B60215" w:rsidRDefault="0019220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0215">
              <w:rPr>
                <w:sz w:val="20"/>
                <w:szCs w:val="20"/>
              </w:rPr>
              <w:t>100,00</w:t>
            </w:r>
          </w:p>
        </w:tc>
      </w:tr>
      <w:tr w:rsidR="008058C1" w:rsidRPr="008058C1" w:rsidTr="00706300">
        <w:trPr>
          <w:trHeight w:val="736"/>
        </w:trPr>
        <w:tc>
          <w:tcPr>
            <w:tcW w:w="518" w:type="dxa"/>
          </w:tcPr>
          <w:p w:rsidR="00A73E3C" w:rsidRPr="008058C1" w:rsidRDefault="00A73E3C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</w:tcPr>
          <w:p w:rsidR="00A73E3C" w:rsidRPr="00B60215" w:rsidRDefault="00A73E3C" w:rsidP="00322E1F">
            <w:pPr>
              <w:jc w:val="both"/>
              <w:rPr>
                <w:sz w:val="16"/>
                <w:szCs w:val="16"/>
              </w:rPr>
            </w:pPr>
            <w:r w:rsidRPr="00B60215">
              <w:rPr>
                <w:sz w:val="16"/>
                <w:szCs w:val="16"/>
              </w:rPr>
              <w:t>субвенции бюджетам муниципальных образовани</w:t>
            </w:r>
            <w:r w:rsidR="00B60215" w:rsidRPr="00B60215">
              <w:rPr>
                <w:sz w:val="16"/>
                <w:szCs w:val="16"/>
              </w:rPr>
              <w:t>й Приморского края на осуществление</w:t>
            </w:r>
            <w:r w:rsidRPr="00B60215">
              <w:rPr>
                <w:sz w:val="16"/>
                <w:szCs w:val="16"/>
              </w:rPr>
              <w:t xml:space="preserve">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709" w:type="dxa"/>
            <w:vAlign w:val="center"/>
          </w:tcPr>
          <w:p w:rsidR="00A73E3C" w:rsidRPr="00B60215" w:rsidRDefault="00B60215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0215">
              <w:rPr>
                <w:sz w:val="20"/>
                <w:szCs w:val="20"/>
              </w:rPr>
              <w:t>2</w:t>
            </w:r>
            <w:r w:rsidR="00570FA4" w:rsidRPr="00B60215">
              <w:rPr>
                <w:sz w:val="20"/>
                <w:szCs w:val="20"/>
              </w:rPr>
              <w:t> </w:t>
            </w:r>
            <w:r w:rsidRPr="00B60215">
              <w:rPr>
                <w:sz w:val="20"/>
                <w:szCs w:val="20"/>
              </w:rPr>
              <w:t>085</w:t>
            </w:r>
            <w:r w:rsidR="00570FA4" w:rsidRPr="00B60215">
              <w:rPr>
                <w:sz w:val="20"/>
                <w:szCs w:val="20"/>
              </w:rPr>
              <w:t> </w:t>
            </w:r>
            <w:r w:rsidRPr="00B60215">
              <w:rPr>
                <w:sz w:val="20"/>
                <w:szCs w:val="20"/>
              </w:rPr>
              <w:t>310</w:t>
            </w:r>
            <w:r w:rsidR="00570FA4" w:rsidRPr="00B60215">
              <w:rPr>
                <w:sz w:val="20"/>
                <w:szCs w:val="20"/>
              </w:rPr>
              <w:t>,00</w:t>
            </w:r>
          </w:p>
        </w:tc>
        <w:tc>
          <w:tcPr>
            <w:tcW w:w="1704" w:type="dxa"/>
            <w:vAlign w:val="center"/>
          </w:tcPr>
          <w:p w:rsidR="00A73E3C" w:rsidRPr="00B60215" w:rsidRDefault="00B60215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0215">
              <w:rPr>
                <w:sz w:val="20"/>
                <w:szCs w:val="20"/>
              </w:rPr>
              <w:t>2</w:t>
            </w:r>
            <w:r w:rsidR="00570FA4" w:rsidRPr="00B60215">
              <w:rPr>
                <w:sz w:val="20"/>
                <w:szCs w:val="20"/>
              </w:rPr>
              <w:t> </w:t>
            </w:r>
            <w:r w:rsidRPr="00B60215">
              <w:rPr>
                <w:sz w:val="20"/>
                <w:szCs w:val="20"/>
              </w:rPr>
              <w:t>085</w:t>
            </w:r>
            <w:r w:rsidR="00570FA4" w:rsidRPr="00B60215">
              <w:rPr>
                <w:sz w:val="20"/>
                <w:szCs w:val="20"/>
              </w:rPr>
              <w:t> </w:t>
            </w:r>
            <w:r w:rsidRPr="00B60215">
              <w:rPr>
                <w:sz w:val="20"/>
                <w:szCs w:val="20"/>
              </w:rPr>
              <w:t>310</w:t>
            </w:r>
            <w:r w:rsidR="00570FA4" w:rsidRPr="00B60215">
              <w:rPr>
                <w:sz w:val="20"/>
                <w:szCs w:val="20"/>
              </w:rPr>
              <w:t>,00</w:t>
            </w:r>
          </w:p>
        </w:tc>
        <w:tc>
          <w:tcPr>
            <w:tcW w:w="1366" w:type="dxa"/>
            <w:vAlign w:val="center"/>
          </w:tcPr>
          <w:p w:rsidR="00A73E3C" w:rsidRPr="00B60215" w:rsidRDefault="00A73E3C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0215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A73E3C" w:rsidRPr="00B60215" w:rsidRDefault="00A73E3C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60215">
              <w:rPr>
                <w:sz w:val="20"/>
                <w:szCs w:val="20"/>
              </w:rPr>
              <w:t>100,00</w:t>
            </w:r>
          </w:p>
        </w:tc>
      </w:tr>
      <w:tr w:rsidR="008058C1" w:rsidRPr="008058C1" w:rsidTr="00706300">
        <w:trPr>
          <w:trHeight w:val="980"/>
        </w:trPr>
        <w:tc>
          <w:tcPr>
            <w:tcW w:w="518" w:type="dxa"/>
          </w:tcPr>
          <w:p w:rsidR="00192201" w:rsidRPr="008058C1" w:rsidRDefault="00192201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</w:tcPr>
          <w:p w:rsidR="00192201" w:rsidRPr="00FF1D04" w:rsidRDefault="00192201" w:rsidP="00322E1F">
            <w:pPr>
              <w:jc w:val="both"/>
            </w:pPr>
            <w:r w:rsidRPr="00FF1D04">
              <w:rPr>
                <w:sz w:val="16"/>
                <w:szCs w:val="16"/>
              </w:rPr>
              <w:t>субвенции  бюджетам муниципальных образований</w:t>
            </w:r>
            <w:r w:rsidR="00BF17EC" w:rsidRPr="00FF1D04">
              <w:rPr>
                <w:sz w:val="16"/>
                <w:szCs w:val="16"/>
              </w:rPr>
              <w:t xml:space="preserve"> Приморского края </w:t>
            </w:r>
            <w:proofErr w:type="gramStart"/>
            <w:r w:rsidR="00BF17EC" w:rsidRPr="00FF1D04">
              <w:rPr>
                <w:sz w:val="16"/>
                <w:szCs w:val="16"/>
              </w:rPr>
              <w:t>на реализацию</w:t>
            </w:r>
            <w:r w:rsidRPr="00FF1D04">
              <w:rPr>
                <w:sz w:val="16"/>
                <w:szCs w:val="16"/>
              </w:rPr>
              <w:t xml:space="preserve"> государстве</w:t>
            </w:r>
            <w:r w:rsidR="00BF17EC" w:rsidRPr="00FF1D04">
              <w:rPr>
                <w:sz w:val="16"/>
                <w:szCs w:val="16"/>
              </w:rPr>
              <w:t>нных полномочий</w:t>
            </w:r>
            <w:r w:rsidRPr="00FF1D04">
              <w:rPr>
                <w:sz w:val="16"/>
                <w:szCs w:val="16"/>
              </w:rPr>
              <w:t xml:space="preserve"> по организации мероприятий</w:t>
            </w:r>
            <w:r w:rsidR="00BF17EC" w:rsidRPr="00FF1D04">
              <w:rPr>
                <w:sz w:val="16"/>
                <w:szCs w:val="16"/>
              </w:rPr>
              <w:t xml:space="preserve"> при осуществлении деятельности по обращению с животными без владельцев</w:t>
            </w:r>
            <w:proofErr w:type="gramEnd"/>
            <w:r w:rsidRPr="00FF1D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:rsidR="00192201" w:rsidRPr="00FF1D04" w:rsidRDefault="00BF17EC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</w:rPr>
              <w:t>1 194 032,37</w:t>
            </w:r>
          </w:p>
        </w:tc>
        <w:tc>
          <w:tcPr>
            <w:tcW w:w="1704" w:type="dxa"/>
            <w:vAlign w:val="center"/>
          </w:tcPr>
          <w:p w:rsidR="00192201" w:rsidRPr="00FF1D04" w:rsidRDefault="00BF17EC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</w:rPr>
              <w:t>1</w:t>
            </w:r>
            <w:r w:rsidR="00FF1D04" w:rsidRPr="00FF1D04">
              <w:rPr>
                <w:sz w:val="20"/>
                <w:szCs w:val="20"/>
              </w:rPr>
              <w:t> 090 268,11</w:t>
            </w:r>
          </w:p>
        </w:tc>
        <w:tc>
          <w:tcPr>
            <w:tcW w:w="1366" w:type="dxa"/>
            <w:vAlign w:val="center"/>
          </w:tcPr>
          <w:p w:rsidR="00192201" w:rsidRPr="00FF1D04" w:rsidRDefault="00FF1D0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</w:rPr>
              <w:t>103 764,26</w:t>
            </w:r>
          </w:p>
        </w:tc>
        <w:tc>
          <w:tcPr>
            <w:tcW w:w="1020" w:type="dxa"/>
            <w:vAlign w:val="center"/>
          </w:tcPr>
          <w:p w:rsidR="00192201" w:rsidRPr="00FF1D04" w:rsidRDefault="00BF17EC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</w:rPr>
              <w:t>9</w:t>
            </w:r>
            <w:r w:rsidR="00FF1D04" w:rsidRPr="00FF1D04">
              <w:rPr>
                <w:sz w:val="20"/>
                <w:szCs w:val="20"/>
              </w:rPr>
              <w:t>1</w:t>
            </w:r>
            <w:r w:rsidRPr="00FF1D04">
              <w:rPr>
                <w:sz w:val="20"/>
                <w:szCs w:val="20"/>
              </w:rPr>
              <w:t>,</w:t>
            </w:r>
            <w:r w:rsidR="00FF1D04" w:rsidRPr="00FF1D04">
              <w:rPr>
                <w:sz w:val="20"/>
                <w:szCs w:val="20"/>
              </w:rPr>
              <w:t>3</w:t>
            </w:r>
            <w:r w:rsidRPr="00FF1D04">
              <w:rPr>
                <w:sz w:val="20"/>
                <w:szCs w:val="20"/>
              </w:rPr>
              <w:t>1</w:t>
            </w:r>
          </w:p>
        </w:tc>
      </w:tr>
      <w:tr w:rsidR="008058C1" w:rsidRPr="008058C1" w:rsidTr="00706300">
        <w:trPr>
          <w:trHeight w:val="998"/>
        </w:trPr>
        <w:tc>
          <w:tcPr>
            <w:tcW w:w="518" w:type="dxa"/>
          </w:tcPr>
          <w:p w:rsidR="00192201" w:rsidRPr="008058C1" w:rsidRDefault="00192201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192201" w:rsidRPr="00270BB9" w:rsidRDefault="00192201" w:rsidP="00322E1F">
            <w:pPr>
              <w:jc w:val="both"/>
            </w:pPr>
            <w:r w:rsidRPr="00270BB9">
              <w:rPr>
                <w:sz w:val="16"/>
                <w:szCs w:val="16"/>
              </w:rPr>
              <w:t>субвенции  бюджетам муниципальных образований Приморского края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709" w:type="dxa"/>
            <w:vAlign w:val="center"/>
          </w:tcPr>
          <w:p w:rsidR="00192201" w:rsidRPr="00270BB9" w:rsidRDefault="00BE1F3C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0BB9">
              <w:rPr>
                <w:sz w:val="20"/>
                <w:szCs w:val="20"/>
              </w:rPr>
              <w:t>3</w:t>
            </w:r>
            <w:r w:rsidR="00270BB9" w:rsidRPr="00270BB9">
              <w:rPr>
                <w:sz w:val="20"/>
                <w:szCs w:val="20"/>
              </w:rPr>
              <w:t> 613</w:t>
            </w:r>
            <w:r w:rsidR="002844F1" w:rsidRPr="00270BB9">
              <w:rPr>
                <w:sz w:val="20"/>
                <w:szCs w:val="20"/>
              </w:rPr>
              <w:t>,</w:t>
            </w:r>
            <w:r w:rsidR="00EA5028" w:rsidRPr="00270BB9">
              <w:rPr>
                <w:sz w:val="20"/>
                <w:szCs w:val="20"/>
              </w:rPr>
              <w:t>1</w:t>
            </w:r>
            <w:r w:rsidR="00270BB9" w:rsidRPr="00270BB9"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  <w:vAlign w:val="center"/>
          </w:tcPr>
          <w:p w:rsidR="00192201" w:rsidRPr="00270BB9" w:rsidRDefault="00BE1F3C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0BB9">
              <w:rPr>
                <w:sz w:val="20"/>
                <w:szCs w:val="20"/>
              </w:rPr>
              <w:t>3</w:t>
            </w:r>
            <w:r w:rsidR="002844F1" w:rsidRPr="00270BB9">
              <w:rPr>
                <w:sz w:val="20"/>
                <w:szCs w:val="20"/>
              </w:rPr>
              <w:t> </w:t>
            </w:r>
            <w:r w:rsidR="00EA5028" w:rsidRPr="00270BB9">
              <w:rPr>
                <w:sz w:val="20"/>
                <w:szCs w:val="20"/>
              </w:rPr>
              <w:t>6</w:t>
            </w:r>
            <w:r w:rsidR="00270BB9" w:rsidRPr="00270BB9">
              <w:rPr>
                <w:sz w:val="20"/>
                <w:szCs w:val="20"/>
              </w:rPr>
              <w:t>13</w:t>
            </w:r>
            <w:r w:rsidR="002844F1" w:rsidRPr="00270BB9">
              <w:rPr>
                <w:sz w:val="20"/>
                <w:szCs w:val="20"/>
              </w:rPr>
              <w:t>,</w:t>
            </w:r>
            <w:r w:rsidR="00EA5028" w:rsidRPr="00270BB9">
              <w:rPr>
                <w:sz w:val="20"/>
                <w:szCs w:val="20"/>
              </w:rPr>
              <w:t>1</w:t>
            </w:r>
            <w:r w:rsidR="00270BB9" w:rsidRPr="00270BB9">
              <w:rPr>
                <w:sz w:val="20"/>
                <w:szCs w:val="20"/>
              </w:rPr>
              <w:t>7</w:t>
            </w:r>
          </w:p>
        </w:tc>
        <w:tc>
          <w:tcPr>
            <w:tcW w:w="1366" w:type="dxa"/>
            <w:vAlign w:val="center"/>
          </w:tcPr>
          <w:p w:rsidR="00BE1F3C" w:rsidRPr="00270BB9" w:rsidRDefault="00BE1F3C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0BB9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192201" w:rsidRPr="00270BB9" w:rsidRDefault="0019220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0BB9">
              <w:rPr>
                <w:sz w:val="20"/>
                <w:szCs w:val="20"/>
              </w:rPr>
              <w:t>100,00</w:t>
            </w:r>
          </w:p>
        </w:tc>
      </w:tr>
      <w:tr w:rsidR="008058C1" w:rsidRPr="008058C1" w:rsidTr="00706300">
        <w:trPr>
          <w:trHeight w:val="682"/>
        </w:trPr>
        <w:tc>
          <w:tcPr>
            <w:tcW w:w="518" w:type="dxa"/>
            <w:vAlign w:val="center"/>
          </w:tcPr>
          <w:p w:rsidR="00192201" w:rsidRPr="008058C1" w:rsidRDefault="00192201" w:rsidP="00322E1F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192201" w:rsidRPr="00270BB9" w:rsidRDefault="00192201" w:rsidP="00322E1F">
            <w:pPr>
              <w:jc w:val="both"/>
              <w:rPr>
                <w:sz w:val="16"/>
                <w:szCs w:val="16"/>
              </w:rPr>
            </w:pPr>
            <w:r w:rsidRPr="00270BB9">
              <w:rPr>
                <w:sz w:val="16"/>
                <w:szCs w:val="16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709" w:type="dxa"/>
            <w:vAlign w:val="center"/>
          </w:tcPr>
          <w:p w:rsidR="00192201" w:rsidRPr="00270BB9" w:rsidRDefault="00270BB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0BB9">
              <w:rPr>
                <w:sz w:val="20"/>
                <w:szCs w:val="20"/>
              </w:rPr>
              <w:t>1 805 000,00</w:t>
            </w:r>
          </w:p>
        </w:tc>
        <w:tc>
          <w:tcPr>
            <w:tcW w:w="1704" w:type="dxa"/>
            <w:vAlign w:val="center"/>
          </w:tcPr>
          <w:p w:rsidR="00192201" w:rsidRPr="00270BB9" w:rsidRDefault="00270BB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0BB9">
              <w:rPr>
                <w:sz w:val="20"/>
                <w:szCs w:val="20"/>
              </w:rPr>
              <w:t>1 805 000</w:t>
            </w:r>
          </w:p>
        </w:tc>
        <w:tc>
          <w:tcPr>
            <w:tcW w:w="1366" w:type="dxa"/>
            <w:vAlign w:val="center"/>
          </w:tcPr>
          <w:p w:rsidR="00192201" w:rsidRPr="00270BB9" w:rsidRDefault="00270BB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0BB9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192201" w:rsidRPr="00270BB9" w:rsidRDefault="00270BB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0BB9">
              <w:rPr>
                <w:sz w:val="20"/>
                <w:szCs w:val="20"/>
              </w:rPr>
              <w:t>100,00</w:t>
            </w:r>
          </w:p>
        </w:tc>
      </w:tr>
      <w:tr w:rsidR="008058C1" w:rsidRPr="008058C1" w:rsidTr="003C7AB9">
        <w:trPr>
          <w:trHeight w:val="594"/>
        </w:trPr>
        <w:tc>
          <w:tcPr>
            <w:tcW w:w="518" w:type="dxa"/>
            <w:vAlign w:val="center"/>
          </w:tcPr>
          <w:p w:rsidR="00192201" w:rsidRPr="008058C1" w:rsidRDefault="00192201" w:rsidP="00322E1F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192201" w:rsidRPr="00270BB9" w:rsidRDefault="00E23650" w:rsidP="00322E1F">
            <w:pPr>
              <w:jc w:val="both"/>
              <w:rPr>
                <w:sz w:val="16"/>
                <w:szCs w:val="16"/>
              </w:rPr>
            </w:pPr>
            <w:r w:rsidRPr="00270BB9">
              <w:rPr>
                <w:sz w:val="16"/>
                <w:szCs w:val="16"/>
              </w:rPr>
              <w:t>субвенции бюджетам муниципальных образований Приморского кра</w:t>
            </w:r>
            <w:r w:rsidR="00EA5028" w:rsidRPr="00270BB9">
              <w:rPr>
                <w:sz w:val="16"/>
                <w:szCs w:val="16"/>
              </w:rPr>
              <w:t>я на реализацию государственных полномочий в сфере транспортного обслуживания по муниципальным маршрутам в границах муниципальных образований</w:t>
            </w:r>
            <w:r w:rsidRPr="00270B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:rsidR="00192201" w:rsidRPr="00270BB9" w:rsidRDefault="0019220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0BB9">
              <w:rPr>
                <w:sz w:val="20"/>
                <w:szCs w:val="20"/>
              </w:rPr>
              <w:t>3</w:t>
            </w:r>
            <w:r w:rsidR="003C7AB9" w:rsidRPr="00270BB9">
              <w:rPr>
                <w:sz w:val="20"/>
                <w:szCs w:val="20"/>
              </w:rPr>
              <w:t>387</w:t>
            </w:r>
            <w:r w:rsidRPr="00270BB9">
              <w:rPr>
                <w:sz w:val="20"/>
                <w:szCs w:val="20"/>
              </w:rPr>
              <w:t>,0</w:t>
            </w:r>
            <w:r w:rsidR="003C7AB9" w:rsidRPr="00270BB9"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  <w:vAlign w:val="center"/>
          </w:tcPr>
          <w:p w:rsidR="00192201" w:rsidRPr="00270BB9" w:rsidRDefault="00423D1F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0BB9">
              <w:rPr>
                <w:sz w:val="20"/>
                <w:szCs w:val="20"/>
              </w:rPr>
              <w:t>-</w:t>
            </w:r>
          </w:p>
        </w:tc>
        <w:tc>
          <w:tcPr>
            <w:tcW w:w="1366" w:type="dxa"/>
            <w:vAlign w:val="center"/>
          </w:tcPr>
          <w:p w:rsidR="00192201" w:rsidRPr="00270BB9" w:rsidRDefault="00423D1F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0BB9">
              <w:rPr>
                <w:sz w:val="20"/>
                <w:szCs w:val="20"/>
              </w:rPr>
              <w:t>3 </w:t>
            </w:r>
            <w:r w:rsidR="003C7AB9" w:rsidRPr="00270BB9">
              <w:rPr>
                <w:sz w:val="20"/>
                <w:szCs w:val="20"/>
              </w:rPr>
              <w:t>387</w:t>
            </w:r>
            <w:r w:rsidRPr="00270BB9">
              <w:rPr>
                <w:sz w:val="20"/>
                <w:szCs w:val="20"/>
              </w:rPr>
              <w:t>,0</w:t>
            </w:r>
            <w:r w:rsidR="003C7AB9" w:rsidRPr="00270BB9"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192201" w:rsidRPr="00270BB9" w:rsidRDefault="00423D1F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0BB9">
              <w:rPr>
                <w:sz w:val="20"/>
                <w:szCs w:val="20"/>
              </w:rPr>
              <w:t>-</w:t>
            </w:r>
          </w:p>
        </w:tc>
      </w:tr>
      <w:tr w:rsidR="008058C1" w:rsidRPr="008058C1" w:rsidTr="00706300">
        <w:trPr>
          <w:trHeight w:val="983"/>
        </w:trPr>
        <w:tc>
          <w:tcPr>
            <w:tcW w:w="518" w:type="dxa"/>
          </w:tcPr>
          <w:p w:rsidR="00BE5D41" w:rsidRPr="008058C1" w:rsidRDefault="00BE5D41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BE5D41" w:rsidRPr="00FF1D04" w:rsidRDefault="00BE5D41" w:rsidP="00322E1F">
            <w:pPr>
              <w:jc w:val="both"/>
              <w:rPr>
                <w:sz w:val="16"/>
                <w:szCs w:val="16"/>
              </w:rPr>
            </w:pPr>
            <w:r w:rsidRPr="00FF1D04">
              <w:rPr>
                <w:sz w:val="16"/>
                <w:szCs w:val="16"/>
              </w:rPr>
              <w:t xml:space="preserve">субвенции бюджетам муниципальных </w:t>
            </w:r>
            <w:r w:rsidR="000B324D" w:rsidRPr="00FF1D04">
              <w:rPr>
                <w:sz w:val="16"/>
                <w:szCs w:val="16"/>
              </w:rPr>
              <w:t>образований Приморского края</w:t>
            </w:r>
            <w:r w:rsidRPr="00FF1D04">
              <w:rPr>
                <w:sz w:val="16"/>
                <w:szCs w:val="16"/>
              </w:rPr>
              <w:t xml:space="preserve"> на </w:t>
            </w:r>
            <w:r w:rsidR="00EA5028" w:rsidRPr="00FF1D04">
              <w:rPr>
                <w:sz w:val="16"/>
                <w:szCs w:val="16"/>
              </w:rPr>
              <w:t>предоставление жилых помещений</w:t>
            </w:r>
            <w:r w:rsidRPr="00FF1D04">
              <w:rPr>
                <w:sz w:val="16"/>
                <w:szCs w:val="16"/>
              </w:rPr>
              <w:t xml:space="preserve"> дет</w:t>
            </w:r>
            <w:r w:rsidR="00EA5028" w:rsidRPr="00FF1D04">
              <w:rPr>
                <w:sz w:val="16"/>
                <w:szCs w:val="16"/>
              </w:rPr>
              <w:t>ям</w:t>
            </w:r>
            <w:r w:rsidRPr="00FF1D04">
              <w:rPr>
                <w:sz w:val="16"/>
                <w:szCs w:val="16"/>
              </w:rPr>
              <w:t>-сирот</w:t>
            </w:r>
            <w:r w:rsidR="00EA5028" w:rsidRPr="00FF1D04">
              <w:rPr>
                <w:sz w:val="16"/>
                <w:szCs w:val="16"/>
              </w:rPr>
              <w:t>ам</w:t>
            </w:r>
            <w:r w:rsidRPr="00FF1D04">
              <w:rPr>
                <w:sz w:val="16"/>
                <w:szCs w:val="16"/>
              </w:rPr>
              <w:t xml:space="preserve"> и дет</w:t>
            </w:r>
            <w:r w:rsidR="00EA5028" w:rsidRPr="00FF1D04">
              <w:rPr>
                <w:sz w:val="16"/>
                <w:szCs w:val="16"/>
              </w:rPr>
              <w:t>ям</w:t>
            </w:r>
            <w:r w:rsidRPr="00FF1D04">
              <w:rPr>
                <w:sz w:val="16"/>
                <w:szCs w:val="16"/>
              </w:rPr>
              <w:t>, оставши</w:t>
            </w:r>
            <w:r w:rsidR="00EA5028" w:rsidRPr="00FF1D04">
              <w:rPr>
                <w:sz w:val="16"/>
                <w:szCs w:val="16"/>
              </w:rPr>
              <w:t>м</w:t>
            </w:r>
            <w:r w:rsidRPr="00FF1D04">
              <w:rPr>
                <w:sz w:val="16"/>
                <w:szCs w:val="16"/>
              </w:rPr>
              <w:t>ся без попечения родителей, лиц</w:t>
            </w:r>
            <w:r w:rsidR="00EA5028" w:rsidRPr="00FF1D04">
              <w:rPr>
                <w:sz w:val="16"/>
                <w:szCs w:val="16"/>
              </w:rPr>
              <w:t>ам</w:t>
            </w:r>
            <w:r w:rsidRPr="00FF1D04">
              <w:rPr>
                <w:sz w:val="16"/>
                <w:szCs w:val="16"/>
              </w:rPr>
              <w:t xml:space="preserve"> из</w:t>
            </w:r>
            <w:r w:rsidR="00EA5028" w:rsidRPr="00FF1D04">
              <w:rPr>
                <w:sz w:val="16"/>
                <w:szCs w:val="16"/>
              </w:rPr>
              <w:t xml:space="preserve"> их </w:t>
            </w:r>
            <w:r w:rsidRPr="00FF1D04">
              <w:rPr>
                <w:sz w:val="16"/>
                <w:szCs w:val="16"/>
              </w:rPr>
              <w:t>числа</w:t>
            </w:r>
            <w:r w:rsidR="000B324D" w:rsidRPr="00FF1D04">
              <w:rPr>
                <w:sz w:val="16"/>
                <w:szCs w:val="16"/>
              </w:rPr>
              <w:t xml:space="preserve"> </w:t>
            </w:r>
            <w:r w:rsidR="00EA5028" w:rsidRPr="00FF1D04">
              <w:rPr>
                <w:sz w:val="16"/>
                <w:szCs w:val="16"/>
              </w:rPr>
              <w:t>по договорам найма специализированных жилых помещений за счет сре</w:t>
            </w:r>
            <w:proofErr w:type="gramStart"/>
            <w:r w:rsidR="00EA5028" w:rsidRPr="00FF1D04">
              <w:rPr>
                <w:sz w:val="16"/>
                <w:szCs w:val="16"/>
              </w:rPr>
              <w:t>дств кр</w:t>
            </w:r>
            <w:proofErr w:type="gramEnd"/>
            <w:r w:rsidR="00EA5028" w:rsidRPr="00FF1D04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1709" w:type="dxa"/>
            <w:vAlign w:val="center"/>
          </w:tcPr>
          <w:p w:rsidR="00BE5D41" w:rsidRPr="00FF1D04" w:rsidRDefault="00FF1D0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</w:rPr>
              <w:t>14 547 582,67</w:t>
            </w:r>
          </w:p>
        </w:tc>
        <w:tc>
          <w:tcPr>
            <w:tcW w:w="1704" w:type="dxa"/>
            <w:vAlign w:val="center"/>
          </w:tcPr>
          <w:p w:rsidR="00BE5D41" w:rsidRPr="00FF1D04" w:rsidRDefault="00FF1D0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</w:rPr>
              <w:t>11 750 210,08</w:t>
            </w:r>
          </w:p>
        </w:tc>
        <w:tc>
          <w:tcPr>
            <w:tcW w:w="1366" w:type="dxa"/>
            <w:vAlign w:val="center"/>
          </w:tcPr>
          <w:p w:rsidR="00BE5D41" w:rsidRPr="00FF1D04" w:rsidRDefault="00FF1D0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</w:rPr>
              <w:t>2 797 372,59</w:t>
            </w:r>
          </w:p>
        </w:tc>
        <w:tc>
          <w:tcPr>
            <w:tcW w:w="1020" w:type="dxa"/>
            <w:vAlign w:val="center"/>
          </w:tcPr>
          <w:p w:rsidR="00BE5D41" w:rsidRPr="00FF1D04" w:rsidRDefault="00FF1D0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</w:rPr>
              <w:t>80,77</w:t>
            </w:r>
          </w:p>
        </w:tc>
      </w:tr>
      <w:tr w:rsidR="008058C1" w:rsidRPr="008058C1" w:rsidTr="00706300">
        <w:trPr>
          <w:trHeight w:val="828"/>
        </w:trPr>
        <w:tc>
          <w:tcPr>
            <w:tcW w:w="518" w:type="dxa"/>
          </w:tcPr>
          <w:p w:rsidR="001F25A5" w:rsidRPr="008058C1" w:rsidRDefault="001F25A5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1F25A5" w:rsidRPr="00FF1D04" w:rsidRDefault="001F25A5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FF1D04">
              <w:rPr>
                <w:sz w:val="16"/>
                <w:szCs w:val="16"/>
              </w:rPr>
              <w:t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709" w:type="dxa"/>
            <w:vAlign w:val="center"/>
          </w:tcPr>
          <w:p w:rsidR="001F25A5" w:rsidRPr="00FF1D04" w:rsidRDefault="00BF17EC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</w:rPr>
              <w:t>3</w:t>
            </w:r>
            <w:r w:rsidR="00FF1D04" w:rsidRPr="00FF1D04">
              <w:rPr>
                <w:sz w:val="20"/>
                <w:szCs w:val="20"/>
              </w:rPr>
              <w:t>2</w:t>
            </w:r>
            <w:r w:rsidRPr="00FF1D04">
              <w:rPr>
                <w:sz w:val="20"/>
                <w:szCs w:val="20"/>
              </w:rPr>
              <w:t> </w:t>
            </w:r>
            <w:r w:rsidR="00FF1D04" w:rsidRPr="00FF1D04">
              <w:rPr>
                <w:sz w:val="20"/>
                <w:szCs w:val="20"/>
              </w:rPr>
              <w:t>457</w:t>
            </w:r>
            <w:r w:rsidRPr="00FF1D04">
              <w:rPr>
                <w:sz w:val="20"/>
                <w:szCs w:val="20"/>
              </w:rPr>
              <w:t> </w:t>
            </w:r>
            <w:r w:rsidR="00FF1D04" w:rsidRPr="00FF1D04">
              <w:rPr>
                <w:sz w:val="20"/>
                <w:szCs w:val="20"/>
              </w:rPr>
              <w:t>97</w:t>
            </w:r>
            <w:r w:rsidRPr="00FF1D04">
              <w:rPr>
                <w:sz w:val="20"/>
                <w:szCs w:val="20"/>
              </w:rPr>
              <w:t>0,</w:t>
            </w:r>
            <w:r w:rsidR="00FF1D04" w:rsidRPr="00FF1D04">
              <w:rPr>
                <w:sz w:val="20"/>
                <w:szCs w:val="20"/>
              </w:rPr>
              <w:t>74</w:t>
            </w:r>
          </w:p>
        </w:tc>
        <w:tc>
          <w:tcPr>
            <w:tcW w:w="1704" w:type="dxa"/>
            <w:vAlign w:val="center"/>
          </w:tcPr>
          <w:p w:rsidR="001F25A5" w:rsidRPr="00FF1D04" w:rsidRDefault="00BF17EC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</w:rPr>
              <w:t>3</w:t>
            </w:r>
            <w:r w:rsidR="00FF1D04" w:rsidRPr="00FF1D04">
              <w:rPr>
                <w:sz w:val="20"/>
                <w:szCs w:val="20"/>
              </w:rPr>
              <w:t>1</w:t>
            </w:r>
            <w:r w:rsidRPr="00FF1D04">
              <w:rPr>
                <w:sz w:val="20"/>
                <w:szCs w:val="20"/>
              </w:rPr>
              <w:t> </w:t>
            </w:r>
            <w:r w:rsidR="00FF1D04" w:rsidRPr="00FF1D04">
              <w:rPr>
                <w:sz w:val="20"/>
                <w:szCs w:val="20"/>
              </w:rPr>
              <w:t>986</w:t>
            </w:r>
            <w:r w:rsidRPr="00FF1D04">
              <w:rPr>
                <w:sz w:val="20"/>
                <w:szCs w:val="20"/>
              </w:rPr>
              <w:t> </w:t>
            </w:r>
            <w:r w:rsidR="00FF1D04" w:rsidRPr="00FF1D04">
              <w:rPr>
                <w:sz w:val="20"/>
                <w:szCs w:val="20"/>
              </w:rPr>
              <w:t>035</w:t>
            </w:r>
            <w:r w:rsidRPr="00FF1D04">
              <w:rPr>
                <w:sz w:val="20"/>
                <w:szCs w:val="20"/>
              </w:rPr>
              <w:t>,</w:t>
            </w:r>
            <w:r w:rsidR="00FF1D04" w:rsidRPr="00FF1D04">
              <w:rPr>
                <w:sz w:val="20"/>
                <w:szCs w:val="20"/>
              </w:rPr>
              <w:t>9</w:t>
            </w:r>
            <w:r w:rsidRPr="00FF1D04">
              <w:rPr>
                <w:sz w:val="20"/>
                <w:szCs w:val="20"/>
              </w:rPr>
              <w:t>2</w:t>
            </w:r>
          </w:p>
        </w:tc>
        <w:tc>
          <w:tcPr>
            <w:tcW w:w="1366" w:type="dxa"/>
            <w:vAlign w:val="center"/>
          </w:tcPr>
          <w:p w:rsidR="001F25A5" w:rsidRPr="00FF1D04" w:rsidRDefault="00FF1D0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</w:rPr>
              <w:t>471 934,82</w:t>
            </w:r>
          </w:p>
        </w:tc>
        <w:tc>
          <w:tcPr>
            <w:tcW w:w="1020" w:type="dxa"/>
            <w:vAlign w:val="center"/>
          </w:tcPr>
          <w:p w:rsidR="001F25A5" w:rsidRPr="00FF1D04" w:rsidRDefault="00BF17EC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</w:rPr>
              <w:t>9</w:t>
            </w:r>
            <w:r w:rsidR="00FF1D04" w:rsidRPr="00FF1D04">
              <w:rPr>
                <w:sz w:val="20"/>
                <w:szCs w:val="20"/>
              </w:rPr>
              <w:t>8</w:t>
            </w:r>
            <w:r w:rsidRPr="00FF1D04">
              <w:rPr>
                <w:sz w:val="20"/>
                <w:szCs w:val="20"/>
              </w:rPr>
              <w:t>,5</w:t>
            </w:r>
            <w:r w:rsidR="00FF1D04" w:rsidRPr="00FF1D04">
              <w:rPr>
                <w:sz w:val="20"/>
                <w:szCs w:val="20"/>
              </w:rPr>
              <w:t>5</w:t>
            </w:r>
          </w:p>
        </w:tc>
      </w:tr>
      <w:tr w:rsidR="008058C1" w:rsidRPr="008058C1" w:rsidTr="00706300">
        <w:trPr>
          <w:trHeight w:val="1112"/>
        </w:trPr>
        <w:tc>
          <w:tcPr>
            <w:tcW w:w="518" w:type="dxa"/>
          </w:tcPr>
          <w:p w:rsidR="00192201" w:rsidRPr="00CE4C7D" w:rsidRDefault="00192201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1.</w:t>
            </w:r>
            <w:r w:rsidR="00706300" w:rsidRPr="00CE4C7D">
              <w:rPr>
                <w:sz w:val="20"/>
                <w:szCs w:val="20"/>
              </w:rPr>
              <w:t>2</w:t>
            </w:r>
            <w:r w:rsidRPr="00CE4C7D">
              <w:rPr>
                <w:sz w:val="20"/>
                <w:szCs w:val="20"/>
              </w:rPr>
              <w:t>.</w:t>
            </w:r>
          </w:p>
        </w:tc>
        <w:tc>
          <w:tcPr>
            <w:tcW w:w="4210" w:type="dxa"/>
          </w:tcPr>
          <w:p w:rsidR="00192201" w:rsidRPr="00CE4C7D" w:rsidRDefault="00192201" w:rsidP="00322E1F">
            <w:pPr>
              <w:jc w:val="both"/>
              <w:rPr>
                <w:sz w:val="16"/>
                <w:szCs w:val="16"/>
              </w:rPr>
            </w:pPr>
            <w:r w:rsidRPr="00CE4C7D">
              <w:rPr>
                <w:sz w:val="16"/>
                <w:szCs w:val="16"/>
              </w:rPr>
              <w:t xml:space="preserve">Субвенции бюджетам муниципальных районов на компенсацию части </w:t>
            </w:r>
            <w:r w:rsidR="00706300" w:rsidRPr="00CE4C7D">
              <w:rPr>
                <w:sz w:val="16"/>
                <w:szCs w:val="16"/>
              </w:rPr>
              <w:t>платы, взимаемой 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9" w:type="dxa"/>
            <w:vAlign w:val="center"/>
          </w:tcPr>
          <w:p w:rsidR="00192201" w:rsidRPr="00CE4C7D" w:rsidRDefault="00CE4C7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2 601 819,00</w:t>
            </w:r>
          </w:p>
        </w:tc>
        <w:tc>
          <w:tcPr>
            <w:tcW w:w="1704" w:type="dxa"/>
            <w:vAlign w:val="center"/>
          </w:tcPr>
          <w:p w:rsidR="00192201" w:rsidRPr="00CE4C7D" w:rsidRDefault="00CE4C7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1 326 824,99</w:t>
            </w:r>
          </w:p>
        </w:tc>
        <w:tc>
          <w:tcPr>
            <w:tcW w:w="1366" w:type="dxa"/>
            <w:vAlign w:val="center"/>
          </w:tcPr>
          <w:p w:rsidR="00192201" w:rsidRPr="00CE4C7D" w:rsidRDefault="00CE4C7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1 274 994,01</w:t>
            </w:r>
          </w:p>
        </w:tc>
        <w:tc>
          <w:tcPr>
            <w:tcW w:w="1020" w:type="dxa"/>
            <w:vAlign w:val="center"/>
          </w:tcPr>
          <w:p w:rsidR="00192201" w:rsidRPr="00CE4C7D" w:rsidRDefault="00CE4C7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51</w:t>
            </w:r>
            <w:r w:rsidR="00706300" w:rsidRPr="00CE4C7D">
              <w:rPr>
                <w:sz w:val="20"/>
                <w:szCs w:val="20"/>
              </w:rPr>
              <w:t>,00</w:t>
            </w:r>
          </w:p>
        </w:tc>
      </w:tr>
      <w:tr w:rsidR="008058C1" w:rsidRPr="008058C1" w:rsidTr="00706300">
        <w:trPr>
          <w:trHeight w:val="715"/>
        </w:trPr>
        <w:tc>
          <w:tcPr>
            <w:tcW w:w="518" w:type="dxa"/>
          </w:tcPr>
          <w:p w:rsidR="00706300" w:rsidRPr="00CE4C7D" w:rsidRDefault="00706300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lastRenderedPageBreak/>
              <w:t>1.</w:t>
            </w:r>
            <w:r w:rsidR="001E3C50" w:rsidRPr="00CE4C7D">
              <w:rPr>
                <w:sz w:val="20"/>
                <w:szCs w:val="20"/>
              </w:rPr>
              <w:t>4</w:t>
            </w:r>
            <w:r w:rsidRPr="00CE4C7D">
              <w:rPr>
                <w:sz w:val="20"/>
                <w:szCs w:val="20"/>
              </w:rPr>
              <w:t>.</w:t>
            </w:r>
          </w:p>
        </w:tc>
        <w:tc>
          <w:tcPr>
            <w:tcW w:w="4210" w:type="dxa"/>
            <w:vAlign w:val="center"/>
          </w:tcPr>
          <w:p w:rsidR="00706300" w:rsidRPr="00CE4C7D" w:rsidRDefault="00706300" w:rsidP="00322E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CE4C7D">
              <w:rPr>
                <w:sz w:val="18"/>
                <w:szCs w:val="18"/>
              </w:rPr>
              <w:t>Субвенции бюджетам муниципальных районов на</w:t>
            </w:r>
            <w:r w:rsidR="00855D18" w:rsidRPr="00CE4C7D">
              <w:rPr>
                <w:sz w:val="18"/>
                <w:szCs w:val="18"/>
              </w:rPr>
              <w:t xml:space="preserve"> осуществление полномочий по составлению (изменению)</w:t>
            </w:r>
            <w:r w:rsidRPr="00CE4C7D">
              <w:rPr>
                <w:sz w:val="18"/>
                <w:szCs w:val="18"/>
              </w:rPr>
              <w:t xml:space="preserve">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9" w:type="dxa"/>
            <w:vAlign w:val="center"/>
          </w:tcPr>
          <w:p w:rsidR="00706300" w:rsidRPr="00CE4C7D" w:rsidRDefault="00CE4C7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2 499,00</w:t>
            </w:r>
          </w:p>
        </w:tc>
        <w:tc>
          <w:tcPr>
            <w:tcW w:w="1704" w:type="dxa"/>
            <w:vAlign w:val="center"/>
          </w:tcPr>
          <w:p w:rsidR="00706300" w:rsidRPr="00CE4C7D" w:rsidRDefault="00CE4C7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2 499,00</w:t>
            </w:r>
          </w:p>
        </w:tc>
        <w:tc>
          <w:tcPr>
            <w:tcW w:w="1366" w:type="dxa"/>
            <w:vAlign w:val="center"/>
          </w:tcPr>
          <w:p w:rsidR="00706300" w:rsidRPr="00CE4C7D" w:rsidRDefault="0070630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706300" w:rsidRPr="00CE4C7D" w:rsidRDefault="0070630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100,00</w:t>
            </w:r>
          </w:p>
        </w:tc>
      </w:tr>
      <w:tr w:rsidR="008058C1" w:rsidRPr="008058C1" w:rsidTr="00706300">
        <w:trPr>
          <w:trHeight w:val="1112"/>
        </w:trPr>
        <w:tc>
          <w:tcPr>
            <w:tcW w:w="518" w:type="dxa"/>
          </w:tcPr>
          <w:p w:rsidR="00706300" w:rsidRPr="00CE4C7D" w:rsidRDefault="008E468B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1.</w:t>
            </w:r>
            <w:r w:rsidR="00855D18" w:rsidRPr="00CE4C7D">
              <w:rPr>
                <w:sz w:val="20"/>
                <w:szCs w:val="20"/>
              </w:rPr>
              <w:t>5</w:t>
            </w:r>
            <w:r w:rsidRPr="00CE4C7D">
              <w:rPr>
                <w:sz w:val="20"/>
                <w:szCs w:val="20"/>
              </w:rPr>
              <w:t>.</w:t>
            </w:r>
          </w:p>
        </w:tc>
        <w:tc>
          <w:tcPr>
            <w:tcW w:w="4210" w:type="dxa"/>
          </w:tcPr>
          <w:p w:rsidR="00706300" w:rsidRPr="00CE4C7D" w:rsidRDefault="008E468B" w:rsidP="00322E1F">
            <w:pPr>
              <w:jc w:val="both"/>
              <w:rPr>
                <w:sz w:val="18"/>
                <w:szCs w:val="18"/>
              </w:rPr>
            </w:pPr>
            <w:r w:rsidRPr="00CE4C7D">
              <w:rPr>
                <w:sz w:val="18"/>
                <w:szCs w:val="18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9" w:type="dxa"/>
            <w:vAlign w:val="center"/>
          </w:tcPr>
          <w:p w:rsidR="00706300" w:rsidRPr="00CE4C7D" w:rsidRDefault="00CE4C7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10 253 720,00</w:t>
            </w:r>
          </w:p>
        </w:tc>
        <w:tc>
          <w:tcPr>
            <w:tcW w:w="1704" w:type="dxa"/>
            <w:vAlign w:val="center"/>
          </w:tcPr>
          <w:p w:rsidR="00706300" w:rsidRPr="00CE4C7D" w:rsidRDefault="00CE4C7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8 669 485,89</w:t>
            </w:r>
          </w:p>
        </w:tc>
        <w:tc>
          <w:tcPr>
            <w:tcW w:w="1366" w:type="dxa"/>
            <w:vAlign w:val="center"/>
          </w:tcPr>
          <w:p w:rsidR="00706300" w:rsidRPr="00CE4C7D" w:rsidRDefault="00CE4C7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1 584 234,11</w:t>
            </w:r>
            <w:r w:rsidR="00FF47AD" w:rsidRPr="00CE4C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706300" w:rsidRPr="00CE4C7D" w:rsidRDefault="00CE4C7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84</w:t>
            </w:r>
            <w:r w:rsidR="00FF47AD" w:rsidRPr="00CE4C7D">
              <w:rPr>
                <w:sz w:val="20"/>
                <w:szCs w:val="20"/>
              </w:rPr>
              <w:t>,</w:t>
            </w:r>
            <w:r w:rsidRPr="00CE4C7D">
              <w:rPr>
                <w:sz w:val="20"/>
                <w:szCs w:val="20"/>
              </w:rPr>
              <w:t>55</w:t>
            </w:r>
          </w:p>
        </w:tc>
      </w:tr>
      <w:tr w:rsidR="008058C1" w:rsidRPr="008058C1" w:rsidTr="00FD7271">
        <w:trPr>
          <w:trHeight w:val="571"/>
        </w:trPr>
        <w:tc>
          <w:tcPr>
            <w:tcW w:w="518" w:type="dxa"/>
            <w:vAlign w:val="center"/>
          </w:tcPr>
          <w:p w:rsidR="009A7D3D" w:rsidRPr="00CE4C7D" w:rsidRDefault="0032515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1.6</w:t>
            </w:r>
            <w:r w:rsidR="009A7D3D" w:rsidRPr="00CE4C7D">
              <w:rPr>
                <w:sz w:val="20"/>
                <w:szCs w:val="20"/>
              </w:rPr>
              <w:t>.</w:t>
            </w:r>
          </w:p>
        </w:tc>
        <w:tc>
          <w:tcPr>
            <w:tcW w:w="4210" w:type="dxa"/>
          </w:tcPr>
          <w:p w:rsidR="009A7D3D" w:rsidRPr="00CE4C7D" w:rsidRDefault="009A7D3D" w:rsidP="00322E1F">
            <w:pPr>
              <w:jc w:val="both"/>
              <w:rPr>
                <w:sz w:val="18"/>
                <w:szCs w:val="18"/>
              </w:rPr>
            </w:pPr>
            <w:r w:rsidRPr="00CE4C7D">
              <w:rPr>
                <w:sz w:val="18"/>
                <w:szCs w:val="1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9" w:type="dxa"/>
            <w:vAlign w:val="center"/>
          </w:tcPr>
          <w:p w:rsidR="009A7D3D" w:rsidRPr="00CE4C7D" w:rsidRDefault="00CE4C7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1 117</w:t>
            </w:r>
            <w:r w:rsidR="0032515A" w:rsidRPr="00CE4C7D">
              <w:rPr>
                <w:sz w:val="20"/>
                <w:szCs w:val="20"/>
              </w:rPr>
              <w:t> </w:t>
            </w:r>
            <w:r w:rsidRPr="00CE4C7D">
              <w:rPr>
                <w:sz w:val="20"/>
                <w:szCs w:val="20"/>
              </w:rPr>
              <w:t>965</w:t>
            </w:r>
            <w:r w:rsidR="0032515A" w:rsidRPr="00CE4C7D">
              <w:rPr>
                <w:sz w:val="20"/>
                <w:szCs w:val="20"/>
              </w:rPr>
              <w:t>,00</w:t>
            </w:r>
          </w:p>
        </w:tc>
        <w:tc>
          <w:tcPr>
            <w:tcW w:w="1704" w:type="dxa"/>
            <w:vAlign w:val="center"/>
          </w:tcPr>
          <w:p w:rsidR="009A7D3D" w:rsidRPr="00CE4C7D" w:rsidRDefault="009A7D3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1</w:t>
            </w:r>
            <w:r w:rsidR="0032515A" w:rsidRPr="00CE4C7D">
              <w:rPr>
                <w:sz w:val="20"/>
                <w:szCs w:val="20"/>
              </w:rPr>
              <w:t> 1</w:t>
            </w:r>
            <w:r w:rsidR="00CE4C7D" w:rsidRPr="00CE4C7D">
              <w:rPr>
                <w:sz w:val="20"/>
                <w:szCs w:val="20"/>
              </w:rPr>
              <w:t>17</w:t>
            </w:r>
            <w:r w:rsidR="0032515A" w:rsidRPr="00CE4C7D">
              <w:rPr>
                <w:sz w:val="20"/>
                <w:szCs w:val="20"/>
              </w:rPr>
              <w:t xml:space="preserve"> </w:t>
            </w:r>
            <w:r w:rsidR="00CE4C7D" w:rsidRPr="00CE4C7D">
              <w:rPr>
                <w:sz w:val="20"/>
                <w:szCs w:val="20"/>
              </w:rPr>
              <w:t>965</w:t>
            </w:r>
            <w:r w:rsidRPr="00CE4C7D">
              <w:rPr>
                <w:sz w:val="20"/>
                <w:szCs w:val="20"/>
              </w:rPr>
              <w:t>,00</w:t>
            </w:r>
          </w:p>
        </w:tc>
        <w:tc>
          <w:tcPr>
            <w:tcW w:w="1366" w:type="dxa"/>
            <w:vAlign w:val="center"/>
          </w:tcPr>
          <w:p w:rsidR="009A7D3D" w:rsidRPr="00CE4C7D" w:rsidRDefault="009A7D3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9A7D3D" w:rsidRPr="00CE4C7D" w:rsidRDefault="009A7D3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4C7D">
              <w:rPr>
                <w:sz w:val="20"/>
                <w:szCs w:val="20"/>
              </w:rPr>
              <w:t>100,00</w:t>
            </w:r>
          </w:p>
        </w:tc>
      </w:tr>
      <w:tr w:rsidR="008058C1" w:rsidRPr="008058C1" w:rsidTr="00FD7271">
        <w:trPr>
          <w:trHeight w:val="571"/>
        </w:trPr>
        <w:tc>
          <w:tcPr>
            <w:tcW w:w="518" w:type="dxa"/>
            <w:vAlign w:val="center"/>
          </w:tcPr>
          <w:p w:rsidR="00FD7271" w:rsidRPr="008478BD" w:rsidRDefault="0032515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478BD">
              <w:rPr>
                <w:sz w:val="20"/>
                <w:szCs w:val="20"/>
              </w:rPr>
              <w:t>1.7</w:t>
            </w:r>
            <w:r w:rsidR="00FD7271" w:rsidRPr="008478BD">
              <w:rPr>
                <w:sz w:val="20"/>
                <w:szCs w:val="20"/>
              </w:rPr>
              <w:t>.</w:t>
            </w:r>
          </w:p>
        </w:tc>
        <w:tc>
          <w:tcPr>
            <w:tcW w:w="4210" w:type="dxa"/>
            <w:vAlign w:val="center"/>
          </w:tcPr>
          <w:p w:rsidR="00FD7271" w:rsidRPr="008478BD" w:rsidRDefault="00FD7271" w:rsidP="00322E1F">
            <w:pPr>
              <w:rPr>
                <w:sz w:val="18"/>
                <w:szCs w:val="18"/>
              </w:rPr>
            </w:pPr>
            <w:r w:rsidRPr="008478BD">
              <w:rPr>
                <w:sz w:val="18"/>
                <w:szCs w:val="18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1709" w:type="dxa"/>
            <w:vAlign w:val="center"/>
          </w:tcPr>
          <w:p w:rsidR="00FD7271" w:rsidRPr="008478BD" w:rsidRDefault="008478B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478BD">
              <w:rPr>
                <w:sz w:val="20"/>
                <w:szCs w:val="20"/>
              </w:rPr>
              <w:t>2 301</w:t>
            </w:r>
            <w:r w:rsidR="0032515A" w:rsidRPr="008478BD">
              <w:rPr>
                <w:sz w:val="20"/>
                <w:szCs w:val="20"/>
              </w:rPr>
              <w:t> </w:t>
            </w:r>
            <w:r w:rsidRPr="008478BD">
              <w:rPr>
                <w:sz w:val="20"/>
                <w:szCs w:val="20"/>
              </w:rPr>
              <w:t>407</w:t>
            </w:r>
            <w:r w:rsidR="0032515A" w:rsidRPr="008478BD">
              <w:rPr>
                <w:sz w:val="20"/>
                <w:szCs w:val="20"/>
              </w:rPr>
              <w:t>,00</w:t>
            </w:r>
          </w:p>
        </w:tc>
        <w:tc>
          <w:tcPr>
            <w:tcW w:w="1704" w:type="dxa"/>
            <w:vAlign w:val="center"/>
          </w:tcPr>
          <w:p w:rsidR="00FD7271" w:rsidRPr="008478BD" w:rsidRDefault="0032515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478BD">
              <w:rPr>
                <w:sz w:val="20"/>
                <w:szCs w:val="20"/>
              </w:rPr>
              <w:t>2</w:t>
            </w:r>
            <w:r w:rsidR="00FD7271" w:rsidRPr="008478BD">
              <w:rPr>
                <w:sz w:val="20"/>
                <w:szCs w:val="20"/>
              </w:rPr>
              <w:t> </w:t>
            </w:r>
            <w:r w:rsidR="008478BD" w:rsidRPr="008478BD">
              <w:rPr>
                <w:sz w:val="20"/>
                <w:szCs w:val="20"/>
              </w:rPr>
              <w:t>301</w:t>
            </w:r>
            <w:r w:rsidR="00FD7271" w:rsidRPr="008478BD">
              <w:rPr>
                <w:sz w:val="20"/>
                <w:szCs w:val="20"/>
              </w:rPr>
              <w:t> </w:t>
            </w:r>
            <w:r w:rsidR="008478BD" w:rsidRPr="008478BD">
              <w:rPr>
                <w:sz w:val="20"/>
                <w:szCs w:val="20"/>
              </w:rPr>
              <w:t>407</w:t>
            </w:r>
            <w:r w:rsidR="00FD7271" w:rsidRPr="008478BD">
              <w:rPr>
                <w:sz w:val="20"/>
                <w:szCs w:val="20"/>
              </w:rPr>
              <w:t>,00</w:t>
            </w:r>
          </w:p>
        </w:tc>
        <w:tc>
          <w:tcPr>
            <w:tcW w:w="1366" w:type="dxa"/>
            <w:vAlign w:val="center"/>
          </w:tcPr>
          <w:p w:rsidR="00FD7271" w:rsidRPr="008478BD" w:rsidRDefault="00FD727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478BD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020" w:type="dxa"/>
            <w:vAlign w:val="center"/>
          </w:tcPr>
          <w:p w:rsidR="00FD7271" w:rsidRPr="008478BD" w:rsidRDefault="00FD727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478BD">
              <w:rPr>
                <w:sz w:val="20"/>
                <w:szCs w:val="20"/>
              </w:rPr>
              <w:t>100,00</w:t>
            </w:r>
          </w:p>
        </w:tc>
      </w:tr>
      <w:tr w:rsidR="008058C1" w:rsidRPr="008058C1" w:rsidTr="00FD7271">
        <w:trPr>
          <w:trHeight w:val="571"/>
        </w:trPr>
        <w:tc>
          <w:tcPr>
            <w:tcW w:w="518" w:type="dxa"/>
            <w:vAlign w:val="center"/>
          </w:tcPr>
          <w:p w:rsidR="009A7D3D" w:rsidRPr="008478BD" w:rsidRDefault="0032515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478BD">
              <w:rPr>
                <w:sz w:val="20"/>
                <w:szCs w:val="20"/>
              </w:rPr>
              <w:t>1.8</w:t>
            </w:r>
            <w:r w:rsidR="00FD7271" w:rsidRPr="008478BD">
              <w:rPr>
                <w:sz w:val="20"/>
                <w:szCs w:val="20"/>
              </w:rPr>
              <w:t>.</w:t>
            </w:r>
          </w:p>
        </w:tc>
        <w:tc>
          <w:tcPr>
            <w:tcW w:w="4210" w:type="dxa"/>
            <w:vAlign w:val="center"/>
          </w:tcPr>
          <w:p w:rsidR="009A7D3D" w:rsidRPr="008478BD" w:rsidRDefault="00FD7271" w:rsidP="00322E1F">
            <w:pPr>
              <w:rPr>
                <w:sz w:val="18"/>
                <w:szCs w:val="18"/>
              </w:rPr>
            </w:pPr>
            <w:r w:rsidRPr="008478BD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1709" w:type="dxa"/>
            <w:vAlign w:val="center"/>
          </w:tcPr>
          <w:p w:rsidR="009A7D3D" w:rsidRPr="008478BD" w:rsidRDefault="008478B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478BD">
              <w:rPr>
                <w:sz w:val="20"/>
                <w:szCs w:val="20"/>
              </w:rPr>
              <w:t>272</w:t>
            </w:r>
            <w:r w:rsidR="00DF3BD4" w:rsidRPr="008478BD">
              <w:rPr>
                <w:sz w:val="20"/>
                <w:szCs w:val="20"/>
              </w:rPr>
              <w:t> 1</w:t>
            </w:r>
            <w:r w:rsidR="0032515A" w:rsidRPr="008478BD">
              <w:rPr>
                <w:sz w:val="20"/>
                <w:szCs w:val="20"/>
              </w:rPr>
              <w:t>8</w:t>
            </w:r>
            <w:r w:rsidRPr="008478BD">
              <w:rPr>
                <w:sz w:val="20"/>
                <w:szCs w:val="20"/>
              </w:rPr>
              <w:t>3</w:t>
            </w:r>
            <w:r w:rsidR="00DF3BD4" w:rsidRPr="008478BD">
              <w:rPr>
                <w:sz w:val="20"/>
                <w:szCs w:val="20"/>
              </w:rPr>
              <w:t>,00</w:t>
            </w:r>
          </w:p>
        </w:tc>
        <w:tc>
          <w:tcPr>
            <w:tcW w:w="1704" w:type="dxa"/>
            <w:vAlign w:val="center"/>
          </w:tcPr>
          <w:p w:rsidR="009A7D3D" w:rsidRPr="008478BD" w:rsidRDefault="00DF3BD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478BD">
              <w:rPr>
                <w:sz w:val="20"/>
                <w:szCs w:val="20"/>
              </w:rPr>
              <w:t>2</w:t>
            </w:r>
            <w:r w:rsidR="008478BD" w:rsidRPr="008478BD">
              <w:rPr>
                <w:sz w:val="20"/>
                <w:szCs w:val="20"/>
              </w:rPr>
              <w:t>72</w:t>
            </w:r>
            <w:r w:rsidRPr="008478BD">
              <w:rPr>
                <w:sz w:val="20"/>
                <w:szCs w:val="20"/>
              </w:rPr>
              <w:t> 1</w:t>
            </w:r>
            <w:r w:rsidR="0032515A" w:rsidRPr="008478BD">
              <w:rPr>
                <w:sz w:val="20"/>
                <w:szCs w:val="20"/>
              </w:rPr>
              <w:t>8</w:t>
            </w:r>
            <w:r w:rsidR="008478BD" w:rsidRPr="008478BD">
              <w:rPr>
                <w:sz w:val="20"/>
                <w:szCs w:val="20"/>
              </w:rPr>
              <w:t>3</w:t>
            </w:r>
            <w:r w:rsidRPr="008478BD">
              <w:rPr>
                <w:sz w:val="20"/>
                <w:szCs w:val="20"/>
              </w:rPr>
              <w:t>,00</w:t>
            </w:r>
          </w:p>
        </w:tc>
        <w:tc>
          <w:tcPr>
            <w:tcW w:w="1366" w:type="dxa"/>
            <w:vAlign w:val="center"/>
          </w:tcPr>
          <w:p w:rsidR="009A7D3D" w:rsidRPr="008478BD" w:rsidRDefault="00DF3BD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478BD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8478BD" w:rsidRDefault="008478B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A7D3D" w:rsidRPr="008478BD" w:rsidRDefault="00DF3BD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478BD">
              <w:rPr>
                <w:sz w:val="20"/>
                <w:szCs w:val="20"/>
              </w:rPr>
              <w:t>100,00</w:t>
            </w:r>
          </w:p>
          <w:p w:rsidR="00937D94" w:rsidRPr="008478BD" w:rsidRDefault="00937D9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9A391E" w:rsidRPr="008058C1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</w:p>
    <w:p w:rsidR="00A12CCC" w:rsidRPr="00BD6698" w:rsidRDefault="005E5BAA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D6698">
        <w:rPr>
          <w:sz w:val="26"/>
          <w:szCs w:val="26"/>
        </w:rPr>
        <w:t xml:space="preserve">Субвенции </w:t>
      </w:r>
      <w:proofErr w:type="gramStart"/>
      <w:r w:rsidRPr="00BD6698">
        <w:rPr>
          <w:sz w:val="26"/>
          <w:szCs w:val="26"/>
        </w:rPr>
        <w:t xml:space="preserve">на </w:t>
      </w:r>
      <w:r w:rsidR="00937D94" w:rsidRPr="00BD6698">
        <w:rPr>
          <w:sz w:val="26"/>
          <w:szCs w:val="26"/>
        </w:rPr>
        <w:t>реализацию государственных полномочий по организации</w:t>
      </w:r>
      <w:r w:rsidRPr="00BD6698">
        <w:rPr>
          <w:sz w:val="26"/>
          <w:szCs w:val="26"/>
        </w:rPr>
        <w:t xml:space="preserve"> мероприятий</w:t>
      </w:r>
      <w:r w:rsidR="00937D94" w:rsidRPr="00BD6698">
        <w:rPr>
          <w:sz w:val="26"/>
          <w:szCs w:val="26"/>
        </w:rPr>
        <w:t xml:space="preserve"> при осуществлении деятельности </w:t>
      </w:r>
      <w:r w:rsidRPr="00BD6698">
        <w:rPr>
          <w:sz w:val="26"/>
          <w:szCs w:val="26"/>
        </w:rPr>
        <w:t>по</w:t>
      </w:r>
      <w:r w:rsidR="00937D94" w:rsidRPr="00BD6698">
        <w:rPr>
          <w:sz w:val="26"/>
          <w:szCs w:val="26"/>
        </w:rPr>
        <w:t xml:space="preserve"> обращению с животными без владельцев</w:t>
      </w:r>
      <w:proofErr w:type="gramEnd"/>
      <w:r w:rsidRPr="00BD6698">
        <w:rPr>
          <w:sz w:val="26"/>
          <w:szCs w:val="26"/>
        </w:rPr>
        <w:t xml:space="preserve"> освоены не в полной мере</w:t>
      </w:r>
      <w:r w:rsidR="00A63B76" w:rsidRPr="00BD6698">
        <w:rPr>
          <w:sz w:val="26"/>
          <w:szCs w:val="26"/>
        </w:rPr>
        <w:t xml:space="preserve"> (неисполнение </w:t>
      </w:r>
      <w:r w:rsidR="00BD6698" w:rsidRPr="00BD6698">
        <w:rPr>
          <w:sz w:val="26"/>
          <w:szCs w:val="26"/>
        </w:rPr>
        <w:t>103</w:t>
      </w:r>
      <w:r w:rsidR="00A63B76" w:rsidRPr="00BD6698">
        <w:rPr>
          <w:sz w:val="26"/>
          <w:szCs w:val="26"/>
        </w:rPr>
        <w:t xml:space="preserve"> </w:t>
      </w:r>
      <w:r w:rsidR="00937D94" w:rsidRPr="00BD6698">
        <w:rPr>
          <w:sz w:val="26"/>
          <w:szCs w:val="26"/>
        </w:rPr>
        <w:t>7</w:t>
      </w:r>
      <w:r w:rsidR="00BD6698" w:rsidRPr="00BD6698">
        <w:rPr>
          <w:sz w:val="26"/>
          <w:szCs w:val="26"/>
        </w:rPr>
        <w:t>64</w:t>
      </w:r>
      <w:r w:rsidR="00A63B76" w:rsidRPr="00BD6698">
        <w:rPr>
          <w:sz w:val="26"/>
          <w:szCs w:val="26"/>
        </w:rPr>
        <w:t>,</w:t>
      </w:r>
      <w:r w:rsidR="00BD6698" w:rsidRPr="00BD6698">
        <w:rPr>
          <w:sz w:val="26"/>
          <w:szCs w:val="26"/>
        </w:rPr>
        <w:t>26</w:t>
      </w:r>
      <w:r w:rsidR="00A63B76" w:rsidRPr="00BD6698">
        <w:rPr>
          <w:sz w:val="26"/>
          <w:szCs w:val="26"/>
        </w:rPr>
        <w:t xml:space="preserve"> рублей)</w:t>
      </w:r>
      <w:r w:rsidRPr="00BD6698">
        <w:rPr>
          <w:sz w:val="26"/>
          <w:szCs w:val="26"/>
        </w:rPr>
        <w:t xml:space="preserve">. Согласно методике определения суммы субвенций, </w:t>
      </w:r>
      <w:r w:rsidR="000F79C4" w:rsidRPr="00BD6698">
        <w:rPr>
          <w:sz w:val="26"/>
          <w:szCs w:val="26"/>
        </w:rPr>
        <w:t>предоставляемых на отлов и содержание безнадзорных животных, утвержденной Законом Приморского края, в расчеты включены мероприятия по эвтаназии животных в случаях, определенных законодательством. В связи с тем, что эвтаназия животных, отловленных на терри</w:t>
      </w:r>
      <w:r w:rsidR="00937D94" w:rsidRPr="00BD6698">
        <w:rPr>
          <w:sz w:val="26"/>
          <w:szCs w:val="26"/>
        </w:rPr>
        <w:t>т</w:t>
      </w:r>
      <w:r w:rsidR="00BD6698" w:rsidRPr="00BD6698">
        <w:rPr>
          <w:sz w:val="26"/>
          <w:szCs w:val="26"/>
        </w:rPr>
        <w:t xml:space="preserve">ории </w:t>
      </w:r>
      <w:proofErr w:type="spellStart"/>
      <w:r w:rsidR="00BD6698" w:rsidRPr="00BD6698">
        <w:rPr>
          <w:sz w:val="26"/>
          <w:szCs w:val="26"/>
        </w:rPr>
        <w:t>Яковлевского</w:t>
      </w:r>
      <w:proofErr w:type="spellEnd"/>
      <w:r w:rsidR="00BD6698" w:rsidRPr="00BD6698">
        <w:rPr>
          <w:sz w:val="26"/>
          <w:szCs w:val="26"/>
        </w:rPr>
        <w:t xml:space="preserve"> района в 2023</w:t>
      </w:r>
      <w:r w:rsidR="000F79C4" w:rsidRPr="00BD6698">
        <w:rPr>
          <w:sz w:val="26"/>
          <w:szCs w:val="26"/>
        </w:rPr>
        <w:t xml:space="preserve"> году</w:t>
      </w:r>
      <w:r w:rsidR="00F40130">
        <w:rPr>
          <w:sz w:val="26"/>
          <w:szCs w:val="26"/>
        </w:rPr>
        <w:t>,</w:t>
      </w:r>
      <w:r w:rsidR="000F79C4" w:rsidRPr="00BD6698">
        <w:rPr>
          <w:sz w:val="26"/>
          <w:szCs w:val="26"/>
        </w:rPr>
        <w:t xml:space="preserve"> не проводилась, то сумма муниципального контракта была уменьшена на стоимость проведения эвтаназии.</w:t>
      </w:r>
    </w:p>
    <w:p w:rsidR="00A33A5D" w:rsidRPr="00BD6698" w:rsidRDefault="00A33A5D" w:rsidP="00322E1F">
      <w:pPr>
        <w:ind w:firstLine="708"/>
        <w:jc w:val="both"/>
        <w:rPr>
          <w:sz w:val="26"/>
          <w:szCs w:val="26"/>
          <w:highlight w:val="yellow"/>
        </w:rPr>
      </w:pPr>
      <w:r w:rsidRPr="000D3138">
        <w:rPr>
          <w:sz w:val="26"/>
          <w:szCs w:val="26"/>
        </w:rPr>
        <w:t xml:space="preserve">Средства субвенции </w:t>
      </w:r>
      <w:proofErr w:type="gramStart"/>
      <w:r w:rsidR="009C4E33" w:rsidRPr="000D3138">
        <w:rPr>
          <w:sz w:val="26"/>
          <w:szCs w:val="26"/>
        </w:rPr>
        <w:t>на реализацию государственного полномочия в сфере транспортного обслуживания по муниципальным маршрутам в границах муниципальных образований в размере</w:t>
      </w:r>
      <w:proofErr w:type="gramEnd"/>
      <w:r w:rsidR="009C4E33" w:rsidRPr="000D3138">
        <w:rPr>
          <w:sz w:val="26"/>
          <w:szCs w:val="26"/>
        </w:rPr>
        <w:t xml:space="preserve"> 3 387,08 рублей не израсходованы в связи с отсутствием на территории</w:t>
      </w:r>
      <w:r w:rsidR="00236748" w:rsidRPr="000D3138">
        <w:rPr>
          <w:sz w:val="26"/>
          <w:szCs w:val="26"/>
        </w:rPr>
        <w:t xml:space="preserve"> района</w:t>
      </w:r>
      <w:r w:rsidR="009C4E33" w:rsidRPr="000D3138">
        <w:rPr>
          <w:sz w:val="26"/>
          <w:szCs w:val="26"/>
        </w:rPr>
        <w:t xml:space="preserve"> муниципальных маршрутов</w:t>
      </w:r>
      <w:r w:rsidR="00236748" w:rsidRPr="000D3138">
        <w:rPr>
          <w:sz w:val="26"/>
          <w:szCs w:val="26"/>
        </w:rPr>
        <w:t>, осуществляющих регулярные перевозки пассажиров по регулируемым тарифам</w:t>
      </w:r>
      <w:r w:rsidR="009C4E33" w:rsidRPr="000D3138">
        <w:rPr>
          <w:sz w:val="26"/>
          <w:szCs w:val="26"/>
        </w:rPr>
        <w:t>.</w:t>
      </w:r>
      <w:r w:rsidR="00BD6698" w:rsidRPr="000D3138">
        <w:rPr>
          <w:sz w:val="26"/>
          <w:szCs w:val="26"/>
        </w:rPr>
        <w:t xml:space="preserve"> </w:t>
      </w:r>
      <w:proofErr w:type="gramStart"/>
      <w:r w:rsidR="00BD6698" w:rsidRPr="000D3138">
        <w:rPr>
          <w:sz w:val="26"/>
          <w:szCs w:val="26"/>
        </w:rPr>
        <w:t xml:space="preserve">В соответствии с пунктом 7 Порядка установления регулируемых тарифов на перевозки пассажиров и багажа автомобильным общественным транспортов по муниципальным маршрутам регулярных перевозок на территории </w:t>
      </w:r>
      <w:proofErr w:type="spellStart"/>
      <w:r w:rsidR="00BD6698" w:rsidRPr="000D3138">
        <w:rPr>
          <w:sz w:val="26"/>
          <w:szCs w:val="26"/>
        </w:rPr>
        <w:t>Яковлевского</w:t>
      </w:r>
      <w:proofErr w:type="spellEnd"/>
      <w:r w:rsidR="00BD6698" w:rsidRPr="000D3138">
        <w:rPr>
          <w:sz w:val="26"/>
          <w:szCs w:val="26"/>
        </w:rPr>
        <w:t xml:space="preserve"> муниципального района, утвержденного постановлением Администрации </w:t>
      </w:r>
      <w:proofErr w:type="spellStart"/>
      <w:r w:rsidR="00BD6698" w:rsidRPr="000D3138">
        <w:rPr>
          <w:sz w:val="26"/>
          <w:szCs w:val="26"/>
        </w:rPr>
        <w:t>Яковлевского</w:t>
      </w:r>
      <w:proofErr w:type="spellEnd"/>
      <w:r w:rsidR="00BD6698" w:rsidRPr="000D3138">
        <w:rPr>
          <w:sz w:val="26"/>
          <w:szCs w:val="26"/>
        </w:rPr>
        <w:t xml:space="preserve"> муниципального района от 27.12.2018 № 714-НПА, основанием для рассмотрения обосновывающих</w:t>
      </w:r>
      <w:r w:rsidR="000D3138" w:rsidRPr="000D3138">
        <w:rPr>
          <w:sz w:val="26"/>
          <w:szCs w:val="26"/>
        </w:rPr>
        <w:t xml:space="preserve"> материалов по установлению регулируемых тарифов по муниципальным маршрутам регулярных перевозок на территории </w:t>
      </w:r>
      <w:proofErr w:type="spellStart"/>
      <w:r w:rsidR="000D3138" w:rsidRPr="000D3138">
        <w:rPr>
          <w:sz w:val="26"/>
          <w:szCs w:val="26"/>
        </w:rPr>
        <w:t>Яковлевского</w:t>
      </w:r>
      <w:proofErr w:type="spellEnd"/>
      <w:r w:rsidR="000D3138" w:rsidRPr="000D3138">
        <w:rPr>
          <w:sz w:val="26"/>
          <w:szCs w:val="26"/>
        </w:rPr>
        <w:t xml:space="preserve"> муниципального района является обращение перевозчика в орган</w:t>
      </w:r>
      <w:proofErr w:type="gramEnd"/>
      <w:r w:rsidR="000D3138" w:rsidRPr="000D3138">
        <w:rPr>
          <w:sz w:val="26"/>
          <w:szCs w:val="26"/>
        </w:rPr>
        <w:t xml:space="preserve"> регулирования через уполномоченный орган с предложением об установлении регулируемых тарифов. Данных обращений в 2023 году в Администрацию района от перевозчиков не поступало.</w:t>
      </w:r>
    </w:p>
    <w:p w:rsidR="004C1F7C" w:rsidRPr="000D3138" w:rsidRDefault="000D3138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 w:rsidRPr="000D3138">
        <w:rPr>
          <w:sz w:val="26"/>
          <w:szCs w:val="26"/>
        </w:rPr>
        <w:t>Субвенции бюджетам муниципальных образований Приморского края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краевого</w:t>
      </w:r>
      <w:r>
        <w:rPr>
          <w:sz w:val="26"/>
          <w:szCs w:val="26"/>
        </w:rPr>
        <w:t xml:space="preserve"> бюджета</w:t>
      </w:r>
      <w:r w:rsidR="004C1F7C" w:rsidRPr="000D3138">
        <w:rPr>
          <w:sz w:val="26"/>
          <w:szCs w:val="26"/>
        </w:rPr>
        <w:t>, исполнены в объеме фактической по</w:t>
      </w:r>
      <w:r w:rsidR="00236748" w:rsidRPr="000D3138">
        <w:rPr>
          <w:sz w:val="26"/>
          <w:szCs w:val="26"/>
        </w:rPr>
        <w:t>требности в них.</w:t>
      </w:r>
      <w:proofErr w:type="gramEnd"/>
      <w:r w:rsidR="00236748" w:rsidRPr="000D3138">
        <w:rPr>
          <w:sz w:val="26"/>
          <w:szCs w:val="26"/>
        </w:rPr>
        <w:t xml:space="preserve"> Не исполнено 2</w:t>
      </w:r>
      <w:r w:rsidRPr="000D3138">
        <w:rPr>
          <w:sz w:val="26"/>
          <w:szCs w:val="26"/>
        </w:rPr>
        <w:t> 797 372,59</w:t>
      </w:r>
      <w:r w:rsidR="004C1F7C" w:rsidRPr="000D3138">
        <w:rPr>
          <w:sz w:val="26"/>
          <w:szCs w:val="26"/>
        </w:rPr>
        <w:t xml:space="preserve"> рублей</w:t>
      </w:r>
      <w:r w:rsidR="00236748" w:rsidRPr="000D3138">
        <w:rPr>
          <w:sz w:val="26"/>
          <w:szCs w:val="26"/>
        </w:rPr>
        <w:t xml:space="preserve"> (экономия при проведении конкурсных процедур</w:t>
      </w:r>
      <w:r w:rsidRPr="000D3138">
        <w:rPr>
          <w:sz w:val="26"/>
          <w:szCs w:val="26"/>
        </w:rPr>
        <w:t xml:space="preserve"> и отсутствие предложений</w:t>
      </w:r>
      <w:r w:rsidR="00236748" w:rsidRPr="000D3138">
        <w:rPr>
          <w:sz w:val="26"/>
          <w:szCs w:val="26"/>
        </w:rPr>
        <w:t>)</w:t>
      </w:r>
      <w:r w:rsidR="004C1F7C" w:rsidRPr="000D3138">
        <w:rPr>
          <w:sz w:val="26"/>
          <w:szCs w:val="26"/>
        </w:rPr>
        <w:t>.</w:t>
      </w:r>
    </w:p>
    <w:p w:rsidR="00236748" w:rsidRDefault="00996F2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0D3138">
        <w:rPr>
          <w:sz w:val="26"/>
          <w:szCs w:val="26"/>
        </w:rPr>
        <w:t xml:space="preserve"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</w:t>
      </w:r>
      <w:proofErr w:type="gramStart"/>
      <w:r w:rsidRPr="000D3138">
        <w:rPr>
          <w:sz w:val="26"/>
          <w:szCs w:val="26"/>
        </w:rPr>
        <w:t>детей, оставшихся без попечения родителей освоены</w:t>
      </w:r>
      <w:proofErr w:type="gramEnd"/>
      <w:r w:rsidRPr="000D3138">
        <w:rPr>
          <w:sz w:val="26"/>
          <w:szCs w:val="26"/>
        </w:rPr>
        <w:t xml:space="preserve"> не в полном о</w:t>
      </w:r>
      <w:r w:rsidR="000D3138" w:rsidRPr="000D3138">
        <w:rPr>
          <w:sz w:val="26"/>
          <w:szCs w:val="26"/>
        </w:rPr>
        <w:t>бъеме от запланированных на 2023</w:t>
      </w:r>
      <w:r w:rsidRPr="000D3138">
        <w:rPr>
          <w:sz w:val="26"/>
          <w:szCs w:val="26"/>
        </w:rPr>
        <w:t xml:space="preserve"> год (неисполнение составило </w:t>
      </w:r>
      <w:r w:rsidR="000D3138" w:rsidRPr="000D3138">
        <w:rPr>
          <w:sz w:val="26"/>
          <w:szCs w:val="26"/>
        </w:rPr>
        <w:t>471</w:t>
      </w:r>
      <w:r w:rsidRPr="000D3138">
        <w:rPr>
          <w:sz w:val="26"/>
          <w:szCs w:val="26"/>
        </w:rPr>
        <w:t> </w:t>
      </w:r>
      <w:r w:rsidR="000D3138" w:rsidRPr="000D3138">
        <w:rPr>
          <w:sz w:val="26"/>
          <w:szCs w:val="26"/>
        </w:rPr>
        <w:t>934</w:t>
      </w:r>
      <w:r w:rsidRPr="000D3138">
        <w:rPr>
          <w:sz w:val="26"/>
          <w:szCs w:val="26"/>
        </w:rPr>
        <w:t>,</w:t>
      </w:r>
      <w:r w:rsidR="000D3138" w:rsidRPr="000D3138">
        <w:rPr>
          <w:sz w:val="26"/>
          <w:szCs w:val="26"/>
        </w:rPr>
        <w:t>82</w:t>
      </w:r>
      <w:r w:rsidRPr="000D3138">
        <w:rPr>
          <w:sz w:val="26"/>
          <w:szCs w:val="26"/>
        </w:rPr>
        <w:t xml:space="preserve"> рублей). При этом </w:t>
      </w:r>
      <w:r w:rsidRPr="000D3138">
        <w:rPr>
          <w:sz w:val="26"/>
          <w:szCs w:val="26"/>
        </w:rPr>
        <w:lastRenderedPageBreak/>
        <w:t>средства использованы в пределах фактической потребности в них. Неисполнение связано с расторжением договоров о создании приемной семьи.</w:t>
      </w:r>
    </w:p>
    <w:p w:rsidR="000D3138" w:rsidRDefault="000D3138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12C03">
        <w:rPr>
          <w:sz w:val="26"/>
          <w:szCs w:val="26"/>
        </w:rPr>
        <w:t xml:space="preserve">Субвенции бюджетам муниципальных районов на компенсацию части платы, взимаемой  с родителей (законных представителей) за присмотр и уход за детьми, осваивающими образовательные программы дошкольного образования в </w:t>
      </w:r>
      <w:proofErr w:type="gramStart"/>
      <w:r w:rsidRPr="00B12C03">
        <w:rPr>
          <w:sz w:val="26"/>
          <w:szCs w:val="26"/>
        </w:rPr>
        <w:t>организациях, осуществляющих образовательную деятельность освоены</w:t>
      </w:r>
      <w:proofErr w:type="gramEnd"/>
      <w:r w:rsidRPr="00B12C03">
        <w:rPr>
          <w:sz w:val="26"/>
          <w:szCs w:val="26"/>
        </w:rPr>
        <w:t xml:space="preserve"> не в полном объеме от запланированных на 2023 год (неисполнение </w:t>
      </w:r>
      <w:r w:rsidR="00E5080F" w:rsidRPr="00B12C03">
        <w:rPr>
          <w:sz w:val="26"/>
          <w:szCs w:val="26"/>
        </w:rPr>
        <w:t>1 274 994,01 рублей).</w:t>
      </w:r>
      <w:r w:rsidR="00B12C03">
        <w:rPr>
          <w:sz w:val="26"/>
          <w:szCs w:val="26"/>
        </w:rPr>
        <w:t xml:space="preserve"> При этом средства использованы в пределах фактической потребности в них.</w:t>
      </w:r>
    </w:p>
    <w:p w:rsidR="00E5080F" w:rsidRPr="00E5080F" w:rsidRDefault="00E5080F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12C03">
        <w:rPr>
          <w:sz w:val="26"/>
          <w:szCs w:val="26"/>
        </w:rPr>
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не исполнены в сумме 1 584 234,11 рублей от утвержденных годовых назначений.</w:t>
      </w:r>
      <w:r w:rsidR="00B12C03">
        <w:rPr>
          <w:sz w:val="26"/>
          <w:szCs w:val="26"/>
        </w:rPr>
        <w:t xml:space="preserve"> Средства использованы в пределах фактической потребности на указанные цели.</w:t>
      </w:r>
    </w:p>
    <w:p w:rsidR="00911C80" w:rsidRPr="002B13ED" w:rsidRDefault="00CE14B6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2B13ED">
        <w:rPr>
          <w:b/>
          <w:sz w:val="26"/>
          <w:szCs w:val="26"/>
        </w:rPr>
        <w:t xml:space="preserve">000 2 02 40000 00 0000 150 </w:t>
      </w:r>
      <w:r w:rsidRPr="002B13ED">
        <w:rPr>
          <w:sz w:val="26"/>
          <w:szCs w:val="26"/>
        </w:rPr>
        <w:t xml:space="preserve">«Иные межбюджетные трансферты» при плане </w:t>
      </w:r>
      <w:r w:rsidR="008478BD" w:rsidRPr="002B13ED">
        <w:rPr>
          <w:sz w:val="26"/>
          <w:szCs w:val="26"/>
        </w:rPr>
        <w:t>13</w:t>
      </w:r>
      <w:r w:rsidR="00A12CCC" w:rsidRPr="002B13ED">
        <w:rPr>
          <w:sz w:val="26"/>
          <w:szCs w:val="26"/>
        </w:rPr>
        <w:t> </w:t>
      </w:r>
      <w:r w:rsidR="008478BD" w:rsidRPr="002B13ED">
        <w:rPr>
          <w:sz w:val="26"/>
          <w:szCs w:val="26"/>
        </w:rPr>
        <w:t>371</w:t>
      </w:r>
      <w:r w:rsidR="00A12CCC" w:rsidRPr="002B13ED">
        <w:rPr>
          <w:sz w:val="26"/>
          <w:szCs w:val="26"/>
        </w:rPr>
        <w:t> </w:t>
      </w:r>
      <w:r w:rsidR="008478BD" w:rsidRPr="002B13ED">
        <w:rPr>
          <w:sz w:val="26"/>
          <w:szCs w:val="26"/>
        </w:rPr>
        <w:t>695</w:t>
      </w:r>
      <w:r w:rsidR="00A12CCC" w:rsidRPr="002B13ED">
        <w:rPr>
          <w:sz w:val="26"/>
          <w:szCs w:val="26"/>
        </w:rPr>
        <w:t>,</w:t>
      </w:r>
      <w:r w:rsidR="008478BD" w:rsidRPr="002B13ED">
        <w:rPr>
          <w:sz w:val="26"/>
          <w:szCs w:val="26"/>
        </w:rPr>
        <w:t>00</w:t>
      </w:r>
      <w:r w:rsidRPr="002B13ED">
        <w:rPr>
          <w:sz w:val="26"/>
          <w:szCs w:val="26"/>
        </w:rPr>
        <w:t xml:space="preserve"> ру</w:t>
      </w:r>
      <w:r w:rsidR="002B13ED" w:rsidRPr="002B13ED">
        <w:rPr>
          <w:sz w:val="26"/>
          <w:szCs w:val="26"/>
        </w:rPr>
        <w:t>блей освоены на 85</w:t>
      </w:r>
      <w:r w:rsidR="00A12CCC" w:rsidRPr="002B13ED">
        <w:rPr>
          <w:sz w:val="26"/>
          <w:szCs w:val="26"/>
        </w:rPr>
        <w:t>,</w:t>
      </w:r>
      <w:r w:rsidR="002B13ED" w:rsidRPr="002B13ED">
        <w:rPr>
          <w:sz w:val="26"/>
          <w:szCs w:val="26"/>
        </w:rPr>
        <w:t>78</w:t>
      </w:r>
      <w:r w:rsidR="00A12CCC" w:rsidRPr="002B13ED">
        <w:rPr>
          <w:sz w:val="26"/>
          <w:szCs w:val="26"/>
        </w:rPr>
        <w:t xml:space="preserve"> процента.</w:t>
      </w:r>
    </w:p>
    <w:p w:rsidR="004733EC" w:rsidRPr="002B13ED" w:rsidRDefault="004733EC" w:rsidP="00322E1F">
      <w:pPr>
        <w:autoSpaceDE w:val="0"/>
        <w:autoSpaceDN w:val="0"/>
        <w:ind w:firstLine="851"/>
        <w:jc w:val="right"/>
        <w:rPr>
          <w:sz w:val="26"/>
          <w:szCs w:val="26"/>
        </w:rPr>
      </w:pPr>
      <w:r w:rsidRPr="002B13ED">
        <w:rPr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4210"/>
        <w:gridCol w:w="1709"/>
        <w:gridCol w:w="1704"/>
        <w:gridCol w:w="1366"/>
        <w:gridCol w:w="1020"/>
      </w:tblGrid>
      <w:tr w:rsidR="00B12C03" w:rsidRPr="002B13ED" w:rsidTr="0019190E">
        <w:tc>
          <w:tcPr>
            <w:tcW w:w="518" w:type="dxa"/>
            <w:vAlign w:val="center"/>
          </w:tcPr>
          <w:p w:rsidR="00911C80" w:rsidRPr="002B13ED" w:rsidRDefault="00911C80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911C80" w:rsidRPr="002B13ED" w:rsidRDefault="00911C80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B13ED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709" w:type="dxa"/>
            <w:vAlign w:val="center"/>
          </w:tcPr>
          <w:p w:rsidR="00911C80" w:rsidRPr="002B13ED" w:rsidRDefault="00911C80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13ED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4" w:type="dxa"/>
            <w:vAlign w:val="center"/>
          </w:tcPr>
          <w:p w:rsidR="00911C80" w:rsidRPr="002B13ED" w:rsidRDefault="00911C80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13ED">
              <w:rPr>
                <w:sz w:val="16"/>
                <w:szCs w:val="16"/>
              </w:rPr>
              <w:t>Исполнено за 202</w:t>
            </w:r>
            <w:r w:rsidR="002B13ED" w:rsidRPr="002B13ED">
              <w:rPr>
                <w:sz w:val="16"/>
                <w:szCs w:val="16"/>
                <w:lang w:val="en-US"/>
              </w:rPr>
              <w:t>3</w:t>
            </w:r>
            <w:r w:rsidRPr="002B13E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366" w:type="dxa"/>
          </w:tcPr>
          <w:p w:rsidR="00911C80" w:rsidRPr="002B13ED" w:rsidRDefault="00911C80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13ED">
              <w:rPr>
                <w:sz w:val="16"/>
                <w:szCs w:val="16"/>
              </w:rPr>
              <w:t>Неисполненные бюджетные назначения</w:t>
            </w:r>
          </w:p>
        </w:tc>
        <w:tc>
          <w:tcPr>
            <w:tcW w:w="1020" w:type="dxa"/>
            <w:vAlign w:val="center"/>
          </w:tcPr>
          <w:p w:rsidR="00911C80" w:rsidRPr="002B13ED" w:rsidRDefault="00911C80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13ED">
              <w:rPr>
                <w:sz w:val="16"/>
                <w:szCs w:val="16"/>
              </w:rPr>
              <w:t>% исполнения</w:t>
            </w:r>
          </w:p>
        </w:tc>
      </w:tr>
      <w:tr w:rsidR="00B12C03" w:rsidRPr="008058C1" w:rsidTr="0019190E">
        <w:tc>
          <w:tcPr>
            <w:tcW w:w="518" w:type="dxa"/>
          </w:tcPr>
          <w:p w:rsidR="00911C80" w:rsidRPr="002B13ED" w:rsidRDefault="00911C80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13ED">
              <w:rPr>
                <w:sz w:val="16"/>
                <w:szCs w:val="16"/>
              </w:rPr>
              <w:t>1</w:t>
            </w:r>
          </w:p>
        </w:tc>
        <w:tc>
          <w:tcPr>
            <w:tcW w:w="4210" w:type="dxa"/>
          </w:tcPr>
          <w:p w:rsidR="00911C80" w:rsidRPr="002B13ED" w:rsidRDefault="00911C80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13ED">
              <w:rPr>
                <w:sz w:val="16"/>
                <w:szCs w:val="16"/>
              </w:rPr>
              <w:t>2</w:t>
            </w:r>
          </w:p>
        </w:tc>
        <w:tc>
          <w:tcPr>
            <w:tcW w:w="1709" w:type="dxa"/>
          </w:tcPr>
          <w:p w:rsidR="00911C80" w:rsidRPr="002B13ED" w:rsidRDefault="00911C80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13ED">
              <w:rPr>
                <w:sz w:val="16"/>
                <w:szCs w:val="16"/>
              </w:rPr>
              <w:t>3</w:t>
            </w:r>
          </w:p>
        </w:tc>
        <w:tc>
          <w:tcPr>
            <w:tcW w:w="1704" w:type="dxa"/>
          </w:tcPr>
          <w:p w:rsidR="00911C80" w:rsidRPr="002B13ED" w:rsidRDefault="00911C80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13ED">
              <w:rPr>
                <w:sz w:val="16"/>
                <w:szCs w:val="16"/>
              </w:rPr>
              <w:t>4</w:t>
            </w:r>
          </w:p>
        </w:tc>
        <w:tc>
          <w:tcPr>
            <w:tcW w:w="1366" w:type="dxa"/>
          </w:tcPr>
          <w:p w:rsidR="00911C80" w:rsidRPr="002B13ED" w:rsidRDefault="00911C80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13ED">
              <w:rPr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:rsidR="00911C80" w:rsidRPr="002B13ED" w:rsidRDefault="00911C80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B13ED">
              <w:rPr>
                <w:sz w:val="16"/>
                <w:szCs w:val="16"/>
              </w:rPr>
              <w:t>6</w:t>
            </w:r>
          </w:p>
        </w:tc>
      </w:tr>
      <w:tr w:rsidR="00B12C03" w:rsidRPr="008058C1" w:rsidTr="0019190E">
        <w:trPr>
          <w:trHeight w:val="561"/>
        </w:trPr>
        <w:tc>
          <w:tcPr>
            <w:tcW w:w="518" w:type="dxa"/>
          </w:tcPr>
          <w:p w:rsidR="00911C80" w:rsidRPr="002B13ED" w:rsidRDefault="00911C80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13ED">
              <w:rPr>
                <w:sz w:val="20"/>
                <w:szCs w:val="20"/>
              </w:rPr>
              <w:t>1.</w:t>
            </w:r>
          </w:p>
        </w:tc>
        <w:tc>
          <w:tcPr>
            <w:tcW w:w="4210" w:type="dxa"/>
            <w:vAlign w:val="center"/>
          </w:tcPr>
          <w:p w:rsidR="00911C80" w:rsidRPr="002B13ED" w:rsidRDefault="00911C80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B13ED">
              <w:rPr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709" w:type="dxa"/>
            <w:vAlign w:val="center"/>
          </w:tcPr>
          <w:p w:rsidR="00911C80" w:rsidRPr="002B13ED" w:rsidRDefault="002B13E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B13ED">
              <w:rPr>
                <w:sz w:val="20"/>
                <w:szCs w:val="20"/>
                <w:lang w:val="en-US"/>
              </w:rPr>
              <w:t>13 371 695</w:t>
            </w:r>
            <w:r w:rsidRPr="002B13ED">
              <w:rPr>
                <w:sz w:val="20"/>
                <w:szCs w:val="20"/>
              </w:rPr>
              <w:t>,00</w:t>
            </w:r>
          </w:p>
        </w:tc>
        <w:tc>
          <w:tcPr>
            <w:tcW w:w="1704" w:type="dxa"/>
            <w:vAlign w:val="center"/>
          </w:tcPr>
          <w:p w:rsidR="00911C80" w:rsidRPr="002B13ED" w:rsidRDefault="00A12CCC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B13ED">
              <w:rPr>
                <w:sz w:val="20"/>
                <w:szCs w:val="20"/>
              </w:rPr>
              <w:t>11 </w:t>
            </w:r>
            <w:r w:rsidR="002B13ED" w:rsidRPr="002B13ED">
              <w:rPr>
                <w:sz w:val="20"/>
                <w:szCs w:val="20"/>
              </w:rPr>
              <w:t>469</w:t>
            </w:r>
            <w:r w:rsidRPr="002B13ED">
              <w:rPr>
                <w:sz w:val="20"/>
                <w:szCs w:val="20"/>
              </w:rPr>
              <w:t> </w:t>
            </w:r>
            <w:r w:rsidR="002B13ED" w:rsidRPr="002B13ED">
              <w:rPr>
                <w:sz w:val="20"/>
                <w:szCs w:val="20"/>
              </w:rPr>
              <w:t>817</w:t>
            </w:r>
            <w:r w:rsidRPr="002B13ED">
              <w:rPr>
                <w:sz w:val="20"/>
                <w:szCs w:val="20"/>
              </w:rPr>
              <w:t>,</w:t>
            </w:r>
            <w:r w:rsidR="002B13ED" w:rsidRPr="002B13ED">
              <w:rPr>
                <w:sz w:val="20"/>
                <w:szCs w:val="20"/>
              </w:rPr>
              <w:t>95</w:t>
            </w:r>
          </w:p>
        </w:tc>
        <w:tc>
          <w:tcPr>
            <w:tcW w:w="1366" w:type="dxa"/>
            <w:vAlign w:val="center"/>
          </w:tcPr>
          <w:p w:rsidR="00911C80" w:rsidRPr="002B13ED" w:rsidRDefault="002B13E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B13ED">
              <w:rPr>
                <w:sz w:val="20"/>
                <w:szCs w:val="20"/>
              </w:rPr>
              <w:t>1 901 877,05</w:t>
            </w:r>
          </w:p>
        </w:tc>
        <w:tc>
          <w:tcPr>
            <w:tcW w:w="1020" w:type="dxa"/>
            <w:vAlign w:val="center"/>
          </w:tcPr>
          <w:p w:rsidR="00911C80" w:rsidRPr="002B13ED" w:rsidRDefault="002B13E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B13ED">
              <w:rPr>
                <w:sz w:val="20"/>
                <w:szCs w:val="20"/>
              </w:rPr>
              <w:t>85,78</w:t>
            </w:r>
          </w:p>
        </w:tc>
      </w:tr>
      <w:tr w:rsidR="00B12C03" w:rsidRPr="008058C1" w:rsidTr="00911C80">
        <w:trPr>
          <w:trHeight w:val="147"/>
        </w:trPr>
        <w:tc>
          <w:tcPr>
            <w:tcW w:w="518" w:type="dxa"/>
          </w:tcPr>
          <w:p w:rsidR="00911C80" w:rsidRPr="002B13ED" w:rsidRDefault="00911C80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911C80" w:rsidRPr="002B13ED" w:rsidRDefault="00911C80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2B13ED">
              <w:rPr>
                <w:sz w:val="16"/>
                <w:szCs w:val="16"/>
              </w:rPr>
              <w:t>в том числе:</w:t>
            </w:r>
          </w:p>
        </w:tc>
        <w:tc>
          <w:tcPr>
            <w:tcW w:w="1709" w:type="dxa"/>
            <w:vAlign w:val="center"/>
          </w:tcPr>
          <w:p w:rsidR="00911C80" w:rsidRPr="002B13ED" w:rsidRDefault="00911C8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911C80" w:rsidRPr="002B13ED" w:rsidRDefault="00911C8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911C80" w:rsidRPr="002B13ED" w:rsidRDefault="00911C80" w:rsidP="00322E1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11C80" w:rsidRPr="002B13ED" w:rsidRDefault="00911C8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12C03" w:rsidRPr="008058C1" w:rsidTr="0019190E">
        <w:trPr>
          <w:trHeight w:val="561"/>
        </w:trPr>
        <w:tc>
          <w:tcPr>
            <w:tcW w:w="518" w:type="dxa"/>
          </w:tcPr>
          <w:p w:rsidR="00911C80" w:rsidRPr="008058C1" w:rsidRDefault="00911C80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911C80" w:rsidRPr="002B13ED" w:rsidRDefault="00911C80" w:rsidP="00322E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B13ED">
              <w:rPr>
                <w:sz w:val="18"/>
                <w:szCs w:val="18"/>
              </w:rPr>
              <w:t>Межбюджетные трансферты, передаваемые бюджетам муниципальных районов 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9" w:type="dxa"/>
            <w:vAlign w:val="center"/>
          </w:tcPr>
          <w:p w:rsidR="00911C80" w:rsidRPr="002B13ED" w:rsidRDefault="002B13E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B13ED">
              <w:rPr>
                <w:sz w:val="20"/>
                <w:szCs w:val="20"/>
              </w:rPr>
              <w:t>146</w:t>
            </w:r>
            <w:r w:rsidR="00A12CCC" w:rsidRPr="002B13ED">
              <w:rPr>
                <w:sz w:val="20"/>
                <w:szCs w:val="20"/>
              </w:rPr>
              <w:t> </w:t>
            </w:r>
            <w:r w:rsidRPr="002B13ED">
              <w:rPr>
                <w:sz w:val="20"/>
                <w:szCs w:val="20"/>
              </w:rPr>
              <w:t>7</w:t>
            </w:r>
            <w:r w:rsidR="00996F2E" w:rsidRPr="002B13ED">
              <w:rPr>
                <w:sz w:val="20"/>
                <w:szCs w:val="20"/>
              </w:rPr>
              <w:t>00</w:t>
            </w:r>
            <w:r w:rsidR="00A12CCC" w:rsidRPr="002B13ED">
              <w:rPr>
                <w:sz w:val="20"/>
                <w:szCs w:val="20"/>
              </w:rPr>
              <w:t>,00</w:t>
            </w:r>
          </w:p>
        </w:tc>
        <w:tc>
          <w:tcPr>
            <w:tcW w:w="1704" w:type="dxa"/>
            <w:vAlign w:val="center"/>
          </w:tcPr>
          <w:p w:rsidR="00911C80" w:rsidRPr="002B13ED" w:rsidRDefault="00A12CCC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B13ED">
              <w:rPr>
                <w:sz w:val="20"/>
                <w:szCs w:val="20"/>
              </w:rPr>
              <w:t>1</w:t>
            </w:r>
            <w:r w:rsidR="002B13ED" w:rsidRPr="002B13ED">
              <w:rPr>
                <w:sz w:val="20"/>
                <w:szCs w:val="20"/>
              </w:rPr>
              <w:t>46</w:t>
            </w:r>
            <w:r w:rsidRPr="002B13ED">
              <w:rPr>
                <w:sz w:val="20"/>
                <w:szCs w:val="20"/>
              </w:rPr>
              <w:t> </w:t>
            </w:r>
            <w:r w:rsidR="002B13ED" w:rsidRPr="002B13ED">
              <w:rPr>
                <w:sz w:val="20"/>
                <w:szCs w:val="20"/>
              </w:rPr>
              <w:t>7</w:t>
            </w:r>
            <w:r w:rsidR="00996F2E" w:rsidRPr="002B13ED">
              <w:rPr>
                <w:sz w:val="20"/>
                <w:szCs w:val="20"/>
              </w:rPr>
              <w:t>00</w:t>
            </w:r>
            <w:r w:rsidRPr="002B13ED">
              <w:rPr>
                <w:sz w:val="20"/>
                <w:szCs w:val="20"/>
              </w:rPr>
              <w:t>,00</w:t>
            </w:r>
          </w:p>
        </w:tc>
        <w:tc>
          <w:tcPr>
            <w:tcW w:w="1366" w:type="dxa"/>
            <w:vAlign w:val="center"/>
          </w:tcPr>
          <w:p w:rsidR="00911C80" w:rsidRPr="002B13ED" w:rsidRDefault="00911C8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B13ED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911C80" w:rsidRPr="002B13ED" w:rsidRDefault="00911C8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B13ED">
              <w:rPr>
                <w:sz w:val="20"/>
                <w:szCs w:val="20"/>
              </w:rPr>
              <w:t>100,00</w:t>
            </w:r>
          </w:p>
        </w:tc>
      </w:tr>
      <w:tr w:rsidR="00B12C03" w:rsidRPr="008058C1" w:rsidTr="0019190E">
        <w:trPr>
          <w:trHeight w:val="561"/>
        </w:trPr>
        <w:tc>
          <w:tcPr>
            <w:tcW w:w="518" w:type="dxa"/>
          </w:tcPr>
          <w:p w:rsidR="002B13ED" w:rsidRPr="008058C1" w:rsidRDefault="002B13ED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2B13ED" w:rsidRPr="002B13ED" w:rsidRDefault="002B13ED" w:rsidP="00322E1F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9" w:type="dxa"/>
            <w:vAlign w:val="center"/>
          </w:tcPr>
          <w:p w:rsidR="002B13ED" w:rsidRPr="002B13ED" w:rsidRDefault="002B13E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237 995,00</w:t>
            </w:r>
          </w:p>
        </w:tc>
        <w:tc>
          <w:tcPr>
            <w:tcW w:w="1704" w:type="dxa"/>
            <w:vAlign w:val="center"/>
          </w:tcPr>
          <w:p w:rsidR="002B13ED" w:rsidRPr="002B13ED" w:rsidRDefault="002B13E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237 995,00</w:t>
            </w:r>
          </w:p>
        </w:tc>
        <w:tc>
          <w:tcPr>
            <w:tcW w:w="1366" w:type="dxa"/>
            <w:vAlign w:val="center"/>
          </w:tcPr>
          <w:p w:rsidR="002B13ED" w:rsidRPr="002B13ED" w:rsidRDefault="002B13E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2B13ED" w:rsidRPr="00521FF1" w:rsidRDefault="002B13ED" w:rsidP="00322E1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12C03" w:rsidRPr="008058C1" w:rsidTr="0019190E">
        <w:trPr>
          <w:trHeight w:val="561"/>
        </w:trPr>
        <w:tc>
          <w:tcPr>
            <w:tcW w:w="518" w:type="dxa"/>
          </w:tcPr>
          <w:p w:rsidR="00911C80" w:rsidRPr="008058C1" w:rsidRDefault="00911C80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911C80" w:rsidRPr="00521FF1" w:rsidRDefault="00911C80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21FF1">
              <w:rPr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9" w:type="dxa"/>
            <w:vAlign w:val="center"/>
          </w:tcPr>
          <w:p w:rsidR="00911C80" w:rsidRPr="00521FF1" w:rsidRDefault="00521FF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1FF1">
              <w:rPr>
                <w:sz w:val="20"/>
                <w:szCs w:val="20"/>
                <w:lang w:val="en-US"/>
              </w:rPr>
              <w:t>12 987 000</w:t>
            </w:r>
            <w:r w:rsidRPr="00521FF1">
              <w:rPr>
                <w:sz w:val="20"/>
                <w:szCs w:val="20"/>
              </w:rPr>
              <w:t>,00</w:t>
            </w:r>
          </w:p>
        </w:tc>
        <w:tc>
          <w:tcPr>
            <w:tcW w:w="1704" w:type="dxa"/>
            <w:vAlign w:val="center"/>
          </w:tcPr>
          <w:p w:rsidR="00911C80" w:rsidRPr="00521FF1" w:rsidRDefault="00A12CCC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1FF1">
              <w:rPr>
                <w:sz w:val="20"/>
                <w:szCs w:val="20"/>
              </w:rPr>
              <w:t>11</w:t>
            </w:r>
            <w:r w:rsidR="00521FF1" w:rsidRPr="00521FF1">
              <w:rPr>
                <w:sz w:val="20"/>
                <w:szCs w:val="20"/>
              </w:rPr>
              <w:t> 085 122,95</w:t>
            </w:r>
          </w:p>
        </w:tc>
        <w:tc>
          <w:tcPr>
            <w:tcW w:w="1366" w:type="dxa"/>
            <w:vAlign w:val="center"/>
          </w:tcPr>
          <w:p w:rsidR="00911C80" w:rsidRPr="00521FF1" w:rsidRDefault="00521FF1" w:rsidP="00322E1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521FF1">
              <w:rPr>
                <w:sz w:val="20"/>
                <w:szCs w:val="20"/>
              </w:rPr>
              <w:t>1 901 877,05</w:t>
            </w:r>
          </w:p>
        </w:tc>
        <w:tc>
          <w:tcPr>
            <w:tcW w:w="1020" w:type="dxa"/>
            <w:vAlign w:val="center"/>
          </w:tcPr>
          <w:p w:rsidR="00911C80" w:rsidRPr="00521FF1" w:rsidRDefault="00521FF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1FF1">
              <w:rPr>
                <w:sz w:val="20"/>
                <w:szCs w:val="20"/>
              </w:rPr>
              <w:t>85</w:t>
            </w:r>
            <w:r w:rsidR="00A12CCC" w:rsidRPr="00521FF1">
              <w:rPr>
                <w:sz w:val="20"/>
                <w:szCs w:val="20"/>
              </w:rPr>
              <w:t>,</w:t>
            </w:r>
            <w:r w:rsidRPr="00521FF1">
              <w:rPr>
                <w:sz w:val="20"/>
                <w:szCs w:val="20"/>
              </w:rPr>
              <w:t>36</w:t>
            </w:r>
          </w:p>
        </w:tc>
      </w:tr>
    </w:tbl>
    <w:p w:rsidR="00F153A9" w:rsidRPr="008058C1" w:rsidRDefault="00F153A9" w:rsidP="00322E1F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</w:p>
    <w:p w:rsidR="002F3C39" w:rsidRPr="00BA33CC" w:rsidRDefault="00341153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521FF1">
        <w:rPr>
          <w:sz w:val="26"/>
          <w:szCs w:val="26"/>
        </w:rPr>
        <w:t xml:space="preserve">Министерством образования Приморского края </w:t>
      </w:r>
      <w:r w:rsidR="00387206" w:rsidRPr="00521FF1">
        <w:rPr>
          <w:sz w:val="26"/>
          <w:szCs w:val="26"/>
        </w:rPr>
        <w:t xml:space="preserve">при планировании </w:t>
      </w:r>
      <w:r w:rsidRPr="00521FF1">
        <w:rPr>
          <w:sz w:val="26"/>
          <w:szCs w:val="26"/>
        </w:rPr>
        <w:t>объем</w:t>
      </w:r>
      <w:r w:rsidR="00387206" w:rsidRPr="00521FF1">
        <w:rPr>
          <w:sz w:val="26"/>
          <w:szCs w:val="26"/>
        </w:rPr>
        <w:t>ов</w:t>
      </w:r>
      <w:r w:rsidRPr="00521FF1">
        <w:rPr>
          <w:sz w:val="26"/>
          <w:szCs w:val="26"/>
        </w:rPr>
        <w:t xml:space="preserve"> межбюджетных трансфертов на 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 w:rsidR="004733EC" w:rsidRPr="00521FF1">
        <w:rPr>
          <w:sz w:val="26"/>
          <w:szCs w:val="26"/>
        </w:rPr>
        <w:t xml:space="preserve"> берется из Автоматизированной информационной системы (АИС) «Сетевой город образования»</w:t>
      </w:r>
      <w:r w:rsidR="00387206" w:rsidRPr="00521FF1">
        <w:rPr>
          <w:sz w:val="26"/>
          <w:szCs w:val="26"/>
        </w:rPr>
        <w:t>.</w:t>
      </w:r>
      <w:r w:rsidR="004733EC" w:rsidRPr="00521FF1">
        <w:rPr>
          <w:sz w:val="26"/>
          <w:szCs w:val="26"/>
        </w:rPr>
        <w:t xml:space="preserve"> Поэтому количество классов в системе формируется с учетом детей, обучающихся индивидуально.</w:t>
      </w:r>
    </w:p>
    <w:p w:rsidR="00521FF1" w:rsidRPr="00735D72" w:rsidRDefault="00521FF1" w:rsidP="00322E1F">
      <w:pPr>
        <w:autoSpaceDE w:val="0"/>
        <w:autoSpaceDN w:val="0"/>
        <w:rPr>
          <w:b/>
          <w:bCs/>
          <w:sz w:val="26"/>
          <w:szCs w:val="26"/>
        </w:rPr>
      </w:pPr>
    </w:p>
    <w:p w:rsidR="009A391E" w:rsidRPr="00BA33CC" w:rsidRDefault="009A391E" w:rsidP="00322E1F">
      <w:pPr>
        <w:autoSpaceDE w:val="0"/>
        <w:autoSpaceDN w:val="0"/>
        <w:ind w:firstLine="851"/>
        <w:rPr>
          <w:b/>
          <w:bCs/>
          <w:sz w:val="26"/>
          <w:szCs w:val="26"/>
        </w:rPr>
      </w:pPr>
      <w:r w:rsidRPr="00BA33CC">
        <w:rPr>
          <w:b/>
          <w:bCs/>
          <w:sz w:val="26"/>
          <w:szCs w:val="26"/>
        </w:rPr>
        <w:t>РАСХОДЫ</w:t>
      </w:r>
    </w:p>
    <w:p w:rsidR="00EE36C4" w:rsidRPr="00BA33CC" w:rsidRDefault="00EF7DD5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A33CC">
        <w:rPr>
          <w:sz w:val="26"/>
          <w:szCs w:val="26"/>
        </w:rPr>
        <w:t>Исполнение расходной части бюджета муниципального района составило 9</w:t>
      </w:r>
      <w:r w:rsidR="00521FF1">
        <w:rPr>
          <w:sz w:val="26"/>
          <w:szCs w:val="26"/>
        </w:rPr>
        <w:t>4</w:t>
      </w:r>
      <w:r w:rsidR="00903D19" w:rsidRPr="00BA33CC">
        <w:rPr>
          <w:sz w:val="26"/>
          <w:szCs w:val="26"/>
        </w:rPr>
        <w:t>,</w:t>
      </w:r>
      <w:r w:rsidR="00521FF1">
        <w:rPr>
          <w:sz w:val="26"/>
          <w:szCs w:val="26"/>
        </w:rPr>
        <w:t>59</w:t>
      </w:r>
      <w:r w:rsidRPr="00BA33CC">
        <w:rPr>
          <w:sz w:val="26"/>
          <w:szCs w:val="26"/>
        </w:rPr>
        <w:t xml:space="preserve"> процента</w:t>
      </w:r>
      <w:r w:rsidR="00EE36C4" w:rsidRPr="00BA33CC">
        <w:rPr>
          <w:sz w:val="26"/>
          <w:szCs w:val="26"/>
        </w:rPr>
        <w:t xml:space="preserve">. </w:t>
      </w:r>
    </w:p>
    <w:p w:rsidR="009A391E" w:rsidRPr="00BA33CC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A33CC">
        <w:rPr>
          <w:sz w:val="26"/>
          <w:szCs w:val="26"/>
        </w:rPr>
        <w:t>В разрезе главных распорядителей средств бюджета муниципального района исполнение отражено в таблице:</w:t>
      </w:r>
    </w:p>
    <w:p w:rsidR="009A391E" w:rsidRPr="00BA33CC" w:rsidRDefault="009A391E" w:rsidP="00322E1F">
      <w:pPr>
        <w:autoSpaceDE w:val="0"/>
        <w:autoSpaceDN w:val="0"/>
        <w:ind w:firstLine="851"/>
        <w:jc w:val="right"/>
        <w:rPr>
          <w:sz w:val="26"/>
          <w:szCs w:val="26"/>
        </w:rPr>
      </w:pPr>
      <w:r w:rsidRPr="00BA33CC">
        <w:rPr>
          <w:sz w:val="26"/>
          <w:szCs w:val="26"/>
        </w:rPr>
        <w:t>рублей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85"/>
        <w:gridCol w:w="3119"/>
        <w:gridCol w:w="1559"/>
        <w:gridCol w:w="1559"/>
        <w:gridCol w:w="1195"/>
        <w:gridCol w:w="1640"/>
      </w:tblGrid>
      <w:tr w:rsidR="009A391E" w:rsidRPr="00BA33CC" w:rsidTr="006D5313">
        <w:tc>
          <w:tcPr>
            <w:tcW w:w="599" w:type="dxa"/>
            <w:shd w:val="clear" w:color="auto" w:fill="auto"/>
          </w:tcPr>
          <w:p w:rsidR="009A391E" w:rsidRPr="00BA33CC" w:rsidRDefault="009A391E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A391E" w:rsidRPr="00BA33CC" w:rsidRDefault="006D5313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>Код получателя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1559" w:type="dxa"/>
            <w:vAlign w:val="center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>Уточненные бюджетные назначения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>Кассовое исполнение</w:t>
            </w:r>
            <w:r w:rsidR="003F413B" w:rsidRPr="00BA33CC">
              <w:rPr>
                <w:sz w:val="16"/>
                <w:szCs w:val="16"/>
              </w:rPr>
              <w:t xml:space="preserve"> за 202</w:t>
            </w:r>
            <w:r w:rsidR="00521FF1">
              <w:rPr>
                <w:sz w:val="16"/>
                <w:szCs w:val="16"/>
              </w:rPr>
              <w:t>3</w:t>
            </w:r>
            <w:r w:rsidR="003F413B" w:rsidRPr="00BA33C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>Процент исполнения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A391E" w:rsidRPr="00BA33CC" w:rsidRDefault="009A391E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 xml:space="preserve">Неисполненные уточненные бюджетные </w:t>
            </w:r>
            <w:r w:rsidRPr="00BA33CC">
              <w:rPr>
                <w:sz w:val="16"/>
                <w:szCs w:val="16"/>
              </w:rPr>
              <w:lastRenderedPageBreak/>
              <w:t>назначения</w:t>
            </w:r>
          </w:p>
        </w:tc>
      </w:tr>
      <w:tr w:rsidR="009A391E" w:rsidRPr="00BA33CC" w:rsidTr="00592989">
        <w:trPr>
          <w:trHeight w:val="136"/>
        </w:trPr>
        <w:tc>
          <w:tcPr>
            <w:tcW w:w="599" w:type="dxa"/>
            <w:shd w:val="clear" w:color="auto" w:fill="auto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85" w:type="dxa"/>
            <w:shd w:val="clear" w:color="auto" w:fill="auto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>5</w:t>
            </w:r>
          </w:p>
        </w:tc>
        <w:tc>
          <w:tcPr>
            <w:tcW w:w="1195" w:type="dxa"/>
            <w:shd w:val="clear" w:color="auto" w:fill="auto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>6</w:t>
            </w:r>
          </w:p>
        </w:tc>
        <w:tc>
          <w:tcPr>
            <w:tcW w:w="1640" w:type="dxa"/>
            <w:shd w:val="clear" w:color="auto" w:fill="auto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>7</w:t>
            </w:r>
          </w:p>
        </w:tc>
      </w:tr>
      <w:tr w:rsidR="009A391E" w:rsidRPr="00BA33CC" w:rsidTr="006D5313">
        <w:tc>
          <w:tcPr>
            <w:tcW w:w="599" w:type="dxa"/>
            <w:shd w:val="clear" w:color="auto" w:fill="auto"/>
            <w:vAlign w:val="center"/>
          </w:tcPr>
          <w:p w:rsidR="009A391E" w:rsidRPr="00FF1D04" w:rsidRDefault="00FF1D0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A391E" w:rsidRPr="00FF1D04" w:rsidRDefault="009A391E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</w:rPr>
              <w:t>971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391E" w:rsidRPr="00FF1D04" w:rsidRDefault="008C0A6F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</w:rPr>
              <w:t>Финансовое управление А</w:t>
            </w:r>
            <w:r w:rsidR="009A391E" w:rsidRPr="00FF1D04">
              <w:rPr>
                <w:sz w:val="20"/>
                <w:szCs w:val="20"/>
              </w:rPr>
              <w:t xml:space="preserve">дминистрации </w:t>
            </w:r>
            <w:proofErr w:type="spellStart"/>
            <w:r w:rsidR="009A391E" w:rsidRPr="00FF1D04">
              <w:rPr>
                <w:sz w:val="20"/>
                <w:szCs w:val="20"/>
              </w:rPr>
              <w:t>Яковлевского</w:t>
            </w:r>
            <w:proofErr w:type="spellEnd"/>
            <w:r w:rsidR="009A391E" w:rsidRPr="00FF1D04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vAlign w:val="center"/>
          </w:tcPr>
          <w:p w:rsidR="009A391E" w:rsidRPr="00FF1D04" w:rsidRDefault="00FF1D0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</w:rPr>
              <w:t>26 988 720,83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91E" w:rsidRPr="00FF1D04" w:rsidRDefault="00FF1D0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</w:rPr>
              <w:t>26 988 720,83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A391E" w:rsidRPr="00FF1D04" w:rsidRDefault="0059298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A391E" w:rsidRPr="00FF1D04" w:rsidRDefault="0059298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1D04">
              <w:rPr>
                <w:sz w:val="20"/>
                <w:szCs w:val="20"/>
              </w:rPr>
              <w:t>-</w:t>
            </w:r>
          </w:p>
        </w:tc>
      </w:tr>
      <w:tr w:rsidR="009A391E" w:rsidRPr="00BA33CC" w:rsidTr="006D5313">
        <w:tc>
          <w:tcPr>
            <w:tcW w:w="599" w:type="dxa"/>
            <w:shd w:val="clear" w:color="auto" w:fill="auto"/>
            <w:vAlign w:val="center"/>
          </w:tcPr>
          <w:p w:rsidR="009A391E" w:rsidRPr="009D2C34" w:rsidRDefault="00FF1D0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2C34">
              <w:rPr>
                <w:sz w:val="20"/>
                <w:szCs w:val="20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A391E" w:rsidRPr="009D2C34" w:rsidRDefault="009A391E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2C34">
              <w:rPr>
                <w:sz w:val="20"/>
                <w:szCs w:val="20"/>
              </w:rPr>
              <w:t>977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391E" w:rsidRPr="009D2C34" w:rsidRDefault="009A391E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2C34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9D2C34">
              <w:rPr>
                <w:sz w:val="20"/>
                <w:szCs w:val="20"/>
              </w:rPr>
              <w:t>Яковлевского</w:t>
            </w:r>
            <w:proofErr w:type="spellEnd"/>
            <w:r w:rsidRPr="009D2C34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vAlign w:val="center"/>
          </w:tcPr>
          <w:p w:rsidR="009A391E" w:rsidRPr="009D2C34" w:rsidRDefault="00FF1D0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2C34">
              <w:rPr>
                <w:sz w:val="20"/>
                <w:szCs w:val="20"/>
              </w:rPr>
              <w:t>260 923 751,49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91E" w:rsidRPr="009D2C34" w:rsidRDefault="00FF1D0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2C34">
              <w:rPr>
                <w:sz w:val="20"/>
                <w:szCs w:val="20"/>
              </w:rPr>
              <w:t>226 627 915,00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A391E" w:rsidRPr="009D2C34" w:rsidRDefault="00FF1D0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2C34">
              <w:rPr>
                <w:sz w:val="20"/>
                <w:szCs w:val="20"/>
              </w:rPr>
              <w:t>8</w:t>
            </w:r>
            <w:r w:rsidR="003F3E21" w:rsidRPr="009D2C34">
              <w:rPr>
                <w:sz w:val="20"/>
                <w:szCs w:val="20"/>
              </w:rPr>
              <w:t>6,</w:t>
            </w:r>
            <w:r w:rsidRPr="009D2C34">
              <w:rPr>
                <w:sz w:val="20"/>
                <w:szCs w:val="20"/>
              </w:rPr>
              <w:t>86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A391E" w:rsidRPr="009D2C34" w:rsidRDefault="009D2C3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2C34">
              <w:rPr>
                <w:sz w:val="20"/>
                <w:szCs w:val="20"/>
              </w:rPr>
              <w:t>34 295 836,49</w:t>
            </w:r>
          </w:p>
        </w:tc>
      </w:tr>
      <w:tr w:rsidR="009D2C34" w:rsidRPr="00BA33CC" w:rsidTr="006D5313">
        <w:tc>
          <w:tcPr>
            <w:tcW w:w="599" w:type="dxa"/>
            <w:shd w:val="clear" w:color="auto" w:fill="auto"/>
            <w:vAlign w:val="center"/>
          </w:tcPr>
          <w:p w:rsidR="009D2C34" w:rsidRPr="009D2C34" w:rsidRDefault="009D2C3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D2C34" w:rsidRPr="009D2C34" w:rsidRDefault="009D2C3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2C34" w:rsidRPr="009D2C34" w:rsidRDefault="009D2C3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Яковлевского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59" w:type="dxa"/>
            <w:vAlign w:val="center"/>
          </w:tcPr>
          <w:p w:rsidR="009D2C34" w:rsidRPr="009D2C34" w:rsidRDefault="009D2C3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4 011 669,66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2C34" w:rsidRPr="009D2C34" w:rsidRDefault="009D2C3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4 011 669,66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D2C34" w:rsidRPr="009D2C34" w:rsidRDefault="009D2C3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D2C34" w:rsidRPr="009D2C34" w:rsidRDefault="009D2C3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391E" w:rsidRPr="00BA33CC" w:rsidTr="006D5313">
        <w:tc>
          <w:tcPr>
            <w:tcW w:w="599" w:type="dxa"/>
            <w:shd w:val="clear" w:color="auto" w:fill="auto"/>
            <w:vAlign w:val="center"/>
          </w:tcPr>
          <w:p w:rsidR="009A391E" w:rsidRPr="009D2C34" w:rsidRDefault="00FF1D0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2C34">
              <w:rPr>
                <w:sz w:val="20"/>
                <w:szCs w:val="20"/>
              </w:rPr>
              <w:t>3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A391E" w:rsidRPr="009D2C34" w:rsidRDefault="009A391E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2C34">
              <w:rPr>
                <w:sz w:val="20"/>
                <w:szCs w:val="20"/>
              </w:rPr>
              <w:t>978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391E" w:rsidRPr="009D2C34" w:rsidRDefault="009A391E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2C34">
              <w:rPr>
                <w:sz w:val="20"/>
                <w:szCs w:val="20"/>
              </w:rPr>
              <w:t xml:space="preserve">Дума </w:t>
            </w:r>
            <w:proofErr w:type="spellStart"/>
            <w:r w:rsidRPr="009D2C34">
              <w:rPr>
                <w:sz w:val="20"/>
                <w:szCs w:val="20"/>
              </w:rPr>
              <w:t>Яковлевского</w:t>
            </w:r>
            <w:proofErr w:type="spellEnd"/>
            <w:r w:rsidRPr="009D2C34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vAlign w:val="center"/>
          </w:tcPr>
          <w:p w:rsidR="009A391E" w:rsidRPr="009D2C34" w:rsidRDefault="009D2C3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2C34">
              <w:rPr>
                <w:sz w:val="20"/>
                <w:szCs w:val="20"/>
              </w:rPr>
              <w:t>1 198 463,53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91E" w:rsidRPr="009D2C34" w:rsidRDefault="009D2C3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2C34">
              <w:rPr>
                <w:sz w:val="20"/>
                <w:szCs w:val="20"/>
              </w:rPr>
              <w:t>1 198 463,53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A391E" w:rsidRPr="009D2C34" w:rsidRDefault="0059298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2C34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A391E" w:rsidRPr="009D2C34" w:rsidRDefault="0059298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2C34">
              <w:rPr>
                <w:sz w:val="20"/>
                <w:szCs w:val="20"/>
              </w:rPr>
              <w:t>-</w:t>
            </w:r>
          </w:p>
        </w:tc>
      </w:tr>
      <w:tr w:rsidR="009D2C34" w:rsidRPr="00BA33CC" w:rsidTr="006D5313">
        <w:tc>
          <w:tcPr>
            <w:tcW w:w="599" w:type="dxa"/>
            <w:shd w:val="clear" w:color="auto" w:fill="auto"/>
            <w:vAlign w:val="center"/>
          </w:tcPr>
          <w:p w:rsidR="009D2C34" w:rsidRPr="009D2C34" w:rsidRDefault="009D2C3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D2C34" w:rsidRPr="009D2C34" w:rsidRDefault="009D2C3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D2C34" w:rsidRPr="009D2C34" w:rsidRDefault="009D2C3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Дума </w:t>
            </w:r>
            <w:proofErr w:type="spellStart"/>
            <w:r>
              <w:rPr>
                <w:sz w:val="20"/>
                <w:szCs w:val="20"/>
              </w:rPr>
              <w:t>Яковлевского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59" w:type="dxa"/>
            <w:vAlign w:val="center"/>
          </w:tcPr>
          <w:p w:rsidR="009D2C34" w:rsidRPr="009D2C34" w:rsidRDefault="009D2C3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2 465 276,18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2C34" w:rsidRPr="009D2C34" w:rsidRDefault="009D2C3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2 459 517,18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D2C34" w:rsidRPr="009D2C34" w:rsidRDefault="009D2C3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99,77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D2C34" w:rsidRPr="009D2C34" w:rsidRDefault="009D2C3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5 759,00</w:t>
            </w:r>
          </w:p>
        </w:tc>
      </w:tr>
      <w:tr w:rsidR="009A391E" w:rsidRPr="00BA33CC" w:rsidTr="006D5313">
        <w:tc>
          <w:tcPr>
            <w:tcW w:w="599" w:type="dxa"/>
            <w:shd w:val="clear" w:color="auto" w:fill="auto"/>
            <w:vAlign w:val="center"/>
          </w:tcPr>
          <w:p w:rsidR="009A391E" w:rsidRPr="00735779" w:rsidRDefault="00FF1D0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5779">
              <w:rPr>
                <w:sz w:val="20"/>
                <w:szCs w:val="20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A391E" w:rsidRPr="00735779" w:rsidRDefault="009A391E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5779">
              <w:rPr>
                <w:sz w:val="20"/>
                <w:szCs w:val="20"/>
              </w:rPr>
              <w:t>979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391E" w:rsidRPr="00735779" w:rsidRDefault="009A391E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5779">
              <w:rPr>
                <w:sz w:val="20"/>
                <w:szCs w:val="20"/>
              </w:rPr>
              <w:t xml:space="preserve">Контрольно-счетная палата </w:t>
            </w:r>
            <w:proofErr w:type="spellStart"/>
            <w:r w:rsidRPr="00735779">
              <w:rPr>
                <w:sz w:val="20"/>
                <w:szCs w:val="20"/>
              </w:rPr>
              <w:t>Яковлевского</w:t>
            </w:r>
            <w:proofErr w:type="spellEnd"/>
            <w:r w:rsidRPr="00735779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vAlign w:val="center"/>
          </w:tcPr>
          <w:p w:rsidR="009A391E" w:rsidRPr="00735779" w:rsidRDefault="0073577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5779">
              <w:rPr>
                <w:sz w:val="20"/>
                <w:szCs w:val="20"/>
              </w:rPr>
              <w:t>2 788 245,99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91E" w:rsidRPr="00735779" w:rsidRDefault="0073577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5779">
              <w:rPr>
                <w:sz w:val="20"/>
                <w:szCs w:val="20"/>
              </w:rPr>
              <w:t>2 788 245,99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A391E" w:rsidRPr="00735779" w:rsidRDefault="0059298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5779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A391E" w:rsidRPr="00735779" w:rsidRDefault="0059298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35779">
              <w:rPr>
                <w:sz w:val="20"/>
                <w:szCs w:val="20"/>
              </w:rPr>
              <w:t>-</w:t>
            </w:r>
          </w:p>
        </w:tc>
      </w:tr>
      <w:tr w:rsidR="00735779" w:rsidRPr="00BA33CC" w:rsidTr="006D5313">
        <w:tc>
          <w:tcPr>
            <w:tcW w:w="599" w:type="dxa"/>
            <w:shd w:val="clear" w:color="auto" w:fill="auto"/>
            <w:vAlign w:val="center"/>
          </w:tcPr>
          <w:p w:rsidR="00735779" w:rsidRPr="00735779" w:rsidRDefault="0073577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735779" w:rsidRPr="00735779" w:rsidRDefault="0073577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35779" w:rsidRPr="00735779" w:rsidRDefault="0073577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Контрольно-счетная палата </w:t>
            </w:r>
            <w:proofErr w:type="spellStart"/>
            <w:r>
              <w:rPr>
                <w:sz w:val="20"/>
                <w:szCs w:val="20"/>
              </w:rPr>
              <w:t>Яковлевского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59" w:type="dxa"/>
            <w:vAlign w:val="center"/>
          </w:tcPr>
          <w:p w:rsidR="00735779" w:rsidRPr="00735779" w:rsidRDefault="0073577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2 179 205,78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5779" w:rsidRPr="00735779" w:rsidRDefault="0073577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2 179 205,78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35779" w:rsidRPr="00735779" w:rsidRDefault="0073577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35779" w:rsidRPr="00735779" w:rsidRDefault="0073577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391E" w:rsidRPr="00BA33CC" w:rsidTr="006D5313">
        <w:tc>
          <w:tcPr>
            <w:tcW w:w="599" w:type="dxa"/>
            <w:shd w:val="clear" w:color="auto" w:fill="auto"/>
            <w:vAlign w:val="center"/>
          </w:tcPr>
          <w:p w:rsidR="009A391E" w:rsidRPr="00147477" w:rsidRDefault="00FF1D0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7477">
              <w:rPr>
                <w:sz w:val="20"/>
                <w:szCs w:val="20"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A391E" w:rsidRPr="00147477" w:rsidRDefault="009A391E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7477">
              <w:rPr>
                <w:sz w:val="20"/>
                <w:szCs w:val="20"/>
              </w:rPr>
              <w:t>980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391E" w:rsidRPr="00147477" w:rsidRDefault="009A391E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7477">
              <w:rPr>
                <w:sz w:val="20"/>
                <w:szCs w:val="20"/>
              </w:rPr>
              <w:t xml:space="preserve">Муниципальное казенное учреждение «Центр обеспечения и сопровождения образования» </w:t>
            </w:r>
            <w:proofErr w:type="spellStart"/>
            <w:r w:rsidRPr="00147477">
              <w:rPr>
                <w:sz w:val="20"/>
                <w:szCs w:val="20"/>
              </w:rPr>
              <w:t>Яковлевского</w:t>
            </w:r>
            <w:proofErr w:type="spellEnd"/>
            <w:r w:rsidRPr="00147477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vAlign w:val="center"/>
          </w:tcPr>
          <w:p w:rsidR="009A391E" w:rsidRPr="00147477" w:rsidRDefault="00147477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7477">
              <w:rPr>
                <w:sz w:val="20"/>
                <w:szCs w:val="20"/>
              </w:rPr>
              <w:t>402 615 512,03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91E" w:rsidRPr="00147477" w:rsidRDefault="00147477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7477">
              <w:rPr>
                <w:sz w:val="20"/>
                <w:szCs w:val="20"/>
              </w:rPr>
              <w:t>396 212 364,52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A391E" w:rsidRPr="00147477" w:rsidRDefault="00FB2A3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7477">
              <w:rPr>
                <w:sz w:val="20"/>
                <w:szCs w:val="20"/>
              </w:rPr>
              <w:t>9</w:t>
            </w:r>
            <w:r w:rsidR="00147477" w:rsidRPr="00147477">
              <w:rPr>
                <w:sz w:val="20"/>
                <w:szCs w:val="20"/>
              </w:rPr>
              <w:t>8</w:t>
            </w:r>
            <w:r w:rsidR="003F3E21" w:rsidRPr="00147477">
              <w:rPr>
                <w:sz w:val="20"/>
                <w:szCs w:val="20"/>
              </w:rPr>
              <w:t>,</w:t>
            </w:r>
            <w:r w:rsidR="00147477" w:rsidRPr="00147477">
              <w:rPr>
                <w:sz w:val="20"/>
                <w:szCs w:val="20"/>
              </w:rPr>
              <w:t>41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A391E" w:rsidRPr="00147477" w:rsidRDefault="00147477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7477">
              <w:rPr>
                <w:sz w:val="20"/>
                <w:szCs w:val="20"/>
              </w:rPr>
              <w:t>6 403 147,51</w:t>
            </w:r>
          </w:p>
        </w:tc>
      </w:tr>
      <w:tr w:rsidR="009A391E" w:rsidRPr="00BA33CC" w:rsidTr="006D5313">
        <w:tc>
          <w:tcPr>
            <w:tcW w:w="599" w:type="dxa"/>
            <w:shd w:val="clear" w:color="auto" w:fill="auto"/>
            <w:vAlign w:val="center"/>
          </w:tcPr>
          <w:p w:rsidR="009A391E" w:rsidRPr="00FF32F0" w:rsidRDefault="00FF1D0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32F0">
              <w:rPr>
                <w:sz w:val="20"/>
                <w:szCs w:val="20"/>
              </w:rPr>
              <w:t>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9A391E" w:rsidRPr="00FF32F0" w:rsidRDefault="009A391E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32F0">
              <w:rPr>
                <w:sz w:val="20"/>
                <w:szCs w:val="20"/>
              </w:rPr>
              <w:t>982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A391E" w:rsidRPr="00FF32F0" w:rsidRDefault="009A391E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32F0">
              <w:rPr>
                <w:sz w:val="20"/>
                <w:szCs w:val="20"/>
              </w:rPr>
              <w:t xml:space="preserve">Муниципальное казенное учреждение «Управление культуры» </w:t>
            </w:r>
            <w:proofErr w:type="spellStart"/>
            <w:r w:rsidRPr="00FF32F0">
              <w:rPr>
                <w:sz w:val="20"/>
                <w:szCs w:val="20"/>
              </w:rPr>
              <w:t>Яковлевского</w:t>
            </w:r>
            <w:proofErr w:type="spellEnd"/>
            <w:r w:rsidRPr="00FF32F0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59" w:type="dxa"/>
            <w:vAlign w:val="center"/>
          </w:tcPr>
          <w:p w:rsidR="009A391E" w:rsidRPr="00FF32F0" w:rsidRDefault="00FF32F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32F0">
              <w:rPr>
                <w:sz w:val="20"/>
                <w:szCs w:val="20"/>
              </w:rPr>
              <w:t>57 614 510,43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91E" w:rsidRPr="00FF32F0" w:rsidRDefault="00FF32F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32F0">
              <w:rPr>
                <w:sz w:val="20"/>
                <w:szCs w:val="20"/>
              </w:rPr>
              <w:t>56 802 654,00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A391E" w:rsidRPr="00FF32F0" w:rsidRDefault="003F3E2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32F0">
              <w:rPr>
                <w:sz w:val="20"/>
                <w:szCs w:val="20"/>
              </w:rPr>
              <w:t>98,</w:t>
            </w:r>
            <w:r w:rsidR="00FF32F0" w:rsidRPr="00FF32F0">
              <w:rPr>
                <w:sz w:val="20"/>
                <w:szCs w:val="20"/>
              </w:rPr>
              <w:t>59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A391E" w:rsidRPr="00FF32F0" w:rsidRDefault="00FF32F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32F0">
              <w:rPr>
                <w:sz w:val="20"/>
                <w:szCs w:val="20"/>
              </w:rPr>
              <w:t>811 856,43</w:t>
            </w:r>
          </w:p>
        </w:tc>
      </w:tr>
      <w:tr w:rsidR="0033434D" w:rsidRPr="00BA33CC" w:rsidTr="006D5313">
        <w:tc>
          <w:tcPr>
            <w:tcW w:w="599" w:type="dxa"/>
            <w:shd w:val="clear" w:color="auto" w:fill="auto"/>
            <w:vAlign w:val="center"/>
          </w:tcPr>
          <w:p w:rsidR="0033434D" w:rsidRPr="00FF32F0" w:rsidRDefault="00FF1D0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32F0">
              <w:rPr>
                <w:sz w:val="20"/>
                <w:szCs w:val="20"/>
              </w:rPr>
              <w:t>7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434D" w:rsidRPr="00FF32F0" w:rsidRDefault="0033434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32F0">
              <w:rPr>
                <w:sz w:val="20"/>
                <w:szCs w:val="20"/>
              </w:rPr>
              <w:t>985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3434D" w:rsidRPr="00FF32F0" w:rsidRDefault="0033434D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32F0">
              <w:rPr>
                <w:sz w:val="20"/>
                <w:szCs w:val="20"/>
              </w:rPr>
              <w:t xml:space="preserve">Муниципальное казенное учреждение «Хозяйственное управление по обслуживанию муниципальных учреждений </w:t>
            </w:r>
            <w:proofErr w:type="spellStart"/>
            <w:r w:rsidRPr="00FF32F0">
              <w:rPr>
                <w:sz w:val="20"/>
                <w:szCs w:val="20"/>
              </w:rPr>
              <w:t>Яковлевского</w:t>
            </w:r>
            <w:proofErr w:type="spellEnd"/>
            <w:r w:rsidRPr="00FF32F0">
              <w:rPr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59" w:type="dxa"/>
            <w:vAlign w:val="center"/>
          </w:tcPr>
          <w:p w:rsidR="0033434D" w:rsidRPr="00FF32F0" w:rsidRDefault="00FF32F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32F0">
              <w:rPr>
                <w:sz w:val="20"/>
                <w:szCs w:val="20"/>
              </w:rPr>
              <w:t>27 308 897,60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434D" w:rsidRPr="00FF32F0" w:rsidRDefault="003F3E2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32F0">
              <w:rPr>
                <w:sz w:val="20"/>
                <w:szCs w:val="20"/>
              </w:rPr>
              <w:t>2</w:t>
            </w:r>
            <w:r w:rsidR="00FF32F0" w:rsidRPr="00FF32F0">
              <w:rPr>
                <w:sz w:val="20"/>
                <w:szCs w:val="20"/>
              </w:rPr>
              <w:t>6</w:t>
            </w:r>
            <w:r w:rsidRPr="00FF32F0">
              <w:rPr>
                <w:sz w:val="20"/>
                <w:szCs w:val="20"/>
              </w:rPr>
              <w:t> 2</w:t>
            </w:r>
            <w:r w:rsidR="00FF32F0" w:rsidRPr="00FF32F0">
              <w:rPr>
                <w:sz w:val="20"/>
                <w:szCs w:val="20"/>
              </w:rPr>
              <w:t>13</w:t>
            </w:r>
            <w:r w:rsidRPr="00FF32F0">
              <w:rPr>
                <w:sz w:val="20"/>
                <w:szCs w:val="20"/>
              </w:rPr>
              <w:t> </w:t>
            </w:r>
            <w:r w:rsidR="00FF32F0" w:rsidRPr="00FF32F0">
              <w:rPr>
                <w:sz w:val="20"/>
                <w:szCs w:val="20"/>
              </w:rPr>
              <w:t>563</w:t>
            </w:r>
            <w:r w:rsidRPr="00FF32F0">
              <w:rPr>
                <w:sz w:val="20"/>
                <w:szCs w:val="20"/>
              </w:rPr>
              <w:t>,</w:t>
            </w:r>
            <w:r w:rsidR="00FF32F0" w:rsidRPr="00FF32F0">
              <w:rPr>
                <w:sz w:val="20"/>
                <w:szCs w:val="20"/>
              </w:rPr>
              <w:t>36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33434D" w:rsidRPr="00FF32F0" w:rsidRDefault="003F3E2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32F0">
              <w:rPr>
                <w:sz w:val="20"/>
                <w:szCs w:val="20"/>
              </w:rPr>
              <w:t>9</w:t>
            </w:r>
            <w:r w:rsidR="00FF32F0" w:rsidRPr="00FF32F0">
              <w:rPr>
                <w:sz w:val="20"/>
                <w:szCs w:val="20"/>
              </w:rPr>
              <w:t>5</w:t>
            </w:r>
            <w:r w:rsidRPr="00FF32F0">
              <w:rPr>
                <w:sz w:val="20"/>
                <w:szCs w:val="20"/>
              </w:rPr>
              <w:t>,</w:t>
            </w:r>
            <w:r w:rsidR="00FF32F0" w:rsidRPr="00FF32F0">
              <w:rPr>
                <w:sz w:val="20"/>
                <w:szCs w:val="20"/>
              </w:rPr>
              <w:t>99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33434D" w:rsidRPr="00FF32F0" w:rsidRDefault="00FF32F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F32F0">
              <w:rPr>
                <w:sz w:val="20"/>
                <w:szCs w:val="20"/>
              </w:rPr>
              <w:t>1 095 334,24</w:t>
            </w:r>
          </w:p>
        </w:tc>
      </w:tr>
      <w:tr w:rsidR="009A391E" w:rsidRPr="00BA33CC" w:rsidTr="006D5313">
        <w:trPr>
          <w:trHeight w:val="241"/>
        </w:trPr>
        <w:tc>
          <w:tcPr>
            <w:tcW w:w="599" w:type="dxa"/>
            <w:shd w:val="clear" w:color="auto" w:fill="auto"/>
            <w:vAlign w:val="center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A33CC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1559" w:type="dxa"/>
            <w:vAlign w:val="center"/>
          </w:tcPr>
          <w:p w:rsidR="009A391E" w:rsidRPr="00BA33CC" w:rsidRDefault="00521FF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788 094 253,52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91E" w:rsidRPr="00BA33CC" w:rsidRDefault="00521FF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745 482 319,85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A391E" w:rsidRPr="00BA33CC" w:rsidRDefault="003F3E2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21FF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521FF1">
              <w:rPr>
                <w:sz w:val="20"/>
                <w:szCs w:val="20"/>
              </w:rPr>
              <w:t>59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9A391E" w:rsidRPr="00BA33CC" w:rsidRDefault="00521FF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42 611 933,67</w:t>
            </w:r>
          </w:p>
        </w:tc>
      </w:tr>
    </w:tbl>
    <w:p w:rsidR="009A391E" w:rsidRPr="00BA33CC" w:rsidRDefault="009A391E" w:rsidP="00322E1F">
      <w:pPr>
        <w:autoSpaceDE w:val="0"/>
        <w:autoSpaceDN w:val="0"/>
        <w:ind w:firstLine="851"/>
        <w:jc w:val="both"/>
        <w:rPr>
          <w:sz w:val="20"/>
          <w:szCs w:val="20"/>
        </w:rPr>
      </w:pPr>
    </w:p>
    <w:p w:rsidR="009A391E" w:rsidRPr="00BA33CC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A33CC">
        <w:rPr>
          <w:sz w:val="26"/>
          <w:szCs w:val="26"/>
        </w:rPr>
        <w:t>Средний процент исполнения расходов бюджета за 20</w:t>
      </w:r>
      <w:r w:rsidR="00821D02" w:rsidRPr="00BA33CC">
        <w:rPr>
          <w:sz w:val="26"/>
          <w:szCs w:val="26"/>
        </w:rPr>
        <w:t>2</w:t>
      </w:r>
      <w:r w:rsidR="00ED3A25">
        <w:rPr>
          <w:sz w:val="26"/>
          <w:szCs w:val="26"/>
        </w:rPr>
        <w:t>3</w:t>
      </w:r>
      <w:r w:rsidRPr="00BA33CC">
        <w:rPr>
          <w:sz w:val="26"/>
          <w:szCs w:val="26"/>
        </w:rPr>
        <w:t xml:space="preserve"> год по главным распорядителям бюджетных средств составил 9</w:t>
      </w:r>
      <w:r w:rsidR="00ED3A25">
        <w:rPr>
          <w:sz w:val="26"/>
          <w:szCs w:val="26"/>
        </w:rPr>
        <w:t>4</w:t>
      </w:r>
      <w:r w:rsidR="003F3E21">
        <w:rPr>
          <w:sz w:val="26"/>
          <w:szCs w:val="26"/>
        </w:rPr>
        <w:t>,</w:t>
      </w:r>
      <w:r w:rsidR="00ED3A25">
        <w:rPr>
          <w:sz w:val="26"/>
          <w:szCs w:val="26"/>
        </w:rPr>
        <w:t>59</w:t>
      </w:r>
      <w:r w:rsidRPr="00BA33CC">
        <w:rPr>
          <w:sz w:val="26"/>
          <w:szCs w:val="26"/>
        </w:rPr>
        <w:t xml:space="preserve"> процента. В приоритетном порядке было обеспечено финансирование социальных мероприятий, образования, оплаты труда и коммунальных услуг.</w:t>
      </w:r>
    </w:p>
    <w:p w:rsidR="009A391E" w:rsidRPr="00ED2B9F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ED2B9F">
        <w:rPr>
          <w:sz w:val="26"/>
          <w:szCs w:val="26"/>
        </w:rPr>
        <w:t>В ходе исполн</w:t>
      </w:r>
      <w:r w:rsidR="00F40130">
        <w:rPr>
          <w:sz w:val="26"/>
          <w:szCs w:val="26"/>
        </w:rPr>
        <w:t>ения бюджета показатели принятого</w:t>
      </w:r>
      <w:r w:rsidRPr="00ED2B9F">
        <w:rPr>
          <w:sz w:val="26"/>
          <w:szCs w:val="26"/>
        </w:rPr>
        <w:t xml:space="preserve"> бюджет</w:t>
      </w:r>
      <w:r w:rsidR="00F40130">
        <w:rPr>
          <w:sz w:val="26"/>
          <w:szCs w:val="26"/>
        </w:rPr>
        <w:t>а</w:t>
      </w:r>
      <w:r w:rsidRPr="00ED2B9F">
        <w:rPr>
          <w:sz w:val="26"/>
          <w:szCs w:val="26"/>
        </w:rPr>
        <w:t xml:space="preserve"> на 20</w:t>
      </w:r>
      <w:r w:rsidR="0033772A" w:rsidRPr="00ED2B9F">
        <w:rPr>
          <w:sz w:val="26"/>
          <w:szCs w:val="26"/>
        </w:rPr>
        <w:t>2</w:t>
      </w:r>
      <w:r w:rsidR="00717A46" w:rsidRPr="00ED2B9F">
        <w:rPr>
          <w:sz w:val="26"/>
          <w:szCs w:val="26"/>
        </w:rPr>
        <w:t>3</w:t>
      </w:r>
      <w:r w:rsidRPr="00ED2B9F">
        <w:rPr>
          <w:sz w:val="26"/>
          <w:szCs w:val="26"/>
        </w:rPr>
        <w:t xml:space="preserve"> г</w:t>
      </w:r>
      <w:r w:rsidR="00F40130">
        <w:rPr>
          <w:sz w:val="26"/>
          <w:szCs w:val="26"/>
        </w:rPr>
        <w:t>од корректировались</w:t>
      </w:r>
      <w:r w:rsidRPr="00ED2B9F">
        <w:rPr>
          <w:sz w:val="26"/>
          <w:szCs w:val="26"/>
        </w:rPr>
        <w:t xml:space="preserve"> </w:t>
      </w:r>
      <w:r w:rsidR="008366E6" w:rsidRPr="00ED2B9F">
        <w:rPr>
          <w:sz w:val="26"/>
          <w:szCs w:val="26"/>
        </w:rPr>
        <w:t>7</w:t>
      </w:r>
      <w:r w:rsidRPr="00ED2B9F">
        <w:rPr>
          <w:sz w:val="26"/>
          <w:szCs w:val="26"/>
        </w:rPr>
        <w:t xml:space="preserve"> раз. </w:t>
      </w:r>
    </w:p>
    <w:p w:rsidR="00F40130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ED2B9F">
        <w:rPr>
          <w:sz w:val="26"/>
          <w:szCs w:val="26"/>
        </w:rPr>
        <w:t>В результате проведенных уточнений пла</w:t>
      </w:r>
      <w:r w:rsidR="00F40130">
        <w:rPr>
          <w:sz w:val="26"/>
          <w:szCs w:val="26"/>
        </w:rPr>
        <w:t>новые расходы</w:t>
      </w:r>
      <w:r w:rsidRPr="00ED2B9F">
        <w:rPr>
          <w:sz w:val="26"/>
          <w:szCs w:val="26"/>
        </w:rPr>
        <w:t xml:space="preserve"> бюджета</w:t>
      </w:r>
      <w:r w:rsidR="00F40130">
        <w:rPr>
          <w:sz w:val="26"/>
          <w:szCs w:val="26"/>
        </w:rPr>
        <w:t xml:space="preserve"> района</w:t>
      </w:r>
      <w:r w:rsidRPr="00ED2B9F">
        <w:rPr>
          <w:sz w:val="26"/>
          <w:szCs w:val="26"/>
        </w:rPr>
        <w:t xml:space="preserve"> на 20</w:t>
      </w:r>
      <w:r w:rsidR="0019190E" w:rsidRPr="00ED2B9F">
        <w:rPr>
          <w:sz w:val="26"/>
          <w:szCs w:val="26"/>
        </w:rPr>
        <w:t>2</w:t>
      </w:r>
      <w:r w:rsidR="00ED2B9F" w:rsidRPr="00ED2B9F">
        <w:rPr>
          <w:sz w:val="26"/>
          <w:szCs w:val="26"/>
        </w:rPr>
        <w:t>3</w:t>
      </w:r>
      <w:r w:rsidRPr="00ED2B9F">
        <w:rPr>
          <w:sz w:val="26"/>
          <w:szCs w:val="26"/>
        </w:rPr>
        <w:t xml:space="preserve"> год в редакции последних изменений составили </w:t>
      </w:r>
      <w:r w:rsidR="00F40130">
        <w:rPr>
          <w:sz w:val="26"/>
          <w:szCs w:val="26"/>
        </w:rPr>
        <w:t>788</w:t>
      </w:r>
      <w:r w:rsidR="008366E6" w:rsidRPr="00ED2B9F">
        <w:rPr>
          <w:sz w:val="26"/>
          <w:szCs w:val="26"/>
        </w:rPr>
        <w:t> </w:t>
      </w:r>
      <w:r w:rsidR="00ED2B9F" w:rsidRPr="00ED2B9F">
        <w:rPr>
          <w:sz w:val="26"/>
          <w:szCs w:val="26"/>
        </w:rPr>
        <w:t>0</w:t>
      </w:r>
      <w:r w:rsidR="00F40130">
        <w:rPr>
          <w:sz w:val="26"/>
          <w:szCs w:val="26"/>
        </w:rPr>
        <w:t>94</w:t>
      </w:r>
      <w:r w:rsidR="008366E6" w:rsidRPr="00ED2B9F">
        <w:rPr>
          <w:sz w:val="26"/>
          <w:szCs w:val="26"/>
        </w:rPr>
        <w:t> </w:t>
      </w:r>
      <w:r w:rsidR="00F40130">
        <w:rPr>
          <w:sz w:val="26"/>
          <w:szCs w:val="26"/>
        </w:rPr>
        <w:t>253</w:t>
      </w:r>
      <w:r w:rsidR="008366E6" w:rsidRPr="00ED2B9F">
        <w:rPr>
          <w:sz w:val="26"/>
          <w:szCs w:val="26"/>
        </w:rPr>
        <w:t>,</w:t>
      </w:r>
      <w:r w:rsidR="00F40130">
        <w:rPr>
          <w:sz w:val="26"/>
          <w:szCs w:val="26"/>
        </w:rPr>
        <w:t>5</w:t>
      </w:r>
      <w:r w:rsidR="00ED2B9F" w:rsidRPr="00ED2B9F">
        <w:rPr>
          <w:sz w:val="26"/>
          <w:szCs w:val="26"/>
        </w:rPr>
        <w:t>2</w:t>
      </w:r>
      <w:r w:rsidRPr="00ED2B9F">
        <w:rPr>
          <w:sz w:val="26"/>
          <w:szCs w:val="26"/>
        </w:rPr>
        <w:t xml:space="preserve"> рублей. </w:t>
      </w:r>
    </w:p>
    <w:p w:rsidR="00CD1052" w:rsidRPr="00BA33CC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A33CC">
        <w:rPr>
          <w:sz w:val="26"/>
          <w:szCs w:val="26"/>
        </w:rPr>
        <w:t>Исполнение расходной части в отчетном периоде представлено в функциональной структуре:</w:t>
      </w:r>
    </w:p>
    <w:p w:rsidR="009A391E" w:rsidRPr="00BA33CC" w:rsidRDefault="009A391E" w:rsidP="00322E1F">
      <w:pPr>
        <w:autoSpaceDE w:val="0"/>
        <w:autoSpaceDN w:val="0"/>
        <w:jc w:val="center"/>
        <w:rPr>
          <w:b/>
          <w:sz w:val="26"/>
          <w:szCs w:val="26"/>
        </w:rPr>
      </w:pPr>
      <w:r w:rsidRPr="00BA33CC">
        <w:rPr>
          <w:b/>
          <w:sz w:val="26"/>
          <w:szCs w:val="26"/>
        </w:rPr>
        <w:t>Функциональная</w:t>
      </w:r>
      <w:r w:rsidR="00371DAC" w:rsidRPr="00371DAC">
        <w:rPr>
          <w:b/>
          <w:sz w:val="26"/>
          <w:szCs w:val="26"/>
        </w:rPr>
        <w:t xml:space="preserve"> </w:t>
      </w:r>
      <w:r w:rsidRPr="00BA33CC">
        <w:rPr>
          <w:b/>
          <w:sz w:val="26"/>
          <w:szCs w:val="26"/>
        </w:rPr>
        <w:t xml:space="preserve">структура исполнения расходов </w:t>
      </w:r>
    </w:p>
    <w:p w:rsidR="00764545" w:rsidRPr="00BA33CC" w:rsidRDefault="009A391E" w:rsidP="00322E1F">
      <w:pPr>
        <w:autoSpaceDE w:val="0"/>
        <w:autoSpaceDN w:val="0"/>
        <w:jc w:val="center"/>
        <w:rPr>
          <w:b/>
          <w:sz w:val="26"/>
          <w:szCs w:val="26"/>
        </w:rPr>
      </w:pPr>
      <w:r w:rsidRPr="00BA33CC">
        <w:rPr>
          <w:b/>
          <w:sz w:val="26"/>
          <w:szCs w:val="26"/>
        </w:rPr>
        <w:t>консолидированного бюджета в 20</w:t>
      </w:r>
      <w:r w:rsidR="0033772A" w:rsidRPr="00BA33CC">
        <w:rPr>
          <w:b/>
          <w:sz w:val="26"/>
          <w:szCs w:val="26"/>
        </w:rPr>
        <w:t>2</w:t>
      </w:r>
      <w:r w:rsidR="00ED3A25">
        <w:rPr>
          <w:b/>
          <w:sz w:val="26"/>
          <w:szCs w:val="26"/>
        </w:rPr>
        <w:t>3</w:t>
      </w:r>
      <w:r w:rsidR="00E35696" w:rsidRPr="00BA33CC">
        <w:rPr>
          <w:b/>
          <w:sz w:val="26"/>
          <w:szCs w:val="26"/>
        </w:rPr>
        <w:t xml:space="preserve"> году</w:t>
      </w:r>
    </w:p>
    <w:p w:rsidR="009A391E" w:rsidRPr="00BA33CC" w:rsidRDefault="009A391E" w:rsidP="00322E1F">
      <w:pPr>
        <w:autoSpaceDE w:val="0"/>
        <w:autoSpaceDN w:val="0"/>
        <w:jc w:val="right"/>
        <w:rPr>
          <w:b/>
          <w:sz w:val="26"/>
          <w:szCs w:val="26"/>
        </w:rPr>
      </w:pPr>
      <w:r w:rsidRPr="00BA33CC">
        <w:rPr>
          <w:sz w:val="26"/>
          <w:szCs w:val="26"/>
        </w:rPr>
        <w:t>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761"/>
        <w:gridCol w:w="1559"/>
        <w:gridCol w:w="1560"/>
        <w:gridCol w:w="1291"/>
        <w:gridCol w:w="1460"/>
        <w:gridCol w:w="1217"/>
      </w:tblGrid>
      <w:tr w:rsidR="009A391E" w:rsidRPr="00BA33CC" w:rsidTr="009024FD">
        <w:tc>
          <w:tcPr>
            <w:tcW w:w="466" w:type="dxa"/>
            <w:shd w:val="clear" w:color="auto" w:fill="auto"/>
            <w:vAlign w:val="center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0" w:name="_MON_1484148129"/>
            <w:bookmarkStart w:id="1" w:name="_MON_1484148240"/>
            <w:bookmarkStart w:id="2" w:name="_MON_1484148310"/>
            <w:bookmarkStart w:id="3" w:name="_MON_1484148403"/>
            <w:bookmarkStart w:id="4" w:name="_MON_1484148491"/>
            <w:bookmarkStart w:id="5" w:name="_MON_1484814033"/>
            <w:bookmarkStart w:id="6" w:name="_MON_1484814064"/>
            <w:bookmarkStart w:id="7" w:name="_MON_1484814133"/>
            <w:bookmarkStart w:id="8" w:name="_MON_1484814156"/>
            <w:bookmarkStart w:id="9" w:name="_MON_1484827320"/>
            <w:bookmarkStart w:id="10" w:name="_MON_1484145401"/>
            <w:bookmarkStart w:id="11" w:name="_MON_1484979967"/>
            <w:bookmarkStart w:id="12" w:name="_MON_1484979983"/>
            <w:bookmarkStart w:id="13" w:name="_MON_1484145492"/>
            <w:bookmarkStart w:id="14" w:name="_MON_1484982868"/>
            <w:bookmarkStart w:id="15" w:name="_MON_1484982886"/>
            <w:bookmarkStart w:id="16" w:name="_MON_1484982908"/>
            <w:bookmarkStart w:id="17" w:name="_MON_1484982914"/>
            <w:bookmarkStart w:id="18" w:name="_MON_1484145531"/>
            <w:bookmarkStart w:id="19" w:name="_MON_1484145601"/>
            <w:bookmarkStart w:id="20" w:name="_MON_1484145632"/>
            <w:bookmarkStart w:id="21" w:name="_MON_1484146656"/>
            <w:bookmarkStart w:id="22" w:name="_MON_1484146779"/>
            <w:bookmarkStart w:id="23" w:name="_MON_1484146818"/>
            <w:bookmarkStart w:id="24" w:name="_MON_1485325062"/>
            <w:bookmarkStart w:id="25" w:name="_MON_1484148021"/>
            <w:bookmarkStart w:id="26" w:name="_MON_1484148055"/>
            <w:bookmarkStart w:id="27" w:name="_MON_1485509312"/>
            <w:bookmarkStart w:id="28" w:name="_MON_1485509330"/>
            <w:bookmarkStart w:id="29" w:name="_MON_1485509342"/>
            <w:bookmarkStart w:id="30" w:name="_MON_148414810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2761" w:type="dxa"/>
            <w:shd w:val="clear" w:color="auto" w:fill="auto"/>
            <w:vAlign w:val="center"/>
          </w:tcPr>
          <w:p w:rsidR="009A391E" w:rsidRPr="00F40130" w:rsidRDefault="009A391E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40130">
              <w:rPr>
                <w:sz w:val="18"/>
                <w:szCs w:val="18"/>
              </w:rPr>
              <w:t>Наименование раздела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91E" w:rsidRPr="00F40130" w:rsidRDefault="009A391E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40130">
              <w:rPr>
                <w:sz w:val="18"/>
                <w:szCs w:val="18"/>
              </w:rPr>
              <w:t>Уточненный бюджет 20</w:t>
            </w:r>
            <w:r w:rsidR="00371DAC" w:rsidRPr="00F40130">
              <w:rPr>
                <w:sz w:val="18"/>
                <w:szCs w:val="18"/>
              </w:rPr>
              <w:t>2</w:t>
            </w:r>
            <w:r w:rsidR="00ED3A25" w:rsidRPr="00F40130">
              <w:rPr>
                <w:sz w:val="18"/>
                <w:szCs w:val="18"/>
              </w:rPr>
              <w:t>3</w:t>
            </w:r>
            <w:r w:rsidRPr="00F40130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391E" w:rsidRPr="00F40130" w:rsidRDefault="009A391E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40130">
              <w:rPr>
                <w:sz w:val="18"/>
                <w:szCs w:val="18"/>
              </w:rPr>
              <w:t>Кассовое исполнение за 20</w:t>
            </w:r>
            <w:r w:rsidR="00371DAC" w:rsidRPr="00F40130">
              <w:rPr>
                <w:sz w:val="18"/>
                <w:szCs w:val="18"/>
              </w:rPr>
              <w:t>2</w:t>
            </w:r>
            <w:r w:rsidR="00ED3A25" w:rsidRPr="00F40130">
              <w:rPr>
                <w:sz w:val="18"/>
                <w:szCs w:val="18"/>
              </w:rPr>
              <w:t>3</w:t>
            </w:r>
            <w:r w:rsidRPr="00F40130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33CC">
              <w:rPr>
                <w:sz w:val="18"/>
                <w:szCs w:val="18"/>
              </w:rPr>
              <w:t>Удельный вес отраслей к общей сумме исполнения</w:t>
            </w:r>
            <w:proofErr w:type="gramStart"/>
            <w:r w:rsidRPr="00BA33CC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60" w:type="dxa"/>
            <w:shd w:val="clear" w:color="auto" w:fill="auto"/>
            <w:vAlign w:val="center"/>
          </w:tcPr>
          <w:p w:rsidR="009A391E" w:rsidRPr="00BA33CC" w:rsidRDefault="009A391E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BA33CC">
              <w:rPr>
                <w:sz w:val="18"/>
                <w:szCs w:val="18"/>
              </w:rPr>
              <w:t>Неисполненные уточненные бюджетные назначения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A391E" w:rsidRPr="00F40130" w:rsidRDefault="009A391E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40130">
              <w:rPr>
                <w:sz w:val="18"/>
                <w:szCs w:val="18"/>
              </w:rPr>
              <w:t>Процент исполнения к уточненному плану 20</w:t>
            </w:r>
            <w:r w:rsidR="00371DAC" w:rsidRPr="00F40130">
              <w:rPr>
                <w:sz w:val="18"/>
                <w:szCs w:val="18"/>
              </w:rPr>
              <w:t>2</w:t>
            </w:r>
            <w:r w:rsidR="00ED3A25" w:rsidRPr="00F40130">
              <w:rPr>
                <w:sz w:val="18"/>
                <w:szCs w:val="18"/>
              </w:rPr>
              <w:t>3</w:t>
            </w:r>
            <w:r w:rsidRPr="00F40130">
              <w:rPr>
                <w:sz w:val="18"/>
                <w:szCs w:val="18"/>
              </w:rPr>
              <w:t xml:space="preserve"> года</w:t>
            </w:r>
            <w:proofErr w:type="gramStart"/>
            <w:r w:rsidRPr="00F40130">
              <w:rPr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9A391E" w:rsidRPr="00BA33CC" w:rsidTr="009024FD">
        <w:tc>
          <w:tcPr>
            <w:tcW w:w="466" w:type="dxa"/>
            <w:shd w:val="clear" w:color="auto" w:fill="auto"/>
          </w:tcPr>
          <w:p w:rsidR="009A391E" w:rsidRPr="00BA33CC" w:rsidRDefault="009A391E" w:rsidP="00322E1F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>1</w:t>
            </w:r>
          </w:p>
        </w:tc>
        <w:tc>
          <w:tcPr>
            <w:tcW w:w="2761" w:type="dxa"/>
            <w:shd w:val="clear" w:color="auto" w:fill="auto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>5</w:t>
            </w:r>
          </w:p>
        </w:tc>
        <w:tc>
          <w:tcPr>
            <w:tcW w:w="1460" w:type="dxa"/>
            <w:shd w:val="clear" w:color="auto" w:fill="auto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>6</w:t>
            </w:r>
          </w:p>
        </w:tc>
        <w:tc>
          <w:tcPr>
            <w:tcW w:w="1217" w:type="dxa"/>
            <w:shd w:val="clear" w:color="auto" w:fill="auto"/>
          </w:tcPr>
          <w:p w:rsidR="009A391E" w:rsidRPr="00BA33CC" w:rsidRDefault="009A391E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A33CC">
              <w:rPr>
                <w:sz w:val="16"/>
                <w:szCs w:val="16"/>
              </w:rPr>
              <w:t>7</w:t>
            </w:r>
          </w:p>
        </w:tc>
      </w:tr>
      <w:tr w:rsidR="009A391E" w:rsidRPr="00BA33CC" w:rsidTr="009024FD">
        <w:tc>
          <w:tcPr>
            <w:tcW w:w="466" w:type="dxa"/>
            <w:shd w:val="clear" w:color="auto" w:fill="auto"/>
          </w:tcPr>
          <w:p w:rsidR="009A391E" w:rsidRPr="00BA33CC" w:rsidRDefault="00A25EE7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61" w:type="dxa"/>
            <w:shd w:val="clear" w:color="auto" w:fill="auto"/>
          </w:tcPr>
          <w:p w:rsidR="009A391E" w:rsidRPr="00BA33CC" w:rsidRDefault="009A391E" w:rsidP="00322E1F">
            <w:pPr>
              <w:autoSpaceDE w:val="0"/>
              <w:autoSpaceDN w:val="0"/>
              <w:rPr>
                <w:sz w:val="20"/>
                <w:szCs w:val="20"/>
              </w:rPr>
            </w:pPr>
            <w:r w:rsidRPr="00BA33C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91E" w:rsidRPr="00F40130" w:rsidRDefault="00F4013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90 891 093,11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391E" w:rsidRPr="00BA33CC" w:rsidRDefault="00F4013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89 736 612,79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A391E" w:rsidRPr="00BA33CC" w:rsidRDefault="00C4035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A391E" w:rsidRPr="00BA33CC" w:rsidRDefault="00F4013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1 154 480,32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A391E" w:rsidRPr="00BA33CC" w:rsidRDefault="00F4013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98,73</w:t>
            </w:r>
          </w:p>
        </w:tc>
      </w:tr>
      <w:tr w:rsidR="009A391E" w:rsidRPr="00BA33CC" w:rsidTr="009024FD">
        <w:tc>
          <w:tcPr>
            <w:tcW w:w="466" w:type="dxa"/>
            <w:shd w:val="clear" w:color="auto" w:fill="auto"/>
          </w:tcPr>
          <w:p w:rsidR="009A391E" w:rsidRPr="00BA33CC" w:rsidRDefault="00A25EE7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61" w:type="dxa"/>
            <w:shd w:val="clear" w:color="auto" w:fill="auto"/>
          </w:tcPr>
          <w:p w:rsidR="009A391E" w:rsidRPr="00BA33CC" w:rsidRDefault="009A391E" w:rsidP="00322E1F">
            <w:pPr>
              <w:autoSpaceDE w:val="0"/>
              <w:autoSpaceDN w:val="0"/>
              <w:rPr>
                <w:sz w:val="20"/>
                <w:szCs w:val="20"/>
              </w:rPr>
            </w:pPr>
            <w:r w:rsidRPr="00BA33C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91E" w:rsidRPr="00BA33CC" w:rsidRDefault="00F4013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399 417,50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391E" w:rsidRPr="00BA33CC" w:rsidRDefault="00F4013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399 417,50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A391E" w:rsidRPr="00BA33CC" w:rsidRDefault="00C4035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A391E" w:rsidRPr="00BA33CC" w:rsidRDefault="00313E06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A33CC"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A391E" w:rsidRPr="00BA33CC" w:rsidRDefault="00A56BF7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A33CC">
              <w:rPr>
                <w:sz w:val="20"/>
                <w:szCs w:val="20"/>
              </w:rPr>
              <w:t>100,00</w:t>
            </w:r>
          </w:p>
        </w:tc>
      </w:tr>
      <w:tr w:rsidR="001B3568" w:rsidRPr="00BA33CC" w:rsidTr="009024FD">
        <w:tc>
          <w:tcPr>
            <w:tcW w:w="466" w:type="dxa"/>
            <w:shd w:val="clear" w:color="auto" w:fill="auto"/>
          </w:tcPr>
          <w:p w:rsidR="001B3568" w:rsidRDefault="001B3568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61" w:type="dxa"/>
            <w:shd w:val="clear" w:color="auto" w:fill="auto"/>
          </w:tcPr>
          <w:p w:rsidR="001B3568" w:rsidRPr="00BA33CC" w:rsidRDefault="001B3568" w:rsidP="00322E1F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безопасность </w:t>
            </w:r>
            <w:r>
              <w:rPr>
                <w:sz w:val="20"/>
                <w:szCs w:val="20"/>
              </w:rPr>
              <w:lastRenderedPageBreak/>
              <w:t>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3568" w:rsidRDefault="001B356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31 500,00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3568" w:rsidRDefault="001B356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31 500,00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B3568" w:rsidRPr="00BA33CC" w:rsidRDefault="00C4035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B3568" w:rsidRPr="00BA33CC" w:rsidRDefault="00C5634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B3568" w:rsidRPr="00BA33CC" w:rsidRDefault="00C5634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2BC2" w:rsidRPr="00BA33CC" w:rsidTr="009024FD">
        <w:tc>
          <w:tcPr>
            <w:tcW w:w="466" w:type="dxa"/>
            <w:shd w:val="clear" w:color="auto" w:fill="auto"/>
          </w:tcPr>
          <w:p w:rsidR="00B82BC2" w:rsidRPr="00BA33CC" w:rsidRDefault="001B3568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761" w:type="dxa"/>
            <w:shd w:val="clear" w:color="auto" w:fill="auto"/>
          </w:tcPr>
          <w:p w:rsidR="00B82BC2" w:rsidRPr="00BA33CC" w:rsidRDefault="00B82BC2" w:rsidP="00322E1F">
            <w:pPr>
              <w:autoSpaceDE w:val="0"/>
              <w:autoSpaceDN w:val="0"/>
              <w:rPr>
                <w:sz w:val="20"/>
                <w:szCs w:val="20"/>
              </w:rPr>
            </w:pPr>
            <w:r w:rsidRPr="00BA33C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C2" w:rsidRPr="00A7454A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92 12</w:t>
            </w:r>
            <w:r w:rsidR="001B3568">
              <w:rPr>
                <w:sz w:val="20"/>
                <w:szCs w:val="20"/>
              </w:rPr>
              <w:t>3 801,99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2BC2" w:rsidRPr="00A7454A" w:rsidRDefault="00A7454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63 404 442</w:t>
            </w:r>
            <w:r>
              <w:rPr>
                <w:sz w:val="20"/>
                <w:szCs w:val="20"/>
              </w:rPr>
              <w:t>,40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B82BC2" w:rsidRPr="00BA33CC" w:rsidRDefault="00C4035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82BC2" w:rsidRPr="00BA33CC" w:rsidRDefault="005B703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28 71</w:t>
            </w:r>
            <w:r w:rsidR="00166581">
              <w:rPr>
                <w:sz w:val="20"/>
                <w:szCs w:val="20"/>
              </w:rPr>
              <w:t>9 359,59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82BC2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68,83</w:t>
            </w:r>
          </w:p>
        </w:tc>
      </w:tr>
      <w:tr w:rsidR="00B82BC2" w:rsidRPr="00BA33CC" w:rsidTr="009024FD">
        <w:tc>
          <w:tcPr>
            <w:tcW w:w="466" w:type="dxa"/>
            <w:shd w:val="clear" w:color="auto" w:fill="auto"/>
          </w:tcPr>
          <w:p w:rsidR="00B82BC2" w:rsidRPr="00BA33CC" w:rsidRDefault="001B3568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61" w:type="dxa"/>
            <w:shd w:val="clear" w:color="auto" w:fill="auto"/>
          </w:tcPr>
          <w:p w:rsidR="00B82BC2" w:rsidRPr="00BA33CC" w:rsidRDefault="00B82BC2" w:rsidP="00322E1F">
            <w:pPr>
              <w:autoSpaceDE w:val="0"/>
              <w:autoSpaceDN w:val="0"/>
              <w:rPr>
                <w:sz w:val="20"/>
                <w:szCs w:val="20"/>
              </w:rPr>
            </w:pPr>
            <w:r w:rsidRPr="00BA33C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C2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52 388 448,98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2BC2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50 134 666,57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B82BC2" w:rsidRPr="00BA33CC" w:rsidRDefault="00C4035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82BC2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2 253 782,41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82BC2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95,70</w:t>
            </w:r>
          </w:p>
        </w:tc>
      </w:tr>
      <w:tr w:rsidR="00B82BC2" w:rsidRPr="00BA33CC" w:rsidTr="009024FD">
        <w:tc>
          <w:tcPr>
            <w:tcW w:w="466" w:type="dxa"/>
            <w:shd w:val="clear" w:color="auto" w:fill="auto"/>
          </w:tcPr>
          <w:p w:rsidR="00B82BC2" w:rsidRPr="00BA33CC" w:rsidRDefault="001B3568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61" w:type="dxa"/>
            <w:shd w:val="clear" w:color="auto" w:fill="auto"/>
          </w:tcPr>
          <w:p w:rsidR="00B82BC2" w:rsidRPr="00BA33CC" w:rsidRDefault="00B82BC2" w:rsidP="00322E1F">
            <w:pPr>
              <w:autoSpaceDE w:val="0"/>
              <w:autoSpaceDN w:val="0"/>
              <w:rPr>
                <w:sz w:val="20"/>
                <w:szCs w:val="20"/>
              </w:rPr>
            </w:pPr>
            <w:r w:rsidRPr="00BA33C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C2" w:rsidRPr="00BA33CC" w:rsidRDefault="00A7454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407 889 084,77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2BC2" w:rsidRPr="00BA33CC" w:rsidRDefault="00A7454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402 750 077,44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B82BC2" w:rsidRPr="00BA33CC" w:rsidRDefault="00C4035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82BC2" w:rsidRPr="00BA33CC" w:rsidRDefault="0016658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5 139 007,33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82BC2" w:rsidRPr="00BA33CC" w:rsidRDefault="0016658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98,74</w:t>
            </w:r>
          </w:p>
        </w:tc>
      </w:tr>
      <w:tr w:rsidR="00B82BC2" w:rsidRPr="00BA33CC" w:rsidTr="009024FD">
        <w:tc>
          <w:tcPr>
            <w:tcW w:w="466" w:type="dxa"/>
            <w:shd w:val="clear" w:color="auto" w:fill="auto"/>
          </w:tcPr>
          <w:p w:rsidR="00B82BC2" w:rsidRPr="00BA33CC" w:rsidRDefault="001B3568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61" w:type="dxa"/>
            <w:shd w:val="clear" w:color="auto" w:fill="auto"/>
          </w:tcPr>
          <w:p w:rsidR="00B82BC2" w:rsidRPr="00BA33CC" w:rsidRDefault="00B82BC2" w:rsidP="00322E1F">
            <w:pPr>
              <w:autoSpaceDE w:val="0"/>
              <w:autoSpaceDN w:val="0"/>
              <w:rPr>
                <w:sz w:val="20"/>
                <w:szCs w:val="20"/>
              </w:rPr>
            </w:pPr>
            <w:r w:rsidRPr="00BA33C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C2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44 828 815,62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2BC2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44 027 813,35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B82BC2" w:rsidRPr="00BA33CC" w:rsidRDefault="00C4035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5,91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82BC2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801 002,27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82BC2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98,21</w:t>
            </w:r>
          </w:p>
        </w:tc>
      </w:tr>
      <w:tr w:rsidR="00A7454A" w:rsidRPr="00BA33CC" w:rsidTr="009024FD">
        <w:tc>
          <w:tcPr>
            <w:tcW w:w="466" w:type="dxa"/>
            <w:shd w:val="clear" w:color="auto" w:fill="auto"/>
          </w:tcPr>
          <w:p w:rsidR="00A7454A" w:rsidRDefault="00A7454A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61" w:type="dxa"/>
            <w:shd w:val="clear" w:color="auto" w:fill="auto"/>
          </w:tcPr>
          <w:p w:rsidR="00A7454A" w:rsidRPr="00BA33CC" w:rsidRDefault="00A7454A" w:rsidP="00322E1F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54A" w:rsidRDefault="00A7454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1 150 266,00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7454A" w:rsidRDefault="00A7454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1 150 266,00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7454A" w:rsidRPr="00BA33CC" w:rsidRDefault="00C4035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A7454A" w:rsidRDefault="0016658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7454A" w:rsidRDefault="0016658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2BC2" w:rsidRPr="00BA33CC" w:rsidTr="009024FD">
        <w:tc>
          <w:tcPr>
            <w:tcW w:w="466" w:type="dxa"/>
            <w:shd w:val="clear" w:color="auto" w:fill="auto"/>
          </w:tcPr>
          <w:p w:rsidR="00B82BC2" w:rsidRPr="00BA33CC" w:rsidRDefault="00A7454A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61" w:type="dxa"/>
            <w:shd w:val="clear" w:color="auto" w:fill="auto"/>
          </w:tcPr>
          <w:p w:rsidR="00B82BC2" w:rsidRPr="00BA33CC" w:rsidRDefault="00B82BC2" w:rsidP="00322E1F">
            <w:pPr>
              <w:autoSpaceDE w:val="0"/>
              <w:autoSpaceDN w:val="0"/>
              <w:rPr>
                <w:sz w:val="20"/>
                <w:szCs w:val="20"/>
              </w:rPr>
            </w:pPr>
            <w:r w:rsidRPr="00BA33C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C2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57 753 398,32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2BC2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53 209 096,90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B82BC2" w:rsidRPr="00BA33CC" w:rsidRDefault="00C4035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82BC2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4 544 301</w:t>
            </w:r>
            <w:r w:rsidR="0016658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82BC2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92,13</w:t>
            </w:r>
          </w:p>
        </w:tc>
      </w:tr>
      <w:tr w:rsidR="00B82BC2" w:rsidRPr="00BA33CC" w:rsidTr="009024FD">
        <w:tc>
          <w:tcPr>
            <w:tcW w:w="466" w:type="dxa"/>
            <w:shd w:val="clear" w:color="auto" w:fill="auto"/>
          </w:tcPr>
          <w:p w:rsidR="00B82BC2" w:rsidRPr="00BA33CC" w:rsidRDefault="00A7454A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61" w:type="dxa"/>
            <w:shd w:val="clear" w:color="auto" w:fill="auto"/>
          </w:tcPr>
          <w:p w:rsidR="00B82BC2" w:rsidRPr="00BA33CC" w:rsidRDefault="00B82BC2" w:rsidP="00322E1F">
            <w:pPr>
              <w:autoSpaceDE w:val="0"/>
              <w:autoSpaceDN w:val="0"/>
              <w:rPr>
                <w:sz w:val="20"/>
                <w:szCs w:val="20"/>
              </w:rPr>
            </w:pPr>
            <w:r w:rsidRPr="00BA33C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C2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17 594 673,94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2BC2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17 594 673,61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B82BC2" w:rsidRPr="00BA33CC" w:rsidRDefault="00C4035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82BC2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82BC2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82BC2" w:rsidRPr="00BA33CC" w:rsidTr="009024FD">
        <w:tc>
          <w:tcPr>
            <w:tcW w:w="466" w:type="dxa"/>
            <w:shd w:val="clear" w:color="auto" w:fill="auto"/>
          </w:tcPr>
          <w:p w:rsidR="00B82BC2" w:rsidRPr="00BA33CC" w:rsidRDefault="00A7454A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61" w:type="dxa"/>
            <w:shd w:val="clear" w:color="auto" w:fill="auto"/>
          </w:tcPr>
          <w:p w:rsidR="00B82BC2" w:rsidRPr="00BA33CC" w:rsidRDefault="00B82BC2" w:rsidP="00322E1F">
            <w:pPr>
              <w:autoSpaceDE w:val="0"/>
              <w:autoSpaceDN w:val="0"/>
              <w:rPr>
                <w:sz w:val="20"/>
                <w:szCs w:val="20"/>
              </w:rPr>
            </w:pPr>
            <w:r w:rsidRPr="00BA33CC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BC2" w:rsidRPr="00BA33CC" w:rsidRDefault="00A7454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5 631 453,29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2BC2" w:rsidRPr="00BA33CC" w:rsidRDefault="00A7454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5 631 453,29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B82BC2" w:rsidRPr="00BA33CC" w:rsidRDefault="00C4035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B82BC2" w:rsidRPr="00BA33CC" w:rsidRDefault="0096300F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A33C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82BC2" w:rsidRPr="00BA33CC" w:rsidRDefault="00A56BF7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A33CC">
              <w:rPr>
                <w:sz w:val="20"/>
                <w:szCs w:val="20"/>
              </w:rPr>
              <w:t>100,00</w:t>
            </w:r>
          </w:p>
        </w:tc>
      </w:tr>
      <w:tr w:rsidR="00096069" w:rsidRPr="00BA33CC" w:rsidTr="009024FD">
        <w:tc>
          <w:tcPr>
            <w:tcW w:w="466" w:type="dxa"/>
            <w:shd w:val="clear" w:color="auto" w:fill="auto"/>
          </w:tcPr>
          <w:p w:rsidR="00096069" w:rsidRDefault="00096069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61" w:type="dxa"/>
            <w:shd w:val="clear" w:color="auto" w:fill="auto"/>
          </w:tcPr>
          <w:p w:rsidR="00096069" w:rsidRPr="00BA33CC" w:rsidRDefault="00096069" w:rsidP="00322E1F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субъектам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6069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17 412 300,00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6069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17 412 300,00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96069" w:rsidRPr="00BA33CC" w:rsidRDefault="00C40354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96069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96069" w:rsidRPr="00BA33CC" w:rsidRDefault="00096069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A391E" w:rsidRPr="00BA33CC" w:rsidTr="009024FD">
        <w:tc>
          <w:tcPr>
            <w:tcW w:w="466" w:type="dxa"/>
            <w:shd w:val="clear" w:color="auto" w:fill="auto"/>
          </w:tcPr>
          <w:p w:rsidR="009A391E" w:rsidRPr="00BA33CC" w:rsidRDefault="009A391E" w:rsidP="00322E1F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</w:tcPr>
          <w:p w:rsidR="009A391E" w:rsidRPr="00BA33CC" w:rsidRDefault="009A391E" w:rsidP="00322E1F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BA33C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91E" w:rsidRPr="00BA33CC" w:rsidRDefault="00096069" w:rsidP="00322E1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788 094 253,52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A391E" w:rsidRPr="00BA33CC" w:rsidRDefault="00096069" w:rsidP="00322E1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745 482 319,85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A391E" w:rsidRPr="00BA33CC" w:rsidRDefault="00D364BD" w:rsidP="00322E1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A33CC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A391E" w:rsidRPr="00BA33CC" w:rsidRDefault="00096069" w:rsidP="00322E1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42 611 933,67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A391E" w:rsidRPr="00BA33CC" w:rsidRDefault="00096069" w:rsidP="00322E1F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94,59</w:t>
            </w:r>
          </w:p>
        </w:tc>
      </w:tr>
    </w:tbl>
    <w:p w:rsidR="008C0A6F" w:rsidRDefault="008C0A6F" w:rsidP="00322E1F">
      <w:pPr>
        <w:autoSpaceDE w:val="0"/>
        <w:autoSpaceDN w:val="0"/>
        <w:jc w:val="both"/>
        <w:rPr>
          <w:sz w:val="26"/>
          <w:szCs w:val="26"/>
        </w:rPr>
      </w:pPr>
    </w:p>
    <w:p w:rsidR="009A391E" w:rsidRPr="00274C7A" w:rsidRDefault="009A391E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274C7A">
        <w:rPr>
          <w:sz w:val="26"/>
          <w:szCs w:val="26"/>
        </w:rPr>
        <w:t xml:space="preserve">Раздел </w:t>
      </w:r>
      <w:r w:rsidRPr="00274C7A">
        <w:rPr>
          <w:b/>
          <w:bCs/>
          <w:sz w:val="26"/>
          <w:szCs w:val="26"/>
        </w:rPr>
        <w:t>0100 «Общегосударственные вопросы»</w:t>
      </w:r>
    </w:p>
    <w:p w:rsidR="00C826F7" w:rsidRPr="0061552A" w:rsidRDefault="009A391E" w:rsidP="00322E1F">
      <w:pPr>
        <w:pStyle w:val="a3"/>
        <w:ind w:firstLine="851"/>
        <w:rPr>
          <w:sz w:val="26"/>
          <w:szCs w:val="26"/>
          <w:highlight w:val="yellow"/>
        </w:rPr>
      </w:pPr>
      <w:r w:rsidRPr="00274C7A">
        <w:rPr>
          <w:sz w:val="26"/>
          <w:szCs w:val="26"/>
        </w:rPr>
        <w:t>В соответствии с ведомственной структурой расходов районного бюджета на 20</w:t>
      </w:r>
      <w:r w:rsidR="00BC2B94" w:rsidRPr="00274C7A">
        <w:rPr>
          <w:sz w:val="26"/>
          <w:szCs w:val="26"/>
        </w:rPr>
        <w:t>2</w:t>
      </w:r>
      <w:r w:rsidR="00274C7A" w:rsidRPr="00274C7A">
        <w:rPr>
          <w:sz w:val="26"/>
          <w:szCs w:val="26"/>
        </w:rPr>
        <w:t>3</w:t>
      </w:r>
      <w:r w:rsidRPr="00274C7A">
        <w:rPr>
          <w:sz w:val="26"/>
          <w:szCs w:val="26"/>
        </w:rPr>
        <w:t xml:space="preserve"> год расходы по разделу осуществляли 5 главных  распорядителей бюджетных с</w:t>
      </w:r>
      <w:r w:rsidR="000E5D47" w:rsidRPr="00274C7A">
        <w:rPr>
          <w:sz w:val="26"/>
          <w:szCs w:val="26"/>
        </w:rPr>
        <w:t xml:space="preserve">редств на </w:t>
      </w:r>
      <w:r w:rsidR="000E5D47" w:rsidRPr="000C31DD">
        <w:rPr>
          <w:sz w:val="26"/>
          <w:szCs w:val="26"/>
        </w:rPr>
        <w:t xml:space="preserve">сумму по плану </w:t>
      </w:r>
      <w:r w:rsidR="0045193A" w:rsidRPr="000C31DD">
        <w:rPr>
          <w:sz w:val="26"/>
          <w:szCs w:val="26"/>
        </w:rPr>
        <w:t>90</w:t>
      </w:r>
      <w:r w:rsidR="00E22D74" w:rsidRPr="000C31DD">
        <w:rPr>
          <w:sz w:val="26"/>
          <w:szCs w:val="26"/>
        </w:rPr>
        <w:t> </w:t>
      </w:r>
      <w:r w:rsidR="0045193A" w:rsidRPr="000C31DD">
        <w:rPr>
          <w:sz w:val="26"/>
          <w:szCs w:val="26"/>
        </w:rPr>
        <w:t>891</w:t>
      </w:r>
      <w:r w:rsidR="00E22D74" w:rsidRPr="000C31DD">
        <w:rPr>
          <w:sz w:val="26"/>
          <w:szCs w:val="26"/>
        </w:rPr>
        <w:t> </w:t>
      </w:r>
      <w:r w:rsidR="0045193A" w:rsidRPr="000C31DD">
        <w:rPr>
          <w:sz w:val="26"/>
          <w:szCs w:val="26"/>
        </w:rPr>
        <w:t>093</w:t>
      </w:r>
      <w:r w:rsidR="00E22D74" w:rsidRPr="000C31DD">
        <w:rPr>
          <w:sz w:val="26"/>
          <w:szCs w:val="26"/>
        </w:rPr>
        <w:t>,</w:t>
      </w:r>
      <w:r w:rsidR="0045193A" w:rsidRPr="000C31DD">
        <w:rPr>
          <w:sz w:val="26"/>
          <w:szCs w:val="26"/>
        </w:rPr>
        <w:t>11</w:t>
      </w:r>
      <w:r w:rsidRPr="000C31DD">
        <w:rPr>
          <w:sz w:val="26"/>
          <w:szCs w:val="26"/>
        </w:rPr>
        <w:t xml:space="preserve"> рублей</w:t>
      </w:r>
      <w:r w:rsidR="00816EFC" w:rsidRPr="000C31DD">
        <w:rPr>
          <w:sz w:val="26"/>
          <w:szCs w:val="26"/>
        </w:rPr>
        <w:t xml:space="preserve">. Произведено расходов в объеме </w:t>
      </w:r>
      <w:r w:rsidR="0045193A" w:rsidRPr="000C31DD">
        <w:rPr>
          <w:sz w:val="26"/>
          <w:szCs w:val="26"/>
        </w:rPr>
        <w:t>8</w:t>
      </w:r>
      <w:r w:rsidR="00E22D74" w:rsidRPr="000C31DD">
        <w:rPr>
          <w:sz w:val="26"/>
          <w:szCs w:val="26"/>
        </w:rPr>
        <w:t>9 </w:t>
      </w:r>
      <w:r w:rsidR="0045193A" w:rsidRPr="000C31DD">
        <w:rPr>
          <w:sz w:val="26"/>
          <w:szCs w:val="26"/>
        </w:rPr>
        <w:t>736</w:t>
      </w:r>
      <w:r w:rsidR="00E22D74" w:rsidRPr="000C31DD">
        <w:rPr>
          <w:sz w:val="26"/>
          <w:szCs w:val="26"/>
        </w:rPr>
        <w:t> </w:t>
      </w:r>
      <w:r w:rsidR="0045193A" w:rsidRPr="000C31DD">
        <w:rPr>
          <w:sz w:val="26"/>
          <w:szCs w:val="26"/>
        </w:rPr>
        <w:t>612</w:t>
      </w:r>
      <w:r w:rsidR="00E22D74" w:rsidRPr="000C31DD">
        <w:rPr>
          <w:sz w:val="26"/>
          <w:szCs w:val="26"/>
        </w:rPr>
        <w:t>,</w:t>
      </w:r>
      <w:r w:rsidR="0045193A" w:rsidRPr="000C31DD">
        <w:rPr>
          <w:sz w:val="26"/>
          <w:szCs w:val="26"/>
        </w:rPr>
        <w:t>79</w:t>
      </w:r>
      <w:r w:rsidR="00816EFC" w:rsidRPr="000C31DD">
        <w:rPr>
          <w:sz w:val="26"/>
          <w:szCs w:val="26"/>
        </w:rPr>
        <w:t xml:space="preserve"> рублей, неисполненные расходы – </w:t>
      </w:r>
      <w:r w:rsidR="000C31DD" w:rsidRPr="000C31DD">
        <w:rPr>
          <w:sz w:val="26"/>
          <w:szCs w:val="26"/>
        </w:rPr>
        <w:t>1 154 480</w:t>
      </w:r>
      <w:r w:rsidR="00E22D74" w:rsidRPr="000C31DD">
        <w:rPr>
          <w:sz w:val="26"/>
          <w:szCs w:val="26"/>
        </w:rPr>
        <w:t>,</w:t>
      </w:r>
      <w:r w:rsidR="000C31DD" w:rsidRPr="000C31DD">
        <w:rPr>
          <w:sz w:val="26"/>
          <w:szCs w:val="26"/>
        </w:rPr>
        <w:t>32</w:t>
      </w:r>
      <w:r w:rsidR="00816EFC" w:rsidRPr="000C31DD">
        <w:rPr>
          <w:sz w:val="26"/>
          <w:szCs w:val="26"/>
        </w:rPr>
        <w:t xml:space="preserve"> рублей. </w:t>
      </w:r>
    </w:p>
    <w:p w:rsidR="008667CE" w:rsidRPr="0061552A" w:rsidRDefault="008667CE" w:rsidP="00322E1F">
      <w:pPr>
        <w:pStyle w:val="a3"/>
        <w:ind w:firstLine="851"/>
        <w:rPr>
          <w:sz w:val="26"/>
          <w:szCs w:val="26"/>
          <w:highlight w:val="yellow"/>
        </w:rPr>
      </w:pPr>
      <w:r w:rsidRPr="000C31DD">
        <w:rPr>
          <w:sz w:val="26"/>
          <w:szCs w:val="26"/>
        </w:rPr>
        <w:t xml:space="preserve">Основная доля расходов приходится на </w:t>
      </w:r>
      <w:r w:rsidRPr="0045193A">
        <w:rPr>
          <w:sz w:val="26"/>
          <w:szCs w:val="26"/>
        </w:rPr>
        <w:t xml:space="preserve">Администрацию </w:t>
      </w:r>
      <w:proofErr w:type="spellStart"/>
      <w:r w:rsidRPr="0045193A">
        <w:rPr>
          <w:sz w:val="26"/>
          <w:szCs w:val="26"/>
        </w:rPr>
        <w:t>Яковлевского</w:t>
      </w:r>
      <w:proofErr w:type="spellEnd"/>
      <w:r w:rsidRPr="0045193A">
        <w:rPr>
          <w:sz w:val="26"/>
          <w:szCs w:val="26"/>
        </w:rPr>
        <w:t xml:space="preserve"> муниципального района – </w:t>
      </w:r>
      <w:r w:rsidR="0045193A">
        <w:rPr>
          <w:sz w:val="26"/>
          <w:szCs w:val="26"/>
        </w:rPr>
        <w:t>45</w:t>
      </w:r>
      <w:r w:rsidR="00E22D74" w:rsidRPr="0045193A">
        <w:rPr>
          <w:sz w:val="26"/>
          <w:szCs w:val="26"/>
        </w:rPr>
        <w:t> </w:t>
      </w:r>
      <w:r w:rsidR="0045193A">
        <w:rPr>
          <w:sz w:val="26"/>
          <w:szCs w:val="26"/>
        </w:rPr>
        <w:t>367</w:t>
      </w:r>
      <w:r w:rsidR="00E22D74" w:rsidRPr="0045193A">
        <w:rPr>
          <w:sz w:val="26"/>
          <w:szCs w:val="26"/>
        </w:rPr>
        <w:t> </w:t>
      </w:r>
      <w:r w:rsidR="0045193A">
        <w:rPr>
          <w:sz w:val="26"/>
          <w:szCs w:val="26"/>
        </w:rPr>
        <w:t>957</w:t>
      </w:r>
      <w:r w:rsidR="00E22D74" w:rsidRPr="0045193A">
        <w:rPr>
          <w:sz w:val="26"/>
          <w:szCs w:val="26"/>
        </w:rPr>
        <w:t>,</w:t>
      </w:r>
      <w:r w:rsidR="0045193A">
        <w:rPr>
          <w:sz w:val="26"/>
          <w:szCs w:val="26"/>
        </w:rPr>
        <w:t>02</w:t>
      </w:r>
      <w:r w:rsidR="00E22D74" w:rsidRPr="0045193A">
        <w:rPr>
          <w:sz w:val="26"/>
          <w:szCs w:val="26"/>
        </w:rPr>
        <w:t xml:space="preserve"> рубля</w:t>
      </w:r>
      <w:r w:rsidRPr="000C31DD">
        <w:rPr>
          <w:sz w:val="26"/>
          <w:szCs w:val="26"/>
        </w:rPr>
        <w:t xml:space="preserve"> (</w:t>
      </w:r>
      <w:r w:rsidR="00E22D74" w:rsidRPr="000C31DD">
        <w:rPr>
          <w:sz w:val="26"/>
          <w:szCs w:val="26"/>
        </w:rPr>
        <w:t>50</w:t>
      </w:r>
      <w:r w:rsidR="00C171CF" w:rsidRPr="000C31DD">
        <w:rPr>
          <w:sz w:val="26"/>
          <w:szCs w:val="26"/>
        </w:rPr>
        <w:t>,</w:t>
      </w:r>
      <w:r w:rsidR="000C31DD" w:rsidRPr="000C31DD">
        <w:rPr>
          <w:sz w:val="26"/>
          <w:szCs w:val="26"/>
        </w:rPr>
        <w:t>56</w:t>
      </w:r>
      <w:r w:rsidR="0045193A" w:rsidRPr="000C31DD">
        <w:rPr>
          <w:sz w:val="26"/>
          <w:szCs w:val="26"/>
        </w:rPr>
        <w:t xml:space="preserve">%), </w:t>
      </w:r>
      <w:r w:rsidR="0045193A" w:rsidRPr="0045193A">
        <w:rPr>
          <w:sz w:val="26"/>
          <w:szCs w:val="26"/>
        </w:rPr>
        <w:t>МКУ «ХОЗУ» - 26</w:t>
      </w:r>
      <w:r w:rsidR="00E22D74" w:rsidRPr="0045193A">
        <w:rPr>
          <w:sz w:val="26"/>
          <w:szCs w:val="26"/>
        </w:rPr>
        <w:t> 1</w:t>
      </w:r>
      <w:r w:rsidR="0045193A" w:rsidRPr="0045193A">
        <w:rPr>
          <w:sz w:val="26"/>
          <w:szCs w:val="26"/>
        </w:rPr>
        <w:t>66</w:t>
      </w:r>
      <w:r w:rsidR="00E22D74" w:rsidRPr="0045193A">
        <w:rPr>
          <w:sz w:val="26"/>
          <w:szCs w:val="26"/>
        </w:rPr>
        <w:t> </w:t>
      </w:r>
      <w:r w:rsidR="0045193A" w:rsidRPr="0045193A">
        <w:rPr>
          <w:sz w:val="26"/>
          <w:szCs w:val="26"/>
        </w:rPr>
        <w:t>802</w:t>
      </w:r>
      <w:r w:rsidR="00E22D74" w:rsidRPr="0045193A">
        <w:rPr>
          <w:sz w:val="26"/>
          <w:szCs w:val="26"/>
        </w:rPr>
        <w:t>,</w:t>
      </w:r>
      <w:r w:rsidR="0045193A" w:rsidRPr="0045193A">
        <w:rPr>
          <w:sz w:val="26"/>
          <w:szCs w:val="26"/>
        </w:rPr>
        <w:t>46</w:t>
      </w:r>
      <w:r w:rsidRPr="0045193A">
        <w:rPr>
          <w:sz w:val="26"/>
          <w:szCs w:val="26"/>
        </w:rPr>
        <w:t xml:space="preserve"> рублей</w:t>
      </w:r>
      <w:r w:rsidRPr="000C31DD">
        <w:rPr>
          <w:sz w:val="26"/>
          <w:szCs w:val="26"/>
        </w:rPr>
        <w:t xml:space="preserve"> (</w:t>
      </w:r>
      <w:r w:rsidR="00E22D74" w:rsidRPr="000C31DD">
        <w:rPr>
          <w:sz w:val="26"/>
          <w:szCs w:val="26"/>
        </w:rPr>
        <w:t>29</w:t>
      </w:r>
      <w:r w:rsidR="00C171CF" w:rsidRPr="000C31DD">
        <w:rPr>
          <w:sz w:val="26"/>
          <w:szCs w:val="26"/>
        </w:rPr>
        <w:t>,</w:t>
      </w:r>
      <w:r w:rsidR="00E22D74" w:rsidRPr="000C31DD">
        <w:rPr>
          <w:sz w:val="26"/>
          <w:szCs w:val="26"/>
        </w:rPr>
        <w:t>16</w:t>
      </w:r>
      <w:r w:rsidRPr="000C31DD">
        <w:rPr>
          <w:sz w:val="26"/>
          <w:szCs w:val="26"/>
        </w:rPr>
        <w:t xml:space="preserve">%), </w:t>
      </w:r>
      <w:r w:rsidRPr="00274C7A">
        <w:rPr>
          <w:sz w:val="26"/>
          <w:szCs w:val="26"/>
        </w:rPr>
        <w:t>Финансовое управление администраци</w:t>
      </w:r>
      <w:r w:rsidR="00E22D74" w:rsidRPr="00274C7A">
        <w:rPr>
          <w:sz w:val="26"/>
          <w:szCs w:val="26"/>
        </w:rPr>
        <w:t xml:space="preserve">и района – </w:t>
      </w:r>
      <w:r w:rsidR="00274C7A" w:rsidRPr="00274C7A">
        <w:rPr>
          <w:sz w:val="26"/>
          <w:szCs w:val="26"/>
        </w:rPr>
        <w:t>9</w:t>
      </w:r>
      <w:r w:rsidRPr="00274C7A">
        <w:rPr>
          <w:sz w:val="26"/>
          <w:szCs w:val="26"/>
        </w:rPr>
        <w:t> </w:t>
      </w:r>
      <w:r w:rsidR="00274C7A" w:rsidRPr="00274C7A">
        <w:rPr>
          <w:sz w:val="26"/>
          <w:szCs w:val="26"/>
        </w:rPr>
        <w:t>576</w:t>
      </w:r>
      <w:r w:rsidRPr="00274C7A">
        <w:rPr>
          <w:sz w:val="26"/>
          <w:szCs w:val="26"/>
        </w:rPr>
        <w:t> </w:t>
      </w:r>
      <w:r w:rsidR="00274C7A" w:rsidRPr="00274C7A">
        <w:rPr>
          <w:sz w:val="26"/>
          <w:szCs w:val="26"/>
        </w:rPr>
        <w:t>420</w:t>
      </w:r>
      <w:r w:rsidRPr="00274C7A">
        <w:rPr>
          <w:sz w:val="26"/>
          <w:szCs w:val="26"/>
        </w:rPr>
        <w:t>,</w:t>
      </w:r>
      <w:r w:rsidR="00274C7A" w:rsidRPr="00274C7A">
        <w:rPr>
          <w:sz w:val="26"/>
          <w:szCs w:val="26"/>
        </w:rPr>
        <w:t>83</w:t>
      </w:r>
      <w:r w:rsidRPr="00274C7A">
        <w:rPr>
          <w:sz w:val="26"/>
          <w:szCs w:val="26"/>
        </w:rPr>
        <w:t xml:space="preserve"> рублей </w:t>
      </w:r>
      <w:r w:rsidRPr="000C31DD">
        <w:rPr>
          <w:sz w:val="26"/>
          <w:szCs w:val="26"/>
        </w:rPr>
        <w:t>(</w:t>
      </w:r>
      <w:r w:rsidR="000C31DD" w:rsidRPr="000C31DD">
        <w:rPr>
          <w:sz w:val="26"/>
          <w:szCs w:val="26"/>
        </w:rPr>
        <w:t>10,67</w:t>
      </w:r>
      <w:r w:rsidRPr="000C31DD">
        <w:rPr>
          <w:sz w:val="26"/>
          <w:szCs w:val="26"/>
        </w:rPr>
        <w:t xml:space="preserve">%). </w:t>
      </w:r>
      <w:r w:rsidRPr="0045193A">
        <w:rPr>
          <w:sz w:val="26"/>
          <w:szCs w:val="26"/>
        </w:rPr>
        <w:t>Расходы местного бюджета на содержание Думы района и Контр</w:t>
      </w:r>
      <w:r w:rsidR="0098674F" w:rsidRPr="0045193A">
        <w:rPr>
          <w:sz w:val="26"/>
          <w:szCs w:val="26"/>
        </w:rPr>
        <w:t>ольно-счетной палаты составили 3</w:t>
      </w:r>
      <w:r w:rsidRPr="0045193A">
        <w:rPr>
          <w:sz w:val="26"/>
          <w:szCs w:val="26"/>
        </w:rPr>
        <w:t> </w:t>
      </w:r>
      <w:r w:rsidR="0045193A" w:rsidRPr="0045193A">
        <w:rPr>
          <w:sz w:val="26"/>
          <w:szCs w:val="26"/>
        </w:rPr>
        <w:t>657</w:t>
      </w:r>
      <w:r w:rsidRPr="0045193A">
        <w:rPr>
          <w:sz w:val="26"/>
          <w:szCs w:val="26"/>
        </w:rPr>
        <w:t> </w:t>
      </w:r>
      <w:r w:rsidR="0045193A" w:rsidRPr="0045193A">
        <w:rPr>
          <w:sz w:val="26"/>
          <w:szCs w:val="26"/>
        </w:rPr>
        <w:t>980</w:t>
      </w:r>
      <w:r w:rsidRPr="0045193A">
        <w:rPr>
          <w:sz w:val="26"/>
          <w:szCs w:val="26"/>
        </w:rPr>
        <w:t>,</w:t>
      </w:r>
      <w:r w:rsidR="0045193A" w:rsidRPr="0045193A">
        <w:rPr>
          <w:sz w:val="26"/>
          <w:szCs w:val="26"/>
        </w:rPr>
        <w:t>71</w:t>
      </w:r>
      <w:r w:rsidRPr="0045193A">
        <w:rPr>
          <w:sz w:val="26"/>
          <w:szCs w:val="26"/>
        </w:rPr>
        <w:t xml:space="preserve"> рублей</w:t>
      </w:r>
      <w:r w:rsidRPr="000C31DD">
        <w:rPr>
          <w:sz w:val="26"/>
          <w:szCs w:val="26"/>
        </w:rPr>
        <w:t xml:space="preserve"> (</w:t>
      </w:r>
      <w:r w:rsidR="0098674F" w:rsidRPr="000C31DD">
        <w:rPr>
          <w:sz w:val="26"/>
          <w:szCs w:val="26"/>
        </w:rPr>
        <w:t>4</w:t>
      </w:r>
      <w:r w:rsidR="000C31DD" w:rsidRPr="000C31DD">
        <w:rPr>
          <w:sz w:val="26"/>
          <w:szCs w:val="26"/>
        </w:rPr>
        <w:t>,08</w:t>
      </w:r>
      <w:r w:rsidR="0098674F" w:rsidRPr="000C31DD">
        <w:rPr>
          <w:sz w:val="26"/>
          <w:szCs w:val="26"/>
        </w:rPr>
        <w:t xml:space="preserve">%) </w:t>
      </w:r>
      <w:r w:rsidR="0098674F" w:rsidRPr="0045193A">
        <w:rPr>
          <w:sz w:val="26"/>
          <w:szCs w:val="26"/>
        </w:rPr>
        <w:t>и 4</w:t>
      </w:r>
      <w:r w:rsidRPr="0045193A">
        <w:rPr>
          <w:sz w:val="26"/>
          <w:szCs w:val="26"/>
        </w:rPr>
        <w:t> </w:t>
      </w:r>
      <w:r w:rsidR="0045193A" w:rsidRPr="0045193A">
        <w:rPr>
          <w:sz w:val="26"/>
          <w:szCs w:val="26"/>
        </w:rPr>
        <w:t>967</w:t>
      </w:r>
      <w:r w:rsidRPr="0045193A">
        <w:rPr>
          <w:sz w:val="26"/>
          <w:szCs w:val="26"/>
        </w:rPr>
        <w:t> </w:t>
      </w:r>
      <w:r w:rsidR="0045193A" w:rsidRPr="0045193A">
        <w:rPr>
          <w:sz w:val="26"/>
          <w:szCs w:val="26"/>
        </w:rPr>
        <w:t>451</w:t>
      </w:r>
      <w:r w:rsidRPr="0045193A">
        <w:rPr>
          <w:sz w:val="26"/>
          <w:szCs w:val="26"/>
        </w:rPr>
        <w:t>,</w:t>
      </w:r>
      <w:r w:rsidR="0045193A" w:rsidRPr="0045193A">
        <w:rPr>
          <w:sz w:val="26"/>
          <w:szCs w:val="26"/>
        </w:rPr>
        <w:t>7</w:t>
      </w:r>
      <w:r w:rsidR="0098674F" w:rsidRPr="0045193A">
        <w:rPr>
          <w:sz w:val="26"/>
          <w:szCs w:val="26"/>
        </w:rPr>
        <w:t>7 рубля</w:t>
      </w:r>
      <w:r w:rsidRPr="0045193A">
        <w:rPr>
          <w:sz w:val="26"/>
          <w:szCs w:val="26"/>
        </w:rPr>
        <w:t xml:space="preserve"> </w:t>
      </w:r>
      <w:r w:rsidRPr="000C31DD">
        <w:rPr>
          <w:sz w:val="26"/>
          <w:szCs w:val="26"/>
        </w:rPr>
        <w:t>(</w:t>
      </w:r>
      <w:r w:rsidR="0098674F" w:rsidRPr="000C31DD">
        <w:rPr>
          <w:sz w:val="26"/>
          <w:szCs w:val="26"/>
        </w:rPr>
        <w:t>5</w:t>
      </w:r>
      <w:r w:rsidR="00C171CF" w:rsidRPr="000C31DD">
        <w:rPr>
          <w:sz w:val="26"/>
          <w:szCs w:val="26"/>
        </w:rPr>
        <w:t>,</w:t>
      </w:r>
      <w:r w:rsidR="000C31DD" w:rsidRPr="000C31DD">
        <w:rPr>
          <w:sz w:val="26"/>
          <w:szCs w:val="26"/>
        </w:rPr>
        <w:t>54</w:t>
      </w:r>
      <w:r w:rsidRPr="000C31DD">
        <w:rPr>
          <w:sz w:val="26"/>
          <w:szCs w:val="26"/>
        </w:rPr>
        <w:t>%)</w:t>
      </w:r>
      <w:r w:rsidRPr="0061552A">
        <w:rPr>
          <w:sz w:val="26"/>
          <w:szCs w:val="26"/>
          <w:highlight w:val="yellow"/>
        </w:rPr>
        <w:t xml:space="preserve"> </w:t>
      </w:r>
      <w:r w:rsidRPr="0045193A">
        <w:rPr>
          <w:sz w:val="26"/>
          <w:szCs w:val="26"/>
        </w:rPr>
        <w:t>соответственно.</w:t>
      </w:r>
    </w:p>
    <w:p w:rsidR="00D26FBC" w:rsidRPr="000C31DD" w:rsidRDefault="009A391E" w:rsidP="00322E1F">
      <w:pPr>
        <w:pStyle w:val="a3"/>
        <w:ind w:firstLine="851"/>
        <w:rPr>
          <w:sz w:val="26"/>
          <w:szCs w:val="26"/>
        </w:rPr>
      </w:pPr>
      <w:r w:rsidRPr="000C31DD">
        <w:rPr>
          <w:sz w:val="26"/>
          <w:szCs w:val="26"/>
        </w:rPr>
        <w:t>Анал</w:t>
      </w:r>
      <w:r w:rsidR="00C40354">
        <w:rPr>
          <w:sz w:val="26"/>
          <w:szCs w:val="26"/>
        </w:rPr>
        <w:t xml:space="preserve">из исполнения </w:t>
      </w:r>
      <w:r w:rsidRPr="000C31DD">
        <w:rPr>
          <w:sz w:val="26"/>
          <w:szCs w:val="26"/>
        </w:rPr>
        <w:t>расходов в разрезе подразделов приведен в таблице:</w:t>
      </w:r>
    </w:p>
    <w:p w:rsidR="009A391E" w:rsidRPr="000C31DD" w:rsidRDefault="000D6B77" w:rsidP="00322E1F">
      <w:pPr>
        <w:pStyle w:val="a3"/>
        <w:ind w:firstLine="851"/>
        <w:jc w:val="right"/>
        <w:rPr>
          <w:sz w:val="26"/>
          <w:szCs w:val="26"/>
        </w:rPr>
      </w:pPr>
      <w:r w:rsidRPr="000C31DD">
        <w:rPr>
          <w:sz w:val="26"/>
          <w:szCs w:val="26"/>
        </w:rPr>
        <w:t>рублей</w:t>
      </w:r>
    </w:p>
    <w:tbl>
      <w:tblPr>
        <w:tblW w:w="10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1"/>
        <w:gridCol w:w="1528"/>
        <w:gridCol w:w="1560"/>
        <w:gridCol w:w="850"/>
        <w:gridCol w:w="822"/>
        <w:gridCol w:w="1312"/>
      </w:tblGrid>
      <w:tr w:rsidR="009A391E" w:rsidRPr="000C31DD" w:rsidTr="00D26FBC">
        <w:tc>
          <w:tcPr>
            <w:tcW w:w="675" w:type="dxa"/>
            <w:vMerge w:val="restart"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0C31DD">
              <w:rPr>
                <w:sz w:val="16"/>
                <w:szCs w:val="16"/>
              </w:rPr>
              <w:t>Подраздел</w:t>
            </w:r>
          </w:p>
        </w:tc>
        <w:tc>
          <w:tcPr>
            <w:tcW w:w="3681" w:type="dxa"/>
            <w:vMerge w:val="restart"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0C31DD">
              <w:rPr>
                <w:sz w:val="16"/>
                <w:szCs w:val="16"/>
              </w:rPr>
              <w:t>Наименование подраздела</w:t>
            </w:r>
          </w:p>
        </w:tc>
        <w:tc>
          <w:tcPr>
            <w:tcW w:w="1528" w:type="dxa"/>
            <w:vMerge w:val="restart"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0C31DD">
              <w:rPr>
                <w:sz w:val="16"/>
                <w:szCs w:val="16"/>
              </w:rPr>
              <w:t>Уточненные бюджетные назначения на 20</w:t>
            </w:r>
            <w:r w:rsidR="00EB6CFB" w:rsidRPr="000C31DD">
              <w:rPr>
                <w:sz w:val="16"/>
                <w:szCs w:val="16"/>
              </w:rPr>
              <w:t>2</w:t>
            </w:r>
            <w:r w:rsidR="000C31DD">
              <w:rPr>
                <w:sz w:val="16"/>
                <w:szCs w:val="16"/>
              </w:rPr>
              <w:t>3</w:t>
            </w:r>
            <w:r w:rsidRPr="000C31D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232" w:type="dxa"/>
            <w:gridSpan w:val="3"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0C31DD">
              <w:rPr>
                <w:sz w:val="16"/>
                <w:szCs w:val="16"/>
              </w:rPr>
              <w:t>Исполнение за 20</w:t>
            </w:r>
            <w:r w:rsidR="00EB6CFB" w:rsidRPr="000C31DD">
              <w:rPr>
                <w:sz w:val="16"/>
                <w:szCs w:val="16"/>
              </w:rPr>
              <w:t>2</w:t>
            </w:r>
            <w:r w:rsidR="000C31DD">
              <w:rPr>
                <w:sz w:val="16"/>
                <w:szCs w:val="16"/>
              </w:rPr>
              <w:t>3</w:t>
            </w:r>
            <w:r w:rsidRPr="000C31D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312" w:type="dxa"/>
            <w:vMerge w:val="restart"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0C31DD">
              <w:rPr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9A391E" w:rsidRPr="000C31DD" w:rsidTr="00D26FBC">
        <w:tc>
          <w:tcPr>
            <w:tcW w:w="675" w:type="dxa"/>
            <w:vMerge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1" w:type="dxa"/>
            <w:vMerge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vMerge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0C31DD">
              <w:rPr>
                <w:sz w:val="16"/>
                <w:szCs w:val="16"/>
              </w:rPr>
              <w:t>сумма</w:t>
            </w:r>
          </w:p>
        </w:tc>
        <w:tc>
          <w:tcPr>
            <w:tcW w:w="850" w:type="dxa"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0C31DD">
              <w:rPr>
                <w:sz w:val="16"/>
                <w:szCs w:val="16"/>
              </w:rPr>
              <w:t>%</w:t>
            </w:r>
          </w:p>
        </w:tc>
        <w:tc>
          <w:tcPr>
            <w:tcW w:w="822" w:type="dxa"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0C31DD">
              <w:rPr>
                <w:sz w:val="16"/>
                <w:szCs w:val="16"/>
              </w:rPr>
              <w:t>уд</w:t>
            </w:r>
            <w:proofErr w:type="gramStart"/>
            <w:r w:rsidRPr="000C31DD">
              <w:rPr>
                <w:sz w:val="16"/>
                <w:szCs w:val="16"/>
              </w:rPr>
              <w:t>.в</w:t>
            </w:r>
            <w:proofErr w:type="gramEnd"/>
            <w:r w:rsidRPr="000C31DD">
              <w:rPr>
                <w:sz w:val="16"/>
                <w:szCs w:val="16"/>
              </w:rPr>
              <w:t>ес</w:t>
            </w:r>
            <w:proofErr w:type="spellEnd"/>
            <w:r w:rsidRPr="000C31DD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1312" w:type="dxa"/>
            <w:vMerge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A391E" w:rsidRPr="000C31DD" w:rsidTr="00D26FBC">
        <w:tc>
          <w:tcPr>
            <w:tcW w:w="675" w:type="dxa"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0C31DD">
              <w:rPr>
                <w:sz w:val="14"/>
                <w:szCs w:val="14"/>
              </w:rPr>
              <w:t>1</w:t>
            </w:r>
          </w:p>
        </w:tc>
        <w:tc>
          <w:tcPr>
            <w:tcW w:w="3681" w:type="dxa"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0C31DD">
              <w:rPr>
                <w:sz w:val="14"/>
                <w:szCs w:val="14"/>
              </w:rPr>
              <w:t>2</w:t>
            </w:r>
          </w:p>
        </w:tc>
        <w:tc>
          <w:tcPr>
            <w:tcW w:w="1528" w:type="dxa"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0C31DD"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0C31DD"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0C31DD">
              <w:rPr>
                <w:sz w:val="14"/>
                <w:szCs w:val="14"/>
              </w:rPr>
              <w:t>5</w:t>
            </w:r>
          </w:p>
        </w:tc>
        <w:tc>
          <w:tcPr>
            <w:tcW w:w="822" w:type="dxa"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0C31DD">
              <w:rPr>
                <w:sz w:val="14"/>
                <w:szCs w:val="14"/>
              </w:rPr>
              <w:t>6</w:t>
            </w:r>
          </w:p>
        </w:tc>
        <w:tc>
          <w:tcPr>
            <w:tcW w:w="1312" w:type="dxa"/>
            <w:vAlign w:val="center"/>
          </w:tcPr>
          <w:p w:rsidR="009A391E" w:rsidRPr="000C31DD" w:rsidRDefault="009A391E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0C31DD">
              <w:rPr>
                <w:sz w:val="14"/>
                <w:szCs w:val="14"/>
              </w:rPr>
              <w:t>7</w:t>
            </w:r>
          </w:p>
        </w:tc>
      </w:tr>
      <w:tr w:rsidR="009A391E" w:rsidRPr="0061552A" w:rsidTr="00D26FBC">
        <w:tc>
          <w:tcPr>
            <w:tcW w:w="675" w:type="dxa"/>
          </w:tcPr>
          <w:p w:rsidR="009A391E" w:rsidRPr="00E5080F" w:rsidRDefault="009A391E" w:rsidP="00322E1F">
            <w:pPr>
              <w:pStyle w:val="a3"/>
              <w:ind w:firstLine="0"/>
              <w:rPr>
                <w:sz w:val="20"/>
              </w:rPr>
            </w:pPr>
            <w:r w:rsidRPr="00E5080F">
              <w:rPr>
                <w:sz w:val="20"/>
              </w:rPr>
              <w:t>0102</w:t>
            </w:r>
          </w:p>
        </w:tc>
        <w:tc>
          <w:tcPr>
            <w:tcW w:w="3681" w:type="dxa"/>
          </w:tcPr>
          <w:p w:rsidR="009A391E" w:rsidRPr="00E5080F" w:rsidRDefault="009A391E" w:rsidP="00322E1F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  <w:r w:rsidRPr="00E5080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8" w:type="dxa"/>
            <w:vAlign w:val="center"/>
          </w:tcPr>
          <w:p w:rsidR="009A391E" w:rsidRPr="00E5080F" w:rsidRDefault="00C40354" w:rsidP="00322E1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3 433 244,76</w:t>
            </w:r>
          </w:p>
        </w:tc>
        <w:tc>
          <w:tcPr>
            <w:tcW w:w="1560" w:type="dxa"/>
            <w:vAlign w:val="center"/>
          </w:tcPr>
          <w:p w:rsidR="009A391E" w:rsidRPr="00E5080F" w:rsidRDefault="00C40354" w:rsidP="00322E1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3 433 244,76</w:t>
            </w:r>
          </w:p>
        </w:tc>
        <w:tc>
          <w:tcPr>
            <w:tcW w:w="850" w:type="dxa"/>
            <w:vAlign w:val="center"/>
          </w:tcPr>
          <w:p w:rsidR="009A391E" w:rsidRPr="0061552A" w:rsidRDefault="00C40354" w:rsidP="00322E1F">
            <w:pPr>
              <w:pStyle w:val="a3"/>
              <w:ind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22" w:type="dxa"/>
            <w:vAlign w:val="center"/>
          </w:tcPr>
          <w:p w:rsidR="009A391E" w:rsidRPr="00280336" w:rsidRDefault="005E07B1" w:rsidP="00322E1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3,83</w:t>
            </w:r>
          </w:p>
        </w:tc>
        <w:tc>
          <w:tcPr>
            <w:tcW w:w="1312" w:type="dxa"/>
            <w:vAlign w:val="center"/>
          </w:tcPr>
          <w:p w:rsidR="009A391E" w:rsidRPr="00280336" w:rsidRDefault="00C40354" w:rsidP="00322E1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A391E" w:rsidRPr="0061552A" w:rsidTr="00D26FBC">
        <w:tc>
          <w:tcPr>
            <w:tcW w:w="675" w:type="dxa"/>
          </w:tcPr>
          <w:p w:rsidR="009A391E" w:rsidRPr="00E5080F" w:rsidRDefault="009A391E" w:rsidP="00322E1F">
            <w:pPr>
              <w:pStyle w:val="a3"/>
              <w:ind w:firstLine="0"/>
              <w:rPr>
                <w:sz w:val="20"/>
              </w:rPr>
            </w:pPr>
            <w:r w:rsidRPr="00E5080F">
              <w:rPr>
                <w:sz w:val="20"/>
              </w:rPr>
              <w:t>0103</w:t>
            </w:r>
          </w:p>
        </w:tc>
        <w:tc>
          <w:tcPr>
            <w:tcW w:w="3681" w:type="dxa"/>
          </w:tcPr>
          <w:p w:rsidR="009A391E" w:rsidRPr="00E5080F" w:rsidRDefault="009A391E" w:rsidP="00322E1F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  <w:r w:rsidRPr="00E5080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28" w:type="dxa"/>
            <w:vAlign w:val="center"/>
          </w:tcPr>
          <w:p w:rsidR="009A391E" w:rsidRPr="00E5080F" w:rsidRDefault="00C40354" w:rsidP="00322E1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3 66</w:t>
            </w:r>
            <w:r w:rsidR="00E5080F" w:rsidRPr="00E5080F">
              <w:rPr>
                <w:sz w:val="20"/>
              </w:rPr>
              <w:t>3 </w:t>
            </w:r>
            <w:r>
              <w:rPr>
                <w:sz w:val="20"/>
              </w:rPr>
              <w:t>739</w:t>
            </w:r>
            <w:r w:rsidR="00E5080F" w:rsidRPr="00E5080F">
              <w:rPr>
                <w:sz w:val="20"/>
              </w:rPr>
              <w:t>,71</w:t>
            </w:r>
          </w:p>
        </w:tc>
        <w:tc>
          <w:tcPr>
            <w:tcW w:w="1560" w:type="dxa"/>
            <w:vAlign w:val="center"/>
          </w:tcPr>
          <w:p w:rsidR="009A391E" w:rsidRPr="00E5080F" w:rsidRDefault="00E5080F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E5080F">
              <w:rPr>
                <w:sz w:val="20"/>
              </w:rPr>
              <w:t>3 6</w:t>
            </w:r>
            <w:r w:rsidR="00C40354">
              <w:rPr>
                <w:sz w:val="20"/>
              </w:rPr>
              <w:t>5</w:t>
            </w:r>
            <w:r w:rsidRPr="00E5080F">
              <w:rPr>
                <w:sz w:val="20"/>
              </w:rPr>
              <w:t>7 </w:t>
            </w:r>
            <w:r w:rsidR="00C40354">
              <w:rPr>
                <w:sz w:val="20"/>
              </w:rPr>
              <w:t>9</w:t>
            </w:r>
            <w:r w:rsidRPr="00E5080F">
              <w:rPr>
                <w:sz w:val="20"/>
              </w:rPr>
              <w:t>80,71</w:t>
            </w:r>
          </w:p>
        </w:tc>
        <w:tc>
          <w:tcPr>
            <w:tcW w:w="850" w:type="dxa"/>
            <w:vAlign w:val="center"/>
          </w:tcPr>
          <w:p w:rsidR="009A391E" w:rsidRPr="0061552A" w:rsidRDefault="0049623B" w:rsidP="00322E1F">
            <w:pPr>
              <w:pStyle w:val="a3"/>
              <w:ind w:firstLine="0"/>
              <w:jc w:val="center"/>
              <w:rPr>
                <w:sz w:val="20"/>
                <w:highlight w:val="yellow"/>
              </w:rPr>
            </w:pPr>
            <w:r w:rsidRPr="0049623B">
              <w:rPr>
                <w:sz w:val="20"/>
              </w:rPr>
              <w:t>99,84</w:t>
            </w:r>
          </w:p>
        </w:tc>
        <w:tc>
          <w:tcPr>
            <w:tcW w:w="822" w:type="dxa"/>
            <w:vAlign w:val="center"/>
          </w:tcPr>
          <w:p w:rsidR="009A391E" w:rsidRPr="00280336" w:rsidRDefault="005E07B1" w:rsidP="00322E1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w="1312" w:type="dxa"/>
            <w:vAlign w:val="center"/>
          </w:tcPr>
          <w:p w:rsidR="009A391E" w:rsidRPr="00280336" w:rsidRDefault="00280336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280336">
              <w:rPr>
                <w:sz w:val="20"/>
              </w:rPr>
              <w:t>5 759,00</w:t>
            </w:r>
          </w:p>
        </w:tc>
      </w:tr>
      <w:tr w:rsidR="009A391E" w:rsidRPr="0061552A" w:rsidTr="00D26FBC">
        <w:tc>
          <w:tcPr>
            <w:tcW w:w="675" w:type="dxa"/>
          </w:tcPr>
          <w:p w:rsidR="009A391E" w:rsidRPr="00E5080F" w:rsidRDefault="009A391E" w:rsidP="00322E1F">
            <w:pPr>
              <w:pStyle w:val="a3"/>
              <w:ind w:firstLine="0"/>
              <w:rPr>
                <w:sz w:val="20"/>
              </w:rPr>
            </w:pPr>
            <w:r w:rsidRPr="00E5080F">
              <w:rPr>
                <w:sz w:val="20"/>
              </w:rPr>
              <w:t>0104</w:t>
            </w:r>
          </w:p>
        </w:tc>
        <w:tc>
          <w:tcPr>
            <w:tcW w:w="3681" w:type="dxa"/>
          </w:tcPr>
          <w:p w:rsidR="009A391E" w:rsidRPr="00E5080F" w:rsidRDefault="009A391E" w:rsidP="00322E1F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  <w:r w:rsidRPr="00E5080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8" w:type="dxa"/>
            <w:vAlign w:val="center"/>
          </w:tcPr>
          <w:p w:rsidR="009A391E" w:rsidRPr="00E5080F" w:rsidRDefault="00C40354" w:rsidP="00322E1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8 061 659,09</w:t>
            </w:r>
          </w:p>
        </w:tc>
        <w:tc>
          <w:tcPr>
            <w:tcW w:w="1560" w:type="dxa"/>
            <w:vAlign w:val="center"/>
          </w:tcPr>
          <w:p w:rsidR="009A391E" w:rsidRPr="00E5080F" w:rsidRDefault="00C40354" w:rsidP="00322E1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8 061 659,09</w:t>
            </w:r>
          </w:p>
        </w:tc>
        <w:tc>
          <w:tcPr>
            <w:tcW w:w="850" w:type="dxa"/>
            <w:vAlign w:val="center"/>
          </w:tcPr>
          <w:p w:rsidR="009A391E" w:rsidRPr="0061552A" w:rsidRDefault="00C40354" w:rsidP="00322E1F">
            <w:pPr>
              <w:pStyle w:val="a3"/>
              <w:ind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22" w:type="dxa"/>
            <w:vAlign w:val="center"/>
          </w:tcPr>
          <w:p w:rsidR="009A391E" w:rsidRPr="00280336" w:rsidRDefault="005E07B1" w:rsidP="00322E1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8,98</w:t>
            </w:r>
          </w:p>
        </w:tc>
        <w:tc>
          <w:tcPr>
            <w:tcW w:w="1312" w:type="dxa"/>
            <w:vAlign w:val="center"/>
          </w:tcPr>
          <w:p w:rsidR="009A391E" w:rsidRPr="00280336" w:rsidRDefault="00C40354" w:rsidP="00322E1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A391E" w:rsidRPr="0061552A" w:rsidTr="00D26FBC">
        <w:tc>
          <w:tcPr>
            <w:tcW w:w="675" w:type="dxa"/>
          </w:tcPr>
          <w:p w:rsidR="009A391E" w:rsidRPr="00E5080F" w:rsidRDefault="009A391E" w:rsidP="00322E1F">
            <w:pPr>
              <w:pStyle w:val="a3"/>
              <w:ind w:firstLine="0"/>
              <w:rPr>
                <w:sz w:val="20"/>
              </w:rPr>
            </w:pPr>
            <w:r w:rsidRPr="00E5080F">
              <w:rPr>
                <w:sz w:val="20"/>
              </w:rPr>
              <w:t>0105</w:t>
            </w:r>
          </w:p>
        </w:tc>
        <w:tc>
          <w:tcPr>
            <w:tcW w:w="3681" w:type="dxa"/>
          </w:tcPr>
          <w:p w:rsidR="009A391E" w:rsidRPr="00E5080F" w:rsidRDefault="009A391E" w:rsidP="00322E1F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E5080F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528" w:type="dxa"/>
            <w:vAlign w:val="center"/>
          </w:tcPr>
          <w:p w:rsidR="009A391E" w:rsidRPr="00E5080F" w:rsidRDefault="00E5080F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E5080F">
              <w:rPr>
                <w:sz w:val="20"/>
              </w:rPr>
              <w:t>2 499,00</w:t>
            </w:r>
          </w:p>
        </w:tc>
        <w:tc>
          <w:tcPr>
            <w:tcW w:w="1560" w:type="dxa"/>
            <w:vAlign w:val="center"/>
          </w:tcPr>
          <w:p w:rsidR="009A391E" w:rsidRPr="00E5080F" w:rsidRDefault="00E5080F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E5080F">
              <w:rPr>
                <w:sz w:val="20"/>
              </w:rPr>
              <w:t>2 499,00</w:t>
            </w:r>
          </w:p>
        </w:tc>
        <w:tc>
          <w:tcPr>
            <w:tcW w:w="850" w:type="dxa"/>
            <w:vAlign w:val="center"/>
          </w:tcPr>
          <w:p w:rsidR="009A391E" w:rsidRPr="00E5080F" w:rsidRDefault="00EB6CFB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E5080F">
              <w:rPr>
                <w:sz w:val="20"/>
              </w:rPr>
              <w:t>100,00</w:t>
            </w:r>
          </w:p>
        </w:tc>
        <w:tc>
          <w:tcPr>
            <w:tcW w:w="822" w:type="dxa"/>
            <w:vAlign w:val="center"/>
          </w:tcPr>
          <w:p w:rsidR="009A391E" w:rsidRPr="00280336" w:rsidRDefault="005E07B1" w:rsidP="00322E1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0,003</w:t>
            </w:r>
          </w:p>
        </w:tc>
        <w:tc>
          <w:tcPr>
            <w:tcW w:w="1312" w:type="dxa"/>
            <w:vAlign w:val="center"/>
          </w:tcPr>
          <w:p w:rsidR="009A391E" w:rsidRPr="00280336" w:rsidRDefault="00EB6CFB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280336">
              <w:rPr>
                <w:sz w:val="20"/>
              </w:rPr>
              <w:t>-</w:t>
            </w:r>
          </w:p>
        </w:tc>
      </w:tr>
      <w:tr w:rsidR="009A391E" w:rsidRPr="0061552A" w:rsidTr="00D26FBC">
        <w:tc>
          <w:tcPr>
            <w:tcW w:w="675" w:type="dxa"/>
          </w:tcPr>
          <w:p w:rsidR="009A391E" w:rsidRPr="00E5080F" w:rsidRDefault="009A391E" w:rsidP="00322E1F">
            <w:pPr>
              <w:pStyle w:val="a3"/>
              <w:ind w:firstLine="0"/>
              <w:rPr>
                <w:sz w:val="20"/>
              </w:rPr>
            </w:pPr>
            <w:r w:rsidRPr="00E5080F">
              <w:rPr>
                <w:sz w:val="20"/>
              </w:rPr>
              <w:t>0106</w:t>
            </w:r>
          </w:p>
        </w:tc>
        <w:tc>
          <w:tcPr>
            <w:tcW w:w="3681" w:type="dxa"/>
          </w:tcPr>
          <w:p w:rsidR="009A391E" w:rsidRPr="00E5080F" w:rsidRDefault="009A391E" w:rsidP="00322E1F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  <w:r w:rsidRPr="00E5080F">
              <w:rPr>
                <w:sz w:val="16"/>
                <w:szCs w:val="16"/>
              </w:rPr>
              <w:t>Обеспечение деятельности 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8" w:type="dxa"/>
            <w:vAlign w:val="center"/>
          </w:tcPr>
          <w:p w:rsidR="009A391E" w:rsidRPr="00E5080F" w:rsidRDefault="00E5080F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E5080F">
              <w:rPr>
                <w:sz w:val="20"/>
              </w:rPr>
              <w:t>15 121 583,66</w:t>
            </w:r>
          </w:p>
        </w:tc>
        <w:tc>
          <w:tcPr>
            <w:tcW w:w="1560" w:type="dxa"/>
            <w:vAlign w:val="center"/>
          </w:tcPr>
          <w:p w:rsidR="009A391E" w:rsidRPr="00E5080F" w:rsidRDefault="00E5080F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E5080F">
              <w:rPr>
                <w:sz w:val="20"/>
              </w:rPr>
              <w:t>15 121 583,66</w:t>
            </w:r>
          </w:p>
        </w:tc>
        <w:tc>
          <w:tcPr>
            <w:tcW w:w="850" w:type="dxa"/>
            <w:vAlign w:val="center"/>
          </w:tcPr>
          <w:p w:rsidR="009A391E" w:rsidRPr="00E5080F" w:rsidRDefault="00EB6CFB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E5080F">
              <w:rPr>
                <w:sz w:val="20"/>
              </w:rPr>
              <w:t>100,00</w:t>
            </w:r>
          </w:p>
        </w:tc>
        <w:tc>
          <w:tcPr>
            <w:tcW w:w="822" w:type="dxa"/>
            <w:vAlign w:val="center"/>
          </w:tcPr>
          <w:p w:rsidR="009A391E" w:rsidRPr="00280336" w:rsidRDefault="005E07B1" w:rsidP="00322E1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16,85</w:t>
            </w:r>
          </w:p>
        </w:tc>
        <w:tc>
          <w:tcPr>
            <w:tcW w:w="1312" w:type="dxa"/>
            <w:vAlign w:val="center"/>
          </w:tcPr>
          <w:p w:rsidR="009A391E" w:rsidRPr="00280336" w:rsidRDefault="00EB6CFB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280336">
              <w:rPr>
                <w:sz w:val="20"/>
              </w:rPr>
              <w:t>-</w:t>
            </w:r>
          </w:p>
        </w:tc>
      </w:tr>
      <w:tr w:rsidR="009A391E" w:rsidRPr="0061552A" w:rsidTr="00D26FBC">
        <w:tc>
          <w:tcPr>
            <w:tcW w:w="675" w:type="dxa"/>
          </w:tcPr>
          <w:p w:rsidR="009A391E" w:rsidRPr="0049623B" w:rsidRDefault="009A391E" w:rsidP="00322E1F">
            <w:pPr>
              <w:pStyle w:val="a3"/>
              <w:ind w:firstLine="0"/>
              <w:rPr>
                <w:sz w:val="20"/>
              </w:rPr>
            </w:pPr>
            <w:r w:rsidRPr="0049623B">
              <w:rPr>
                <w:sz w:val="20"/>
              </w:rPr>
              <w:t>0113</w:t>
            </w:r>
          </w:p>
        </w:tc>
        <w:tc>
          <w:tcPr>
            <w:tcW w:w="3681" w:type="dxa"/>
          </w:tcPr>
          <w:p w:rsidR="009A391E" w:rsidRPr="0049623B" w:rsidRDefault="009A391E" w:rsidP="00322E1F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  <w:r w:rsidRPr="0049623B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28" w:type="dxa"/>
          </w:tcPr>
          <w:p w:rsidR="009A391E" w:rsidRPr="0049623B" w:rsidRDefault="00C40354" w:rsidP="00322E1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60 608 366,89</w:t>
            </w:r>
          </w:p>
        </w:tc>
        <w:tc>
          <w:tcPr>
            <w:tcW w:w="1560" w:type="dxa"/>
            <w:vAlign w:val="center"/>
          </w:tcPr>
          <w:p w:rsidR="009A391E" w:rsidRPr="0049623B" w:rsidRDefault="00C40354" w:rsidP="00322E1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59 459 645,57</w:t>
            </w:r>
          </w:p>
        </w:tc>
        <w:tc>
          <w:tcPr>
            <w:tcW w:w="850" w:type="dxa"/>
            <w:vAlign w:val="center"/>
          </w:tcPr>
          <w:p w:rsidR="009A391E" w:rsidRPr="0061552A" w:rsidRDefault="0049623B" w:rsidP="00322E1F">
            <w:pPr>
              <w:pStyle w:val="a3"/>
              <w:ind w:firstLine="0"/>
              <w:jc w:val="center"/>
              <w:rPr>
                <w:sz w:val="20"/>
                <w:highlight w:val="yellow"/>
              </w:rPr>
            </w:pPr>
            <w:r w:rsidRPr="0049623B">
              <w:rPr>
                <w:sz w:val="20"/>
              </w:rPr>
              <w:t>98,</w:t>
            </w:r>
            <w:r w:rsidR="00C40354">
              <w:rPr>
                <w:sz w:val="20"/>
              </w:rPr>
              <w:t>10</w:t>
            </w:r>
          </w:p>
        </w:tc>
        <w:tc>
          <w:tcPr>
            <w:tcW w:w="822" w:type="dxa"/>
            <w:vAlign w:val="center"/>
          </w:tcPr>
          <w:p w:rsidR="009A391E" w:rsidRPr="00280336" w:rsidRDefault="005E07B1" w:rsidP="00322E1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66,26</w:t>
            </w:r>
          </w:p>
        </w:tc>
        <w:tc>
          <w:tcPr>
            <w:tcW w:w="1312" w:type="dxa"/>
            <w:vAlign w:val="center"/>
          </w:tcPr>
          <w:p w:rsidR="009A391E" w:rsidRPr="00280336" w:rsidRDefault="00280336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280336">
              <w:rPr>
                <w:sz w:val="20"/>
              </w:rPr>
              <w:t>1 </w:t>
            </w:r>
            <w:r w:rsidR="005E07B1">
              <w:rPr>
                <w:sz w:val="20"/>
              </w:rPr>
              <w:t>148</w:t>
            </w:r>
            <w:r w:rsidRPr="00280336">
              <w:rPr>
                <w:sz w:val="20"/>
              </w:rPr>
              <w:t> </w:t>
            </w:r>
            <w:r w:rsidR="005E07B1">
              <w:rPr>
                <w:sz w:val="20"/>
              </w:rPr>
              <w:t>721</w:t>
            </w:r>
            <w:r w:rsidRPr="00280336">
              <w:rPr>
                <w:sz w:val="20"/>
              </w:rPr>
              <w:t>,</w:t>
            </w:r>
            <w:r w:rsidR="005E07B1">
              <w:rPr>
                <w:sz w:val="20"/>
              </w:rPr>
              <w:t>32</w:t>
            </w:r>
          </w:p>
        </w:tc>
      </w:tr>
      <w:tr w:rsidR="009A391E" w:rsidRPr="0061552A" w:rsidTr="00D26FBC">
        <w:tc>
          <w:tcPr>
            <w:tcW w:w="675" w:type="dxa"/>
          </w:tcPr>
          <w:p w:rsidR="009A391E" w:rsidRPr="0061552A" w:rsidRDefault="009A391E" w:rsidP="00322E1F">
            <w:pPr>
              <w:pStyle w:val="a3"/>
              <w:ind w:firstLine="0"/>
              <w:rPr>
                <w:sz w:val="20"/>
                <w:highlight w:val="yellow"/>
              </w:rPr>
            </w:pPr>
          </w:p>
        </w:tc>
        <w:tc>
          <w:tcPr>
            <w:tcW w:w="3681" w:type="dxa"/>
          </w:tcPr>
          <w:p w:rsidR="009A391E" w:rsidRPr="0049623B" w:rsidRDefault="009A391E" w:rsidP="00322E1F">
            <w:pPr>
              <w:pStyle w:val="a3"/>
              <w:ind w:firstLine="0"/>
              <w:jc w:val="left"/>
              <w:rPr>
                <w:sz w:val="16"/>
                <w:szCs w:val="16"/>
              </w:rPr>
            </w:pPr>
            <w:r w:rsidRPr="0049623B">
              <w:rPr>
                <w:sz w:val="16"/>
                <w:szCs w:val="16"/>
              </w:rPr>
              <w:t>ИТОГО</w:t>
            </w:r>
          </w:p>
        </w:tc>
        <w:tc>
          <w:tcPr>
            <w:tcW w:w="1528" w:type="dxa"/>
          </w:tcPr>
          <w:p w:rsidR="009A391E" w:rsidRPr="0049623B" w:rsidRDefault="005E07B1" w:rsidP="00322E1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90 891 093,11</w:t>
            </w:r>
          </w:p>
        </w:tc>
        <w:tc>
          <w:tcPr>
            <w:tcW w:w="1560" w:type="dxa"/>
            <w:vAlign w:val="center"/>
          </w:tcPr>
          <w:p w:rsidR="009A391E" w:rsidRPr="0049623B" w:rsidRDefault="005E07B1" w:rsidP="00322E1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89 736 612,79</w:t>
            </w:r>
          </w:p>
        </w:tc>
        <w:tc>
          <w:tcPr>
            <w:tcW w:w="850" w:type="dxa"/>
            <w:vAlign w:val="center"/>
          </w:tcPr>
          <w:p w:rsidR="009A391E" w:rsidRPr="0061552A" w:rsidRDefault="0049623B" w:rsidP="00322E1F">
            <w:pPr>
              <w:pStyle w:val="a3"/>
              <w:ind w:firstLine="0"/>
              <w:jc w:val="center"/>
              <w:rPr>
                <w:sz w:val="20"/>
                <w:highlight w:val="yellow"/>
              </w:rPr>
            </w:pPr>
            <w:r w:rsidRPr="0049623B">
              <w:rPr>
                <w:sz w:val="20"/>
              </w:rPr>
              <w:t>98,</w:t>
            </w:r>
            <w:r w:rsidR="005E07B1">
              <w:rPr>
                <w:sz w:val="20"/>
              </w:rPr>
              <w:t>73</w:t>
            </w:r>
          </w:p>
        </w:tc>
        <w:tc>
          <w:tcPr>
            <w:tcW w:w="822" w:type="dxa"/>
            <w:vAlign w:val="center"/>
          </w:tcPr>
          <w:p w:rsidR="009A391E" w:rsidRPr="0061552A" w:rsidRDefault="00EB6CFB" w:rsidP="00322E1F">
            <w:pPr>
              <w:pStyle w:val="a3"/>
              <w:ind w:firstLine="0"/>
              <w:jc w:val="center"/>
              <w:rPr>
                <w:sz w:val="20"/>
                <w:highlight w:val="yellow"/>
              </w:rPr>
            </w:pPr>
            <w:r w:rsidRPr="0049623B">
              <w:rPr>
                <w:sz w:val="20"/>
              </w:rPr>
              <w:t>100,00</w:t>
            </w:r>
          </w:p>
        </w:tc>
        <w:tc>
          <w:tcPr>
            <w:tcW w:w="1312" w:type="dxa"/>
            <w:vAlign w:val="center"/>
          </w:tcPr>
          <w:p w:rsidR="009A391E" w:rsidRPr="00280336" w:rsidRDefault="00280336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280336">
              <w:rPr>
                <w:sz w:val="20"/>
              </w:rPr>
              <w:t>1 </w:t>
            </w:r>
            <w:r w:rsidR="005E07B1">
              <w:rPr>
                <w:sz w:val="20"/>
              </w:rPr>
              <w:t>154</w:t>
            </w:r>
            <w:r w:rsidRPr="00280336">
              <w:rPr>
                <w:sz w:val="20"/>
              </w:rPr>
              <w:t> </w:t>
            </w:r>
            <w:r w:rsidR="005E07B1">
              <w:rPr>
                <w:sz w:val="20"/>
              </w:rPr>
              <w:t>480</w:t>
            </w:r>
            <w:r w:rsidRPr="00280336">
              <w:rPr>
                <w:sz w:val="20"/>
              </w:rPr>
              <w:t>,</w:t>
            </w:r>
            <w:r w:rsidR="005E07B1">
              <w:rPr>
                <w:sz w:val="20"/>
              </w:rPr>
              <w:t>32</w:t>
            </w:r>
          </w:p>
        </w:tc>
      </w:tr>
    </w:tbl>
    <w:p w:rsidR="00524134" w:rsidRPr="0061552A" w:rsidRDefault="00524134" w:rsidP="00322E1F">
      <w:pPr>
        <w:pStyle w:val="a3"/>
        <w:ind w:firstLine="0"/>
        <w:rPr>
          <w:b/>
          <w:bCs/>
          <w:sz w:val="26"/>
          <w:szCs w:val="26"/>
          <w:highlight w:val="yellow"/>
        </w:rPr>
      </w:pPr>
    </w:p>
    <w:p w:rsidR="009A391E" w:rsidRPr="00B66F3E" w:rsidRDefault="009A391E" w:rsidP="00322E1F">
      <w:pPr>
        <w:pStyle w:val="a3"/>
        <w:ind w:firstLine="851"/>
        <w:rPr>
          <w:bCs/>
          <w:sz w:val="26"/>
          <w:szCs w:val="26"/>
        </w:rPr>
      </w:pPr>
      <w:r w:rsidRPr="00B66F3E">
        <w:rPr>
          <w:bCs/>
          <w:sz w:val="26"/>
          <w:szCs w:val="26"/>
        </w:rPr>
        <w:t>В полном объеме исполнены бюджетные назначения:</w:t>
      </w:r>
    </w:p>
    <w:p w:rsidR="009A391E" w:rsidRPr="00B66F3E" w:rsidRDefault="009A391E" w:rsidP="00322E1F">
      <w:pPr>
        <w:pStyle w:val="a3"/>
        <w:ind w:firstLine="851"/>
        <w:rPr>
          <w:sz w:val="26"/>
          <w:szCs w:val="26"/>
        </w:rPr>
      </w:pPr>
      <w:r w:rsidRPr="00B66F3E">
        <w:rPr>
          <w:sz w:val="26"/>
          <w:szCs w:val="26"/>
        </w:rPr>
        <w:t xml:space="preserve">В виде субвенций бюджетам муниципальных образований Приморского края </w:t>
      </w:r>
      <w:proofErr w:type="gramStart"/>
      <w:r w:rsidRPr="00B66F3E">
        <w:rPr>
          <w:sz w:val="26"/>
          <w:szCs w:val="26"/>
        </w:rPr>
        <w:t>на</w:t>
      </w:r>
      <w:proofErr w:type="gramEnd"/>
      <w:r w:rsidRPr="00B66F3E">
        <w:rPr>
          <w:sz w:val="26"/>
          <w:szCs w:val="26"/>
        </w:rPr>
        <w:t>:</w:t>
      </w:r>
    </w:p>
    <w:p w:rsidR="009A391E" w:rsidRPr="00B66F3E" w:rsidRDefault="00FF1300" w:rsidP="00322E1F">
      <w:pPr>
        <w:pStyle w:val="a3"/>
        <w:ind w:firstLine="851"/>
        <w:rPr>
          <w:sz w:val="26"/>
          <w:szCs w:val="26"/>
        </w:rPr>
      </w:pPr>
      <w:r w:rsidRPr="00B66F3E">
        <w:rPr>
          <w:sz w:val="26"/>
          <w:szCs w:val="26"/>
        </w:rPr>
        <w:t>единую субвенцию местным бюджетам из краевого бюджета</w:t>
      </w:r>
      <w:r w:rsidR="009A391E" w:rsidRPr="00B66F3E">
        <w:rPr>
          <w:sz w:val="26"/>
          <w:szCs w:val="26"/>
        </w:rPr>
        <w:t xml:space="preserve"> – </w:t>
      </w:r>
      <w:r w:rsidR="00411C79" w:rsidRPr="00B66F3E">
        <w:rPr>
          <w:sz w:val="26"/>
          <w:szCs w:val="26"/>
        </w:rPr>
        <w:t>2</w:t>
      </w:r>
      <w:r w:rsidRPr="00B66F3E">
        <w:rPr>
          <w:sz w:val="26"/>
          <w:szCs w:val="26"/>
        </w:rPr>
        <w:t> </w:t>
      </w:r>
      <w:r w:rsidR="00B66F3E" w:rsidRPr="00B66F3E">
        <w:rPr>
          <w:sz w:val="26"/>
          <w:szCs w:val="26"/>
        </w:rPr>
        <w:t>301</w:t>
      </w:r>
      <w:r w:rsidRPr="00B66F3E">
        <w:rPr>
          <w:sz w:val="26"/>
          <w:szCs w:val="26"/>
        </w:rPr>
        <w:t xml:space="preserve"> </w:t>
      </w:r>
      <w:r w:rsidR="00B66F3E" w:rsidRPr="00B66F3E">
        <w:rPr>
          <w:sz w:val="26"/>
          <w:szCs w:val="26"/>
        </w:rPr>
        <w:t>407</w:t>
      </w:r>
      <w:r w:rsidR="00DC16FE" w:rsidRPr="00B66F3E">
        <w:rPr>
          <w:sz w:val="26"/>
          <w:szCs w:val="26"/>
        </w:rPr>
        <w:t>,</w:t>
      </w:r>
      <w:r w:rsidR="000D6B77" w:rsidRPr="00B66F3E">
        <w:rPr>
          <w:sz w:val="26"/>
          <w:szCs w:val="26"/>
        </w:rPr>
        <w:t xml:space="preserve">00 </w:t>
      </w:r>
      <w:r w:rsidR="009A391E" w:rsidRPr="00B66F3E">
        <w:rPr>
          <w:sz w:val="26"/>
          <w:szCs w:val="26"/>
        </w:rPr>
        <w:t>рублей;</w:t>
      </w:r>
    </w:p>
    <w:p w:rsidR="009A391E" w:rsidRPr="00B66F3E" w:rsidRDefault="009A391E" w:rsidP="00322E1F">
      <w:pPr>
        <w:pStyle w:val="a3"/>
        <w:ind w:firstLine="851"/>
        <w:rPr>
          <w:sz w:val="26"/>
          <w:szCs w:val="26"/>
        </w:rPr>
      </w:pPr>
      <w:r w:rsidRPr="00B66F3E">
        <w:rPr>
          <w:sz w:val="26"/>
          <w:szCs w:val="26"/>
        </w:rPr>
        <w:t xml:space="preserve">выполнение органами местного самоуправления отдельных государственных полномочий по государственному управлению охраной труда – </w:t>
      </w:r>
      <w:r w:rsidR="00B66F3E" w:rsidRPr="00B66F3E">
        <w:rPr>
          <w:sz w:val="26"/>
          <w:szCs w:val="26"/>
        </w:rPr>
        <w:t>888</w:t>
      </w:r>
      <w:r w:rsidR="000A4946" w:rsidRPr="00B66F3E">
        <w:rPr>
          <w:sz w:val="26"/>
          <w:szCs w:val="26"/>
        </w:rPr>
        <w:t xml:space="preserve"> </w:t>
      </w:r>
      <w:r w:rsidR="00B66F3E" w:rsidRPr="00B66F3E">
        <w:rPr>
          <w:sz w:val="26"/>
          <w:szCs w:val="26"/>
        </w:rPr>
        <w:t>628</w:t>
      </w:r>
      <w:r w:rsidR="000D6B77" w:rsidRPr="00B66F3E">
        <w:rPr>
          <w:sz w:val="26"/>
          <w:szCs w:val="26"/>
        </w:rPr>
        <w:t xml:space="preserve">,00 </w:t>
      </w:r>
      <w:r w:rsidRPr="00B66F3E">
        <w:rPr>
          <w:sz w:val="26"/>
          <w:szCs w:val="26"/>
        </w:rPr>
        <w:t>рублей;</w:t>
      </w:r>
    </w:p>
    <w:p w:rsidR="00F235EE" w:rsidRPr="00B66F3E" w:rsidRDefault="009A391E" w:rsidP="00322E1F">
      <w:pPr>
        <w:pStyle w:val="a3"/>
        <w:ind w:firstLine="851"/>
        <w:rPr>
          <w:sz w:val="26"/>
          <w:szCs w:val="26"/>
        </w:rPr>
      </w:pPr>
      <w:r w:rsidRPr="00B66F3E">
        <w:rPr>
          <w:sz w:val="26"/>
          <w:szCs w:val="26"/>
        </w:rPr>
        <w:lastRenderedPageBreak/>
        <w:t>осуществление переданных органам государственной власти субъектов Российской Федерации в соответствии с пунктом 1 статьи 4 Федерального закона</w:t>
      </w:r>
      <w:r w:rsidR="00B66F3E" w:rsidRPr="00B66F3E">
        <w:rPr>
          <w:sz w:val="26"/>
          <w:szCs w:val="26"/>
        </w:rPr>
        <w:t xml:space="preserve"> от 15 ноября 1997 года № 143-ФЗ</w:t>
      </w:r>
      <w:r w:rsidRPr="00B66F3E">
        <w:rPr>
          <w:sz w:val="26"/>
          <w:szCs w:val="26"/>
        </w:rPr>
        <w:t xml:space="preserve"> «Об актах гражданского состояния» полномочий Российской Федерации по государственной регистрации актов</w:t>
      </w:r>
      <w:r w:rsidR="000D6B77" w:rsidRPr="00B66F3E">
        <w:rPr>
          <w:sz w:val="26"/>
          <w:szCs w:val="26"/>
        </w:rPr>
        <w:t xml:space="preserve"> гражданского состояния – </w:t>
      </w:r>
      <w:r w:rsidR="00F235EE" w:rsidRPr="00B66F3E">
        <w:rPr>
          <w:sz w:val="26"/>
          <w:szCs w:val="26"/>
        </w:rPr>
        <w:t>1</w:t>
      </w:r>
      <w:r w:rsidR="00FF1300" w:rsidRPr="00B66F3E">
        <w:rPr>
          <w:sz w:val="26"/>
          <w:szCs w:val="26"/>
        </w:rPr>
        <w:t> </w:t>
      </w:r>
      <w:r w:rsidR="00411C79" w:rsidRPr="00B66F3E">
        <w:rPr>
          <w:sz w:val="26"/>
          <w:szCs w:val="26"/>
        </w:rPr>
        <w:t>1</w:t>
      </w:r>
      <w:r w:rsidR="00B66F3E" w:rsidRPr="00B66F3E">
        <w:rPr>
          <w:sz w:val="26"/>
          <w:szCs w:val="26"/>
        </w:rPr>
        <w:t>17</w:t>
      </w:r>
      <w:r w:rsidR="00FF1300" w:rsidRPr="00B66F3E">
        <w:rPr>
          <w:sz w:val="26"/>
          <w:szCs w:val="26"/>
        </w:rPr>
        <w:t> </w:t>
      </w:r>
      <w:r w:rsidR="00B66F3E" w:rsidRPr="00B66F3E">
        <w:rPr>
          <w:sz w:val="26"/>
          <w:szCs w:val="26"/>
        </w:rPr>
        <w:t>965</w:t>
      </w:r>
      <w:r w:rsidR="00FF1300" w:rsidRPr="00B66F3E">
        <w:rPr>
          <w:sz w:val="26"/>
          <w:szCs w:val="26"/>
        </w:rPr>
        <w:t>,00</w:t>
      </w:r>
      <w:r w:rsidR="00411C79" w:rsidRPr="00B66F3E">
        <w:rPr>
          <w:sz w:val="26"/>
          <w:szCs w:val="26"/>
        </w:rPr>
        <w:t xml:space="preserve"> </w:t>
      </w:r>
      <w:r w:rsidRPr="00B66F3E">
        <w:rPr>
          <w:sz w:val="26"/>
          <w:szCs w:val="26"/>
        </w:rPr>
        <w:t>рублей</w:t>
      </w:r>
      <w:r w:rsidR="001D1D0A" w:rsidRPr="00B66F3E">
        <w:rPr>
          <w:sz w:val="26"/>
          <w:szCs w:val="26"/>
        </w:rPr>
        <w:t>;</w:t>
      </w:r>
    </w:p>
    <w:p w:rsidR="009A391E" w:rsidRPr="00B66F3E" w:rsidRDefault="007D4921" w:rsidP="00322E1F">
      <w:pPr>
        <w:pStyle w:val="a3"/>
        <w:ind w:firstLine="851"/>
        <w:rPr>
          <w:sz w:val="26"/>
          <w:szCs w:val="26"/>
        </w:rPr>
      </w:pPr>
      <w:r w:rsidRPr="00B66F3E">
        <w:rPr>
          <w:sz w:val="26"/>
          <w:szCs w:val="26"/>
        </w:rPr>
        <w:t xml:space="preserve">государственную регистрацию актов гражданского состояния за счет </w:t>
      </w:r>
      <w:r w:rsidR="000A4946" w:rsidRPr="00B66F3E">
        <w:rPr>
          <w:sz w:val="26"/>
          <w:szCs w:val="26"/>
        </w:rPr>
        <w:t>сре</w:t>
      </w:r>
      <w:proofErr w:type="gramStart"/>
      <w:r w:rsidR="000A4946" w:rsidRPr="00B66F3E">
        <w:rPr>
          <w:sz w:val="26"/>
          <w:szCs w:val="26"/>
        </w:rPr>
        <w:t>дств кр</w:t>
      </w:r>
      <w:proofErr w:type="gramEnd"/>
      <w:r w:rsidR="000A4946" w:rsidRPr="00B66F3E">
        <w:rPr>
          <w:sz w:val="26"/>
          <w:szCs w:val="26"/>
        </w:rPr>
        <w:t>аевого бюджета</w:t>
      </w:r>
      <w:r w:rsidRPr="00B66F3E">
        <w:rPr>
          <w:sz w:val="26"/>
          <w:szCs w:val="26"/>
        </w:rPr>
        <w:t xml:space="preserve"> – </w:t>
      </w:r>
      <w:r w:rsidR="00B66F3E" w:rsidRPr="00B66F3E">
        <w:rPr>
          <w:sz w:val="26"/>
          <w:szCs w:val="26"/>
        </w:rPr>
        <w:t>272</w:t>
      </w:r>
      <w:r w:rsidR="000A4946" w:rsidRPr="00B66F3E">
        <w:rPr>
          <w:sz w:val="26"/>
          <w:szCs w:val="26"/>
        </w:rPr>
        <w:t xml:space="preserve"> 1</w:t>
      </w:r>
      <w:r w:rsidR="00411C79" w:rsidRPr="00B66F3E">
        <w:rPr>
          <w:sz w:val="26"/>
          <w:szCs w:val="26"/>
        </w:rPr>
        <w:t>8</w:t>
      </w:r>
      <w:r w:rsidR="00B66F3E" w:rsidRPr="00B66F3E">
        <w:rPr>
          <w:sz w:val="26"/>
          <w:szCs w:val="26"/>
        </w:rPr>
        <w:t>3</w:t>
      </w:r>
      <w:r w:rsidRPr="00B66F3E">
        <w:rPr>
          <w:sz w:val="26"/>
          <w:szCs w:val="26"/>
        </w:rPr>
        <w:t>,00 рублей</w:t>
      </w:r>
      <w:r w:rsidR="009A391E" w:rsidRPr="00B66F3E">
        <w:rPr>
          <w:sz w:val="26"/>
          <w:szCs w:val="26"/>
        </w:rPr>
        <w:t>.</w:t>
      </w:r>
    </w:p>
    <w:p w:rsidR="0004381E" w:rsidRPr="00B66F3E" w:rsidRDefault="0004381E" w:rsidP="00322E1F">
      <w:pPr>
        <w:pStyle w:val="a3"/>
        <w:ind w:firstLine="851"/>
        <w:rPr>
          <w:sz w:val="26"/>
          <w:szCs w:val="26"/>
        </w:rPr>
      </w:pPr>
      <w:r w:rsidRPr="00B66F3E">
        <w:rPr>
          <w:sz w:val="26"/>
          <w:szCs w:val="26"/>
        </w:rPr>
        <w:t>Средства субвенции на выполнение органами местного самоуправления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тра</w:t>
      </w:r>
      <w:r w:rsidR="00DC16FE" w:rsidRPr="00B66F3E">
        <w:rPr>
          <w:sz w:val="26"/>
          <w:szCs w:val="26"/>
        </w:rPr>
        <w:t>н</w:t>
      </w:r>
      <w:r w:rsidRPr="00B66F3E">
        <w:rPr>
          <w:sz w:val="26"/>
          <w:szCs w:val="26"/>
        </w:rPr>
        <w:t>спортом по муниципальным маршрутам в границах муниципального образован</w:t>
      </w:r>
      <w:r w:rsidR="00DC16FE" w:rsidRPr="00B66F3E">
        <w:rPr>
          <w:sz w:val="26"/>
          <w:szCs w:val="26"/>
        </w:rPr>
        <w:t>и</w:t>
      </w:r>
      <w:r w:rsidRPr="00B66F3E">
        <w:rPr>
          <w:sz w:val="26"/>
          <w:szCs w:val="26"/>
        </w:rPr>
        <w:t>я в сумме 3 </w:t>
      </w:r>
      <w:r w:rsidR="0093276F" w:rsidRPr="00B66F3E">
        <w:rPr>
          <w:sz w:val="26"/>
          <w:szCs w:val="26"/>
        </w:rPr>
        <w:t>387</w:t>
      </w:r>
      <w:r w:rsidRPr="00B66F3E">
        <w:rPr>
          <w:sz w:val="26"/>
          <w:szCs w:val="26"/>
        </w:rPr>
        <w:t>,0</w:t>
      </w:r>
      <w:r w:rsidR="0093276F" w:rsidRPr="00B66F3E">
        <w:rPr>
          <w:sz w:val="26"/>
          <w:szCs w:val="26"/>
        </w:rPr>
        <w:t>8</w:t>
      </w:r>
      <w:r w:rsidRPr="00B66F3E">
        <w:rPr>
          <w:sz w:val="26"/>
          <w:szCs w:val="26"/>
        </w:rPr>
        <w:t xml:space="preserve"> рублей в бюджет муниципального района не поступала.</w:t>
      </w:r>
    </w:p>
    <w:p w:rsidR="0004381E" w:rsidRDefault="00542875" w:rsidP="00322E1F">
      <w:pPr>
        <w:pStyle w:val="a3"/>
        <w:ind w:firstLine="851"/>
        <w:rPr>
          <w:sz w:val="26"/>
          <w:szCs w:val="26"/>
        </w:rPr>
      </w:pPr>
      <w:proofErr w:type="gramStart"/>
      <w:r w:rsidRPr="00B66F3E">
        <w:rPr>
          <w:sz w:val="26"/>
          <w:szCs w:val="26"/>
        </w:rPr>
        <w:t>В соответствии с пунктом 7 Порядка установления регулируемых  тарифов на перевозки пассажиров и багажа автомобильным общественным транспортом по</w:t>
      </w:r>
      <w:r w:rsidR="00787E53" w:rsidRPr="00B66F3E">
        <w:rPr>
          <w:sz w:val="26"/>
          <w:szCs w:val="26"/>
        </w:rPr>
        <w:t xml:space="preserve"> </w:t>
      </w:r>
      <w:r w:rsidRPr="00B66F3E">
        <w:rPr>
          <w:sz w:val="26"/>
          <w:szCs w:val="26"/>
        </w:rPr>
        <w:t xml:space="preserve">муниципальным маршрутам регулярных перевозок на территории </w:t>
      </w:r>
      <w:proofErr w:type="spellStart"/>
      <w:r w:rsidRPr="00B66F3E">
        <w:rPr>
          <w:sz w:val="26"/>
          <w:szCs w:val="26"/>
        </w:rPr>
        <w:t>Яковлевского</w:t>
      </w:r>
      <w:proofErr w:type="spellEnd"/>
      <w:r w:rsidRPr="00B66F3E">
        <w:rPr>
          <w:sz w:val="26"/>
          <w:szCs w:val="26"/>
        </w:rPr>
        <w:t xml:space="preserve"> муниципального района, утвержденного постановлением Администрации </w:t>
      </w:r>
      <w:proofErr w:type="spellStart"/>
      <w:r w:rsidRPr="00B66F3E">
        <w:rPr>
          <w:sz w:val="26"/>
          <w:szCs w:val="26"/>
        </w:rPr>
        <w:t>Яковлевскоо</w:t>
      </w:r>
      <w:proofErr w:type="spellEnd"/>
      <w:r w:rsidRPr="00B66F3E">
        <w:rPr>
          <w:sz w:val="26"/>
          <w:szCs w:val="26"/>
        </w:rPr>
        <w:t xml:space="preserve"> муниципального района от 27.12.2018 года №714-НПА, основанием для рассмотрения обосновывающих материалов по установлению регулируемых тарифов по муниципальным маршрутам регулярных перевозок на территории </w:t>
      </w:r>
      <w:proofErr w:type="spellStart"/>
      <w:r w:rsidRPr="00B66F3E">
        <w:rPr>
          <w:sz w:val="26"/>
          <w:szCs w:val="26"/>
        </w:rPr>
        <w:t>Яковлевского</w:t>
      </w:r>
      <w:proofErr w:type="spellEnd"/>
      <w:r w:rsidRPr="00B66F3E">
        <w:rPr>
          <w:sz w:val="26"/>
          <w:szCs w:val="26"/>
        </w:rPr>
        <w:t xml:space="preserve"> муниципального района является обращение перевозчика в</w:t>
      </w:r>
      <w:proofErr w:type="gramEnd"/>
      <w:r w:rsidRPr="00B66F3E">
        <w:rPr>
          <w:sz w:val="26"/>
          <w:szCs w:val="26"/>
        </w:rPr>
        <w:t xml:space="preserve"> орган регулирования через уполномоченный орган с предложением об установлении регулируемых тарифов.  Подобных обращений в 20</w:t>
      </w:r>
      <w:r w:rsidR="0010014F" w:rsidRPr="00B66F3E">
        <w:rPr>
          <w:sz w:val="26"/>
          <w:szCs w:val="26"/>
        </w:rPr>
        <w:t>2</w:t>
      </w:r>
      <w:r w:rsidR="00B66F3E">
        <w:rPr>
          <w:sz w:val="26"/>
          <w:szCs w:val="26"/>
        </w:rPr>
        <w:t>3</w:t>
      </w:r>
      <w:r w:rsidRPr="00B66F3E">
        <w:rPr>
          <w:sz w:val="26"/>
          <w:szCs w:val="26"/>
        </w:rPr>
        <w:t xml:space="preserve"> году в Администрацию района от перевозчиков не поступало.</w:t>
      </w:r>
    </w:p>
    <w:p w:rsidR="001E4AC9" w:rsidRDefault="001E4AC9" w:rsidP="00322E1F">
      <w:pPr>
        <w:pStyle w:val="a3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За счет средств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произведены расходы на общую сумму 21 100,00 рублей, что составило 100% от утвержденных плановых назначений. Средства направлены на следующие цели:</w:t>
      </w:r>
    </w:p>
    <w:p w:rsidR="001E4AC9" w:rsidRDefault="001E4AC9" w:rsidP="00322E1F">
      <w:pPr>
        <w:pStyle w:val="a3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- 4 600,00 рублей – приобретение банок и крышек к банкам для расфасовки меда с целью отправки в зону проведения Специальной военной операции (постановление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от 28.02.2023 № 99-па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района»</w:t>
      </w:r>
      <w:r w:rsidR="001914CF">
        <w:rPr>
          <w:sz w:val="26"/>
          <w:szCs w:val="26"/>
        </w:rPr>
        <w:t>);</w:t>
      </w:r>
    </w:p>
    <w:p w:rsidR="001914CF" w:rsidRPr="00B66F3E" w:rsidRDefault="001914CF" w:rsidP="00322E1F">
      <w:pPr>
        <w:pStyle w:val="a3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- 16 500,00 рублей – транспортные услуги по доставке дров семьям мобилизованных граждан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Новосысоевке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района</w:t>
      </w:r>
      <w:proofErr w:type="gramEnd"/>
      <w:r>
        <w:rPr>
          <w:sz w:val="26"/>
          <w:szCs w:val="26"/>
        </w:rPr>
        <w:t xml:space="preserve"> (постановление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от 17.02.2023 № 84-па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района»).</w:t>
      </w:r>
    </w:p>
    <w:p w:rsidR="00D619A7" w:rsidRPr="00E44174" w:rsidRDefault="009A391E" w:rsidP="00322E1F">
      <w:pPr>
        <w:pStyle w:val="a3"/>
        <w:ind w:firstLine="851"/>
        <w:rPr>
          <w:sz w:val="26"/>
          <w:szCs w:val="26"/>
        </w:rPr>
      </w:pPr>
      <w:r w:rsidRPr="00E44174">
        <w:rPr>
          <w:sz w:val="26"/>
          <w:szCs w:val="26"/>
        </w:rPr>
        <w:t>П</w:t>
      </w:r>
      <w:r w:rsidR="00496489" w:rsidRPr="00E44174">
        <w:rPr>
          <w:sz w:val="26"/>
          <w:szCs w:val="26"/>
        </w:rPr>
        <w:t>о</w:t>
      </w:r>
      <w:r w:rsidRPr="00E44174">
        <w:rPr>
          <w:sz w:val="26"/>
          <w:szCs w:val="26"/>
        </w:rPr>
        <w:t xml:space="preserve"> МКУ «ХОЗУ» на </w:t>
      </w:r>
      <w:r w:rsidR="00496489" w:rsidRPr="00E44174">
        <w:rPr>
          <w:sz w:val="26"/>
          <w:szCs w:val="26"/>
        </w:rPr>
        <w:t>отдельное мероприятие «Мероприятия по обеспечению сил и сре</w:t>
      </w:r>
      <w:proofErr w:type="gramStart"/>
      <w:r w:rsidR="00496489" w:rsidRPr="00E44174">
        <w:rPr>
          <w:sz w:val="26"/>
          <w:szCs w:val="26"/>
        </w:rPr>
        <w:t>дств гр</w:t>
      </w:r>
      <w:proofErr w:type="gramEnd"/>
      <w:r w:rsidR="00496489" w:rsidRPr="00E44174">
        <w:rPr>
          <w:sz w:val="26"/>
          <w:szCs w:val="26"/>
        </w:rPr>
        <w:t xml:space="preserve">ажданской обороны и чрезвычайных ситуаций» </w:t>
      </w:r>
      <w:r w:rsidR="00D619A7" w:rsidRPr="00E44174">
        <w:rPr>
          <w:sz w:val="26"/>
          <w:szCs w:val="26"/>
        </w:rPr>
        <w:t xml:space="preserve">всего </w:t>
      </w:r>
      <w:r w:rsidR="00496489" w:rsidRPr="00E44174">
        <w:rPr>
          <w:sz w:val="26"/>
          <w:szCs w:val="26"/>
        </w:rPr>
        <w:t xml:space="preserve">выделено и освоено средств районного бюджета в сумме </w:t>
      </w:r>
      <w:r w:rsidR="00E44174" w:rsidRPr="00E44174">
        <w:rPr>
          <w:sz w:val="26"/>
          <w:szCs w:val="26"/>
        </w:rPr>
        <w:t>434</w:t>
      </w:r>
      <w:r w:rsidR="00295AB1" w:rsidRPr="00E44174">
        <w:rPr>
          <w:sz w:val="26"/>
          <w:szCs w:val="26"/>
        </w:rPr>
        <w:t xml:space="preserve"> </w:t>
      </w:r>
      <w:r w:rsidR="00E44174" w:rsidRPr="00E44174">
        <w:rPr>
          <w:sz w:val="26"/>
          <w:szCs w:val="26"/>
        </w:rPr>
        <w:t>893</w:t>
      </w:r>
      <w:r w:rsidR="00496489" w:rsidRPr="00E44174">
        <w:rPr>
          <w:sz w:val="26"/>
          <w:szCs w:val="26"/>
        </w:rPr>
        <w:t xml:space="preserve">,00 рублей. </w:t>
      </w:r>
    </w:p>
    <w:p w:rsidR="00496489" w:rsidRPr="00E44174" w:rsidRDefault="00E44174" w:rsidP="00322E1F">
      <w:pPr>
        <w:pStyle w:val="a3"/>
        <w:ind w:firstLine="851"/>
        <w:rPr>
          <w:sz w:val="26"/>
          <w:szCs w:val="26"/>
        </w:rPr>
      </w:pPr>
      <w:r w:rsidRPr="00E44174">
        <w:rPr>
          <w:sz w:val="26"/>
          <w:szCs w:val="26"/>
        </w:rPr>
        <w:t>Была</w:t>
      </w:r>
      <w:r w:rsidR="00496489" w:rsidRPr="00E44174">
        <w:rPr>
          <w:sz w:val="26"/>
          <w:szCs w:val="26"/>
        </w:rPr>
        <w:t xml:space="preserve"> приобретен</w:t>
      </w:r>
      <w:r w:rsidRPr="00E44174">
        <w:rPr>
          <w:sz w:val="26"/>
          <w:szCs w:val="26"/>
        </w:rPr>
        <w:t>а стиральная машина</w:t>
      </w:r>
      <w:r w:rsidR="00295AB1" w:rsidRPr="00E44174">
        <w:rPr>
          <w:sz w:val="26"/>
          <w:szCs w:val="26"/>
        </w:rPr>
        <w:t xml:space="preserve"> для</w:t>
      </w:r>
      <w:r w:rsidR="000A1FF4" w:rsidRPr="00E44174">
        <w:rPr>
          <w:sz w:val="26"/>
          <w:szCs w:val="26"/>
        </w:rPr>
        <w:t xml:space="preserve"> обустройства пункта временного размещения</w:t>
      </w:r>
      <w:r w:rsidRPr="00E44174">
        <w:rPr>
          <w:sz w:val="26"/>
          <w:szCs w:val="26"/>
        </w:rPr>
        <w:t xml:space="preserve"> на</w:t>
      </w:r>
      <w:r w:rsidR="00D619A7" w:rsidRPr="00E44174">
        <w:rPr>
          <w:sz w:val="26"/>
          <w:szCs w:val="26"/>
        </w:rPr>
        <w:t xml:space="preserve"> сумму </w:t>
      </w:r>
      <w:r w:rsidRPr="00E44174">
        <w:rPr>
          <w:sz w:val="26"/>
          <w:szCs w:val="26"/>
        </w:rPr>
        <w:t>37</w:t>
      </w:r>
      <w:r w:rsidR="00295AB1" w:rsidRPr="00E44174">
        <w:rPr>
          <w:sz w:val="26"/>
          <w:szCs w:val="26"/>
        </w:rPr>
        <w:t xml:space="preserve"> </w:t>
      </w:r>
      <w:r w:rsidRPr="00E44174">
        <w:rPr>
          <w:sz w:val="26"/>
          <w:szCs w:val="26"/>
        </w:rPr>
        <w:t>999</w:t>
      </w:r>
      <w:r w:rsidR="00D619A7" w:rsidRPr="00E44174">
        <w:rPr>
          <w:sz w:val="26"/>
          <w:szCs w:val="26"/>
        </w:rPr>
        <w:t>,00 рублей.</w:t>
      </w:r>
    </w:p>
    <w:p w:rsidR="00D619A7" w:rsidRPr="00E44174" w:rsidRDefault="00D619A7" w:rsidP="00322E1F">
      <w:pPr>
        <w:pStyle w:val="a3"/>
        <w:ind w:firstLine="851"/>
        <w:rPr>
          <w:sz w:val="26"/>
          <w:szCs w:val="26"/>
        </w:rPr>
      </w:pPr>
      <w:r w:rsidRPr="00E44174">
        <w:rPr>
          <w:sz w:val="26"/>
          <w:szCs w:val="26"/>
        </w:rPr>
        <w:t>Произведена оплата за приобретение</w:t>
      </w:r>
      <w:r w:rsidR="00E44174" w:rsidRPr="00E44174">
        <w:rPr>
          <w:sz w:val="26"/>
          <w:szCs w:val="26"/>
        </w:rPr>
        <w:t xml:space="preserve"> </w:t>
      </w:r>
      <w:proofErr w:type="spellStart"/>
      <w:r w:rsidR="00E44174" w:rsidRPr="00E44174">
        <w:rPr>
          <w:sz w:val="26"/>
          <w:szCs w:val="26"/>
        </w:rPr>
        <w:t>бензогенератора</w:t>
      </w:r>
      <w:proofErr w:type="spellEnd"/>
      <w:r w:rsidR="00295AB1" w:rsidRPr="00E44174">
        <w:rPr>
          <w:sz w:val="26"/>
          <w:szCs w:val="26"/>
        </w:rPr>
        <w:t xml:space="preserve"> для обеспечения в период чрезвычайных ситуаций</w:t>
      </w:r>
      <w:r w:rsidRPr="00E44174">
        <w:rPr>
          <w:sz w:val="26"/>
          <w:szCs w:val="26"/>
        </w:rPr>
        <w:t xml:space="preserve"> сумму </w:t>
      </w:r>
      <w:r w:rsidR="00E44174" w:rsidRPr="00E44174">
        <w:rPr>
          <w:sz w:val="26"/>
          <w:szCs w:val="26"/>
        </w:rPr>
        <w:t>231</w:t>
      </w:r>
      <w:r w:rsidR="00295AB1" w:rsidRPr="00E44174">
        <w:rPr>
          <w:sz w:val="26"/>
          <w:szCs w:val="26"/>
        </w:rPr>
        <w:t xml:space="preserve"> </w:t>
      </w:r>
      <w:r w:rsidR="00E44174" w:rsidRPr="00E44174">
        <w:rPr>
          <w:sz w:val="26"/>
          <w:szCs w:val="26"/>
        </w:rPr>
        <w:t>8</w:t>
      </w:r>
      <w:r w:rsidR="00295AB1" w:rsidRPr="00E44174">
        <w:rPr>
          <w:sz w:val="26"/>
          <w:szCs w:val="26"/>
        </w:rPr>
        <w:t>0</w:t>
      </w:r>
      <w:r w:rsidRPr="00E44174">
        <w:rPr>
          <w:sz w:val="26"/>
          <w:szCs w:val="26"/>
        </w:rPr>
        <w:t>0,00</w:t>
      </w:r>
      <w:r w:rsidR="000A1FF4" w:rsidRPr="00E44174">
        <w:rPr>
          <w:sz w:val="26"/>
          <w:szCs w:val="26"/>
        </w:rPr>
        <w:t xml:space="preserve"> рублей</w:t>
      </w:r>
      <w:r w:rsidRPr="00E44174">
        <w:rPr>
          <w:sz w:val="26"/>
          <w:szCs w:val="26"/>
        </w:rPr>
        <w:t>.</w:t>
      </w:r>
    </w:p>
    <w:p w:rsidR="00E44174" w:rsidRPr="0068291B" w:rsidRDefault="000A1FF4" w:rsidP="00322E1F">
      <w:pPr>
        <w:pStyle w:val="a3"/>
        <w:ind w:firstLine="851"/>
        <w:rPr>
          <w:sz w:val="26"/>
          <w:szCs w:val="26"/>
        </w:rPr>
      </w:pPr>
      <w:r w:rsidRPr="0068291B">
        <w:rPr>
          <w:sz w:val="26"/>
          <w:szCs w:val="26"/>
        </w:rPr>
        <w:t>Для обустройства пункта вр</w:t>
      </w:r>
      <w:r w:rsidR="00E44174" w:rsidRPr="0068291B">
        <w:rPr>
          <w:sz w:val="26"/>
          <w:szCs w:val="26"/>
        </w:rPr>
        <w:t xml:space="preserve">еменного размещения приобретены: </w:t>
      </w:r>
    </w:p>
    <w:p w:rsidR="000A1FF4" w:rsidRPr="0068291B" w:rsidRDefault="000A1FF4" w:rsidP="00322E1F">
      <w:pPr>
        <w:pStyle w:val="a3"/>
        <w:ind w:firstLine="851"/>
        <w:rPr>
          <w:sz w:val="26"/>
          <w:szCs w:val="26"/>
        </w:rPr>
      </w:pPr>
      <w:r w:rsidRPr="0068291B">
        <w:rPr>
          <w:sz w:val="26"/>
          <w:szCs w:val="26"/>
        </w:rPr>
        <w:t>подуш</w:t>
      </w:r>
      <w:r w:rsidR="003C2A73" w:rsidRPr="0068291B">
        <w:rPr>
          <w:sz w:val="26"/>
          <w:szCs w:val="26"/>
        </w:rPr>
        <w:t xml:space="preserve">ки </w:t>
      </w:r>
      <w:r w:rsidR="00E44174" w:rsidRPr="0068291B">
        <w:rPr>
          <w:sz w:val="26"/>
          <w:szCs w:val="26"/>
        </w:rPr>
        <w:t>2</w:t>
      </w:r>
      <w:r w:rsidR="003C2A73" w:rsidRPr="0068291B">
        <w:rPr>
          <w:sz w:val="26"/>
          <w:szCs w:val="26"/>
        </w:rPr>
        <w:t xml:space="preserve">0 штук, одеяла </w:t>
      </w:r>
      <w:r w:rsidR="00E44174" w:rsidRPr="0068291B">
        <w:rPr>
          <w:sz w:val="26"/>
          <w:szCs w:val="26"/>
        </w:rPr>
        <w:t>2</w:t>
      </w:r>
      <w:r w:rsidR="003C2A73" w:rsidRPr="0068291B">
        <w:rPr>
          <w:sz w:val="26"/>
          <w:szCs w:val="26"/>
        </w:rPr>
        <w:t xml:space="preserve">0 штук, матрацы </w:t>
      </w:r>
      <w:r w:rsidR="00E44174" w:rsidRPr="0068291B">
        <w:rPr>
          <w:sz w:val="26"/>
          <w:szCs w:val="26"/>
        </w:rPr>
        <w:t>2</w:t>
      </w:r>
      <w:r w:rsidR="003C2A73" w:rsidRPr="0068291B">
        <w:rPr>
          <w:sz w:val="26"/>
          <w:szCs w:val="26"/>
        </w:rPr>
        <w:t>0 штук</w:t>
      </w:r>
      <w:r w:rsidRPr="0068291B">
        <w:rPr>
          <w:sz w:val="26"/>
          <w:szCs w:val="26"/>
        </w:rPr>
        <w:t>, ко</w:t>
      </w:r>
      <w:r w:rsidR="003C2A73" w:rsidRPr="0068291B">
        <w:rPr>
          <w:sz w:val="26"/>
          <w:szCs w:val="26"/>
        </w:rPr>
        <w:t xml:space="preserve">мплекты постельного </w:t>
      </w:r>
      <w:r w:rsidR="00E44174" w:rsidRPr="0068291B">
        <w:rPr>
          <w:sz w:val="26"/>
          <w:szCs w:val="26"/>
        </w:rPr>
        <w:t>белья 2</w:t>
      </w:r>
      <w:r w:rsidR="003C2A73" w:rsidRPr="0068291B">
        <w:rPr>
          <w:sz w:val="26"/>
          <w:szCs w:val="26"/>
        </w:rPr>
        <w:t xml:space="preserve">0 штук, полотенца </w:t>
      </w:r>
      <w:r w:rsidR="00E44174" w:rsidRPr="0068291B">
        <w:rPr>
          <w:sz w:val="26"/>
          <w:szCs w:val="26"/>
        </w:rPr>
        <w:t>4</w:t>
      </w:r>
      <w:r w:rsidR="003C2A73" w:rsidRPr="0068291B">
        <w:rPr>
          <w:sz w:val="26"/>
          <w:szCs w:val="26"/>
        </w:rPr>
        <w:t>0 штук</w:t>
      </w:r>
      <w:r w:rsidRPr="0068291B">
        <w:rPr>
          <w:sz w:val="26"/>
          <w:szCs w:val="26"/>
        </w:rPr>
        <w:t xml:space="preserve"> на общую сумму </w:t>
      </w:r>
      <w:r w:rsidR="00E44174" w:rsidRPr="0068291B">
        <w:rPr>
          <w:sz w:val="26"/>
          <w:szCs w:val="26"/>
        </w:rPr>
        <w:t>6</w:t>
      </w:r>
      <w:r w:rsidRPr="0068291B">
        <w:rPr>
          <w:sz w:val="26"/>
          <w:szCs w:val="26"/>
        </w:rPr>
        <w:t>4 </w:t>
      </w:r>
      <w:r w:rsidR="00E44174" w:rsidRPr="0068291B">
        <w:rPr>
          <w:sz w:val="26"/>
          <w:szCs w:val="26"/>
        </w:rPr>
        <w:t>900,00 рублей;</w:t>
      </w:r>
    </w:p>
    <w:p w:rsidR="00E44174" w:rsidRPr="0068291B" w:rsidRDefault="0068291B" w:rsidP="00322E1F">
      <w:pPr>
        <w:pStyle w:val="a3"/>
        <w:ind w:firstLine="851"/>
        <w:rPr>
          <w:sz w:val="26"/>
          <w:szCs w:val="26"/>
        </w:rPr>
      </w:pPr>
      <w:r w:rsidRPr="0068291B">
        <w:rPr>
          <w:sz w:val="26"/>
          <w:szCs w:val="26"/>
        </w:rPr>
        <w:t>вода бутилированная (345 литров) – 6 494,00 рублей.</w:t>
      </w:r>
    </w:p>
    <w:p w:rsidR="000A1FF4" w:rsidRPr="0068291B" w:rsidRDefault="000A1FF4" w:rsidP="00322E1F">
      <w:pPr>
        <w:pStyle w:val="a3"/>
        <w:ind w:firstLine="851"/>
        <w:rPr>
          <w:sz w:val="26"/>
          <w:szCs w:val="26"/>
        </w:rPr>
      </w:pPr>
      <w:r w:rsidRPr="0068291B">
        <w:rPr>
          <w:sz w:val="26"/>
          <w:szCs w:val="26"/>
        </w:rPr>
        <w:t>На приобре</w:t>
      </w:r>
      <w:r w:rsidR="003C2A73" w:rsidRPr="0068291B">
        <w:rPr>
          <w:sz w:val="26"/>
          <w:szCs w:val="26"/>
        </w:rPr>
        <w:t xml:space="preserve">тение </w:t>
      </w:r>
      <w:r w:rsidR="0068291B" w:rsidRPr="0068291B">
        <w:rPr>
          <w:sz w:val="26"/>
          <w:szCs w:val="26"/>
        </w:rPr>
        <w:t>табличек «Купание запрещено» (30 штук) и «Осторожно! Тонкий лед!» (30 штук)</w:t>
      </w:r>
      <w:r w:rsidRPr="0068291B">
        <w:rPr>
          <w:sz w:val="26"/>
          <w:szCs w:val="26"/>
        </w:rPr>
        <w:t xml:space="preserve"> направлено </w:t>
      </w:r>
      <w:r w:rsidR="0068291B" w:rsidRPr="0068291B">
        <w:rPr>
          <w:sz w:val="26"/>
          <w:szCs w:val="26"/>
        </w:rPr>
        <w:t>93</w:t>
      </w:r>
      <w:r w:rsidRPr="0068291B">
        <w:rPr>
          <w:sz w:val="26"/>
          <w:szCs w:val="26"/>
        </w:rPr>
        <w:t> </w:t>
      </w:r>
      <w:r w:rsidR="0068291B" w:rsidRPr="0068291B">
        <w:rPr>
          <w:sz w:val="26"/>
          <w:szCs w:val="26"/>
        </w:rPr>
        <w:t>70</w:t>
      </w:r>
      <w:r w:rsidRPr="0068291B">
        <w:rPr>
          <w:sz w:val="26"/>
          <w:szCs w:val="26"/>
        </w:rPr>
        <w:t>0,00 рублей.</w:t>
      </w:r>
    </w:p>
    <w:p w:rsidR="0056326E" w:rsidRPr="0068291B" w:rsidRDefault="009A391E" w:rsidP="00322E1F">
      <w:pPr>
        <w:pStyle w:val="a3"/>
        <w:ind w:firstLine="851"/>
        <w:rPr>
          <w:sz w:val="26"/>
          <w:szCs w:val="26"/>
        </w:rPr>
      </w:pPr>
      <w:proofErr w:type="gramStart"/>
      <w:r w:rsidRPr="0068291B">
        <w:rPr>
          <w:sz w:val="26"/>
          <w:szCs w:val="26"/>
        </w:rPr>
        <w:lastRenderedPageBreak/>
        <w:t>По подпрограмме «Пожарная безопасность» на 201</w:t>
      </w:r>
      <w:r w:rsidR="00496489" w:rsidRPr="0068291B">
        <w:rPr>
          <w:sz w:val="26"/>
          <w:szCs w:val="26"/>
        </w:rPr>
        <w:t>9</w:t>
      </w:r>
      <w:r w:rsidRPr="0068291B">
        <w:rPr>
          <w:sz w:val="26"/>
          <w:szCs w:val="26"/>
        </w:rPr>
        <w:t>-202</w:t>
      </w:r>
      <w:r w:rsidR="00496489" w:rsidRPr="0068291B">
        <w:rPr>
          <w:sz w:val="26"/>
          <w:szCs w:val="26"/>
        </w:rPr>
        <w:t>5</w:t>
      </w:r>
      <w:r w:rsidRPr="0068291B">
        <w:rPr>
          <w:sz w:val="26"/>
          <w:szCs w:val="26"/>
        </w:rPr>
        <w:t xml:space="preserve"> годы, основное мероприятие «Организация выполнения и осуществления мер пожарной безопасности в </w:t>
      </w:r>
      <w:proofErr w:type="spellStart"/>
      <w:r w:rsidRPr="0068291B">
        <w:rPr>
          <w:sz w:val="26"/>
          <w:szCs w:val="26"/>
        </w:rPr>
        <w:t>Яковлевском</w:t>
      </w:r>
      <w:proofErr w:type="spellEnd"/>
      <w:r w:rsidRPr="0068291B">
        <w:rPr>
          <w:sz w:val="26"/>
          <w:szCs w:val="26"/>
        </w:rPr>
        <w:t xml:space="preserve"> муниципальном районе»</w:t>
      </w:r>
      <w:r w:rsidR="00972A26" w:rsidRPr="0068291B">
        <w:rPr>
          <w:sz w:val="26"/>
          <w:szCs w:val="26"/>
        </w:rPr>
        <w:t xml:space="preserve"> б</w:t>
      </w:r>
      <w:r w:rsidR="0068291B" w:rsidRPr="0068291B">
        <w:rPr>
          <w:sz w:val="26"/>
          <w:szCs w:val="26"/>
        </w:rPr>
        <w:t>ыла произведено</w:t>
      </w:r>
      <w:r w:rsidRPr="0068291B">
        <w:rPr>
          <w:sz w:val="26"/>
          <w:szCs w:val="26"/>
        </w:rPr>
        <w:t xml:space="preserve"> техническое обслуживание систем пожарной сигнализации в зданиях Администрации </w:t>
      </w:r>
      <w:proofErr w:type="spellStart"/>
      <w:r w:rsidRPr="0068291B">
        <w:rPr>
          <w:sz w:val="26"/>
          <w:szCs w:val="26"/>
        </w:rPr>
        <w:t>Як</w:t>
      </w:r>
      <w:r w:rsidR="00CD1052" w:rsidRPr="0068291B">
        <w:rPr>
          <w:sz w:val="26"/>
          <w:szCs w:val="26"/>
        </w:rPr>
        <w:t>о</w:t>
      </w:r>
      <w:r w:rsidRPr="0068291B">
        <w:rPr>
          <w:sz w:val="26"/>
          <w:szCs w:val="26"/>
        </w:rPr>
        <w:t>влевского</w:t>
      </w:r>
      <w:proofErr w:type="spellEnd"/>
      <w:r w:rsidRPr="0068291B">
        <w:rPr>
          <w:sz w:val="26"/>
          <w:szCs w:val="26"/>
        </w:rPr>
        <w:t xml:space="preserve"> м</w:t>
      </w:r>
      <w:r w:rsidR="0068291B" w:rsidRPr="0068291B">
        <w:rPr>
          <w:sz w:val="26"/>
          <w:szCs w:val="26"/>
        </w:rPr>
        <w:t>униципального района на сумму 52</w:t>
      </w:r>
      <w:r w:rsidR="00CF3D94" w:rsidRPr="0068291B">
        <w:rPr>
          <w:sz w:val="26"/>
          <w:szCs w:val="26"/>
        </w:rPr>
        <w:t> </w:t>
      </w:r>
      <w:r w:rsidR="0068291B" w:rsidRPr="0068291B">
        <w:rPr>
          <w:sz w:val="26"/>
          <w:szCs w:val="26"/>
        </w:rPr>
        <w:t>52</w:t>
      </w:r>
      <w:r w:rsidR="00CF3D94" w:rsidRPr="0068291B">
        <w:rPr>
          <w:sz w:val="26"/>
          <w:szCs w:val="26"/>
        </w:rPr>
        <w:t xml:space="preserve">0,00 </w:t>
      </w:r>
      <w:r w:rsidR="0056326E" w:rsidRPr="0068291B">
        <w:rPr>
          <w:sz w:val="26"/>
          <w:szCs w:val="26"/>
        </w:rPr>
        <w:t xml:space="preserve">рублей, приобретены </w:t>
      </w:r>
      <w:r w:rsidR="0068291B" w:rsidRPr="0068291B">
        <w:rPr>
          <w:sz w:val="26"/>
          <w:szCs w:val="26"/>
        </w:rPr>
        <w:t>подставки под огнетушители на сумму 7 000,00 рублей, огнетушители 10 штук на сумму 16 000,00 рублей, опрыскиватель бензиновый для тушения пожаров</w:t>
      </w:r>
      <w:proofErr w:type="gramEnd"/>
      <w:r w:rsidR="0068291B" w:rsidRPr="0068291B">
        <w:rPr>
          <w:sz w:val="26"/>
          <w:szCs w:val="26"/>
        </w:rPr>
        <w:t xml:space="preserve"> </w:t>
      </w:r>
      <w:proofErr w:type="gramStart"/>
      <w:r w:rsidR="0068291B" w:rsidRPr="0068291B">
        <w:rPr>
          <w:sz w:val="26"/>
          <w:szCs w:val="26"/>
        </w:rPr>
        <w:t xml:space="preserve">7 штук, </w:t>
      </w:r>
      <w:proofErr w:type="spellStart"/>
      <w:r w:rsidR="0068291B" w:rsidRPr="0068291B">
        <w:rPr>
          <w:sz w:val="26"/>
          <w:szCs w:val="26"/>
        </w:rPr>
        <w:t>квадрокоптер</w:t>
      </w:r>
      <w:proofErr w:type="spellEnd"/>
      <w:r w:rsidR="0068291B" w:rsidRPr="0068291B">
        <w:rPr>
          <w:sz w:val="26"/>
          <w:szCs w:val="26"/>
        </w:rPr>
        <w:t xml:space="preserve"> для выявления </w:t>
      </w:r>
      <w:proofErr w:type="spellStart"/>
      <w:r w:rsidR="0068291B" w:rsidRPr="0068291B">
        <w:rPr>
          <w:sz w:val="26"/>
          <w:szCs w:val="26"/>
        </w:rPr>
        <w:t>термоточек</w:t>
      </w:r>
      <w:proofErr w:type="spellEnd"/>
      <w:r w:rsidR="0068291B" w:rsidRPr="0068291B">
        <w:rPr>
          <w:sz w:val="26"/>
          <w:szCs w:val="26"/>
        </w:rPr>
        <w:t xml:space="preserve"> на сумму 371 501,67</w:t>
      </w:r>
      <w:r w:rsidR="0056326E" w:rsidRPr="0068291B">
        <w:rPr>
          <w:sz w:val="26"/>
          <w:szCs w:val="26"/>
        </w:rPr>
        <w:t xml:space="preserve"> рублей, </w:t>
      </w:r>
      <w:r w:rsidR="0068291B" w:rsidRPr="0068291B">
        <w:rPr>
          <w:sz w:val="26"/>
          <w:szCs w:val="26"/>
        </w:rPr>
        <w:t xml:space="preserve">дымовые </w:t>
      </w:r>
      <w:proofErr w:type="spellStart"/>
      <w:r w:rsidR="0068291B" w:rsidRPr="0068291B">
        <w:rPr>
          <w:sz w:val="26"/>
          <w:szCs w:val="26"/>
        </w:rPr>
        <w:t>извещатели</w:t>
      </w:r>
      <w:proofErr w:type="spellEnd"/>
      <w:r w:rsidR="0056326E" w:rsidRPr="0068291B">
        <w:rPr>
          <w:sz w:val="26"/>
          <w:szCs w:val="26"/>
        </w:rPr>
        <w:t xml:space="preserve"> </w:t>
      </w:r>
      <w:r w:rsidR="0068291B" w:rsidRPr="0068291B">
        <w:rPr>
          <w:sz w:val="26"/>
          <w:szCs w:val="26"/>
        </w:rPr>
        <w:t>40</w:t>
      </w:r>
      <w:r w:rsidR="0056326E" w:rsidRPr="0068291B">
        <w:rPr>
          <w:sz w:val="26"/>
          <w:szCs w:val="26"/>
        </w:rPr>
        <w:t xml:space="preserve"> штук – на сумму 1</w:t>
      </w:r>
      <w:r w:rsidR="0068291B" w:rsidRPr="0068291B">
        <w:rPr>
          <w:sz w:val="26"/>
          <w:szCs w:val="26"/>
        </w:rPr>
        <w:t>9</w:t>
      </w:r>
      <w:r w:rsidR="0056326E" w:rsidRPr="0068291B">
        <w:rPr>
          <w:sz w:val="26"/>
          <w:szCs w:val="26"/>
        </w:rPr>
        <w:t> </w:t>
      </w:r>
      <w:r w:rsidR="0068291B" w:rsidRPr="0068291B">
        <w:rPr>
          <w:sz w:val="26"/>
          <w:szCs w:val="26"/>
        </w:rPr>
        <w:t>2</w:t>
      </w:r>
      <w:r w:rsidR="0056326E" w:rsidRPr="0068291B">
        <w:rPr>
          <w:sz w:val="26"/>
          <w:szCs w:val="26"/>
        </w:rPr>
        <w:t xml:space="preserve">00,00 рублей. </w:t>
      </w:r>
      <w:proofErr w:type="gramEnd"/>
    </w:p>
    <w:p w:rsidR="0056326E" w:rsidRPr="0068291B" w:rsidRDefault="0056326E" w:rsidP="00322E1F">
      <w:pPr>
        <w:pStyle w:val="a3"/>
        <w:ind w:firstLine="851"/>
        <w:rPr>
          <w:sz w:val="26"/>
          <w:szCs w:val="26"/>
        </w:rPr>
      </w:pPr>
      <w:r w:rsidRPr="0068291B">
        <w:rPr>
          <w:sz w:val="26"/>
          <w:szCs w:val="26"/>
        </w:rPr>
        <w:t>На разъяснительные мероприятия по обеспечению пожарной безопасности в населен</w:t>
      </w:r>
      <w:r w:rsidR="0068291B" w:rsidRPr="0068291B">
        <w:rPr>
          <w:sz w:val="26"/>
          <w:szCs w:val="26"/>
        </w:rPr>
        <w:t>ных пунктах района направлено 100</w:t>
      </w:r>
      <w:r w:rsidRPr="0068291B">
        <w:rPr>
          <w:sz w:val="26"/>
          <w:szCs w:val="26"/>
        </w:rPr>
        <w:t> 8</w:t>
      </w:r>
      <w:r w:rsidR="0068291B" w:rsidRPr="0068291B">
        <w:rPr>
          <w:sz w:val="26"/>
          <w:szCs w:val="26"/>
        </w:rPr>
        <w:t>54</w:t>
      </w:r>
      <w:r w:rsidRPr="0068291B">
        <w:rPr>
          <w:sz w:val="26"/>
          <w:szCs w:val="26"/>
        </w:rPr>
        <w:t>,</w:t>
      </w:r>
      <w:r w:rsidR="0068291B" w:rsidRPr="0068291B">
        <w:rPr>
          <w:sz w:val="26"/>
          <w:szCs w:val="26"/>
        </w:rPr>
        <w:t>00</w:t>
      </w:r>
      <w:r w:rsidRPr="0068291B">
        <w:rPr>
          <w:sz w:val="26"/>
          <w:szCs w:val="26"/>
        </w:rPr>
        <w:t xml:space="preserve"> рублей.</w:t>
      </w:r>
      <w:r w:rsidR="009A391E" w:rsidRPr="0068291B">
        <w:rPr>
          <w:sz w:val="26"/>
          <w:szCs w:val="26"/>
        </w:rPr>
        <w:t xml:space="preserve"> </w:t>
      </w:r>
    </w:p>
    <w:p w:rsidR="009A391E" w:rsidRPr="0068291B" w:rsidRDefault="00D830E7" w:rsidP="00322E1F">
      <w:pPr>
        <w:pStyle w:val="a3"/>
        <w:ind w:firstLine="851"/>
        <w:rPr>
          <w:color w:val="000000" w:themeColor="text1"/>
          <w:sz w:val="26"/>
          <w:szCs w:val="26"/>
        </w:rPr>
      </w:pPr>
      <w:r w:rsidRPr="0068291B">
        <w:rPr>
          <w:sz w:val="26"/>
          <w:szCs w:val="26"/>
        </w:rPr>
        <w:t>Всего расходов запланирован</w:t>
      </w:r>
      <w:r w:rsidR="0068291B" w:rsidRPr="0068291B">
        <w:rPr>
          <w:sz w:val="26"/>
          <w:szCs w:val="26"/>
        </w:rPr>
        <w:t>о и осуществлено на сумму 567</w:t>
      </w:r>
      <w:r w:rsidR="0056326E" w:rsidRPr="0068291B">
        <w:rPr>
          <w:sz w:val="26"/>
          <w:szCs w:val="26"/>
        </w:rPr>
        <w:t xml:space="preserve"> </w:t>
      </w:r>
      <w:r w:rsidR="0068291B" w:rsidRPr="0068291B">
        <w:rPr>
          <w:sz w:val="26"/>
          <w:szCs w:val="26"/>
        </w:rPr>
        <w:t>075</w:t>
      </w:r>
      <w:r w:rsidR="00ED79EC" w:rsidRPr="0068291B">
        <w:rPr>
          <w:sz w:val="26"/>
          <w:szCs w:val="26"/>
        </w:rPr>
        <w:t>,</w:t>
      </w:r>
      <w:r w:rsidR="0068291B" w:rsidRPr="0068291B">
        <w:rPr>
          <w:sz w:val="26"/>
          <w:szCs w:val="26"/>
        </w:rPr>
        <w:t>67</w:t>
      </w:r>
      <w:r w:rsidRPr="0068291B">
        <w:rPr>
          <w:sz w:val="26"/>
          <w:szCs w:val="26"/>
        </w:rPr>
        <w:t xml:space="preserve"> рублей.</w:t>
      </w:r>
    </w:p>
    <w:p w:rsidR="009A391E" w:rsidRPr="00234606" w:rsidRDefault="009A391E" w:rsidP="00322E1F">
      <w:pPr>
        <w:pStyle w:val="a3"/>
        <w:ind w:firstLine="851"/>
        <w:rPr>
          <w:sz w:val="26"/>
          <w:szCs w:val="26"/>
        </w:rPr>
      </w:pPr>
      <w:r w:rsidRPr="00234606">
        <w:rPr>
          <w:sz w:val="26"/>
          <w:szCs w:val="26"/>
        </w:rPr>
        <w:t xml:space="preserve">По МП «Информационное обеспечение органов местного самоуправления </w:t>
      </w:r>
      <w:proofErr w:type="spellStart"/>
      <w:r w:rsidRPr="00234606">
        <w:rPr>
          <w:sz w:val="26"/>
          <w:szCs w:val="26"/>
        </w:rPr>
        <w:t>Яковлевског</w:t>
      </w:r>
      <w:r w:rsidR="00D830E7" w:rsidRPr="00234606">
        <w:rPr>
          <w:sz w:val="26"/>
          <w:szCs w:val="26"/>
        </w:rPr>
        <w:t>о</w:t>
      </w:r>
      <w:proofErr w:type="spellEnd"/>
      <w:r w:rsidR="00D830E7" w:rsidRPr="00234606">
        <w:rPr>
          <w:sz w:val="26"/>
          <w:szCs w:val="26"/>
        </w:rPr>
        <w:t xml:space="preserve"> муниципального района» на 2019</w:t>
      </w:r>
      <w:r w:rsidRPr="00234606">
        <w:rPr>
          <w:sz w:val="26"/>
          <w:szCs w:val="26"/>
        </w:rPr>
        <w:t>-202</w:t>
      </w:r>
      <w:r w:rsidR="00D830E7" w:rsidRPr="00234606">
        <w:rPr>
          <w:sz w:val="26"/>
          <w:szCs w:val="26"/>
        </w:rPr>
        <w:t>5</w:t>
      </w:r>
      <w:r w:rsidRPr="00234606">
        <w:rPr>
          <w:sz w:val="26"/>
          <w:szCs w:val="26"/>
        </w:rPr>
        <w:t xml:space="preserve"> годы, отдельное мероприятие «Обеспечение органов местного самоуправления </w:t>
      </w:r>
      <w:proofErr w:type="spellStart"/>
      <w:r w:rsidRPr="00234606">
        <w:rPr>
          <w:sz w:val="26"/>
          <w:szCs w:val="26"/>
        </w:rPr>
        <w:t>Яковлевского</w:t>
      </w:r>
      <w:proofErr w:type="spellEnd"/>
      <w:r w:rsidRPr="00234606">
        <w:rPr>
          <w:sz w:val="26"/>
          <w:szCs w:val="26"/>
        </w:rPr>
        <w:t xml:space="preserve"> муниципального района средствами вычислительной техники, лицензионными программными средствами» расходы исполнены в объеме </w:t>
      </w:r>
      <w:r w:rsidR="002223B0" w:rsidRPr="00234606">
        <w:rPr>
          <w:sz w:val="26"/>
          <w:szCs w:val="26"/>
        </w:rPr>
        <w:t>1 834</w:t>
      </w:r>
      <w:r w:rsidR="0040039E" w:rsidRPr="00234606">
        <w:rPr>
          <w:sz w:val="26"/>
          <w:szCs w:val="26"/>
        </w:rPr>
        <w:t> </w:t>
      </w:r>
      <w:r w:rsidR="002223B0" w:rsidRPr="00234606">
        <w:rPr>
          <w:sz w:val="26"/>
          <w:szCs w:val="26"/>
        </w:rPr>
        <w:t>825</w:t>
      </w:r>
      <w:r w:rsidR="0040039E" w:rsidRPr="00234606">
        <w:rPr>
          <w:sz w:val="26"/>
          <w:szCs w:val="26"/>
        </w:rPr>
        <w:t>,</w:t>
      </w:r>
      <w:r w:rsidR="002223B0" w:rsidRPr="00234606">
        <w:rPr>
          <w:sz w:val="26"/>
          <w:szCs w:val="26"/>
        </w:rPr>
        <w:t>81</w:t>
      </w:r>
      <w:r w:rsidR="006307AA" w:rsidRPr="00234606">
        <w:rPr>
          <w:sz w:val="26"/>
          <w:szCs w:val="26"/>
        </w:rPr>
        <w:t xml:space="preserve"> </w:t>
      </w:r>
      <w:r w:rsidRPr="00234606">
        <w:rPr>
          <w:sz w:val="26"/>
          <w:szCs w:val="26"/>
        </w:rPr>
        <w:t>рублей, 100% к плановым назначениям.</w:t>
      </w:r>
      <w:r w:rsidR="003C2A73" w:rsidRPr="00234606">
        <w:rPr>
          <w:sz w:val="26"/>
          <w:szCs w:val="26"/>
        </w:rPr>
        <w:t xml:space="preserve"> В том числе:</w:t>
      </w:r>
    </w:p>
    <w:p w:rsidR="009A391E" w:rsidRPr="00234606" w:rsidRDefault="009A391E" w:rsidP="00322E1F">
      <w:pPr>
        <w:pStyle w:val="a3"/>
        <w:ind w:firstLine="851"/>
        <w:rPr>
          <w:sz w:val="26"/>
          <w:szCs w:val="26"/>
        </w:rPr>
      </w:pPr>
      <w:r w:rsidRPr="00234606">
        <w:rPr>
          <w:sz w:val="26"/>
          <w:szCs w:val="26"/>
        </w:rPr>
        <w:t>Финансовым управлением оплачено оказание услуг по</w:t>
      </w:r>
      <w:r w:rsidR="006307AA" w:rsidRPr="00234606">
        <w:rPr>
          <w:sz w:val="26"/>
          <w:szCs w:val="26"/>
        </w:rPr>
        <w:t xml:space="preserve"> использованию программы </w:t>
      </w:r>
      <w:r w:rsidR="00972A26" w:rsidRPr="00234606">
        <w:rPr>
          <w:sz w:val="26"/>
          <w:szCs w:val="26"/>
        </w:rPr>
        <w:t>«Бюджет-</w:t>
      </w:r>
      <w:r w:rsidRPr="00234606">
        <w:rPr>
          <w:sz w:val="26"/>
          <w:szCs w:val="26"/>
        </w:rPr>
        <w:t>СМАРТ</w:t>
      </w:r>
      <w:r w:rsidR="00972A26" w:rsidRPr="00234606">
        <w:rPr>
          <w:sz w:val="26"/>
          <w:szCs w:val="26"/>
        </w:rPr>
        <w:t xml:space="preserve"> </w:t>
      </w:r>
      <w:r w:rsidR="006307AA" w:rsidRPr="00234606">
        <w:rPr>
          <w:sz w:val="26"/>
          <w:szCs w:val="26"/>
        </w:rPr>
        <w:t>(</w:t>
      </w:r>
      <w:r w:rsidR="00972A26" w:rsidRPr="00234606">
        <w:rPr>
          <w:sz w:val="26"/>
          <w:szCs w:val="26"/>
        </w:rPr>
        <w:t>Стандарт</w:t>
      </w:r>
      <w:r w:rsidR="006307AA" w:rsidRPr="00234606">
        <w:rPr>
          <w:sz w:val="26"/>
          <w:szCs w:val="26"/>
        </w:rPr>
        <w:t>)</w:t>
      </w:r>
      <w:r w:rsidR="00972A26" w:rsidRPr="00234606">
        <w:rPr>
          <w:sz w:val="26"/>
          <w:szCs w:val="26"/>
        </w:rPr>
        <w:t>» (исполнитель - ООО «</w:t>
      </w:r>
      <w:proofErr w:type="spellStart"/>
      <w:r w:rsidR="00972A26" w:rsidRPr="00234606">
        <w:rPr>
          <w:sz w:val="26"/>
          <w:szCs w:val="26"/>
        </w:rPr>
        <w:t>Кейс</w:t>
      </w:r>
      <w:r w:rsidR="006307AA" w:rsidRPr="00234606">
        <w:rPr>
          <w:sz w:val="26"/>
          <w:szCs w:val="26"/>
        </w:rPr>
        <w:t>и</w:t>
      </w:r>
      <w:r w:rsidR="00972A26" w:rsidRPr="00234606">
        <w:rPr>
          <w:sz w:val="26"/>
          <w:szCs w:val="26"/>
        </w:rPr>
        <w:t>стемс</w:t>
      </w:r>
      <w:proofErr w:type="spellEnd"/>
      <w:r w:rsidR="00972A26" w:rsidRPr="00234606">
        <w:rPr>
          <w:sz w:val="26"/>
          <w:szCs w:val="26"/>
        </w:rPr>
        <w:t>-Владивосток»)</w:t>
      </w:r>
      <w:r w:rsidR="006307AA" w:rsidRPr="00234606">
        <w:rPr>
          <w:sz w:val="26"/>
          <w:szCs w:val="26"/>
        </w:rPr>
        <w:t xml:space="preserve"> </w:t>
      </w:r>
      <w:r w:rsidRPr="00234606">
        <w:rPr>
          <w:sz w:val="26"/>
          <w:szCs w:val="26"/>
        </w:rPr>
        <w:t xml:space="preserve">в сумме </w:t>
      </w:r>
      <w:r w:rsidR="002223B0" w:rsidRPr="00234606">
        <w:rPr>
          <w:sz w:val="26"/>
          <w:szCs w:val="26"/>
        </w:rPr>
        <w:t>623 100</w:t>
      </w:r>
      <w:r w:rsidR="005E18D2" w:rsidRPr="00234606">
        <w:rPr>
          <w:sz w:val="26"/>
          <w:szCs w:val="26"/>
        </w:rPr>
        <w:t xml:space="preserve">,00 </w:t>
      </w:r>
      <w:r w:rsidRPr="00234606">
        <w:rPr>
          <w:sz w:val="26"/>
          <w:szCs w:val="26"/>
        </w:rPr>
        <w:t>рублей, исполнение 100%.</w:t>
      </w:r>
    </w:p>
    <w:p w:rsidR="009A391E" w:rsidRPr="00234606" w:rsidRDefault="009A391E" w:rsidP="00322E1F">
      <w:pPr>
        <w:pStyle w:val="a3"/>
        <w:ind w:firstLine="851"/>
        <w:rPr>
          <w:sz w:val="26"/>
          <w:szCs w:val="26"/>
        </w:rPr>
      </w:pPr>
      <w:r w:rsidRPr="00234606">
        <w:rPr>
          <w:sz w:val="26"/>
          <w:szCs w:val="26"/>
        </w:rPr>
        <w:t xml:space="preserve">МКУ «ХОЗУ» администрации </w:t>
      </w:r>
      <w:proofErr w:type="spellStart"/>
      <w:r w:rsidRPr="00234606">
        <w:rPr>
          <w:sz w:val="26"/>
          <w:szCs w:val="26"/>
        </w:rPr>
        <w:t>Яковлевского</w:t>
      </w:r>
      <w:proofErr w:type="spellEnd"/>
      <w:r w:rsidRPr="00234606">
        <w:rPr>
          <w:sz w:val="26"/>
          <w:szCs w:val="26"/>
        </w:rPr>
        <w:t xml:space="preserve"> района произведены расходы в общей сумме </w:t>
      </w:r>
      <w:r w:rsidR="00ED77C5" w:rsidRPr="00234606">
        <w:rPr>
          <w:sz w:val="26"/>
          <w:szCs w:val="26"/>
        </w:rPr>
        <w:t>1 211</w:t>
      </w:r>
      <w:r w:rsidR="0040039E" w:rsidRPr="00234606">
        <w:rPr>
          <w:sz w:val="26"/>
          <w:szCs w:val="26"/>
        </w:rPr>
        <w:t> </w:t>
      </w:r>
      <w:r w:rsidR="00ED77C5" w:rsidRPr="00234606">
        <w:rPr>
          <w:sz w:val="26"/>
          <w:szCs w:val="26"/>
        </w:rPr>
        <w:t>725</w:t>
      </w:r>
      <w:r w:rsidR="0040039E" w:rsidRPr="00234606">
        <w:rPr>
          <w:sz w:val="26"/>
          <w:szCs w:val="26"/>
        </w:rPr>
        <w:t>,</w:t>
      </w:r>
      <w:r w:rsidR="00ED77C5" w:rsidRPr="00234606">
        <w:rPr>
          <w:sz w:val="26"/>
          <w:szCs w:val="26"/>
        </w:rPr>
        <w:t>81</w:t>
      </w:r>
      <w:r w:rsidRPr="00234606">
        <w:rPr>
          <w:sz w:val="26"/>
          <w:szCs w:val="26"/>
        </w:rPr>
        <w:t xml:space="preserve"> рублей, в том числе</w:t>
      </w:r>
      <w:r w:rsidR="006307AA" w:rsidRPr="00234606">
        <w:rPr>
          <w:sz w:val="26"/>
          <w:szCs w:val="26"/>
        </w:rPr>
        <w:t xml:space="preserve"> </w:t>
      </w:r>
      <w:r w:rsidRPr="00234606">
        <w:rPr>
          <w:sz w:val="26"/>
          <w:szCs w:val="26"/>
        </w:rPr>
        <w:t>по оплате:</w:t>
      </w:r>
    </w:p>
    <w:p w:rsidR="009A391E" w:rsidRPr="00234606" w:rsidRDefault="009A391E" w:rsidP="00322E1F">
      <w:pPr>
        <w:pStyle w:val="a3"/>
        <w:ind w:firstLine="851"/>
        <w:rPr>
          <w:sz w:val="26"/>
          <w:szCs w:val="26"/>
        </w:rPr>
      </w:pPr>
      <w:r w:rsidRPr="00234606">
        <w:rPr>
          <w:sz w:val="26"/>
          <w:szCs w:val="26"/>
        </w:rPr>
        <w:t>-</w:t>
      </w:r>
      <w:r w:rsidR="00985697" w:rsidRPr="00234606">
        <w:rPr>
          <w:sz w:val="26"/>
          <w:szCs w:val="26"/>
        </w:rPr>
        <w:t xml:space="preserve"> </w:t>
      </w:r>
      <w:r w:rsidRPr="00234606">
        <w:rPr>
          <w:sz w:val="26"/>
          <w:szCs w:val="26"/>
        </w:rPr>
        <w:t xml:space="preserve">за комплекс информационно-правового обеспечения по текущему состоянию законодательства («СПС Консультант+») </w:t>
      </w:r>
      <w:r w:rsidR="005E18D2" w:rsidRPr="00234606">
        <w:rPr>
          <w:sz w:val="26"/>
          <w:szCs w:val="26"/>
        </w:rPr>
        <w:t>–</w:t>
      </w:r>
      <w:r w:rsidR="00ED77C5" w:rsidRPr="00234606">
        <w:rPr>
          <w:sz w:val="26"/>
          <w:szCs w:val="26"/>
        </w:rPr>
        <w:t xml:space="preserve"> 206</w:t>
      </w:r>
      <w:r w:rsidR="0040039E" w:rsidRPr="00234606">
        <w:rPr>
          <w:sz w:val="26"/>
          <w:szCs w:val="26"/>
        </w:rPr>
        <w:t> </w:t>
      </w:r>
      <w:r w:rsidR="00ED77C5" w:rsidRPr="00234606">
        <w:rPr>
          <w:sz w:val="26"/>
          <w:szCs w:val="26"/>
        </w:rPr>
        <w:t>181</w:t>
      </w:r>
      <w:r w:rsidR="0040039E" w:rsidRPr="00234606">
        <w:rPr>
          <w:sz w:val="26"/>
          <w:szCs w:val="26"/>
        </w:rPr>
        <w:t>,</w:t>
      </w:r>
      <w:r w:rsidR="00ED77C5" w:rsidRPr="00234606">
        <w:rPr>
          <w:sz w:val="26"/>
          <w:szCs w:val="26"/>
        </w:rPr>
        <w:t>6</w:t>
      </w:r>
      <w:r w:rsidR="0040039E" w:rsidRPr="00234606">
        <w:rPr>
          <w:sz w:val="26"/>
          <w:szCs w:val="26"/>
        </w:rPr>
        <w:t>0</w:t>
      </w:r>
      <w:r w:rsidR="006307AA" w:rsidRPr="00234606">
        <w:rPr>
          <w:sz w:val="26"/>
          <w:szCs w:val="26"/>
        </w:rPr>
        <w:t xml:space="preserve"> </w:t>
      </w:r>
      <w:r w:rsidRPr="00234606">
        <w:rPr>
          <w:sz w:val="26"/>
          <w:szCs w:val="26"/>
        </w:rPr>
        <w:t>рублей;</w:t>
      </w:r>
    </w:p>
    <w:p w:rsidR="00293209" w:rsidRPr="00234606" w:rsidRDefault="00293209" w:rsidP="00322E1F">
      <w:pPr>
        <w:pStyle w:val="a3"/>
        <w:ind w:firstLine="851"/>
        <w:rPr>
          <w:sz w:val="26"/>
          <w:szCs w:val="26"/>
        </w:rPr>
      </w:pPr>
      <w:r w:rsidRPr="00234606">
        <w:rPr>
          <w:sz w:val="26"/>
          <w:szCs w:val="26"/>
        </w:rPr>
        <w:t>- за информационно-техническое сопровождение программы «1С-бухгалтерия»</w:t>
      </w:r>
      <w:r w:rsidR="006307AA" w:rsidRPr="00234606">
        <w:rPr>
          <w:sz w:val="26"/>
          <w:szCs w:val="26"/>
        </w:rPr>
        <w:t>, абонентская плата за обслуживание, консультации по работе в программе</w:t>
      </w:r>
      <w:r w:rsidRPr="00234606">
        <w:rPr>
          <w:sz w:val="26"/>
          <w:szCs w:val="26"/>
        </w:rPr>
        <w:t xml:space="preserve"> (ООО «Медиана») </w:t>
      </w:r>
      <w:r w:rsidR="008D1DFA" w:rsidRPr="00234606">
        <w:rPr>
          <w:sz w:val="26"/>
          <w:szCs w:val="26"/>
        </w:rPr>
        <w:t>–</w:t>
      </w:r>
      <w:r w:rsidR="00ED77C5" w:rsidRPr="00234606">
        <w:rPr>
          <w:sz w:val="26"/>
          <w:szCs w:val="26"/>
        </w:rPr>
        <w:t xml:space="preserve"> 249</w:t>
      </w:r>
      <w:r w:rsidR="008D1DFA" w:rsidRPr="00234606">
        <w:rPr>
          <w:sz w:val="26"/>
          <w:szCs w:val="26"/>
        </w:rPr>
        <w:t xml:space="preserve"> </w:t>
      </w:r>
      <w:r w:rsidR="00ED77C5" w:rsidRPr="00234606">
        <w:rPr>
          <w:sz w:val="26"/>
          <w:szCs w:val="26"/>
        </w:rPr>
        <w:t>5</w:t>
      </w:r>
      <w:r w:rsidR="00C029F3" w:rsidRPr="00234606">
        <w:rPr>
          <w:sz w:val="26"/>
          <w:szCs w:val="26"/>
        </w:rPr>
        <w:t>00</w:t>
      </w:r>
      <w:r w:rsidRPr="00234606">
        <w:rPr>
          <w:sz w:val="26"/>
          <w:szCs w:val="26"/>
        </w:rPr>
        <w:t>,00 рублей;</w:t>
      </w:r>
    </w:p>
    <w:p w:rsidR="009A391E" w:rsidRPr="00234606" w:rsidRDefault="009A391E" w:rsidP="00322E1F">
      <w:pPr>
        <w:pStyle w:val="a3"/>
        <w:ind w:firstLine="851"/>
        <w:rPr>
          <w:sz w:val="26"/>
          <w:szCs w:val="26"/>
        </w:rPr>
      </w:pPr>
      <w:r w:rsidRPr="00234606">
        <w:rPr>
          <w:sz w:val="26"/>
          <w:szCs w:val="26"/>
        </w:rPr>
        <w:t xml:space="preserve">- </w:t>
      </w:r>
      <w:r w:rsidR="006307AA" w:rsidRPr="00234606">
        <w:rPr>
          <w:sz w:val="26"/>
          <w:szCs w:val="26"/>
        </w:rPr>
        <w:t>услуг по обновлению баз данных</w:t>
      </w:r>
      <w:r w:rsidR="005D42A0" w:rsidRPr="00234606">
        <w:rPr>
          <w:sz w:val="26"/>
          <w:szCs w:val="26"/>
        </w:rPr>
        <w:t xml:space="preserve"> «Система «Госфинансы»</w:t>
      </w:r>
      <w:r w:rsidR="00D1227F" w:rsidRPr="00234606">
        <w:rPr>
          <w:sz w:val="26"/>
          <w:szCs w:val="26"/>
        </w:rPr>
        <w:t xml:space="preserve"> (ООО «</w:t>
      </w:r>
      <w:proofErr w:type="spellStart"/>
      <w:r w:rsidR="00D1227F" w:rsidRPr="00234606">
        <w:rPr>
          <w:sz w:val="26"/>
          <w:szCs w:val="26"/>
        </w:rPr>
        <w:t>Р</w:t>
      </w:r>
      <w:r w:rsidR="00293209" w:rsidRPr="00234606">
        <w:rPr>
          <w:sz w:val="26"/>
          <w:szCs w:val="26"/>
        </w:rPr>
        <w:t>осс</w:t>
      </w:r>
      <w:r w:rsidR="00D1227F" w:rsidRPr="00234606">
        <w:rPr>
          <w:sz w:val="26"/>
          <w:szCs w:val="26"/>
        </w:rPr>
        <w:t>И</w:t>
      </w:r>
      <w:r w:rsidR="00293209" w:rsidRPr="00234606">
        <w:rPr>
          <w:sz w:val="26"/>
          <w:szCs w:val="26"/>
        </w:rPr>
        <w:t>нтел</w:t>
      </w:r>
      <w:proofErr w:type="spellEnd"/>
      <w:r w:rsidR="006307AA" w:rsidRPr="00234606">
        <w:rPr>
          <w:sz w:val="26"/>
          <w:szCs w:val="26"/>
        </w:rPr>
        <w:t xml:space="preserve">») – </w:t>
      </w:r>
      <w:r w:rsidR="00ED77C5" w:rsidRPr="00234606">
        <w:rPr>
          <w:sz w:val="26"/>
          <w:szCs w:val="26"/>
        </w:rPr>
        <w:t>94</w:t>
      </w:r>
      <w:r w:rsidR="004E064D" w:rsidRPr="00234606">
        <w:rPr>
          <w:sz w:val="26"/>
          <w:szCs w:val="26"/>
        </w:rPr>
        <w:t xml:space="preserve"> </w:t>
      </w:r>
      <w:r w:rsidR="00ED77C5" w:rsidRPr="00234606">
        <w:rPr>
          <w:sz w:val="26"/>
          <w:szCs w:val="26"/>
        </w:rPr>
        <w:t>853</w:t>
      </w:r>
      <w:r w:rsidR="005E18D2" w:rsidRPr="00234606">
        <w:rPr>
          <w:sz w:val="26"/>
          <w:szCs w:val="26"/>
        </w:rPr>
        <w:t xml:space="preserve">,00 </w:t>
      </w:r>
      <w:r w:rsidRPr="00234606">
        <w:rPr>
          <w:sz w:val="26"/>
          <w:szCs w:val="26"/>
        </w:rPr>
        <w:t>рублей;</w:t>
      </w:r>
    </w:p>
    <w:p w:rsidR="00293209" w:rsidRPr="00234606" w:rsidRDefault="00293209" w:rsidP="00322E1F">
      <w:pPr>
        <w:pStyle w:val="a3"/>
        <w:ind w:firstLine="851"/>
        <w:rPr>
          <w:sz w:val="26"/>
          <w:szCs w:val="26"/>
        </w:rPr>
      </w:pPr>
      <w:r w:rsidRPr="00234606">
        <w:rPr>
          <w:sz w:val="26"/>
          <w:szCs w:val="26"/>
        </w:rPr>
        <w:t>- приобретение программного обеспечения «Эконом-Эксперт» для отдела закупок (ООО «Перспективные системы»</w:t>
      </w:r>
      <w:r w:rsidR="00DD333D" w:rsidRPr="00234606">
        <w:rPr>
          <w:sz w:val="26"/>
          <w:szCs w:val="26"/>
        </w:rPr>
        <w:t>)</w:t>
      </w:r>
      <w:r w:rsidRPr="00234606">
        <w:rPr>
          <w:sz w:val="26"/>
          <w:szCs w:val="26"/>
        </w:rPr>
        <w:t xml:space="preserve"> - </w:t>
      </w:r>
      <w:r w:rsidR="00ED77C5" w:rsidRPr="00234606">
        <w:rPr>
          <w:sz w:val="26"/>
          <w:szCs w:val="26"/>
        </w:rPr>
        <w:t>30</w:t>
      </w:r>
      <w:r w:rsidRPr="00234606">
        <w:rPr>
          <w:sz w:val="26"/>
          <w:szCs w:val="26"/>
        </w:rPr>
        <w:t> </w:t>
      </w:r>
      <w:r w:rsidR="00ED77C5" w:rsidRPr="00234606">
        <w:rPr>
          <w:sz w:val="26"/>
          <w:szCs w:val="26"/>
        </w:rPr>
        <w:t>25</w:t>
      </w:r>
      <w:r w:rsidRPr="00234606">
        <w:rPr>
          <w:sz w:val="26"/>
          <w:szCs w:val="26"/>
        </w:rPr>
        <w:t>0,00 рублей;</w:t>
      </w:r>
    </w:p>
    <w:p w:rsidR="00DD333D" w:rsidRPr="00234606" w:rsidRDefault="004B72E7" w:rsidP="00322E1F">
      <w:pPr>
        <w:pStyle w:val="a3"/>
        <w:ind w:firstLine="851"/>
        <w:rPr>
          <w:sz w:val="26"/>
          <w:szCs w:val="26"/>
        </w:rPr>
      </w:pPr>
      <w:r w:rsidRPr="00234606">
        <w:rPr>
          <w:sz w:val="26"/>
          <w:szCs w:val="26"/>
        </w:rPr>
        <w:t>- приобретение журнала «Госзаказ в вопросах и ответах» для отдела закупок  (ООО МЦФЭР-Пресс</w:t>
      </w:r>
      <w:r w:rsidR="004E064D" w:rsidRPr="00234606">
        <w:rPr>
          <w:sz w:val="26"/>
          <w:szCs w:val="26"/>
        </w:rPr>
        <w:t>)</w:t>
      </w:r>
      <w:r w:rsidR="00985697" w:rsidRPr="00234606">
        <w:rPr>
          <w:sz w:val="26"/>
          <w:szCs w:val="26"/>
        </w:rPr>
        <w:t xml:space="preserve"> </w:t>
      </w:r>
      <w:r w:rsidR="004E064D" w:rsidRPr="00234606">
        <w:rPr>
          <w:sz w:val="26"/>
          <w:szCs w:val="26"/>
        </w:rPr>
        <w:t>–</w:t>
      </w:r>
      <w:r w:rsidR="00ED77C5" w:rsidRPr="00234606">
        <w:rPr>
          <w:sz w:val="26"/>
          <w:szCs w:val="26"/>
        </w:rPr>
        <w:t xml:space="preserve"> 21</w:t>
      </w:r>
      <w:r w:rsidR="004E064D" w:rsidRPr="00234606">
        <w:rPr>
          <w:sz w:val="26"/>
          <w:szCs w:val="26"/>
        </w:rPr>
        <w:t xml:space="preserve"> </w:t>
      </w:r>
      <w:r w:rsidR="00ED77C5" w:rsidRPr="00234606">
        <w:rPr>
          <w:sz w:val="26"/>
          <w:szCs w:val="26"/>
        </w:rPr>
        <w:t>210</w:t>
      </w:r>
      <w:r w:rsidRPr="00234606">
        <w:rPr>
          <w:sz w:val="26"/>
          <w:szCs w:val="26"/>
        </w:rPr>
        <w:t>,00 рублей;</w:t>
      </w:r>
    </w:p>
    <w:p w:rsidR="004E064D" w:rsidRPr="00234606" w:rsidRDefault="008B5096" w:rsidP="00322E1F">
      <w:pPr>
        <w:pStyle w:val="a3"/>
        <w:ind w:firstLine="851"/>
        <w:rPr>
          <w:sz w:val="26"/>
          <w:szCs w:val="26"/>
        </w:rPr>
      </w:pPr>
      <w:r w:rsidRPr="00234606">
        <w:rPr>
          <w:sz w:val="26"/>
          <w:szCs w:val="26"/>
        </w:rPr>
        <w:t>-</w:t>
      </w:r>
      <w:r w:rsidR="00985697" w:rsidRPr="00234606">
        <w:rPr>
          <w:sz w:val="26"/>
          <w:szCs w:val="26"/>
        </w:rPr>
        <w:t xml:space="preserve"> </w:t>
      </w:r>
      <w:r w:rsidR="00A5309E" w:rsidRPr="00234606">
        <w:rPr>
          <w:sz w:val="26"/>
          <w:szCs w:val="26"/>
        </w:rPr>
        <w:t>лицензированные платежи за использование сервиса «Почтовый Агент»</w:t>
      </w:r>
      <w:r w:rsidR="00985697" w:rsidRPr="00234606">
        <w:rPr>
          <w:sz w:val="26"/>
          <w:szCs w:val="26"/>
        </w:rPr>
        <w:t xml:space="preserve"> (электронные подписи для отправки налоговой отчетности) (ЗАО «Сервер-Центр») – 2</w:t>
      </w:r>
      <w:r w:rsidR="00A5309E" w:rsidRPr="00234606">
        <w:rPr>
          <w:sz w:val="26"/>
          <w:szCs w:val="26"/>
        </w:rPr>
        <w:t> </w:t>
      </w:r>
      <w:r w:rsidR="00985697" w:rsidRPr="00234606">
        <w:rPr>
          <w:sz w:val="26"/>
          <w:szCs w:val="26"/>
        </w:rPr>
        <w:t>9</w:t>
      </w:r>
      <w:r w:rsidR="00A5309E" w:rsidRPr="00234606">
        <w:rPr>
          <w:sz w:val="26"/>
          <w:szCs w:val="26"/>
        </w:rPr>
        <w:t>90,00 рублей;</w:t>
      </w:r>
    </w:p>
    <w:p w:rsidR="00985697" w:rsidRPr="00234606" w:rsidRDefault="00985697" w:rsidP="00322E1F">
      <w:pPr>
        <w:pStyle w:val="a3"/>
        <w:ind w:firstLine="851"/>
        <w:rPr>
          <w:sz w:val="26"/>
          <w:szCs w:val="26"/>
        </w:rPr>
      </w:pPr>
      <w:r w:rsidRPr="00234606">
        <w:rPr>
          <w:sz w:val="26"/>
          <w:szCs w:val="26"/>
        </w:rPr>
        <w:t xml:space="preserve">-  права пользования </w:t>
      </w:r>
      <w:proofErr w:type="spellStart"/>
      <w:r w:rsidRPr="00234606">
        <w:rPr>
          <w:sz w:val="26"/>
          <w:szCs w:val="26"/>
        </w:rPr>
        <w:t>Вип</w:t>
      </w:r>
      <w:proofErr w:type="spellEnd"/>
      <w:r w:rsidRPr="00234606">
        <w:rPr>
          <w:sz w:val="26"/>
          <w:szCs w:val="26"/>
        </w:rPr>
        <w:t>-нет, 2</w:t>
      </w:r>
      <w:r w:rsidR="00ED77C5" w:rsidRPr="00234606">
        <w:rPr>
          <w:sz w:val="26"/>
          <w:szCs w:val="26"/>
        </w:rPr>
        <w:t xml:space="preserve"> лицензии (ООО «Внедрение») – 34</w:t>
      </w:r>
      <w:r w:rsidRPr="00234606">
        <w:rPr>
          <w:sz w:val="26"/>
          <w:szCs w:val="26"/>
        </w:rPr>
        <w:t> </w:t>
      </w:r>
      <w:r w:rsidR="00ED77C5" w:rsidRPr="00234606">
        <w:rPr>
          <w:sz w:val="26"/>
          <w:szCs w:val="26"/>
        </w:rPr>
        <w:t>975</w:t>
      </w:r>
      <w:r w:rsidRPr="00234606">
        <w:rPr>
          <w:sz w:val="26"/>
          <w:szCs w:val="26"/>
        </w:rPr>
        <w:t>,00 рублей;</w:t>
      </w:r>
    </w:p>
    <w:p w:rsidR="00A5309E" w:rsidRPr="00467EE0" w:rsidRDefault="00985697" w:rsidP="00322E1F">
      <w:pPr>
        <w:pStyle w:val="a3"/>
        <w:ind w:firstLine="709"/>
        <w:rPr>
          <w:sz w:val="26"/>
          <w:szCs w:val="26"/>
        </w:rPr>
      </w:pPr>
      <w:r w:rsidRPr="00234606">
        <w:rPr>
          <w:sz w:val="26"/>
          <w:szCs w:val="26"/>
        </w:rPr>
        <w:t xml:space="preserve">  </w:t>
      </w:r>
      <w:r w:rsidR="00A5309E" w:rsidRPr="00234606">
        <w:rPr>
          <w:sz w:val="26"/>
          <w:szCs w:val="26"/>
        </w:rPr>
        <w:t>- хостинг официального</w:t>
      </w:r>
      <w:r w:rsidR="00ED77C5" w:rsidRPr="00234606">
        <w:rPr>
          <w:sz w:val="26"/>
          <w:szCs w:val="26"/>
        </w:rPr>
        <w:t xml:space="preserve"> сайта (ООО «Дом для сайта») – 5</w:t>
      </w:r>
      <w:r w:rsidR="00A5309E" w:rsidRPr="00234606">
        <w:rPr>
          <w:sz w:val="26"/>
          <w:szCs w:val="26"/>
        </w:rPr>
        <w:t> </w:t>
      </w:r>
      <w:r w:rsidR="00ED77C5" w:rsidRPr="00234606">
        <w:rPr>
          <w:sz w:val="26"/>
          <w:szCs w:val="26"/>
        </w:rPr>
        <w:t>770</w:t>
      </w:r>
      <w:r w:rsidR="00A5309E" w:rsidRPr="00234606">
        <w:rPr>
          <w:sz w:val="26"/>
          <w:szCs w:val="26"/>
        </w:rPr>
        <w:t>,00 рублей;</w:t>
      </w:r>
    </w:p>
    <w:p w:rsidR="00ED77C5" w:rsidRPr="00234606" w:rsidRDefault="00ED77C5" w:rsidP="00322E1F">
      <w:pPr>
        <w:pStyle w:val="a3"/>
        <w:ind w:firstLine="709"/>
        <w:rPr>
          <w:sz w:val="26"/>
          <w:szCs w:val="26"/>
        </w:rPr>
      </w:pPr>
      <w:r w:rsidRPr="00234606">
        <w:rPr>
          <w:sz w:val="26"/>
          <w:szCs w:val="26"/>
        </w:rPr>
        <w:t>- сканер ВС (32 рабочих места) Средство защиты информации – 205 150,00 рублей;</w:t>
      </w:r>
    </w:p>
    <w:p w:rsidR="00ED77C5" w:rsidRPr="00234606" w:rsidRDefault="00ED77C5" w:rsidP="00322E1F">
      <w:pPr>
        <w:pStyle w:val="a3"/>
        <w:ind w:firstLine="709"/>
        <w:rPr>
          <w:sz w:val="26"/>
          <w:szCs w:val="26"/>
        </w:rPr>
      </w:pPr>
      <w:r w:rsidRPr="00234606">
        <w:rPr>
          <w:sz w:val="26"/>
          <w:szCs w:val="26"/>
        </w:rPr>
        <w:t>- аттестационные мероприятия ИС – 132 000,00 рублей;</w:t>
      </w:r>
    </w:p>
    <w:p w:rsidR="00ED77C5" w:rsidRPr="00234606" w:rsidRDefault="00ED77C5" w:rsidP="00322E1F">
      <w:pPr>
        <w:pStyle w:val="a3"/>
        <w:ind w:firstLine="709"/>
        <w:rPr>
          <w:sz w:val="26"/>
          <w:szCs w:val="26"/>
        </w:rPr>
      </w:pPr>
      <w:r w:rsidRPr="00234606">
        <w:rPr>
          <w:sz w:val="26"/>
          <w:szCs w:val="26"/>
        </w:rPr>
        <w:t>- электронный журнал «Ревизии проверки ФХД в ГУ» - 10 900,00 рублей;</w:t>
      </w:r>
    </w:p>
    <w:p w:rsidR="00ED77C5" w:rsidRPr="00234606" w:rsidRDefault="00ED77C5" w:rsidP="00322E1F">
      <w:pPr>
        <w:pStyle w:val="a3"/>
        <w:ind w:firstLine="709"/>
        <w:rPr>
          <w:sz w:val="26"/>
          <w:szCs w:val="26"/>
        </w:rPr>
      </w:pPr>
      <w:r w:rsidRPr="00234606">
        <w:rPr>
          <w:sz w:val="26"/>
          <w:szCs w:val="26"/>
        </w:rPr>
        <w:t>- аттестация безопасности АРМ – 160 000,00 рублей;</w:t>
      </w:r>
    </w:p>
    <w:p w:rsidR="00985697" w:rsidRPr="00234606" w:rsidRDefault="00ED77C5" w:rsidP="00322E1F">
      <w:pPr>
        <w:pStyle w:val="a3"/>
        <w:ind w:firstLine="709"/>
        <w:rPr>
          <w:sz w:val="26"/>
          <w:szCs w:val="26"/>
        </w:rPr>
      </w:pPr>
      <w:r w:rsidRPr="00234606">
        <w:rPr>
          <w:sz w:val="26"/>
          <w:szCs w:val="26"/>
        </w:rPr>
        <w:t>- антивирус годовая лицензия – 57 946,21 рублей</w:t>
      </w:r>
      <w:r w:rsidR="00985697" w:rsidRPr="00234606">
        <w:rPr>
          <w:sz w:val="26"/>
          <w:szCs w:val="26"/>
        </w:rPr>
        <w:t>.</w:t>
      </w:r>
    </w:p>
    <w:p w:rsidR="009A391E" w:rsidRPr="00234606" w:rsidRDefault="009A391E" w:rsidP="00322E1F">
      <w:pPr>
        <w:pStyle w:val="a3"/>
        <w:ind w:firstLine="851"/>
        <w:rPr>
          <w:sz w:val="26"/>
          <w:szCs w:val="26"/>
        </w:rPr>
      </w:pPr>
      <w:r w:rsidRPr="00234606">
        <w:rPr>
          <w:sz w:val="26"/>
          <w:szCs w:val="26"/>
        </w:rPr>
        <w:t>Расходы исполнены на 100%.</w:t>
      </w:r>
    </w:p>
    <w:p w:rsidR="00896E35" w:rsidRPr="00234606" w:rsidRDefault="004625A6" w:rsidP="00322E1F">
      <w:pPr>
        <w:pStyle w:val="a3"/>
        <w:ind w:firstLine="851"/>
        <w:rPr>
          <w:sz w:val="26"/>
          <w:szCs w:val="26"/>
        </w:rPr>
      </w:pPr>
      <w:r w:rsidRPr="00234606">
        <w:rPr>
          <w:sz w:val="26"/>
          <w:szCs w:val="26"/>
        </w:rPr>
        <w:t>На отдельное мероприятие «Об</w:t>
      </w:r>
      <w:r w:rsidR="00565C20" w:rsidRPr="00234606">
        <w:rPr>
          <w:sz w:val="26"/>
          <w:szCs w:val="26"/>
        </w:rPr>
        <w:t>еспечение компьютерной и оргтехникой</w:t>
      </w:r>
      <w:r w:rsidRPr="00234606">
        <w:rPr>
          <w:sz w:val="26"/>
          <w:szCs w:val="26"/>
        </w:rPr>
        <w:t>» запланировано и направлено сре</w:t>
      </w:r>
      <w:proofErr w:type="gramStart"/>
      <w:r w:rsidRPr="00234606">
        <w:rPr>
          <w:sz w:val="26"/>
          <w:szCs w:val="26"/>
        </w:rPr>
        <w:t>дств в с</w:t>
      </w:r>
      <w:proofErr w:type="gramEnd"/>
      <w:r w:rsidRPr="00234606">
        <w:rPr>
          <w:sz w:val="26"/>
          <w:szCs w:val="26"/>
        </w:rPr>
        <w:t xml:space="preserve">умме </w:t>
      </w:r>
      <w:r w:rsidR="00234606" w:rsidRPr="00234606">
        <w:rPr>
          <w:sz w:val="26"/>
          <w:szCs w:val="26"/>
        </w:rPr>
        <w:t>865</w:t>
      </w:r>
      <w:r w:rsidR="00181ACE" w:rsidRPr="00234606">
        <w:rPr>
          <w:sz w:val="26"/>
          <w:szCs w:val="26"/>
        </w:rPr>
        <w:t> </w:t>
      </w:r>
      <w:r w:rsidR="00234606" w:rsidRPr="00234606">
        <w:rPr>
          <w:sz w:val="26"/>
          <w:szCs w:val="26"/>
        </w:rPr>
        <w:t>432</w:t>
      </w:r>
      <w:r w:rsidR="00181ACE" w:rsidRPr="00234606">
        <w:rPr>
          <w:sz w:val="26"/>
          <w:szCs w:val="26"/>
        </w:rPr>
        <w:t>,</w:t>
      </w:r>
      <w:r w:rsidR="00234606" w:rsidRPr="00234606">
        <w:rPr>
          <w:sz w:val="26"/>
          <w:szCs w:val="26"/>
        </w:rPr>
        <w:t>00</w:t>
      </w:r>
      <w:r w:rsidRPr="00234606">
        <w:rPr>
          <w:sz w:val="26"/>
          <w:szCs w:val="26"/>
        </w:rPr>
        <w:t xml:space="preserve"> рублей</w:t>
      </w:r>
      <w:r w:rsidR="00565C20" w:rsidRPr="00234606">
        <w:rPr>
          <w:sz w:val="26"/>
          <w:szCs w:val="26"/>
        </w:rPr>
        <w:t>. Были приобретены</w:t>
      </w:r>
      <w:r w:rsidR="00234606" w:rsidRPr="00234606">
        <w:rPr>
          <w:sz w:val="26"/>
          <w:szCs w:val="26"/>
        </w:rPr>
        <w:t xml:space="preserve">  девять персональных компьютеров</w:t>
      </w:r>
      <w:r w:rsidR="00181ACE" w:rsidRPr="00234606">
        <w:rPr>
          <w:sz w:val="26"/>
          <w:szCs w:val="26"/>
        </w:rPr>
        <w:t xml:space="preserve">, </w:t>
      </w:r>
      <w:r w:rsidR="00234606" w:rsidRPr="00234606">
        <w:rPr>
          <w:sz w:val="26"/>
          <w:szCs w:val="26"/>
        </w:rPr>
        <w:t>восемь</w:t>
      </w:r>
      <w:r w:rsidR="00181ACE" w:rsidRPr="00234606">
        <w:rPr>
          <w:sz w:val="26"/>
          <w:szCs w:val="26"/>
        </w:rPr>
        <w:t xml:space="preserve"> МФУ, </w:t>
      </w:r>
      <w:r w:rsidR="00234606" w:rsidRPr="00234606">
        <w:rPr>
          <w:sz w:val="26"/>
          <w:szCs w:val="26"/>
        </w:rPr>
        <w:t>два</w:t>
      </w:r>
      <w:r w:rsidR="00565C20" w:rsidRPr="00234606">
        <w:rPr>
          <w:sz w:val="26"/>
          <w:szCs w:val="26"/>
        </w:rPr>
        <w:t xml:space="preserve"> принтер</w:t>
      </w:r>
      <w:r w:rsidR="00234606" w:rsidRPr="00234606">
        <w:rPr>
          <w:sz w:val="26"/>
          <w:szCs w:val="26"/>
        </w:rPr>
        <w:t>а</w:t>
      </w:r>
      <w:r w:rsidR="00181ACE" w:rsidRPr="00234606">
        <w:rPr>
          <w:sz w:val="26"/>
          <w:szCs w:val="26"/>
        </w:rPr>
        <w:t xml:space="preserve">, </w:t>
      </w:r>
      <w:r w:rsidR="00234606" w:rsidRPr="00234606">
        <w:rPr>
          <w:sz w:val="26"/>
          <w:szCs w:val="26"/>
        </w:rPr>
        <w:t>четыре</w:t>
      </w:r>
      <w:r w:rsidR="00181ACE" w:rsidRPr="00234606">
        <w:rPr>
          <w:sz w:val="26"/>
          <w:szCs w:val="26"/>
        </w:rPr>
        <w:t xml:space="preserve"> монитор</w:t>
      </w:r>
      <w:r w:rsidR="00234606" w:rsidRPr="00234606">
        <w:rPr>
          <w:sz w:val="26"/>
          <w:szCs w:val="26"/>
        </w:rPr>
        <w:t>а</w:t>
      </w:r>
      <w:r w:rsidR="00181ACE" w:rsidRPr="00234606">
        <w:rPr>
          <w:sz w:val="26"/>
          <w:szCs w:val="26"/>
        </w:rPr>
        <w:t>,</w:t>
      </w:r>
      <w:r w:rsidR="00234606" w:rsidRPr="00234606">
        <w:rPr>
          <w:sz w:val="26"/>
          <w:szCs w:val="26"/>
        </w:rPr>
        <w:t xml:space="preserve"> четыре цифровых </w:t>
      </w:r>
      <w:proofErr w:type="spellStart"/>
      <w:r w:rsidR="00234606" w:rsidRPr="00234606">
        <w:rPr>
          <w:sz w:val="26"/>
          <w:szCs w:val="26"/>
        </w:rPr>
        <w:t>фотоловушки</w:t>
      </w:r>
      <w:proofErr w:type="spellEnd"/>
      <w:r w:rsidR="00565C20" w:rsidRPr="00234606">
        <w:rPr>
          <w:sz w:val="26"/>
          <w:szCs w:val="26"/>
        </w:rPr>
        <w:t xml:space="preserve"> </w:t>
      </w:r>
      <w:r w:rsidR="00260B3A" w:rsidRPr="00234606">
        <w:rPr>
          <w:sz w:val="26"/>
          <w:szCs w:val="26"/>
        </w:rPr>
        <w:t>(</w:t>
      </w:r>
      <w:r w:rsidR="00565C20" w:rsidRPr="00234606">
        <w:rPr>
          <w:sz w:val="26"/>
          <w:szCs w:val="26"/>
        </w:rPr>
        <w:t xml:space="preserve">ИП </w:t>
      </w:r>
      <w:proofErr w:type="spellStart"/>
      <w:r w:rsidR="00565C20" w:rsidRPr="00234606">
        <w:rPr>
          <w:sz w:val="26"/>
          <w:szCs w:val="26"/>
        </w:rPr>
        <w:t>Байрол</w:t>
      </w:r>
      <w:proofErr w:type="spellEnd"/>
      <w:r w:rsidR="00565C20" w:rsidRPr="00234606">
        <w:rPr>
          <w:sz w:val="26"/>
          <w:szCs w:val="26"/>
        </w:rPr>
        <w:t xml:space="preserve"> М.А</w:t>
      </w:r>
      <w:r w:rsidR="008172C4" w:rsidRPr="00234606">
        <w:rPr>
          <w:sz w:val="26"/>
          <w:szCs w:val="26"/>
        </w:rPr>
        <w:t>.</w:t>
      </w:r>
      <w:r w:rsidR="00260B3A" w:rsidRPr="00234606">
        <w:rPr>
          <w:sz w:val="26"/>
          <w:szCs w:val="26"/>
        </w:rPr>
        <w:t>)</w:t>
      </w:r>
      <w:r w:rsidR="00565C20" w:rsidRPr="00234606">
        <w:rPr>
          <w:sz w:val="26"/>
          <w:szCs w:val="26"/>
        </w:rPr>
        <w:t xml:space="preserve"> – на </w:t>
      </w:r>
      <w:r w:rsidR="00234606" w:rsidRPr="00234606">
        <w:rPr>
          <w:sz w:val="26"/>
          <w:szCs w:val="26"/>
        </w:rPr>
        <w:t>сумму 790</w:t>
      </w:r>
      <w:r w:rsidR="008172C4" w:rsidRPr="00234606">
        <w:rPr>
          <w:sz w:val="26"/>
          <w:szCs w:val="26"/>
        </w:rPr>
        <w:t> </w:t>
      </w:r>
      <w:r w:rsidR="00234606" w:rsidRPr="00234606">
        <w:rPr>
          <w:sz w:val="26"/>
          <w:szCs w:val="26"/>
        </w:rPr>
        <w:t>316</w:t>
      </w:r>
      <w:r w:rsidR="008172C4" w:rsidRPr="00234606">
        <w:rPr>
          <w:sz w:val="26"/>
          <w:szCs w:val="26"/>
        </w:rPr>
        <w:t>,</w:t>
      </w:r>
      <w:r w:rsidR="00234606" w:rsidRPr="00234606">
        <w:rPr>
          <w:sz w:val="26"/>
          <w:szCs w:val="26"/>
        </w:rPr>
        <w:t>00 рублей, а также</w:t>
      </w:r>
      <w:r w:rsidR="008172C4" w:rsidRPr="00234606">
        <w:rPr>
          <w:sz w:val="26"/>
          <w:szCs w:val="26"/>
        </w:rPr>
        <w:t xml:space="preserve"> тонеры, картриджи, комплектующие</w:t>
      </w:r>
      <w:r w:rsidR="00234606" w:rsidRPr="00234606">
        <w:rPr>
          <w:sz w:val="26"/>
          <w:szCs w:val="26"/>
        </w:rPr>
        <w:t xml:space="preserve"> – 75</w:t>
      </w:r>
      <w:r w:rsidR="008172C4" w:rsidRPr="00234606">
        <w:rPr>
          <w:sz w:val="26"/>
          <w:szCs w:val="26"/>
        </w:rPr>
        <w:t> </w:t>
      </w:r>
      <w:r w:rsidR="00234606" w:rsidRPr="00234606">
        <w:rPr>
          <w:sz w:val="26"/>
          <w:szCs w:val="26"/>
        </w:rPr>
        <w:t>116</w:t>
      </w:r>
      <w:r w:rsidR="008172C4" w:rsidRPr="00234606">
        <w:rPr>
          <w:sz w:val="26"/>
          <w:szCs w:val="26"/>
        </w:rPr>
        <w:t>,00</w:t>
      </w:r>
      <w:r w:rsidR="00565C20" w:rsidRPr="00234606">
        <w:rPr>
          <w:sz w:val="26"/>
          <w:szCs w:val="26"/>
        </w:rPr>
        <w:t xml:space="preserve"> рублей.</w:t>
      </w:r>
    </w:p>
    <w:p w:rsidR="001D6300" w:rsidRPr="006A47D4" w:rsidRDefault="009A391E" w:rsidP="00322E1F">
      <w:pPr>
        <w:pStyle w:val="a3"/>
        <w:ind w:firstLine="851"/>
        <w:rPr>
          <w:sz w:val="26"/>
          <w:szCs w:val="26"/>
        </w:rPr>
      </w:pPr>
      <w:proofErr w:type="gramStart"/>
      <w:r w:rsidRPr="006A47D4">
        <w:rPr>
          <w:sz w:val="26"/>
          <w:szCs w:val="26"/>
        </w:rPr>
        <w:lastRenderedPageBreak/>
        <w:t>Расходы на текущее содержание МКУ «ХОЗУ» произведены в рамках отдельного мероприятия</w:t>
      </w:r>
      <w:r w:rsidR="008172C4" w:rsidRPr="006A47D4">
        <w:rPr>
          <w:sz w:val="26"/>
          <w:szCs w:val="26"/>
        </w:rPr>
        <w:t xml:space="preserve"> </w:t>
      </w:r>
      <w:r w:rsidRPr="006A47D4">
        <w:rPr>
          <w:sz w:val="26"/>
          <w:szCs w:val="26"/>
        </w:rPr>
        <w:t>«Мероприятия по организации хозяйственно-технического и</w:t>
      </w:r>
      <w:r w:rsidR="008172C4" w:rsidRPr="006A47D4">
        <w:rPr>
          <w:sz w:val="26"/>
          <w:szCs w:val="26"/>
        </w:rPr>
        <w:t xml:space="preserve"> </w:t>
      </w:r>
      <w:r w:rsidRPr="006A47D4">
        <w:rPr>
          <w:sz w:val="26"/>
          <w:szCs w:val="26"/>
        </w:rPr>
        <w:t xml:space="preserve">учетно-статистического обеспечения деятельности Администрации </w:t>
      </w:r>
      <w:proofErr w:type="spellStart"/>
      <w:r w:rsidRPr="006A47D4">
        <w:rPr>
          <w:sz w:val="26"/>
          <w:szCs w:val="26"/>
        </w:rPr>
        <w:t>Яковлевского</w:t>
      </w:r>
      <w:proofErr w:type="spellEnd"/>
      <w:r w:rsidRPr="006A47D4">
        <w:rPr>
          <w:sz w:val="26"/>
          <w:szCs w:val="26"/>
        </w:rPr>
        <w:t xml:space="preserve"> муниципального района» МП «Экономическое развитие и инновационная экономика </w:t>
      </w:r>
      <w:proofErr w:type="spellStart"/>
      <w:r w:rsidRPr="006A47D4">
        <w:rPr>
          <w:sz w:val="26"/>
          <w:szCs w:val="26"/>
        </w:rPr>
        <w:t>Яковлевского</w:t>
      </w:r>
      <w:proofErr w:type="spellEnd"/>
      <w:r w:rsidRPr="006A47D4">
        <w:rPr>
          <w:sz w:val="26"/>
          <w:szCs w:val="26"/>
        </w:rPr>
        <w:t xml:space="preserve"> муниципального района» на 201</w:t>
      </w:r>
      <w:r w:rsidR="00113181" w:rsidRPr="006A47D4">
        <w:rPr>
          <w:sz w:val="26"/>
          <w:szCs w:val="26"/>
        </w:rPr>
        <w:t>9</w:t>
      </w:r>
      <w:r w:rsidRPr="006A47D4">
        <w:rPr>
          <w:sz w:val="26"/>
          <w:szCs w:val="26"/>
        </w:rPr>
        <w:t>-202</w:t>
      </w:r>
      <w:r w:rsidR="00113181" w:rsidRPr="006A47D4">
        <w:rPr>
          <w:sz w:val="26"/>
          <w:szCs w:val="26"/>
        </w:rPr>
        <w:t>5</w:t>
      </w:r>
      <w:r w:rsidRPr="006A47D4">
        <w:rPr>
          <w:sz w:val="26"/>
          <w:szCs w:val="26"/>
        </w:rPr>
        <w:t xml:space="preserve"> годы.</w:t>
      </w:r>
      <w:proofErr w:type="gramEnd"/>
      <w:r w:rsidRPr="006A47D4">
        <w:rPr>
          <w:sz w:val="26"/>
          <w:szCs w:val="26"/>
        </w:rPr>
        <w:t xml:space="preserve"> Уточненные бюджетные ассигнования исполнены в объеме </w:t>
      </w:r>
      <w:r w:rsidR="006A47D4" w:rsidRPr="006A47D4">
        <w:rPr>
          <w:sz w:val="26"/>
          <w:szCs w:val="26"/>
        </w:rPr>
        <w:t>27</w:t>
      </w:r>
      <w:r w:rsidR="00625267" w:rsidRPr="006A47D4">
        <w:rPr>
          <w:sz w:val="26"/>
          <w:szCs w:val="26"/>
        </w:rPr>
        <w:t> </w:t>
      </w:r>
      <w:r w:rsidR="006A47D4" w:rsidRPr="006A47D4">
        <w:rPr>
          <w:sz w:val="26"/>
          <w:szCs w:val="26"/>
        </w:rPr>
        <w:t>817</w:t>
      </w:r>
      <w:r w:rsidR="00625267" w:rsidRPr="006A47D4">
        <w:rPr>
          <w:sz w:val="26"/>
          <w:szCs w:val="26"/>
        </w:rPr>
        <w:t> </w:t>
      </w:r>
      <w:r w:rsidR="006A47D4" w:rsidRPr="006A47D4">
        <w:rPr>
          <w:sz w:val="26"/>
          <w:szCs w:val="26"/>
        </w:rPr>
        <w:t>524</w:t>
      </w:r>
      <w:r w:rsidR="00625267" w:rsidRPr="006A47D4">
        <w:rPr>
          <w:sz w:val="26"/>
          <w:szCs w:val="26"/>
        </w:rPr>
        <w:t>,</w:t>
      </w:r>
      <w:r w:rsidR="006A47D4" w:rsidRPr="006A47D4">
        <w:rPr>
          <w:sz w:val="26"/>
          <w:szCs w:val="26"/>
        </w:rPr>
        <w:t>11</w:t>
      </w:r>
      <w:r w:rsidR="008172C4" w:rsidRPr="006A47D4">
        <w:rPr>
          <w:sz w:val="26"/>
          <w:szCs w:val="26"/>
        </w:rPr>
        <w:t xml:space="preserve"> рублей, или 9</w:t>
      </w:r>
      <w:r w:rsidR="006A47D4" w:rsidRPr="006A47D4">
        <w:rPr>
          <w:sz w:val="26"/>
          <w:szCs w:val="26"/>
        </w:rPr>
        <w:t>6</w:t>
      </w:r>
      <w:r w:rsidRPr="006A47D4">
        <w:rPr>
          <w:sz w:val="26"/>
          <w:szCs w:val="26"/>
        </w:rPr>
        <w:t>,</w:t>
      </w:r>
      <w:r w:rsidR="006A47D4" w:rsidRPr="006A47D4">
        <w:rPr>
          <w:sz w:val="26"/>
          <w:szCs w:val="26"/>
        </w:rPr>
        <w:t>21</w:t>
      </w:r>
      <w:r w:rsidRPr="006A47D4">
        <w:rPr>
          <w:sz w:val="26"/>
          <w:szCs w:val="26"/>
        </w:rPr>
        <w:t>% от плана</w:t>
      </w:r>
      <w:r w:rsidR="008172C4" w:rsidRPr="006A47D4">
        <w:rPr>
          <w:sz w:val="26"/>
          <w:szCs w:val="26"/>
        </w:rPr>
        <w:t xml:space="preserve"> 2</w:t>
      </w:r>
      <w:r w:rsidR="006A47D4" w:rsidRPr="006A47D4">
        <w:rPr>
          <w:sz w:val="26"/>
          <w:szCs w:val="26"/>
        </w:rPr>
        <w:t>8</w:t>
      </w:r>
      <w:r w:rsidR="008172C4" w:rsidRPr="006A47D4">
        <w:rPr>
          <w:sz w:val="26"/>
          <w:szCs w:val="26"/>
        </w:rPr>
        <w:t> </w:t>
      </w:r>
      <w:r w:rsidR="006A47D4" w:rsidRPr="006A47D4">
        <w:rPr>
          <w:sz w:val="26"/>
          <w:szCs w:val="26"/>
        </w:rPr>
        <w:t>912</w:t>
      </w:r>
      <w:r w:rsidR="008172C4" w:rsidRPr="006A47D4">
        <w:rPr>
          <w:sz w:val="26"/>
          <w:szCs w:val="26"/>
        </w:rPr>
        <w:t> </w:t>
      </w:r>
      <w:r w:rsidR="006A47D4" w:rsidRPr="006A47D4">
        <w:rPr>
          <w:sz w:val="26"/>
          <w:szCs w:val="26"/>
        </w:rPr>
        <w:t>858</w:t>
      </w:r>
      <w:r w:rsidR="008172C4" w:rsidRPr="006A47D4">
        <w:rPr>
          <w:sz w:val="26"/>
          <w:szCs w:val="26"/>
        </w:rPr>
        <w:t>,</w:t>
      </w:r>
      <w:r w:rsidR="006A47D4" w:rsidRPr="006A47D4">
        <w:rPr>
          <w:sz w:val="26"/>
          <w:szCs w:val="26"/>
        </w:rPr>
        <w:t>35</w:t>
      </w:r>
      <w:r w:rsidR="008172C4" w:rsidRPr="006A47D4">
        <w:rPr>
          <w:sz w:val="26"/>
          <w:szCs w:val="26"/>
        </w:rPr>
        <w:t xml:space="preserve"> рублей</w:t>
      </w:r>
      <w:r w:rsidRPr="006A47D4">
        <w:rPr>
          <w:sz w:val="26"/>
          <w:szCs w:val="26"/>
        </w:rPr>
        <w:t>.</w:t>
      </w:r>
    </w:p>
    <w:p w:rsidR="007F6DF1" w:rsidRPr="001914CF" w:rsidRDefault="009A391E" w:rsidP="00322E1F">
      <w:pPr>
        <w:pStyle w:val="a3"/>
        <w:ind w:firstLine="851"/>
        <w:rPr>
          <w:sz w:val="26"/>
          <w:szCs w:val="26"/>
        </w:rPr>
      </w:pPr>
      <w:r w:rsidRPr="001914CF">
        <w:rPr>
          <w:sz w:val="26"/>
          <w:szCs w:val="26"/>
        </w:rPr>
        <w:t>Администрацией района на мероприятия по</w:t>
      </w:r>
      <w:r w:rsidR="007F6DF1" w:rsidRPr="001914CF">
        <w:rPr>
          <w:sz w:val="26"/>
          <w:szCs w:val="26"/>
        </w:rPr>
        <w:t xml:space="preserve"> оценке недвижимости, признании прав в отношении муниципального имущества </w:t>
      </w:r>
      <w:r w:rsidR="006D33B2" w:rsidRPr="001914CF">
        <w:rPr>
          <w:sz w:val="26"/>
          <w:szCs w:val="26"/>
        </w:rPr>
        <w:t>направлено</w:t>
      </w:r>
      <w:r w:rsidR="007F6DF1" w:rsidRPr="001914CF">
        <w:rPr>
          <w:sz w:val="26"/>
          <w:szCs w:val="26"/>
        </w:rPr>
        <w:t xml:space="preserve"> средств районного бюджета</w:t>
      </w:r>
      <w:r w:rsidR="00A47DBF" w:rsidRPr="001914CF">
        <w:rPr>
          <w:sz w:val="26"/>
          <w:szCs w:val="26"/>
        </w:rPr>
        <w:t xml:space="preserve"> в сумме </w:t>
      </w:r>
      <w:r w:rsidR="00442469">
        <w:rPr>
          <w:sz w:val="26"/>
          <w:szCs w:val="26"/>
        </w:rPr>
        <w:t>812</w:t>
      </w:r>
      <w:r w:rsidR="00E2548A" w:rsidRPr="001914CF">
        <w:rPr>
          <w:sz w:val="26"/>
          <w:szCs w:val="26"/>
        </w:rPr>
        <w:t> </w:t>
      </w:r>
      <w:r w:rsidR="001E267B" w:rsidRPr="001914CF">
        <w:rPr>
          <w:sz w:val="26"/>
          <w:szCs w:val="26"/>
        </w:rPr>
        <w:t>6</w:t>
      </w:r>
      <w:r w:rsidR="001914CF" w:rsidRPr="001914CF">
        <w:rPr>
          <w:sz w:val="26"/>
          <w:szCs w:val="26"/>
        </w:rPr>
        <w:t>21</w:t>
      </w:r>
      <w:r w:rsidR="00E2548A" w:rsidRPr="001914CF">
        <w:rPr>
          <w:sz w:val="26"/>
          <w:szCs w:val="26"/>
        </w:rPr>
        <w:t>,</w:t>
      </w:r>
      <w:r w:rsidR="001914CF" w:rsidRPr="001914CF">
        <w:rPr>
          <w:sz w:val="26"/>
          <w:szCs w:val="26"/>
        </w:rPr>
        <w:t>31</w:t>
      </w:r>
      <w:r w:rsidRPr="001914CF">
        <w:rPr>
          <w:sz w:val="26"/>
          <w:szCs w:val="26"/>
        </w:rPr>
        <w:t xml:space="preserve"> рублей, </w:t>
      </w:r>
      <w:r w:rsidR="007F6DF1" w:rsidRPr="001914CF">
        <w:rPr>
          <w:sz w:val="26"/>
          <w:szCs w:val="26"/>
        </w:rPr>
        <w:t>что соответствует уточненным</w:t>
      </w:r>
      <w:r w:rsidR="001E267B" w:rsidRPr="001914CF">
        <w:rPr>
          <w:sz w:val="26"/>
          <w:szCs w:val="26"/>
        </w:rPr>
        <w:t xml:space="preserve"> </w:t>
      </w:r>
      <w:r w:rsidR="007F6DF1" w:rsidRPr="001914CF">
        <w:rPr>
          <w:sz w:val="26"/>
          <w:szCs w:val="26"/>
        </w:rPr>
        <w:t>плановым назначениям</w:t>
      </w:r>
      <w:r w:rsidRPr="001914CF">
        <w:rPr>
          <w:sz w:val="26"/>
          <w:szCs w:val="26"/>
        </w:rPr>
        <w:t xml:space="preserve">, исполнение – </w:t>
      </w:r>
      <w:r w:rsidR="007F6DF1" w:rsidRPr="001914CF">
        <w:rPr>
          <w:sz w:val="26"/>
          <w:szCs w:val="26"/>
        </w:rPr>
        <w:t>100</w:t>
      </w:r>
      <w:r w:rsidRPr="001914CF">
        <w:rPr>
          <w:sz w:val="26"/>
          <w:szCs w:val="26"/>
        </w:rPr>
        <w:t xml:space="preserve">%. </w:t>
      </w:r>
    </w:p>
    <w:p w:rsidR="009A391E" w:rsidRPr="001914CF" w:rsidRDefault="009A391E" w:rsidP="00322E1F">
      <w:pPr>
        <w:pStyle w:val="a3"/>
        <w:ind w:firstLine="851"/>
        <w:rPr>
          <w:sz w:val="26"/>
          <w:szCs w:val="26"/>
        </w:rPr>
      </w:pPr>
      <w:r w:rsidRPr="001914CF">
        <w:rPr>
          <w:sz w:val="26"/>
          <w:szCs w:val="26"/>
        </w:rPr>
        <w:t xml:space="preserve">Расходы произведены по МП «Экономическое развитие и инновационная экономика </w:t>
      </w:r>
      <w:proofErr w:type="spellStart"/>
      <w:r w:rsidRPr="001914CF">
        <w:rPr>
          <w:sz w:val="26"/>
          <w:szCs w:val="26"/>
        </w:rPr>
        <w:t>Яковлевского</w:t>
      </w:r>
      <w:proofErr w:type="spellEnd"/>
      <w:r w:rsidRPr="001914CF">
        <w:rPr>
          <w:sz w:val="26"/>
          <w:szCs w:val="26"/>
        </w:rPr>
        <w:t xml:space="preserve"> муниципального района» на 201</w:t>
      </w:r>
      <w:r w:rsidR="006D33B2" w:rsidRPr="001914CF">
        <w:rPr>
          <w:sz w:val="26"/>
          <w:szCs w:val="26"/>
        </w:rPr>
        <w:t>9</w:t>
      </w:r>
      <w:r w:rsidRPr="001914CF">
        <w:rPr>
          <w:sz w:val="26"/>
          <w:szCs w:val="26"/>
        </w:rPr>
        <w:t>-202</w:t>
      </w:r>
      <w:r w:rsidR="006D33B2" w:rsidRPr="001914CF">
        <w:rPr>
          <w:sz w:val="26"/>
          <w:szCs w:val="26"/>
        </w:rPr>
        <w:t>5</w:t>
      </w:r>
      <w:r w:rsidRPr="001914CF">
        <w:rPr>
          <w:sz w:val="26"/>
          <w:szCs w:val="26"/>
        </w:rPr>
        <w:t xml:space="preserve"> годы, отдельное мероприятие «Мероприятия по управлению и распоряжению имуществом, находящимся в собственности и ведении </w:t>
      </w:r>
      <w:proofErr w:type="spellStart"/>
      <w:r w:rsidRPr="001914CF">
        <w:rPr>
          <w:sz w:val="26"/>
          <w:szCs w:val="26"/>
        </w:rPr>
        <w:t>Яковлевского</w:t>
      </w:r>
      <w:proofErr w:type="spellEnd"/>
      <w:r w:rsidRPr="001914CF">
        <w:rPr>
          <w:sz w:val="26"/>
          <w:szCs w:val="26"/>
        </w:rPr>
        <w:t xml:space="preserve"> муниципального района» и были направлены </w:t>
      </w:r>
      <w:proofErr w:type="gramStart"/>
      <w:r w:rsidRPr="001914CF">
        <w:rPr>
          <w:sz w:val="26"/>
          <w:szCs w:val="26"/>
        </w:rPr>
        <w:t>на</w:t>
      </w:r>
      <w:proofErr w:type="gramEnd"/>
      <w:r w:rsidRPr="001914CF">
        <w:rPr>
          <w:sz w:val="26"/>
          <w:szCs w:val="26"/>
        </w:rPr>
        <w:t>:</w:t>
      </w:r>
    </w:p>
    <w:p w:rsidR="009A391E" w:rsidRPr="00B31FD4" w:rsidRDefault="009A391E" w:rsidP="00322E1F">
      <w:pPr>
        <w:pStyle w:val="a3"/>
        <w:ind w:firstLine="851"/>
        <w:rPr>
          <w:sz w:val="26"/>
          <w:szCs w:val="26"/>
        </w:rPr>
      </w:pPr>
      <w:r w:rsidRPr="00B31FD4">
        <w:rPr>
          <w:sz w:val="26"/>
          <w:szCs w:val="26"/>
        </w:rPr>
        <w:t>- кадастровые работы по подготовке тех</w:t>
      </w:r>
      <w:r w:rsidR="008E32A3" w:rsidRPr="00B31FD4">
        <w:rPr>
          <w:sz w:val="26"/>
          <w:szCs w:val="26"/>
        </w:rPr>
        <w:t xml:space="preserve">нических </w:t>
      </w:r>
      <w:r w:rsidRPr="00B31FD4">
        <w:rPr>
          <w:sz w:val="26"/>
          <w:szCs w:val="26"/>
        </w:rPr>
        <w:t>планов, паспортизации недвижимого имущества</w:t>
      </w:r>
      <w:r w:rsidR="00A45321" w:rsidRPr="00B31FD4">
        <w:rPr>
          <w:sz w:val="26"/>
          <w:szCs w:val="26"/>
        </w:rPr>
        <w:t>, подготовке</w:t>
      </w:r>
      <w:r w:rsidR="001E267B" w:rsidRPr="00B31FD4">
        <w:rPr>
          <w:sz w:val="26"/>
          <w:szCs w:val="26"/>
        </w:rPr>
        <w:t xml:space="preserve"> </w:t>
      </w:r>
      <w:r w:rsidR="00A45321" w:rsidRPr="00B31FD4">
        <w:rPr>
          <w:sz w:val="26"/>
          <w:szCs w:val="26"/>
        </w:rPr>
        <w:t xml:space="preserve">межевых планов </w:t>
      </w:r>
      <w:r w:rsidR="00442469" w:rsidRPr="00B31FD4">
        <w:rPr>
          <w:sz w:val="26"/>
          <w:szCs w:val="26"/>
        </w:rPr>
        <w:t>(</w:t>
      </w:r>
      <w:r w:rsidR="008E32A3" w:rsidRPr="00B31FD4">
        <w:rPr>
          <w:sz w:val="26"/>
          <w:szCs w:val="26"/>
        </w:rPr>
        <w:t>ИП Крылова)</w:t>
      </w:r>
      <w:r w:rsidRPr="00B31FD4">
        <w:rPr>
          <w:sz w:val="26"/>
          <w:szCs w:val="26"/>
        </w:rPr>
        <w:t xml:space="preserve"> – </w:t>
      </w:r>
      <w:r w:rsidR="00442469" w:rsidRPr="00B31FD4">
        <w:rPr>
          <w:sz w:val="26"/>
          <w:szCs w:val="26"/>
        </w:rPr>
        <w:t>400</w:t>
      </w:r>
      <w:r w:rsidR="00E2548A" w:rsidRPr="00B31FD4">
        <w:rPr>
          <w:sz w:val="26"/>
          <w:szCs w:val="26"/>
        </w:rPr>
        <w:t xml:space="preserve"> </w:t>
      </w:r>
      <w:r w:rsidR="00442469" w:rsidRPr="00B31FD4">
        <w:rPr>
          <w:sz w:val="26"/>
          <w:szCs w:val="26"/>
        </w:rPr>
        <w:t>967</w:t>
      </w:r>
      <w:r w:rsidR="006D33B2" w:rsidRPr="00B31FD4">
        <w:rPr>
          <w:sz w:val="26"/>
          <w:szCs w:val="26"/>
        </w:rPr>
        <w:t>,</w:t>
      </w:r>
      <w:r w:rsidR="00442469" w:rsidRPr="00B31FD4">
        <w:rPr>
          <w:sz w:val="26"/>
          <w:szCs w:val="26"/>
        </w:rPr>
        <w:t>63</w:t>
      </w:r>
      <w:r w:rsidRPr="00B31FD4">
        <w:rPr>
          <w:sz w:val="26"/>
          <w:szCs w:val="26"/>
        </w:rPr>
        <w:t xml:space="preserve"> рублей;</w:t>
      </w:r>
    </w:p>
    <w:p w:rsidR="009A391E" w:rsidRPr="00B31FD4" w:rsidRDefault="009A391E" w:rsidP="00322E1F">
      <w:pPr>
        <w:pStyle w:val="a3"/>
        <w:ind w:firstLine="851"/>
        <w:rPr>
          <w:sz w:val="26"/>
          <w:szCs w:val="26"/>
        </w:rPr>
      </w:pPr>
      <w:r w:rsidRPr="00B31FD4">
        <w:rPr>
          <w:sz w:val="26"/>
          <w:szCs w:val="26"/>
        </w:rPr>
        <w:t>- оценочные услуги по определению рыночной стоимости о</w:t>
      </w:r>
      <w:r w:rsidR="00442469" w:rsidRPr="00B31FD4">
        <w:rPr>
          <w:sz w:val="26"/>
          <w:szCs w:val="26"/>
        </w:rPr>
        <w:t xml:space="preserve">бъектов недвижимости (ИП </w:t>
      </w:r>
      <w:proofErr w:type="spellStart"/>
      <w:r w:rsidR="00442469" w:rsidRPr="00B31FD4">
        <w:rPr>
          <w:sz w:val="26"/>
          <w:szCs w:val="26"/>
        </w:rPr>
        <w:t>Бак</w:t>
      </w:r>
      <w:r w:rsidR="001E267B" w:rsidRPr="00B31FD4">
        <w:rPr>
          <w:sz w:val="26"/>
          <w:szCs w:val="26"/>
        </w:rPr>
        <w:t>урова</w:t>
      </w:r>
      <w:proofErr w:type="spellEnd"/>
      <w:r w:rsidR="001E267B" w:rsidRPr="00B31FD4">
        <w:rPr>
          <w:sz w:val="26"/>
          <w:szCs w:val="26"/>
        </w:rPr>
        <w:t xml:space="preserve"> </w:t>
      </w:r>
      <w:r w:rsidRPr="00B31FD4">
        <w:rPr>
          <w:sz w:val="26"/>
          <w:szCs w:val="26"/>
        </w:rPr>
        <w:t xml:space="preserve"> </w:t>
      </w:r>
      <w:r w:rsidR="001E267B" w:rsidRPr="00B31FD4">
        <w:rPr>
          <w:sz w:val="26"/>
          <w:szCs w:val="26"/>
        </w:rPr>
        <w:t>Е</w:t>
      </w:r>
      <w:r w:rsidRPr="00B31FD4">
        <w:rPr>
          <w:sz w:val="26"/>
          <w:szCs w:val="26"/>
        </w:rPr>
        <w:t xml:space="preserve">. </w:t>
      </w:r>
      <w:r w:rsidR="001E267B" w:rsidRPr="00B31FD4">
        <w:rPr>
          <w:sz w:val="26"/>
          <w:szCs w:val="26"/>
        </w:rPr>
        <w:t>В</w:t>
      </w:r>
      <w:r w:rsidRPr="00B31FD4">
        <w:rPr>
          <w:sz w:val="26"/>
          <w:szCs w:val="26"/>
        </w:rPr>
        <w:t xml:space="preserve">.) – </w:t>
      </w:r>
      <w:r w:rsidR="00442469" w:rsidRPr="00B31FD4">
        <w:rPr>
          <w:sz w:val="26"/>
          <w:szCs w:val="26"/>
        </w:rPr>
        <w:t>328</w:t>
      </w:r>
      <w:r w:rsidR="00E2548A" w:rsidRPr="00B31FD4">
        <w:rPr>
          <w:sz w:val="26"/>
          <w:szCs w:val="26"/>
        </w:rPr>
        <w:t xml:space="preserve"> </w:t>
      </w:r>
      <w:r w:rsidR="00442469" w:rsidRPr="00B31FD4">
        <w:rPr>
          <w:sz w:val="26"/>
          <w:szCs w:val="26"/>
        </w:rPr>
        <w:t>431</w:t>
      </w:r>
      <w:r w:rsidR="00A47DBF" w:rsidRPr="00B31FD4">
        <w:rPr>
          <w:sz w:val="26"/>
          <w:szCs w:val="26"/>
        </w:rPr>
        <w:t>,</w:t>
      </w:r>
      <w:r w:rsidR="00442469" w:rsidRPr="00B31FD4">
        <w:rPr>
          <w:sz w:val="26"/>
          <w:szCs w:val="26"/>
        </w:rPr>
        <w:t>68</w:t>
      </w:r>
      <w:r w:rsidR="00A47DBF" w:rsidRPr="00B31FD4">
        <w:rPr>
          <w:sz w:val="26"/>
          <w:szCs w:val="26"/>
        </w:rPr>
        <w:t xml:space="preserve"> </w:t>
      </w:r>
      <w:r w:rsidRPr="00B31FD4">
        <w:rPr>
          <w:sz w:val="26"/>
          <w:szCs w:val="26"/>
        </w:rPr>
        <w:t>рублей;</w:t>
      </w:r>
    </w:p>
    <w:p w:rsidR="009A391E" w:rsidRPr="00B31FD4" w:rsidRDefault="009A391E" w:rsidP="00322E1F">
      <w:pPr>
        <w:pStyle w:val="a3"/>
        <w:ind w:firstLine="851"/>
        <w:rPr>
          <w:sz w:val="26"/>
          <w:szCs w:val="26"/>
        </w:rPr>
      </w:pPr>
      <w:r w:rsidRPr="00B31FD4">
        <w:rPr>
          <w:sz w:val="26"/>
          <w:szCs w:val="26"/>
        </w:rPr>
        <w:t xml:space="preserve">- </w:t>
      </w:r>
      <w:r w:rsidR="00E2548A" w:rsidRPr="00B31FD4">
        <w:rPr>
          <w:sz w:val="26"/>
          <w:szCs w:val="26"/>
        </w:rPr>
        <w:t>страхование</w:t>
      </w:r>
      <w:r w:rsidR="00337D5D" w:rsidRPr="00B31FD4">
        <w:rPr>
          <w:sz w:val="26"/>
          <w:szCs w:val="26"/>
        </w:rPr>
        <w:t xml:space="preserve"> транспортн</w:t>
      </w:r>
      <w:r w:rsidR="00E2548A" w:rsidRPr="00B31FD4">
        <w:rPr>
          <w:sz w:val="26"/>
          <w:szCs w:val="26"/>
        </w:rPr>
        <w:t>ых</w:t>
      </w:r>
      <w:r w:rsidR="00337D5D" w:rsidRPr="00B31FD4">
        <w:rPr>
          <w:sz w:val="26"/>
          <w:szCs w:val="26"/>
        </w:rPr>
        <w:t xml:space="preserve"> средств</w:t>
      </w:r>
      <w:r w:rsidRPr="00B31FD4">
        <w:rPr>
          <w:sz w:val="26"/>
          <w:szCs w:val="26"/>
        </w:rPr>
        <w:t xml:space="preserve"> – </w:t>
      </w:r>
      <w:r w:rsidR="00442469" w:rsidRPr="00B31FD4">
        <w:rPr>
          <w:sz w:val="26"/>
          <w:szCs w:val="26"/>
        </w:rPr>
        <w:t>2</w:t>
      </w:r>
      <w:r w:rsidR="00E2548A" w:rsidRPr="00B31FD4">
        <w:rPr>
          <w:sz w:val="26"/>
          <w:szCs w:val="26"/>
        </w:rPr>
        <w:t> </w:t>
      </w:r>
      <w:r w:rsidR="00442469" w:rsidRPr="00B31FD4">
        <w:rPr>
          <w:sz w:val="26"/>
          <w:szCs w:val="26"/>
        </w:rPr>
        <w:t>000</w:t>
      </w:r>
      <w:r w:rsidR="00E2548A" w:rsidRPr="00B31FD4">
        <w:rPr>
          <w:sz w:val="26"/>
          <w:szCs w:val="26"/>
        </w:rPr>
        <w:t>,</w:t>
      </w:r>
      <w:r w:rsidR="00442469" w:rsidRPr="00B31FD4">
        <w:rPr>
          <w:sz w:val="26"/>
          <w:szCs w:val="26"/>
        </w:rPr>
        <w:t>00</w:t>
      </w:r>
      <w:r w:rsidR="001E267B" w:rsidRPr="00B31FD4">
        <w:rPr>
          <w:sz w:val="26"/>
          <w:szCs w:val="26"/>
        </w:rPr>
        <w:t xml:space="preserve"> </w:t>
      </w:r>
      <w:r w:rsidR="00E2548A" w:rsidRPr="00B31FD4">
        <w:rPr>
          <w:sz w:val="26"/>
          <w:szCs w:val="26"/>
        </w:rPr>
        <w:t>рублей;</w:t>
      </w:r>
    </w:p>
    <w:p w:rsidR="00BD2484" w:rsidRPr="00B31FD4" w:rsidRDefault="00E2548A" w:rsidP="00322E1F">
      <w:pPr>
        <w:pStyle w:val="a3"/>
        <w:ind w:firstLine="851"/>
        <w:rPr>
          <w:sz w:val="26"/>
          <w:szCs w:val="26"/>
        </w:rPr>
      </w:pPr>
      <w:r w:rsidRPr="00B31FD4">
        <w:rPr>
          <w:sz w:val="26"/>
          <w:szCs w:val="26"/>
        </w:rPr>
        <w:t>- уплату земельного налога по объектам, переданным в постоянное (бе</w:t>
      </w:r>
      <w:r w:rsidR="00442469" w:rsidRPr="00B31FD4">
        <w:rPr>
          <w:sz w:val="26"/>
          <w:szCs w:val="26"/>
        </w:rPr>
        <w:t>ссрочное) пользование</w:t>
      </w:r>
      <w:r w:rsidRPr="00B31FD4">
        <w:rPr>
          <w:sz w:val="26"/>
          <w:szCs w:val="26"/>
        </w:rPr>
        <w:t xml:space="preserve"> – </w:t>
      </w:r>
      <w:r w:rsidR="00442469" w:rsidRPr="00B31FD4">
        <w:rPr>
          <w:sz w:val="26"/>
          <w:szCs w:val="26"/>
        </w:rPr>
        <w:t>57</w:t>
      </w:r>
      <w:r w:rsidRPr="00B31FD4">
        <w:rPr>
          <w:sz w:val="26"/>
          <w:szCs w:val="26"/>
        </w:rPr>
        <w:t> </w:t>
      </w:r>
      <w:r w:rsidR="00442469" w:rsidRPr="00B31FD4">
        <w:rPr>
          <w:sz w:val="26"/>
          <w:szCs w:val="26"/>
        </w:rPr>
        <w:t>731</w:t>
      </w:r>
      <w:r w:rsidRPr="00B31FD4">
        <w:rPr>
          <w:sz w:val="26"/>
          <w:szCs w:val="26"/>
        </w:rPr>
        <w:t>,00 рублей</w:t>
      </w:r>
      <w:r w:rsidR="00BD2484" w:rsidRPr="00B31FD4">
        <w:rPr>
          <w:sz w:val="26"/>
          <w:szCs w:val="26"/>
        </w:rPr>
        <w:t>;</w:t>
      </w:r>
    </w:p>
    <w:p w:rsidR="00E2548A" w:rsidRPr="00B31FD4" w:rsidRDefault="00BD2484" w:rsidP="00322E1F">
      <w:pPr>
        <w:pStyle w:val="a3"/>
        <w:ind w:firstLine="851"/>
        <w:rPr>
          <w:sz w:val="26"/>
          <w:szCs w:val="26"/>
        </w:rPr>
      </w:pPr>
      <w:r w:rsidRPr="00B31FD4">
        <w:rPr>
          <w:sz w:val="26"/>
          <w:szCs w:val="26"/>
        </w:rPr>
        <w:t xml:space="preserve">- </w:t>
      </w:r>
      <w:r w:rsidR="00F24BD8" w:rsidRPr="00B31FD4">
        <w:rPr>
          <w:sz w:val="26"/>
          <w:szCs w:val="26"/>
        </w:rPr>
        <w:t xml:space="preserve">уплату транспортного налога – </w:t>
      </w:r>
      <w:r w:rsidR="00442469" w:rsidRPr="00B31FD4">
        <w:rPr>
          <w:sz w:val="26"/>
          <w:szCs w:val="26"/>
        </w:rPr>
        <w:t>25</w:t>
      </w:r>
      <w:r w:rsidR="00F24BD8" w:rsidRPr="00B31FD4">
        <w:rPr>
          <w:sz w:val="26"/>
          <w:szCs w:val="26"/>
        </w:rPr>
        <w:t> </w:t>
      </w:r>
      <w:r w:rsidR="00442469" w:rsidRPr="00B31FD4">
        <w:rPr>
          <w:sz w:val="26"/>
          <w:szCs w:val="26"/>
        </w:rPr>
        <w:t>491</w:t>
      </w:r>
      <w:r w:rsidR="00F24BD8" w:rsidRPr="00B31FD4">
        <w:rPr>
          <w:sz w:val="26"/>
          <w:szCs w:val="26"/>
        </w:rPr>
        <w:t>,00</w:t>
      </w:r>
      <w:r w:rsidRPr="00B31FD4">
        <w:rPr>
          <w:sz w:val="26"/>
          <w:szCs w:val="26"/>
        </w:rPr>
        <w:t xml:space="preserve"> рублей</w:t>
      </w:r>
      <w:r w:rsidR="00E2548A" w:rsidRPr="00B31FD4">
        <w:rPr>
          <w:sz w:val="26"/>
          <w:szCs w:val="26"/>
        </w:rPr>
        <w:t>.</w:t>
      </w:r>
    </w:p>
    <w:p w:rsidR="008B2672" w:rsidRPr="00ED2B9F" w:rsidRDefault="004A53F9" w:rsidP="00322E1F">
      <w:pPr>
        <w:pStyle w:val="a3"/>
        <w:ind w:firstLine="851"/>
        <w:rPr>
          <w:sz w:val="26"/>
          <w:szCs w:val="26"/>
        </w:rPr>
      </w:pPr>
      <w:r w:rsidRPr="00B31FD4">
        <w:rPr>
          <w:sz w:val="26"/>
          <w:szCs w:val="26"/>
        </w:rPr>
        <w:t xml:space="preserve">На мероприятие по управлению и распоряжению имуществом, находящимся в собственности и ведении </w:t>
      </w:r>
      <w:proofErr w:type="spellStart"/>
      <w:r w:rsidRPr="00B31FD4">
        <w:rPr>
          <w:sz w:val="26"/>
          <w:szCs w:val="26"/>
        </w:rPr>
        <w:t>Яковлевского</w:t>
      </w:r>
      <w:proofErr w:type="spellEnd"/>
      <w:r w:rsidRPr="00B31FD4">
        <w:rPr>
          <w:sz w:val="26"/>
          <w:szCs w:val="26"/>
        </w:rPr>
        <w:t xml:space="preserve"> муниципального района в рамках муниципальной программы «Экономическое развитие и инновационная экономика </w:t>
      </w:r>
      <w:proofErr w:type="spellStart"/>
      <w:r w:rsidRPr="00B31FD4">
        <w:rPr>
          <w:sz w:val="26"/>
          <w:szCs w:val="26"/>
        </w:rPr>
        <w:t>Яковлевского</w:t>
      </w:r>
      <w:proofErr w:type="spellEnd"/>
      <w:r w:rsidRPr="00B31FD4">
        <w:rPr>
          <w:sz w:val="26"/>
          <w:szCs w:val="26"/>
        </w:rPr>
        <w:t xml:space="preserve"> муниципального района» на 2019-2025 годы Администрацией </w:t>
      </w:r>
      <w:proofErr w:type="spellStart"/>
      <w:r w:rsidRPr="00B31FD4">
        <w:rPr>
          <w:sz w:val="26"/>
          <w:szCs w:val="26"/>
        </w:rPr>
        <w:t>Яковлевского</w:t>
      </w:r>
      <w:proofErr w:type="spellEnd"/>
      <w:r w:rsidRPr="00B31FD4">
        <w:rPr>
          <w:sz w:val="26"/>
          <w:szCs w:val="26"/>
        </w:rPr>
        <w:t xml:space="preserve"> муни</w:t>
      </w:r>
      <w:r w:rsidR="00442469" w:rsidRPr="00B31FD4">
        <w:rPr>
          <w:sz w:val="26"/>
          <w:szCs w:val="26"/>
        </w:rPr>
        <w:t>ципального района направлено 300</w:t>
      </w:r>
      <w:r w:rsidRPr="00B31FD4">
        <w:rPr>
          <w:sz w:val="26"/>
          <w:szCs w:val="26"/>
        </w:rPr>
        <w:t xml:space="preserve"> 000,00 </w:t>
      </w:r>
      <w:r w:rsidR="00442469" w:rsidRPr="00B31FD4">
        <w:rPr>
          <w:sz w:val="26"/>
          <w:szCs w:val="26"/>
        </w:rPr>
        <w:t>рублей при утвержденном плане 30</w:t>
      </w:r>
      <w:r w:rsidRPr="00B31FD4">
        <w:rPr>
          <w:sz w:val="26"/>
          <w:szCs w:val="26"/>
        </w:rPr>
        <w:t>0 000,0</w:t>
      </w:r>
      <w:r w:rsidR="00442469" w:rsidRPr="00B31FD4">
        <w:rPr>
          <w:sz w:val="26"/>
          <w:szCs w:val="26"/>
        </w:rPr>
        <w:t>0 рублей. План исполнен на 100,00</w:t>
      </w:r>
      <w:r w:rsidRPr="00B31FD4">
        <w:rPr>
          <w:sz w:val="26"/>
          <w:szCs w:val="26"/>
        </w:rPr>
        <w:t>%.</w:t>
      </w:r>
      <w:r w:rsidR="00442469" w:rsidRPr="00B31FD4">
        <w:rPr>
          <w:sz w:val="26"/>
          <w:szCs w:val="26"/>
        </w:rPr>
        <w:t xml:space="preserve">  Произведена оплата в сумме 300</w:t>
      </w:r>
      <w:r w:rsidRPr="00B31FD4">
        <w:rPr>
          <w:sz w:val="26"/>
          <w:szCs w:val="26"/>
        </w:rPr>
        <w:t> 000,00 рублей за работы по</w:t>
      </w:r>
      <w:r w:rsidR="00442469" w:rsidRPr="00B31FD4">
        <w:rPr>
          <w:sz w:val="26"/>
          <w:szCs w:val="26"/>
        </w:rPr>
        <w:t xml:space="preserve"> сносу нежилого здания Дома детского творчества по ул. Красноармейской, дом 8 в </w:t>
      </w:r>
      <w:proofErr w:type="gramStart"/>
      <w:r w:rsidR="00442469" w:rsidRPr="00B31FD4">
        <w:rPr>
          <w:sz w:val="26"/>
          <w:szCs w:val="26"/>
        </w:rPr>
        <w:t>с</w:t>
      </w:r>
      <w:proofErr w:type="gramEnd"/>
      <w:r w:rsidR="00442469" w:rsidRPr="00B31FD4">
        <w:rPr>
          <w:sz w:val="26"/>
          <w:szCs w:val="26"/>
        </w:rPr>
        <w:t>. Яковлевке.</w:t>
      </w:r>
      <w:r w:rsidRPr="00B31FD4">
        <w:rPr>
          <w:sz w:val="26"/>
          <w:szCs w:val="26"/>
        </w:rPr>
        <w:t xml:space="preserve"> </w:t>
      </w:r>
    </w:p>
    <w:p w:rsidR="008B2672" w:rsidRPr="00F95BA2" w:rsidRDefault="008B2672" w:rsidP="00322E1F">
      <w:pPr>
        <w:pStyle w:val="a3"/>
        <w:ind w:firstLine="851"/>
        <w:rPr>
          <w:sz w:val="26"/>
          <w:szCs w:val="26"/>
        </w:rPr>
      </w:pPr>
      <w:r w:rsidRPr="00F95BA2">
        <w:rPr>
          <w:sz w:val="26"/>
          <w:szCs w:val="26"/>
        </w:rPr>
        <w:t xml:space="preserve">На отдельное мероприятие «Разработка и утверждение документов территориального планирования» МП «Экономическое развитие и инновационная экономика </w:t>
      </w:r>
      <w:proofErr w:type="spellStart"/>
      <w:r w:rsidRPr="00F95BA2">
        <w:rPr>
          <w:sz w:val="26"/>
          <w:szCs w:val="26"/>
        </w:rPr>
        <w:t>Яковлевского</w:t>
      </w:r>
      <w:proofErr w:type="spellEnd"/>
      <w:r w:rsidRPr="00F95BA2">
        <w:rPr>
          <w:sz w:val="26"/>
          <w:szCs w:val="26"/>
        </w:rPr>
        <w:t xml:space="preserve"> муниципального района» на 2019-2025 годы направлено средств бюджета района в сумме </w:t>
      </w:r>
      <w:r w:rsidR="00FC1A0E" w:rsidRPr="00F95BA2">
        <w:rPr>
          <w:sz w:val="26"/>
          <w:szCs w:val="26"/>
        </w:rPr>
        <w:t>960</w:t>
      </w:r>
      <w:r w:rsidRPr="00F95BA2">
        <w:rPr>
          <w:sz w:val="26"/>
          <w:szCs w:val="26"/>
        </w:rPr>
        <w:t> 000,00 рублей, исполнение 100%.</w:t>
      </w:r>
    </w:p>
    <w:p w:rsidR="00FC1A0E" w:rsidRPr="00F95BA2" w:rsidRDefault="008B2672" w:rsidP="00322E1F">
      <w:pPr>
        <w:pStyle w:val="a3"/>
        <w:ind w:firstLine="851"/>
        <w:rPr>
          <w:sz w:val="26"/>
          <w:szCs w:val="26"/>
        </w:rPr>
      </w:pPr>
      <w:r w:rsidRPr="00F95BA2">
        <w:rPr>
          <w:sz w:val="26"/>
          <w:szCs w:val="26"/>
        </w:rPr>
        <w:t>Администрацией района были</w:t>
      </w:r>
      <w:r w:rsidR="00F24BD8" w:rsidRPr="00F95BA2">
        <w:rPr>
          <w:sz w:val="26"/>
          <w:szCs w:val="26"/>
        </w:rPr>
        <w:t xml:space="preserve"> осуществлены расходы </w:t>
      </w:r>
      <w:proofErr w:type="gramStart"/>
      <w:r w:rsidR="00F24BD8" w:rsidRPr="00F95BA2">
        <w:rPr>
          <w:sz w:val="26"/>
          <w:szCs w:val="26"/>
        </w:rPr>
        <w:t>по</w:t>
      </w:r>
      <w:proofErr w:type="gramEnd"/>
      <w:r w:rsidR="00FC1A0E" w:rsidRPr="00F95BA2">
        <w:rPr>
          <w:sz w:val="26"/>
          <w:szCs w:val="26"/>
        </w:rPr>
        <w:t>:</w:t>
      </w:r>
    </w:p>
    <w:p w:rsidR="00FC1A0E" w:rsidRPr="00F95BA2" w:rsidRDefault="00FC1A0E" w:rsidP="00322E1F">
      <w:pPr>
        <w:pStyle w:val="a3"/>
        <w:ind w:firstLine="851"/>
        <w:rPr>
          <w:sz w:val="26"/>
          <w:szCs w:val="26"/>
        </w:rPr>
      </w:pPr>
      <w:r w:rsidRPr="00F95BA2">
        <w:rPr>
          <w:sz w:val="26"/>
          <w:szCs w:val="26"/>
        </w:rPr>
        <w:t>- разработке проекта внесения изменений в генеральный план Яблоновского сельского поселения – 300 000,00 рублей;</w:t>
      </w:r>
    </w:p>
    <w:p w:rsidR="00FC1A0E" w:rsidRPr="00F95BA2" w:rsidRDefault="00FC1A0E" w:rsidP="00322E1F">
      <w:pPr>
        <w:pStyle w:val="a3"/>
        <w:ind w:firstLine="851"/>
        <w:rPr>
          <w:sz w:val="26"/>
          <w:szCs w:val="26"/>
        </w:rPr>
      </w:pPr>
      <w:r w:rsidRPr="00F95BA2">
        <w:rPr>
          <w:sz w:val="26"/>
          <w:szCs w:val="26"/>
        </w:rPr>
        <w:t xml:space="preserve">- подготовке документации по описанию местоположений границ населенного пункта с. </w:t>
      </w:r>
      <w:proofErr w:type="spellStart"/>
      <w:r w:rsidRPr="00F95BA2">
        <w:rPr>
          <w:sz w:val="26"/>
          <w:szCs w:val="26"/>
        </w:rPr>
        <w:t>Рославка</w:t>
      </w:r>
      <w:proofErr w:type="spellEnd"/>
      <w:r w:rsidRPr="00F95BA2">
        <w:rPr>
          <w:sz w:val="26"/>
          <w:szCs w:val="26"/>
        </w:rPr>
        <w:t>, формированию сведений о границах в системе – 150 000,00 рублей;</w:t>
      </w:r>
    </w:p>
    <w:p w:rsidR="008B2672" w:rsidRPr="00F95BA2" w:rsidRDefault="00FC1A0E" w:rsidP="00322E1F">
      <w:pPr>
        <w:pStyle w:val="a3"/>
        <w:ind w:firstLine="851"/>
        <w:rPr>
          <w:sz w:val="26"/>
          <w:szCs w:val="26"/>
        </w:rPr>
      </w:pPr>
      <w:r w:rsidRPr="00F95BA2">
        <w:rPr>
          <w:sz w:val="26"/>
          <w:szCs w:val="26"/>
        </w:rPr>
        <w:t>- формированию земельного участка – 260 000,00</w:t>
      </w:r>
      <w:r w:rsidR="00FE5D3C" w:rsidRPr="00F95BA2">
        <w:rPr>
          <w:sz w:val="26"/>
          <w:szCs w:val="26"/>
        </w:rPr>
        <w:t xml:space="preserve"> рублей</w:t>
      </w:r>
      <w:r w:rsidRPr="00F95BA2">
        <w:rPr>
          <w:sz w:val="26"/>
          <w:szCs w:val="26"/>
        </w:rPr>
        <w:t>;</w:t>
      </w:r>
    </w:p>
    <w:p w:rsidR="00FC1A0E" w:rsidRPr="00F95BA2" w:rsidRDefault="00FC1A0E" w:rsidP="00322E1F">
      <w:pPr>
        <w:pStyle w:val="a3"/>
        <w:ind w:firstLine="851"/>
        <w:rPr>
          <w:sz w:val="26"/>
          <w:szCs w:val="26"/>
        </w:rPr>
      </w:pPr>
      <w:r w:rsidRPr="00F95BA2">
        <w:rPr>
          <w:sz w:val="26"/>
          <w:szCs w:val="26"/>
        </w:rPr>
        <w:t xml:space="preserve">- переоформлению территориальных зон </w:t>
      </w:r>
      <w:proofErr w:type="spellStart"/>
      <w:r w:rsidRPr="00F95BA2">
        <w:rPr>
          <w:sz w:val="26"/>
          <w:szCs w:val="26"/>
        </w:rPr>
        <w:t>Яковлевского</w:t>
      </w:r>
      <w:proofErr w:type="spellEnd"/>
      <w:r w:rsidRPr="00F95BA2">
        <w:rPr>
          <w:sz w:val="26"/>
          <w:szCs w:val="26"/>
        </w:rPr>
        <w:t xml:space="preserve"> района</w:t>
      </w:r>
      <w:r w:rsidR="00FE5D3C" w:rsidRPr="00F95BA2">
        <w:rPr>
          <w:sz w:val="26"/>
          <w:szCs w:val="26"/>
        </w:rPr>
        <w:t xml:space="preserve"> (ООО «Геосфера») – 250 000,00 рублей.</w:t>
      </w:r>
    </w:p>
    <w:p w:rsidR="008B2672" w:rsidRPr="00F95BA2" w:rsidRDefault="00FF70B4" w:rsidP="00322E1F">
      <w:pPr>
        <w:pStyle w:val="a3"/>
        <w:ind w:firstLine="851"/>
        <w:rPr>
          <w:sz w:val="26"/>
          <w:szCs w:val="26"/>
        </w:rPr>
      </w:pPr>
      <w:r w:rsidRPr="00F95BA2">
        <w:rPr>
          <w:sz w:val="26"/>
          <w:szCs w:val="26"/>
        </w:rPr>
        <w:t xml:space="preserve">Расходы на реализацию мероприятий МП «Укрепление общественного здоровья населения </w:t>
      </w:r>
      <w:proofErr w:type="spellStart"/>
      <w:r w:rsidRPr="00F95BA2">
        <w:rPr>
          <w:sz w:val="26"/>
          <w:szCs w:val="26"/>
        </w:rPr>
        <w:t>Яковлевского</w:t>
      </w:r>
      <w:proofErr w:type="spellEnd"/>
      <w:r w:rsidRPr="00F95BA2">
        <w:rPr>
          <w:sz w:val="26"/>
          <w:szCs w:val="26"/>
        </w:rPr>
        <w:t xml:space="preserve"> муниципального района» на 2020-2024 годы по подразделу утверждены и испол</w:t>
      </w:r>
      <w:r w:rsidR="00FE5D3C" w:rsidRPr="00F95BA2">
        <w:rPr>
          <w:sz w:val="26"/>
          <w:szCs w:val="26"/>
        </w:rPr>
        <w:t>нены в размере 15</w:t>
      </w:r>
      <w:r w:rsidR="00963BC3" w:rsidRPr="00F95BA2">
        <w:rPr>
          <w:sz w:val="26"/>
          <w:szCs w:val="26"/>
        </w:rPr>
        <w:t> </w:t>
      </w:r>
      <w:r w:rsidR="00FE5D3C" w:rsidRPr="00F95BA2">
        <w:rPr>
          <w:sz w:val="26"/>
          <w:szCs w:val="26"/>
        </w:rPr>
        <w:t>000</w:t>
      </w:r>
      <w:r w:rsidR="00963BC3" w:rsidRPr="00F95BA2">
        <w:rPr>
          <w:sz w:val="26"/>
          <w:szCs w:val="26"/>
        </w:rPr>
        <w:t>,00 рублей, в том числе по мероприятиям:</w:t>
      </w:r>
    </w:p>
    <w:p w:rsidR="00C328F7" w:rsidRPr="00F95BA2" w:rsidRDefault="00C328F7" w:rsidP="00322E1F">
      <w:pPr>
        <w:pStyle w:val="a3"/>
        <w:ind w:firstLine="851"/>
        <w:rPr>
          <w:sz w:val="26"/>
          <w:szCs w:val="26"/>
        </w:rPr>
      </w:pPr>
      <w:r w:rsidRPr="00F95BA2">
        <w:rPr>
          <w:sz w:val="26"/>
          <w:szCs w:val="26"/>
        </w:rPr>
        <w:t>Отдельное мероприятие «Мотивирование граждан к ведению здорового образа жизни посредством проведения информационно-коммуникационных компаний, конкурсов»</w:t>
      </w:r>
      <w:r w:rsidR="007126F0" w:rsidRPr="00F95BA2">
        <w:rPr>
          <w:sz w:val="26"/>
          <w:szCs w:val="26"/>
        </w:rPr>
        <w:t xml:space="preserve"> МП «Укрепление общественного здоровья населения </w:t>
      </w:r>
      <w:proofErr w:type="spellStart"/>
      <w:r w:rsidR="007126F0" w:rsidRPr="00F95BA2">
        <w:rPr>
          <w:sz w:val="26"/>
          <w:szCs w:val="26"/>
        </w:rPr>
        <w:t>Яковлевского</w:t>
      </w:r>
      <w:proofErr w:type="spellEnd"/>
      <w:r w:rsidR="007126F0" w:rsidRPr="00F95BA2">
        <w:rPr>
          <w:sz w:val="26"/>
          <w:szCs w:val="26"/>
        </w:rPr>
        <w:t xml:space="preserve"> </w:t>
      </w:r>
      <w:r w:rsidR="007126F0" w:rsidRPr="00F95BA2">
        <w:rPr>
          <w:sz w:val="26"/>
          <w:szCs w:val="26"/>
        </w:rPr>
        <w:lastRenderedPageBreak/>
        <w:t>муниципального района» на 2020 – 2024 годы. Расходы по плану и фактически составили</w:t>
      </w:r>
      <w:r w:rsidR="00FE5D3C" w:rsidRPr="00F95BA2">
        <w:rPr>
          <w:sz w:val="26"/>
          <w:szCs w:val="26"/>
        </w:rPr>
        <w:t xml:space="preserve"> 10</w:t>
      </w:r>
      <w:r w:rsidRPr="00F95BA2">
        <w:rPr>
          <w:sz w:val="26"/>
          <w:szCs w:val="26"/>
        </w:rPr>
        <w:t> </w:t>
      </w:r>
      <w:r w:rsidR="00FE5D3C" w:rsidRPr="00F95BA2">
        <w:rPr>
          <w:sz w:val="26"/>
          <w:szCs w:val="26"/>
        </w:rPr>
        <w:t>000,00 рублей. Организовано и проведено мероприятие, посвященное Всероссийской декаде спорта</w:t>
      </w:r>
      <w:r w:rsidRPr="00F95BA2">
        <w:rPr>
          <w:sz w:val="26"/>
          <w:szCs w:val="26"/>
        </w:rPr>
        <w:t>.</w:t>
      </w:r>
    </w:p>
    <w:p w:rsidR="00C328F7" w:rsidRPr="0061552A" w:rsidRDefault="006167F2" w:rsidP="00322E1F">
      <w:pPr>
        <w:pStyle w:val="a3"/>
        <w:ind w:firstLine="851"/>
        <w:rPr>
          <w:sz w:val="26"/>
          <w:szCs w:val="26"/>
          <w:highlight w:val="yellow"/>
        </w:rPr>
      </w:pPr>
      <w:r w:rsidRPr="00F95BA2">
        <w:rPr>
          <w:sz w:val="26"/>
          <w:szCs w:val="26"/>
        </w:rPr>
        <w:t>Отдельное мероприятие «П</w:t>
      </w:r>
      <w:r w:rsidR="00C328F7" w:rsidRPr="00F95BA2">
        <w:rPr>
          <w:sz w:val="26"/>
          <w:szCs w:val="26"/>
        </w:rPr>
        <w:t xml:space="preserve">роведение профилактических мероприятий по реализации Федерального закона от 23.02,2013 № 15 «Об охране здоровья граждан от воздействия окружающего табачного дыма и последствий потребления табака» </w:t>
      </w:r>
      <w:r w:rsidR="007126F0" w:rsidRPr="00F95BA2">
        <w:rPr>
          <w:sz w:val="26"/>
          <w:szCs w:val="26"/>
        </w:rPr>
        <w:t xml:space="preserve">МП «Укрепление общественного здоровья населения </w:t>
      </w:r>
      <w:proofErr w:type="spellStart"/>
      <w:r w:rsidR="007126F0" w:rsidRPr="00F95BA2">
        <w:rPr>
          <w:sz w:val="26"/>
          <w:szCs w:val="26"/>
        </w:rPr>
        <w:t>Яковлевского</w:t>
      </w:r>
      <w:proofErr w:type="spellEnd"/>
      <w:r w:rsidR="007126F0" w:rsidRPr="00F95BA2">
        <w:rPr>
          <w:sz w:val="26"/>
          <w:szCs w:val="26"/>
        </w:rPr>
        <w:t xml:space="preserve"> муниципального района» на 2020 – 2024 годы. Расходы по плану и фактически произведены в сумме </w:t>
      </w:r>
      <w:r w:rsidR="00FE5D3C" w:rsidRPr="00F95BA2">
        <w:rPr>
          <w:sz w:val="26"/>
          <w:szCs w:val="26"/>
        </w:rPr>
        <w:t>5</w:t>
      </w:r>
      <w:r w:rsidR="00C328F7" w:rsidRPr="00F95BA2">
        <w:rPr>
          <w:sz w:val="26"/>
          <w:szCs w:val="26"/>
        </w:rPr>
        <w:t> </w:t>
      </w:r>
      <w:r w:rsidR="00FE5D3C" w:rsidRPr="00F95BA2">
        <w:rPr>
          <w:sz w:val="26"/>
          <w:szCs w:val="26"/>
        </w:rPr>
        <w:t>000</w:t>
      </w:r>
      <w:r w:rsidR="00C328F7" w:rsidRPr="00F95BA2">
        <w:rPr>
          <w:sz w:val="26"/>
          <w:szCs w:val="26"/>
        </w:rPr>
        <w:t>,00 рублей</w:t>
      </w:r>
      <w:r w:rsidR="00FE5D3C" w:rsidRPr="00F95BA2">
        <w:rPr>
          <w:sz w:val="26"/>
          <w:szCs w:val="26"/>
        </w:rPr>
        <w:t>. Приобретена бумага для изготовления агитационных листовок</w:t>
      </w:r>
      <w:r w:rsidR="00C328F7" w:rsidRPr="00F95BA2">
        <w:rPr>
          <w:sz w:val="26"/>
          <w:szCs w:val="26"/>
        </w:rPr>
        <w:t>.</w:t>
      </w:r>
    </w:p>
    <w:p w:rsidR="00627D69" w:rsidRPr="0070409E" w:rsidRDefault="006167F2" w:rsidP="00322E1F">
      <w:pPr>
        <w:pStyle w:val="a3"/>
        <w:ind w:firstLine="851"/>
        <w:rPr>
          <w:sz w:val="26"/>
          <w:szCs w:val="26"/>
        </w:rPr>
      </w:pPr>
      <w:r w:rsidRPr="0070409E">
        <w:rPr>
          <w:sz w:val="26"/>
          <w:szCs w:val="26"/>
        </w:rPr>
        <w:t>МП «Профилактика правонарушений</w:t>
      </w:r>
      <w:r w:rsidR="0095359D" w:rsidRPr="0070409E">
        <w:rPr>
          <w:sz w:val="26"/>
          <w:szCs w:val="26"/>
        </w:rPr>
        <w:t xml:space="preserve"> на территории </w:t>
      </w:r>
      <w:proofErr w:type="spellStart"/>
      <w:r w:rsidR="0095359D" w:rsidRPr="0070409E">
        <w:rPr>
          <w:sz w:val="26"/>
          <w:szCs w:val="26"/>
        </w:rPr>
        <w:t>Яковлевского</w:t>
      </w:r>
      <w:proofErr w:type="spellEnd"/>
      <w:r w:rsidR="0095359D" w:rsidRPr="0070409E">
        <w:rPr>
          <w:sz w:val="26"/>
          <w:szCs w:val="26"/>
        </w:rPr>
        <w:t xml:space="preserve"> муниципального района» на 2021 – 2025 годы исполнена на 100%.</w:t>
      </w:r>
      <w:r w:rsidR="00F95BA2" w:rsidRPr="0070409E">
        <w:rPr>
          <w:sz w:val="26"/>
          <w:szCs w:val="26"/>
        </w:rPr>
        <w:t xml:space="preserve"> На ее реализацию</w:t>
      </w:r>
      <w:r w:rsidR="00627D69" w:rsidRPr="0070409E">
        <w:rPr>
          <w:sz w:val="26"/>
          <w:szCs w:val="26"/>
        </w:rPr>
        <w:t xml:space="preserve"> по данному подразделу направлено 74 984,00 рублей, что составило 100% от утвержденного годового плана на эти цели.</w:t>
      </w:r>
      <w:r w:rsidR="00726A6B" w:rsidRPr="0070409E">
        <w:rPr>
          <w:sz w:val="26"/>
          <w:szCs w:val="26"/>
        </w:rPr>
        <w:t xml:space="preserve"> В том числе:</w:t>
      </w:r>
    </w:p>
    <w:p w:rsidR="00627D69" w:rsidRPr="0070409E" w:rsidRDefault="00627D69" w:rsidP="00322E1F">
      <w:pPr>
        <w:pStyle w:val="a3"/>
        <w:ind w:firstLine="851"/>
        <w:rPr>
          <w:sz w:val="26"/>
          <w:szCs w:val="26"/>
        </w:rPr>
      </w:pPr>
      <w:r w:rsidRPr="0070409E">
        <w:rPr>
          <w:sz w:val="26"/>
          <w:szCs w:val="26"/>
        </w:rPr>
        <w:t xml:space="preserve">На отдельное мероприятие «Общая профилактика правонарушений на территории </w:t>
      </w:r>
      <w:proofErr w:type="spellStart"/>
      <w:r w:rsidRPr="0070409E">
        <w:rPr>
          <w:sz w:val="26"/>
          <w:szCs w:val="26"/>
        </w:rPr>
        <w:t>Яковлевского</w:t>
      </w:r>
      <w:proofErr w:type="spellEnd"/>
      <w:r w:rsidRPr="0070409E">
        <w:rPr>
          <w:sz w:val="26"/>
          <w:szCs w:val="26"/>
        </w:rPr>
        <w:t xml:space="preserve"> муниципального района» направлено 12 000,00 рублей</w:t>
      </w:r>
      <w:r w:rsidR="00726A6B" w:rsidRPr="0070409E">
        <w:rPr>
          <w:sz w:val="26"/>
          <w:szCs w:val="26"/>
        </w:rPr>
        <w:t xml:space="preserve"> (приобретение и изготовление листовок; создание условий для межведомственного взаимодействия по повышению уровня обеспечения общественной безопасности (новогодние подарки детям, состоящим на учете в КДН)).</w:t>
      </w:r>
    </w:p>
    <w:p w:rsidR="00726A6B" w:rsidRPr="0070409E" w:rsidRDefault="00726A6B" w:rsidP="00322E1F">
      <w:pPr>
        <w:pStyle w:val="a3"/>
        <w:ind w:firstLine="851"/>
        <w:rPr>
          <w:sz w:val="26"/>
          <w:szCs w:val="26"/>
        </w:rPr>
      </w:pPr>
      <w:r w:rsidRPr="0070409E">
        <w:rPr>
          <w:sz w:val="26"/>
          <w:szCs w:val="26"/>
        </w:rPr>
        <w:t>На отдельное мероприятие «</w:t>
      </w:r>
      <w:r w:rsidR="0070409E" w:rsidRPr="0070409E">
        <w:rPr>
          <w:sz w:val="26"/>
          <w:szCs w:val="26"/>
        </w:rPr>
        <w:t xml:space="preserve">Профилактика безнадзорности и правонарушений несовершеннолетних на территории </w:t>
      </w:r>
      <w:proofErr w:type="spellStart"/>
      <w:r w:rsidR="0070409E" w:rsidRPr="0070409E">
        <w:rPr>
          <w:sz w:val="26"/>
          <w:szCs w:val="26"/>
        </w:rPr>
        <w:t>Яковлевского</w:t>
      </w:r>
      <w:proofErr w:type="spellEnd"/>
      <w:r w:rsidR="0070409E" w:rsidRPr="0070409E">
        <w:rPr>
          <w:sz w:val="26"/>
          <w:szCs w:val="26"/>
        </w:rPr>
        <w:t xml:space="preserve"> муниципального района» направлено 20 984,00 рублей (приобретение буклетов, памяток и плакатов; проведение рейдовых мероприятий по местам концентрации несовершеннолетних и по месту их жительства).</w:t>
      </w:r>
    </w:p>
    <w:p w:rsidR="0070409E" w:rsidRPr="0070409E" w:rsidRDefault="0070409E" w:rsidP="00322E1F">
      <w:pPr>
        <w:pStyle w:val="a3"/>
        <w:ind w:firstLine="851"/>
        <w:rPr>
          <w:sz w:val="26"/>
          <w:szCs w:val="26"/>
        </w:rPr>
      </w:pPr>
      <w:r w:rsidRPr="0070409E">
        <w:rPr>
          <w:sz w:val="26"/>
          <w:szCs w:val="26"/>
        </w:rPr>
        <w:t>На отдельное меропри</w:t>
      </w:r>
      <w:r w:rsidR="00A12A5E">
        <w:rPr>
          <w:sz w:val="26"/>
          <w:szCs w:val="26"/>
        </w:rPr>
        <w:t>я</w:t>
      </w:r>
      <w:r w:rsidRPr="0070409E">
        <w:rPr>
          <w:sz w:val="26"/>
          <w:szCs w:val="26"/>
        </w:rPr>
        <w:t xml:space="preserve">тие «Мероприятия по профилактике экстремизма и терроризма на территории </w:t>
      </w:r>
      <w:proofErr w:type="spellStart"/>
      <w:r w:rsidRPr="0070409E">
        <w:rPr>
          <w:sz w:val="26"/>
          <w:szCs w:val="26"/>
        </w:rPr>
        <w:t>Яковлевского</w:t>
      </w:r>
      <w:proofErr w:type="spellEnd"/>
      <w:r w:rsidRPr="0070409E">
        <w:rPr>
          <w:sz w:val="26"/>
          <w:szCs w:val="26"/>
        </w:rPr>
        <w:t xml:space="preserve"> муниципального района» направлено 2 000,00 рублей для приобретения агитационной продукции (буклетов).</w:t>
      </w:r>
    </w:p>
    <w:p w:rsidR="006167F2" w:rsidRPr="0070409E" w:rsidRDefault="0095359D" w:rsidP="00322E1F">
      <w:pPr>
        <w:pStyle w:val="a3"/>
        <w:ind w:firstLine="851"/>
        <w:rPr>
          <w:sz w:val="26"/>
          <w:szCs w:val="26"/>
        </w:rPr>
      </w:pPr>
      <w:r w:rsidRPr="0070409E">
        <w:rPr>
          <w:sz w:val="26"/>
          <w:szCs w:val="26"/>
        </w:rPr>
        <w:t xml:space="preserve"> На отдельное мероприятие «Создание условий для деятел</w:t>
      </w:r>
      <w:r w:rsidR="00A97A40" w:rsidRPr="0070409E">
        <w:rPr>
          <w:sz w:val="26"/>
          <w:szCs w:val="26"/>
        </w:rPr>
        <w:t>ь</w:t>
      </w:r>
      <w:r w:rsidRPr="0070409E">
        <w:rPr>
          <w:sz w:val="26"/>
          <w:szCs w:val="26"/>
        </w:rPr>
        <w:t>ности народных дружин и общественных об</w:t>
      </w:r>
      <w:r w:rsidR="00A97A40" w:rsidRPr="0070409E">
        <w:rPr>
          <w:sz w:val="26"/>
          <w:szCs w:val="26"/>
        </w:rPr>
        <w:t xml:space="preserve">ъединений правоохранительной направленности на территории </w:t>
      </w:r>
      <w:proofErr w:type="spellStart"/>
      <w:r w:rsidR="00A97A40" w:rsidRPr="0070409E">
        <w:rPr>
          <w:sz w:val="26"/>
          <w:szCs w:val="26"/>
        </w:rPr>
        <w:t>Яковлевского</w:t>
      </w:r>
      <w:proofErr w:type="spellEnd"/>
      <w:r w:rsidR="00A97A40" w:rsidRPr="0070409E">
        <w:rPr>
          <w:sz w:val="26"/>
          <w:szCs w:val="26"/>
        </w:rPr>
        <w:t xml:space="preserve"> муниципального района» направлено 40 000,</w:t>
      </w:r>
      <w:r w:rsidR="00916E7B" w:rsidRPr="0070409E">
        <w:rPr>
          <w:sz w:val="26"/>
          <w:szCs w:val="26"/>
        </w:rPr>
        <w:t>00 рублей на</w:t>
      </w:r>
      <w:r w:rsidR="0070409E" w:rsidRPr="0070409E">
        <w:rPr>
          <w:sz w:val="26"/>
          <w:szCs w:val="26"/>
        </w:rPr>
        <w:t xml:space="preserve"> приобретения блокнотов</w:t>
      </w:r>
      <w:r w:rsidR="00916E7B" w:rsidRPr="0070409E">
        <w:rPr>
          <w:sz w:val="26"/>
          <w:szCs w:val="26"/>
        </w:rPr>
        <w:t xml:space="preserve"> для народных дружинников</w:t>
      </w:r>
      <w:r w:rsidR="0070409E" w:rsidRPr="0070409E">
        <w:rPr>
          <w:sz w:val="26"/>
          <w:szCs w:val="26"/>
        </w:rPr>
        <w:t>, а также ламп настольных</w:t>
      </w:r>
      <w:r w:rsidR="00916E7B" w:rsidRPr="0070409E">
        <w:rPr>
          <w:sz w:val="26"/>
          <w:szCs w:val="26"/>
        </w:rPr>
        <w:t>.</w:t>
      </w:r>
    </w:p>
    <w:p w:rsidR="006B4CD9" w:rsidRPr="00912E3B" w:rsidRDefault="001948ED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912E3B">
        <w:rPr>
          <w:sz w:val="26"/>
          <w:szCs w:val="26"/>
        </w:rPr>
        <w:t xml:space="preserve">МП «Противодействие коррупции в </w:t>
      </w:r>
      <w:proofErr w:type="spellStart"/>
      <w:r w:rsidRPr="00912E3B">
        <w:rPr>
          <w:sz w:val="26"/>
          <w:szCs w:val="26"/>
        </w:rPr>
        <w:t>Яковлевском</w:t>
      </w:r>
      <w:proofErr w:type="spellEnd"/>
      <w:r w:rsidRPr="00912E3B">
        <w:rPr>
          <w:sz w:val="26"/>
          <w:szCs w:val="26"/>
        </w:rPr>
        <w:t xml:space="preserve"> муниципальном районе» на 2021 – 2025 годы </w:t>
      </w:r>
      <w:proofErr w:type="gramStart"/>
      <w:r w:rsidRPr="00912E3B">
        <w:rPr>
          <w:sz w:val="26"/>
          <w:szCs w:val="26"/>
        </w:rPr>
        <w:t>исполнена</w:t>
      </w:r>
      <w:proofErr w:type="gramEnd"/>
      <w:r w:rsidRPr="00912E3B">
        <w:rPr>
          <w:sz w:val="26"/>
          <w:szCs w:val="26"/>
        </w:rPr>
        <w:t xml:space="preserve"> в отчетном периоде в объеме предусмотренных по </w:t>
      </w:r>
      <w:r w:rsidR="00963BC3" w:rsidRPr="00912E3B">
        <w:rPr>
          <w:sz w:val="26"/>
          <w:szCs w:val="26"/>
        </w:rPr>
        <w:t>плану средств, 60 000,00 рублей, в том числе по мероприятиям:</w:t>
      </w:r>
    </w:p>
    <w:p w:rsidR="001948ED" w:rsidRPr="00912E3B" w:rsidRDefault="001948ED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912E3B">
        <w:rPr>
          <w:sz w:val="26"/>
          <w:szCs w:val="26"/>
        </w:rPr>
        <w:t>На отдельное мероприятие «Антикоррупционное обучение» всего направлено средств районного бюджета в сумме 30 000,00 рублей, в том числе:</w:t>
      </w:r>
    </w:p>
    <w:p w:rsidR="001948ED" w:rsidRPr="00912E3B" w:rsidRDefault="001948ED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912E3B">
        <w:rPr>
          <w:sz w:val="26"/>
          <w:szCs w:val="26"/>
        </w:rPr>
        <w:t>- на ежегодное повышение квалификации муниципальных служащих, в должностные обязанности которых входит участие в противод</w:t>
      </w:r>
      <w:r w:rsidR="00912E3B" w:rsidRPr="00912E3B">
        <w:rPr>
          <w:sz w:val="26"/>
          <w:szCs w:val="26"/>
        </w:rPr>
        <w:t>ействии коррупции – 21</w:t>
      </w:r>
      <w:r w:rsidRPr="00912E3B">
        <w:rPr>
          <w:sz w:val="26"/>
          <w:szCs w:val="26"/>
        </w:rPr>
        <w:t> </w:t>
      </w:r>
      <w:r w:rsidR="00912E3B" w:rsidRPr="00912E3B">
        <w:rPr>
          <w:sz w:val="26"/>
          <w:szCs w:val="26"/>
        </w:rPr>
        <w:t>0</w:t>
      </w:r>
      <w:r w:rsidRPr="00912E3B">
        <w:rPr>
          <w:sz w:val="26"/>
          <w:szCs w:val="26"/>
        </w:rPr>
        <w:t>00,00 рублей;</w:t>
      </w:r>
    </w:p>
    <w:p w:rsidR="001948ED" w:rsidRPr="00912E3B" w:rsidRDefault="001948ED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912E3B">
        <w:rPr>
          <w:sz w:val="26"/>
          <w:szCs w:val="26"/>
        </w:rPr>
        <w:t>- на 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</w:t>
      </w:r>
      <w:r w:rsidR="00912E3B" w:rsidRPr="00912E3B">
        <w:rPr>
          <w:sz w:val="26"/>
          <w:szCs w:val="26"/>
        </w:rPr>
        <w:t>и противодействия коррупции – 9</w:t>
      </w:r>
      <w:r w:rsidRPr="00912E3B">
        <w:rPr>
          <w:sz w:val="26"/>
          <w:szCs w:val="26"/>
        </w:rPr>
        <w:t> </w:t>
      </w:r>
      <w:r w:rsidR="00912E3B" w:rsidRPr="00912E3B">
        <w:rPr>
          <w:sz w:val="26"/>
          <w:szCs w:val="26"/>
        </w:rPr>
        <w:t>0</w:t>
      </w:r>
      <w:r w:rsidRPr="00912E3B">
        <w:rPr>
          <w:sz w:val="26"/>
          <w:szCs w:val="26"/>
        </w:rPr>
        <w:t>00,00 рублей.</w:t>
      </w:r>
    </w:p>
    <w:p w:rsidR="001F387C" w:rsidRPr="00BA33CC" w:rsidRDefault="001F387C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912E3B">
        <w:rPr>
          <w:sz w:val="26"/>
          <w:szCs w:val="26"/>
        </w:rPr>
        <w:t xml:space="preserve">Для реализации отдельного мероприятия «Информирование населения об антикоррупционной деятельности» было </w:t>
      </w:r>
      <w:r w:rsidR="00912E3B" w:rsidRPr="00912E3B">
        <w:rPr>
          <w:sz w:val="26"/>
          <w:szCs w:val="26"/>
        </w:rPr>
        <w:t>осуществлено изготовление памяток</w:t>
      </w:r>
      <w:r w:rsidRPr="00912E3B">
        <w:rPr>
          <w:sz w:val="26"/>
          <w:szCs w:val="26"/>
        </w:rPr>
        <w:t xml:space="preserve"> на сумму 30 000,00 рублей.</w:t>
      </w:r>
    </w:p>
    <w:p w:rsidR="001948ED" w:rsidRPr="00BA33CC" w:rsidRDefault="001948ED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</w:p>
    <w:p w:rsidR="009A391E" w:rsidRPr="005E2482" w:rsidRDefault="009A391E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855435">
        <w:rPr>
          <w:b/>
          <w:sz w:val="26"/>
          <w:szCs w:val="26"/>
        </w:rPr>
        <w:t>Раздел</w:t>
      </w:r>
      <w:r w:rsidRPr="005E2482">
        <w:rPr>
          <w:sz w:val="26"/>
          <w:szCs w:val="26"/>
        </w:rPr>
        <w:t xml:space="preserve"> </w:t>
      </w:r>
      <w:r w:rsidRPr="005E2482">
        <w:rPr>
          <w:b/>
          <w:bCs/>
          <w:sz w:val="26"/>
          <w:szCs w:val="26"/>
        </w:rPr>
        <w:t>0200 «Национальная оборона»</w:t>
      </w:r>
      <w:r w:rsidR="00B54100" w:rsidRPr="005E2482">
        <w:rPr>
          <w:b/>
          <w:bCs/>
          <w:sz w:val="26"/>
          <w:szCs w:val="26"/>
        </w:rPr>
        <w:t>.</w:t>
      </w:r>
    </w:p>
    <w:p w:rsidR="005E2482" w:rsidRPr="005E2482" w:rsidRDefault="005E2482" w:rsidP="00322E1F">
      <w:pPr>
        <w:autoSpaceDE w:val="0"/>
        <w:autoSpaceDN w:val="0"/>
        <w:ind w:firstLine="851"/>
        <w:jc w:val="both"/>
        <w:rPr>
          <w:b/>
          <w:sz w:val="26"/>
          <w:szCs w:val="26"/>
        </w:rPr>
      </w:pPr>
      <w:r w:rsidRPr="005E2482">
        <w:rPr>
          <w:b/>
          <w:sz w:val="26"/>
          <w:szCs w:val="26"/>
        </w:rPr>
        <w:t>Подраздел 0209 «Другие вопросы в области национальной обороны».</w:t>
      </w:r>
    </w:p>
    <w:p w:rsidR="005E2482" w:rsidRDefault="005E24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были осуществлены расходы за счет средств, выделенных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муницип</w:t>
      </w:r>
      <w:r w:rsidR="003D2384">
        <w:rPr>
          <w:sz w:val="26"/>
          <w:szCs w:val="26"/>
        </w:rPr>
        <w:t>ального района в общей сумме 399</w:t>
      </w:r>
      <w:r>
        <w:rPr>
          <w:sz w:val="26"/>
          <w:szCs w:val="26"/>
        </w:rPr>
        <w:t> 4</w:t>
      </w:r>
      <w:r w:rsidR="003D2384">
        <w:rPr>
          <w:sz w:val="26"/>
          <w:szCs w:val="26"/>
        </w:rPr>
        <w:t>17</w:t>
      </w:r>
      <w:r>
        <w:rPr>
          <w:sz w:val="26"/>
          <w:szCs w:val="26"/>
        </w:rPr>
        <w:t>,00 рублей. Средства исполнены на 100% и направлены на следующие цели:</w:t>
      </w:r>
    </w:p>
    <w:p w:rsidR="005E2482" w:rsidRDefault="00F52F0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- 169</w:t>
      </w:r>
      <w:r w:rsidR="005E2482">
        <w:rPr>
          <w:sz w:val="26"/>
          <w:szCs w:val="26"/>
        </w:rPr>
        <w:t> </w:t>
      </w:r>
      <w:r>
        <w:rPr>
          <w:sz w:val="26"/>
          <w:szCs w:val="26"/>
        </w:rPr>
        <w:t>855</w:t>
      </w:r>
      <w:r w:rsidR="005E2482">
        <w:rPr>
          <w:sz w:val="26"/>
          <w:szCs w:val="26"/>
        </w:rPr>
        <w:t>,00 рублей – на оплату расходов, связанных с приобретением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квадрокоптера</w:t>
      </w:r>
      <w:proofErr w:type="spellEnd"/>
      <w:r>
        <w:rPr>
          <w:sz w:val="26"/>
          <w:szCs w:val="26"/>
        </w:rPr>
        <w:t xml:space="preserve"> с последующей передачей</w:t>
      </w:r>
      <w:r w:rsidR="005E2482">
        <w:rPr>
          <w:sz w:val="26"/>
          <w:szCs w:val="26"/>
        </w:rPr>
        <w:t xml:space="preserve"> в зону проведения Специальной военной операции (постановление Администрации </w:t>
      </w:r>
      <w:proofErr w:type="spellStart"/>
      <w:r w:rsidR="005E2482">
        <w:rPr>
          <w:sz w:val="26"/>
          <w:szCs w:val="26"/>
        </w:rPr>
        <w:t>Яковлевс</w:t>
      </w:r>
      <w:r>
        <w:rPr>
          <w:sz w:val="26"/>
          <w:szCs w:val="26"/>
        </w:rPr>
        <w:t>кого</w:t>
      </w:r>
      <w:proofErr w:type="spellEnd"/>
      <w:r>
        <w:rPr>
          <w:sz w:val="26"/>
          <w:szCs w:val="26"/>
        </w:rPr>
        <w:t xml:space="preserve"> муниципального района от 16</w:t>
      </w:r>
      <w:r w:rsidR="005E2482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5E2482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5E2482">
        <w:rPr>
          <w:sz w:val="26"/>
          <w:szCs w:val="26"/>
        </w:rPr>
        <w:t xml:space="preserve"> № </w:t>
      </w:r>
      <w:r>
        <w:rPr>
          <w:sz w:val="26"/>
          <w:szCs w:val="26"/>
        </w:rPr>
        <w:t>384</w:t>
      </w:r>
      <w:r w:rsidR="005E2482">
        <w:rPr>
          <w:sz w:val="26"/>
          <w:szCs w:val="26"/>
        </w:rPr>
        <w:t xml:space="preserve">-па «О выделении средств из резервного фонда Администрации </w:t>
      </w:r>
      <w:proofErr w:type="spellStart"/>
      <w:r w:rsidR="005E2482">
        <w:rPr>
          <w:sz w:val="26"/>
          <w:szCs w:val="26"/>
        </w:rPr>
        <w:t>Яковлевского</w:t>
      </w:r>
      <w:proofErr w:type="spellEnd"/>
      <w:r w:rsidR="005E2482">
        <w:rPr>
          <w:sz w:val="26"/>
          <w:szCs w:val="26"/>
        </w:rPr>
        <w:t xml:space="preserve"> муниципального района»);</w:t>
      </w:r>
    </w:p>
    <w:p w:rsidR="005E2482" w:rsidRDefault="005E24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2F0B">
        <w:rPr>
          <w:sz w:val="26"/>
          <w:szCs w:val="26"/>
        </w:rPr>
        <w:t>86</w:t>
      </w:r>
      <w:r w:rsidR="00855435">
        <w:rPr>
          <w:sz w:val="26"/>
          <w:szCs w:val="26"/>
        </w:rPr>
        <w:t> 5</w:t>
      </w:r>
      <w:r w:rsidR="00F52F0B">
        <w:rPr>
          <w:sz w:val="26"/>
          <w:szCs w:val="26"/>
        </w:rPr>
        <w:t>3</w:t>
      </w:r>
      <w:r w:rsidR="00855435">
        <w:rPr>
          <w:sz w:val="26"/>
          <w:szCs w:val="26"/>
        </w:rPr>
        <w:t>0,00 рублей – на приобретение</w:t>
      </w:r>
      <w:r w:rsidR="00F52F0B">
        <w:rPr>
          <w:sz w:val="26"/>
          <w:szCs w:val="26"/>
        </w:rPr>
        <w:t xml:space="preserve"> ткани Твил в количестве 509 погонных метров (ООО «Грот») для изготовления маскировочных сетей и последующей передачи</w:t>
      </w:r>
      <w:r w:rsidR="00855435">
        <w:rPr>
          <w:sz w:val="26"/>
          <w:szCs w:val="26"/>
        </w:rPr>
        <w:t xml:space="preserve"> в зону проведения Специальной военной операции (постановление Администрации </w:t>
      </w:r>
      <w:proofErr w:type="spellStart"/>
      <w:r w:rsidR="00855435">
        <w:rPr>
          <w:sz w:val="26"/>
          <w:szCs w:val="26"/>
        </w:rPr>
        <w:t>Яковлевс</w:t>
      </w:r>
      <w:r w:rsidR="00F52F0B">
        <w:rPr>
          <w:sz w:val="26"/>
          <w:szCs w:val="26"/>
        </w:rPr>
        <w:t>кого</w:t>
      </w:r>
      <w:proofErr w:type="spellEnd"/>
      <w:r w:rsidR="00F52F0B">
        <w:rPr>
          <w:sz w:val="26"/>
          <w:szCs w:val="26"/>
        </w:rPr>
        <w:t xml:space="preserve"> муниципального округа от 01</w:t>
      </w:r>
      <w:r w:rsidR="00855435">
        <w:rPr>
          <w:sz w:val="26"/>
          <w:szCs w:val="26"/>
        </w:rPr>
        <w:t>.</w:t>
      </w:r>
      <w:r w:rsidR="00F52F0B">
        <w:rPr>
          <w:sz w:val="26"/>
          <w:szCs w:val="26"/>
        </w:rPr>
        <w:t>09</w:t>
      </w:r>
      <w:r w:rsidR="00855435">
        <w:rPr>
          <w:sz w:val="26"/>
          <w:szCs w:val="26"/>
        </w:rPr>
        <w:t>.202</w:t>
      </w:r>
      <w:r w:rsidR="00F52F0B">
        <w:rPr>
          <w:sz w:val="26"/>
          <w:szCs w:val="26"/>
        </w:rPr>
        <w:t>3</w:t>
      </w:r>
      <w:r w:rsidR="00855435">
        <w:rPr>
          <w:sz w:val="26"/>
          <w:szCs w:val="26"/>
        </w:rPr>
        <w:t xml:space="preserve"> № </w:t>
      </w:r>
      <w:r w:rsidR="00F52F0B">
        <w:rPr>
          <w:sz w:val="26"/>
          <w:szCs w:val="26"/>
        </w:rPr>
        <w:t>12</w:t>
      </w:r>
      <w:r w:rsidR="00855435">
        <w:rPr>
          <w:sz w:val="26"/>
          <w:szCs w:val="26"/>
        </w:rPr>
        <w:t xml:space="preserve">-па «О выделении средств из резервного фонда Администрации </w:t>
      </w:r>
      <w:proofErr w:type="spellStart"/>
      <w:r w:rsidR="00855435">
        <w:rPr>
          <w:sz w:val="26"/>
          <w:szCs w:val="26"/>
        </w:rPr>
        <w:t>Яковл</w:t>
      </w:r>
      <w:r w:rsidR="00F52F0B">
        <w:rPr>
          <w:sz w:val="26"/>
          <w:szCs w:val="26"/>
        </w:rPr>
        <w:t>евского</w:t>
      </w:r>
      <w:proofErr w:type="spellEnd"/>
      <w:r w:rsidR="00F52F0B">
        <w:rPr>
          <w:sz w:val="26"/>
          <w:szCs w:val="26"/>
        </w:rPr>
        <w:t xml:space="preserve"> муниципального района»);</w:t>
      </w:r>
    </w:p>
    <w:p w:rsidR="00F52F0B" w:rsidRDefault="00F52F0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- 39 750,00 рублей – на приобретение 15 комплектов термобелья военного образца</w:t>
      </w:r>
      <w:r w:rsidR="00FC57C2">
        <w:rPr>
          <w:sz w:val="26"/>
          <w:szCs w:val="26"/>
        </w:rPr>
        <w:t xml:space="preserve"> для граждан, призванных по мобилизации в зону проведения Специальной военной операции (постановление Администрации </w:t>
      </w:r>
      <w:proofErr w:type="spellStart"/>
      <w:r w:rsidR="00FC57C2">
        <w:rPr>
          <w:sz w:val="26"/>
          <w:szCs w:val="26"/>
        </w:rPr>
        <w:t>Яковлевского</w:t>
      </w:r>
      <w:proofErr w:type="spellEnd"/>
      <w:r w:rsidR="00FC57C2">
        <w:rPr>
          <w:sz w:val="26"/>
          <w:szCs w:val="26"/>
        </w:rPr>
        <w:t xml:space="preserve"> муниципального округа от 22.11.2023 № 148-па «О выделении средств из резервного фонда Администрации </w:t>
      </w:r>
      <w:proofErr w:type="spellStart"/>
      <w:r w:rsidR="00FC57C2">
        <w:rPr>
          <w:sz w:val="26"/>
          <w:szCs w:val="26"/>
        </w:rPr>
        <w:t>Яковлевского</w:t>
      </w:r>
      <w:proofErr w:type="spellEnd"/>
      <w:r w:rsidR="00FC57C2">
        <w:rPr>
          <w:sz w:val="26"/>
          <w:szCs w:val="26"/>
        </w:rPr>
        <w:t xml:space="preserve"> муниципального района»);</w:t>
      </w:r>
    </w:p>
    <w:p w:rsidR="00FC57C2" w:rsidRDefault="00FC57C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- 80 112,00 рублей – на приобретение ткани </w:t>
      </w:r>
      <w:proofErr w:type="spellStart"/>
      <w:r>
        <w:rPr>
          <w:sz w:val="26"/>
          <w:szCs w:val="26"/>
        </w:rPr>
        <w:t>Рип</w:t>
      </w:r>
      <w:proofErr w:type="spellEnd"/>
      <w:r>
        <w:rPr>
          <w:sz w:val="26"/>
          <w:szCs w:val="26"/>
        </w:rPr>
        <w:t xml:space="preserve"> Стоп (мох зеленый) для плетения маскировочных сетей и последующей передачи в зону проведения Специальной военной операции (постановление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22.11.2023 № 148-па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района»);</w:t>
      </w:r>
    </w:p>
    <w:p w:rsidR="00FC57C2" w:rsidRPr="0094763A" w:rsidRDefault="00FC57C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- 23 170,50 рублей – на оплату расходов, связанных с формированием посылок с гуманитарной помощью для Приморского добровольческого отряда «Тигр» (постановление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25.12.2023 № 230-па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района»).</w:t>
      </w:r>
    </w:p>
    <w:p w:rsidR="00FC57C2" w:rsidRDefault="00FC57C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Pr="00FC57C2">
        <w:rPr>
          <w:b/>
          <w:sz w:val="26"/>
          <w:szCs w:val="26"/>
        </w:rPr>
        <w:t>0300 «Национальная безопасность и правоохранительная деятельность»</w:t>
      </w:r>
    </w:p>
    <w:p w:rsidR="00617C58" w:rsidRPr="0094763A" w:rsidRDefault="00FC57C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были осуществлены расходы за счет средств, выделенных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в общей сумме 31 500,00 рублей. Средства исполнены на 100% и направлены на </w:t>
      </w:r>
      <w:r w:rsidR="00617C58">
        <w:rPr>
          <w:sz w:val="26"/>
          <w:szCs w:val="26"/>
        </w:rPr>
        <w:t>оказание услуги по адре</w:t>
      </w:r>
      <w:r>
        <w:rPr>
          <w:sz w:val="26"/>
          <w:szCs w:val="26"/>
        </w:rPr>
        <w:t>сной доставке твердого топлива (угля) в объеме 6 тонн гражданам, пострадавшим в результате прохождения тайфуна «</w:t>
      </w:r>
      <w:r>
        <w:rPr>
          <w:sz w:val="26"/>
          <w:szCs w:val="26"/>
          <w:lang w:val="en-US"/>
        </w:rPr>
        <w:t>KHANUN</w:t>
      </w:r>
      <w:r>
        <w:rPr>
          <w:sz w:val="26"/>
          <w:szCs w:val="26"/>
        </w:rPr>
        <w:t>»</w:t>
      </w:r>
      <w:r w:rsidR="00617C58">
        <w:rPr>
          <w:sz w:val="26"/>
          <w:szCs w:val="26"/>
        </w:rPr>
        <w:t xml:space="preserve"> в августе 2023 года (постановление Администрации </w:t>
      </w:r>
      <w:proofErr w:type="spellStart"/>
      <w:r w:rsidR="00617C58">
        <w:rPr>
          <w:sz w:val="26"/>
          <w:szCs w:val="26"/>
        </w:rPr>
        <w:t>Яковлевского</w:t>
      </w:r>
      <w:proofErr w:type="spellEnd"/>
      <w:r w:rsidR="00617C58">
        <w:rPr>
          <w:sz w:val="26"/>
          <w:szCs w:val="26"/>
        </w:rPr>
        <w:t xml:space="preserve"> муниципального округа от 17.11.2023 № 138-па «О выделении средств из резервного фонда Администрации </w:t>
      </w:r>
      <w:proofErr w:type="spellStart"/>
      <w:r w:rsidR="00617C58">
        <w:rPr>
          <w:sz w:val="26"/>
          <w:szCs w:val="26"/>
        </w:rPr>
        <w:t>Яковлевского</w:t>
      </w:r>
      <w:proofErr w:type="spellEnd"/>
      <w:r w:rsidR="00617C58">
        <w:rPr>
          <w:sz w:val="26"/>
          <w:szCs w:val="26"/>
        </w:rPr>
        <w:t xml:space="preserve"> муниципального района»).</w:t>
      </w:r>
    </w:p>
    <w:p w:rsidR="009A391E" w:rsidRPr="00D92824" w:rsidRDefault="009A391E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D92824">
        <w:rPr>
          <w:sz w:val="26"/>
          <w:szCs w:val="26"/>
        </w:rPr>
        <w:t xml:space="preserve">Раздел </w:t>
      </w:r>
      <w:r w:rsidRPr="00D92824">
        <w:rPr>
          <w:b/>
          <w:bCs/>
          <w:sz w:val="26"/>
          <w:szCs w:val="26"/>
        </w:rPr>
        <w:t>0400 «Национальная экономика»</w:t>
      </w:r>
    </w:p>
    <w:p w:rsidR="001D6300" w:rsidRPr="00D92824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D92824">
        <w:rPr>
          <w:sz w:val="26"/>
          <w:szCs w:val="26"/>
        </w:rPr>
        <w:t xml:space="preserve">По разделу «Национальная экономика» </w:t>
      </w:r>
      <w:r w:rsidR="00224347" w:rsidRPr="00D92824">
        <w:rPr>
          <w:sz w:val="26"/>
          <w:szCs w:val="26"/>
        </w:rPr>
        <w:t xml:space="preserve"> исполнение осуществлялось только муниципальным районом, </w:t>
      </w:r>
      <w:r w:rsidRPr="00D92824">
        <w:rPr>
          <w:sz w:val="26"/>
          <w:szCs w:val="26"/>
        </w:rPr>
        <w:t xml:space="preserve">план по расходам составил </w:t>
      </w:r>
      <w:r w:rsidR="00D92824" w:rsidRPr="00D92824">
        <w:rPr>
          <w:sz w:val="26"/>
          <w:szCs w:val="26"/>
        </w:rPr>
        <w:t>92</w:t>
      </w:r>
      <w:r w:rsidR="00855435" w:rsidRPr="00D92824">
        <w:rPr>
          <w:sz w:val="26"/>
          <w:szCs w:val="26"/>
        </w:rPr>
        <w:t> 1</w:t>
      </w:r>
      <w:r w:rsidR="00D92824" w:rsidRPr="00D92824">
        <w:rPr>
          <w:sz w:val="26"/>
          <w:szCs w:val="26"/>
        </w:rPr>
        <w:t>23</w:t>
      </w:r>
      <w:r w:rsidR="00855435" w:rsidRPr="00D92824">
        <w:rPr>
          <w:sz w:val="26"/>
          <w:szCs w:val="26"/>
        </w:rPr>
        <w:t> </w:t>
      </w:r>
      <w:r w:rsidR="00D92824" w:rsidRPr="00D92824">
        <w:rPr>
          <w:sz w:val="26"/>
          <w:szCs w:val="26"/>
        </w:rPr>
        <w:t>801</w:t>
      </w:r>
      <w:r w:rsidR="00855435" w:rsidRPr="00D92824">
        <w:rPr>
          <w:sz w:val="26"/>
          <w:szCs w:val="26"/>
        </w:rPr>
        <w:t>,</w:t>
      </w:r>
      <w:r w:rsidR="00D92824" w:rsidRPr="00D92824">
        <w:rPr>
          <w:sz w:val="26"/>
          <w:szCs w:val="26"/>
        </w:rPr>
        <w:t>99</w:t>
      </w:r>
      <w:r w:rsidR="00855435" w:rsidRPr="00D92824">
        <w:rPr>
          <w:sz w:val="26"/>
          <w:szCs w:val="26"/>
        </w:rPr>
        <w:t xml:space="preserve"> </w:t>
      </w:r>
      <w:r w:rsidRPr="00D92824">
        <w:rPr>
          <w:sz w:val="26"/>
          <w:szCs w:val="26"/>
        </w:rPr>
        <w:t xml:space="preserve">рублей, исполнено – </w:t>
      </w:r>
      <w:r w:rsidR="00D92824" w:rsidRPr="00D92824">
        <w:rPr>
          <w:sz w:val="26"/>
          <w:szCs w:val="26"/>
        </w:rPr>
        <w:t>63</w:t>
      </w:r>
      <w:r w:rsidR="00855435" w:rsidRPr="00D92824">
        <w:rPr>
          <w:sz w:val="26"/>
          <w:szCs w:val="26"/>
        </w:rPr>
        <w:t> </w:t>
      </w:r>
      <w:r w:rsidR="00D92824" w:rsidRPr="00D92824">
        <w:rPr>
          <w:sz w:val="26"/>
          <w:szCs w:val="26"/>
        </w:rPr>
        <w:t>404</w:t>
      </w:r>
      <w:r w:rsidR="00855435" w:rsidRPr="00D92824">
        <w:rPr>
          <w:sz w:val="26"/>
          <w:szCs w:val="26"/>
        </w:rPr>
        <w:t> </w:t>
      </w:r>
      <w:r w:rsidR="00D92824" w:rsidRPr="00D92824">
        <w:rPr>
          <w:sz w:val="26"/>
          <w:szCs w:val="26"/>
        </w:rPr>
        <w:t>442</w:t>
      </w:r>
      <w:r w:rsidR="00855435" w:rsidRPr="00D92824">
        <w:rPr>
          <w:sz w:val="26"/>
          <w:szCs w:val="26"/>
        </w:rPr>
        <w:t>,4</w:t>
      </w:r>
      <w:r w:rsidR="00D92824" w:rsidRPr="00D92824">
        <w:rPr>
          <w:sz w:val="26"/>
          <w:szCs w:val="26"/>
        </w:rPr>
        <w:t>0</w:t>
      </w:r>
      <w:r w:rsidR="00855435" w:rsidRPr="00D92824">
        <w:rPr>
          <w:sz w:val="26"/>
          <w:szCs w:val="26"/>
        </w:rPr>
        <w:t xml:space="preserve"> </w:t>
      </w:r>
      <w:r w:rsidRPr="00D92824">
        <w:rPr>
          <w:sz w:val="26"/>
          <w:szCs w:val="26"/>
        </w:rPr>
        <w:t>рублей. Удельный вес данных расходов в общем объеме осуществленных</w:t>
      </w:r>
      <w:r w:rsidR="00855435" w:rsidRPr="00D92824">
        <w:rPr>
          <w:sz w:val="26"/>
          <w:szCs w:val="26"/>
        </w:rPr>
        <w:t xml:space="preserve"> </w:t>
      </w:r>
      <w:r w:rsidRPr="00D92824">
        <w:rPr>
          <w:sz w:val="26"/>
          <w:szCs w:val="26"/>
        </w:rPr>
        <w:t>расходов бюджета</w:t>
      </w:r>
      <w:r w:rsidR="00D92824" w:rsidRPr="00D92824">
        <w:rPr>
          <w:sz w:val="26"/>
          <w:szCs w:val="26"/>
        </w:rPr>
        <w:t xml:space="preserve"> района</w:t>
      </w:r>
      <w:r w:rsidRPr="00D92824">
        <w:rPr>
          <w:sz w:val="26"/>
          <w:szCs w:val="26"/>
        </w:rPr>
        <w:t xml:space="preserve"> составил </w:t>
      </w:r>
      <w:r w:rsidR="00D92824" w:rsidRPr="00D92824">
        <w:rPr>
          <w:sz w:val="26"/>
          <w:szCs w:val="26"/>
        </w:rPr>
        <w:t>8</w:t>
      </w:r>
      <w:r w:rsidR="00224347" w:rsidRPr="00D92824">
        <w:rPr>
          <w:sz w:val="26"/>
          <w:szCs w:val="26"/>
        </w:rPr>
        <w:t>,</w:t>
      </w:r>
      <w:r w:rsidR="00D92824" w:rsidRPr="00D92824">
        <w:rPr>
          <w:sz w:val="26"/>
          <w:szCs w:val="26"/>
        </w:rPr>
        <w:t>51</w:t>
      </w:r>
      <w:r w:rsidRPr="00D92824">
        <w:rPr>
          <w:sz w:val="26"/>
          <w:szCs w:val="26"/>
        </w:rPr>
        <w:t>%. Исполнение бюджетных назначений в разрезе подразделов классификации расходов приведено в таблице.</w:t>
      </w:r>
    </w:p>
    <w:p w:rsidR="009A391E" w:rsidRPr="00D92824" w:rsidRDefault="009A391E" w:rsidP="00322E1F">
      <w:pPr>
        <w:autoSpaceDE w:val="0"/>
        <w:autoSpaceDN w:val="0"/>
        <w:ind w:firstLine="1418"/>
        <w:jc w:val="right"/>
        <w:rPr>
          <w:sz w:val="26"/>
          <w:szCs w:val="26"/>
        </w:rPr>
      </w:pPr>
      <w:r w:rsidRPr="00D92824">
        <w:rPr>
          <w:sz w:val="26"/>
          <w:szCs w:val="26"/>
        </w:rPr>
        <w:t>рублей</w:t>
      </w:r>
    </w:p>
    <w:tbl>
      <w:tblPr>
        <w:tblW w:w="1042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24"/>
        <w:gridCol w:w="2467"/>
        <w:gridCol w:w="1276"/>
        <w:gridCol w:w="1218"/>
        <w:gridCol w:w="1333"/>
        <w:gridCol w:w="993"/>
        <w:gridCol w:w="1134"/>
        <w:gridCol w:w="1275"/>
      </w:tblGrid>
      <w:tr w:rsidR="009A391E" w:rsidRPr="00D92824" w:rsidTr="00F41380">
        <w:trPr>
          <w:trHeight w:val="57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D92824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D92824">
              <w:rPr>
                <w:color w:val="000000"/>
                <w:sz w:val="16"/>
                <w:szCs w:val="16"/>
              </w:rPr>
              <w:t>Подразделы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D92824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D92824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391E" w:rsidRPr="00D92824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D92824">
              <w:rPr>
                <w:color w:val="000000"/>
                <w:sz w:val="16"/>
                <w:szCs w:val="16"/>
              </w:rPr>
              <w:t>Уточненные бюджетные назначения на 20</w:t>
            </w:r>
            <w:r w:rsidR="003A7A85" w:rsidRPr="00D92824">
              <w:rPr>
                <w:color w:val="000000"/>
                <w:sz w:val="16"/>
                <w:szCs w:val="16"/>
              </w:rPr>
              <w:t>2</w:t>
            </w:r>
            <w:r w:rsidR="00D92824">
              <w:rPr>
                <w:color w:val="000000"/>
                <w:sz w:val="16"/>
                <w:szCs w:val="16"/>
              </w:rPr>
              <w:t>3</w:t>
            </w:r>
            <w:r w:rsidRPr="00D92824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391E" w:rsidRPr="00D92824" w:rsidRDefault="009A391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92824">
              <w:rPr>
                <w:color w:val="000000"/>
                <w:sz w:val="18"/>
                <w:szCs w:val="18"/>
              </w:rPr>
              <w:t>Исполнение за 20</w:t>
            </w:r>
            <w:r w:rsidR="003A7A85" w:rsidRPr="00D92824">
              <w:rPr>
                <w:color w:val="000000"/>
                <w:sz w:val="18"/>
                <w:szCs w:val="18"/>
              </w:rPr>
              <w:t>2</w:t>
            </w:r>
            <w:r w:rsidR="00D92824">
              <w:rPr>
                <w:color w:val="000000"/>
                <w:sz w:val="18"/>
                <w:szCs w:val="18"/>
              </w:rPr>
              <w:t>3</w:t>
            </w:r>
            <w:r w:rsidRPr="00D92824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D92824" w:rsidRDefault="009A391E" w:rsidP="00322E1F">
            <w:pPr>
              <w:jc w:val="center"/>
              <w:rPr>
                <w:color w:val="000000"/>
                <w:sz w:val="15"/>
                <w:szCs w:val="15"/>
              </w:rPr>
            </w:pPr>
            <w:r w:rsidRPr="00D92824">
              <w:rPr>
                <w:color w:val="000000"/>
                <w:sz w:val="15"/>
                <w:szCs w:val="15"/>
              </w:rPr>
              <w:t>Неисполненные уточненные бюджетные назначения</w:t>
            </w:r>
          </w:p>
        </w:tc>
      </w:tr>
      <w:tr w:rsidR="009A391E" w:rsidRPr="00D92824" w:rsidTr="00F41380">
        <w:trPr>
          <w:trHeight w:val="43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D92824" w:rsidRDefault="009A391E" w:rsidP="00322E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D92824" w:rsidRDefault="009A391E" w:rsidP="00322E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D92824" w:rsidRDefault="009A391E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D92824"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D92824" w:rsidRDefault="009A391E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D92824">
              <w:rPr>
                <w:color w:val="000000"/>
                <w:sz w:val="14"/>
                <w:szCs w:val="14"/>
              </w:rPr>
              <w:t>уд</w:t>
            </w:r>
            <w:proofErr w:type="gramStart"/>
            <w:r w:rsidRPr="00D92824">
              <w:rPr>
                <w:color w:val="000000"/>
                <w:sz w:val="14"/>
                <w:szCs w:val="14"/>
              </w:rPr>
              <w:t>.</w:t>
            </w:r>
            <w:proofErr w:type="gramEnd"/>
            <w:r w:rsidR="00855435" w:rsidRPr="00D92824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92824">
              <w:rPr>
                <w:color w:val="000000"/>
                <w:sz w:val="14"/>
                <w:szCs w:val="14"/>
              </w:rPr>
              <w:t>в</w:t>
            </w:r>
            <w:proofErr w:type="gramEnd"/>
            <w:r w:rsidRPr="00D92824">
              <w:rPr>
                <w:color w:val="000000"/>
                <w:sz w:val="14"/>
                <w:szCs w:val="14"/>
              </w:rPr>
              <w:t>ес в общем объеме расходов,%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D92824" w:rsidRDefault="009A391E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D92824"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D92824" w:rsidRDefault="009A391E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D92824">
              <w:rPr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D92824" w:rsidRDefault="009A391E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D92824">
              <w:rPr>
                <w:color w:val="000000"/>
                <w:sz w:val="14"/>
                <w:szCs w:val="14"/>
              </w:rPr>
              <w:t>уд</w:t>
            </w:r>
            <w:proofErr w:type="gramStart"/>
            <w:r w:rsidRPr="00D92824">
              <w:rPr>
                <w:color w:val="000000"/>
                <w:sz w:val="14"/>
                <w:szCs w:val="14"/>
              </w:rPr>
              <w:t>.</w:t>
            </w:r>
            <w:proofErr w:type="gramEnd"/>
            <w:r w:rsidR="00855435" w:rsidRPr="00D92824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92824">
              <w:rPr>
                <w:color w:val="000000"/>
                <w:sz w:val="14"/>
                <w:szCs w:val="14"/>
              </w:rPr>
              <w:t>в</w:t>
            </w:r>
            <w:proofErr w:type="gramEnd"/>
            <w:r w:rsidRPr="00D92824">
              <w:rPr>
                <w:color w:val="000000"/>
                <w:sz w:val="14"/>
                <w:szCs w:val="14"/>
              </w:rPr>
              <w:t>ес в общем объеме расходов,%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D92824" w:rsidRDefault="009A391E" w:rsidP="00322E1F">
            <w:pPr>
              <w:rPr>
                <w:color w:val="000000"/>
                <w:sz w:val="16"/>
                <w:szCs w:val="16"/>
              </w:rPr>
            </w:pPr>
          </w:p>
        </w:tc>
      </w:tr>
      <w:tr w:rsidR="009A391E" w:rsidRPr="00617C58" w:rsidTr="00F41380">
        <w:trPr>
          <w:trHeight w:val="1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D92824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D928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91E" w:rsidRPr="00D92824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D9282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D92824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D9282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D92824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D9282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D92824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D9282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D92824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D9282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D92824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D9282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D92824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D92824">
              <w:rPr>
                <w:color w:val="000000"/>
                <w:sz w:val="16"/>
                <w:szCs w:val="16"/>
              </w:rPr>
              <w:t>8</w:t>
            </w:r>
          </w:p>
        </w:tc>
      </w:tr>
      <w:tr w:rsidR="009A391E" w:rsidRPr="00DA166E" w:rsidTr="00F41380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DA166E" w:rsidRDefault="009A391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lastRenderedPageBreak/>
              <w:t>0405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DA166E" w:rsidRDefault="009A391E" w:rsidP="00322E1F">
            <w:pPr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DA166E" w:rsidRDefault="00D92824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1 463 213,25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DA166E" w:rsidRDefault="00DA166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DA166E" w:rsidRDefault="00D92824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1 359 448,99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DA166E" w:rsidRDefault="00DA166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92,91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DA166E" w:rsidRDefault="00DA166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DA166E" w:rsidRDefault="00DA166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103 764,26</w:t>
            </w:r>
          </w:p>
        </w:tc>
      </w:tr>
      <w:tr w:rsidR="0038248E" w:rsidRPr="00DA166E" w:rsidTr="00F41380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8E" w:rsidRPr="00DA166E" w:rsidRDefault="0038248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48E" w:rsidRPr="00DA166E" w:rsidRDefault="0038248E" w:rsidP="00322E1F">
            <w:pPr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8E" w:rsidRPr="00DA166E" w:rsidRDefault="0038248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18 413 562,04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8E" w:rsidRPr="00DA166E" w:rsidRDefault="00DA166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19,99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8E" w:rsidRPr="00DA166E" w:rsidRDefault="0038248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18 413 562,04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8E" w:rsidRPr="00DA166E" w:rsidRDefault="0038248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8E" w:rsidRPr="00DA166E" w:rsidRDefault="00DA166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29,04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48E" w:rsidRPr="00DA166E" w:rsidRDefault="0038248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855435" w:rsidRPr="00DA166E" w:rsidTr="00F41380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35" w:rsidRPr="00DA166E" w:rsidRDefault="00855435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435" w:rsidRPr="00DA166E" w:rsidRDefault="00855435" w:rsidP="00322E1F">
            <w:pPr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35" w:rsidRPr="00DA166E" w:rsidRDefault="0038248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3 451 506,04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35" w:rsidRPr="00DA166E" w:rsidRDefault="00DA166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35" w:rsidRPr="00DA166E" w:rsidRDefault="0038248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3 451 506,04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35" w:rsidRPr="00DA166E" w:rsidRDefault="0038248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35" w:rsidRPr="00DA166E" w:rsidRDefault="00DA166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35" w:rsidRPr="00DA166E" w:rsidRDefault="0038248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BD43C9" w:rsidRPr="00DA166E" w:rsidTr="00F41380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BD43C9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3C9" w:rsidRPr="00DA166E" w:rsidRDefault="00BD43C9" w:rsidP="00322E1F">
            <w:pPr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38248E" w:rsidP="00322E1F">
            <w:pPr>
              <w:ind w:left="-250" w:right="-307"/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68 709 371,70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DA166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74,58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38248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40 093 925,33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DA166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58,35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DA166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63,24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DA166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28 615 446,37</w:t>
            </w:r>
          </w:p>
        </w:tc>
      </w:tr>
      <w:tr w:rsidR="00BD43C9" w:rsidRPr="00DA166E" w:rsidTr="00F41380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BD43C9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3C9" w:rsidRPr="00DA166E" w:rsidRDefault="00BD43C9" w:rsidP="00322E1F">
            <w:pPr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38248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86 000,00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DA166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38248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86 000,00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38248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DA166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38248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A16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BD43C9" w:rsidRPr="00DA166E" w:rsidTr="00F41380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BD43C9" w:rsidP="00322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3C9" w:rsidRPr="00DA166E" w:rsidRDefault="00BD43C9" w:rsidP="00322E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A166E"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38248E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66E">
              <w:rPr>
                <w:b/>
                <w:bCs/>
                <w:color w:val="000000"/>
                <w:sz w:val="18"/>
                <w:szCs w:val="18"/>
              </w:rPr>
              <w:t>92 123 801,99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79507C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66E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38248E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66E">
              <w:rPr>
                <w:b/>
                <w:bCs/>
                <w:color w:val="000000"/>
                <w:sz w:val="18"/>
                <w:szCs w:val="18"/>
              </w:rPr>
              <w:t>63 404 442,40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38248E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66E">
              <w:rPr>
                <w:b/>
                <w:bCs/>
                <w:color w:val="000000"/>
                <w:sz w:val="18"/>
                <w:szCs w:val="18"/>
              </w:rPr>
              <w:t>68,83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0F6DE0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66E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43C9" w:rsidRPr="00DA166E" w:rsidRDefault="00DA166E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166E">
              <w:rPr>
                <w:b/>
                <w:bCs/>
                <w:color w:val="000000"/>
                <w:sz w:val="18"/>
                <w:szCs w:val="18"/>
              </w:rPr>
              <w:t>28 719 359,59</w:t>
            </w:r>
          </w:p>
        </w:tc>
      </w:tr>
    </w:tbl>
    <w:p w:rsidR="009A391E" w:rsidRPr="00DA166E" w:rsidRDefault="009A391E" w:rsidP="00322E1F">
      <w:pPr>
        <w:autoSpaceDE w:val="0"/>
        <w:autoSpaceDN w:val="0"/>
        <w:jc w:val="both"/>
        <w:rPr>
          <w:sz w:val="26"/>
          <w:szCs w:val="26"/>
          <w:highlight w:val="yellow"/>
        </w:rPr>
      </w:pPr>
    </w:p>
    <w:p w:rsidR="009A391E" w:rsidRPr="004D4860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D4860">
        <w:rPr>
          <w:sz w:val="26"/>
          <w:szCs w:val="26"/>
        </w:rPr>
        <w:t xml:space="preserve">Расходы бюджета </w:t>
      </w:r>
      <w:proofErr w:type="spellStart"/>
      <w:r w:rsidRPr="004D4860">
        <w:rPr>
          <w:sz w:val="26"/>
          <w:szCs w:val="26"/>
        </w:rPr>
        <w:t>Яковлевского</w:t>
      </w:r>
      <w:proofErr w:type="spellEnd"/>
      <w:r w:rsidRPr="004D4860">
        <w:rPr>
          <w:sz w:val="26"/>
          <w:szCs w:val="26"/>
        </w:rPr>
        <w:t xml:space="preserve"> муниципального района по подразделу </w:t>
      </w:r>
      <w:r w:rsidRPr="004D4860">
        <w:rPr>
          <w:b/>
          <w:bCs/>
          <w:sz w:val="26"/>
          <w:szCs w:val="26"/>
        </w:rPr>
        <w:t xml:space="preserve">0405 «Сельское хозяйство и рыболовство» </w:t>
      </w:r>
      <w:r w:rsidRPr="004D4860">
        <w:rPr>
          <w:sz w:val="26"/>
          <w:szCs w:val="26"/>
        </w:rPr>
        <w:t xml:space="preserve">исполнены на </w:t>
      </w:r>
      <w:r w:rsidR="0078315E" w:rsidRPr="004D4860">
        <w:rPr>
          <w:sz w:val="26"/>
          <w:szCs w:val="26"/>
        </w:rPr>
        <w:t>93</w:t>
      </w:r>
      <w:r w:rsidR="00980683" w:rsidRPr="004D4860">
        <w:rPr>
          <w:sz w:val="26"/>
          <w:szCs w:val="26"/>
        </w:rPr>
        <w:t>,</w:t>
      </w:r>
      <w:r w:rsidR="0078315E" w:rsidRPr="004D4860">
        <w:rPr>
          <w:sz w:val="26"/>
          <w:szCs w:val="26"/>
        </w:rPr>
        <w:t>52</w:t>
      </w:r>
      <w:r w:rsidRPr="004D4860">
        <w:rPr>
          <w:sz w:val="26"/>
          <w:szCs w:val="26"/>
        </w:rPr>
        <w:t xml:space="preserve">%. </w:t>
      </w:r>
    </w:p>
    <w:p w:rsidR="009A391E" w:rsidRPr="00082789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D4860">
        <w:rPr>
          <w:sz w:val="26"/>
          <w:szCs w:val="26"/>
        </w:rPr>
        <w:t xml:space="preserve">На реализацию отдельного мероприятия «Мероприятия по </w:t>
      </w:r>
      <w:r w:rsidR="0078315E" w:rsidRPr="004D4860">
        <w:rPr>
          <w:sz w:val="26"/>
          <w:szCs w:val="26"/>
        </w:rPr>
        <w:t>оказанию информационно-консультационной помощи сельскохозяйственным</w:t>
      </w:r>
      <w:r w:rsidRPr="004D4860">
        <w:rPr>
          <w:sz w:val="26"/>
          <w:szCs w:val="26"/>
        </w:rPr>
        <w:t xml:space="preserve"> </w:t>
      </w:r>
      <w:r w:rsidR="0078315E" w:rsidRPr="004D4860">
        <w:rPr>
          <w:sz w:val="26"/>
          <w:szCs w:val="26"/>
        </w:rPr>
        <w:t>товаропроизводителям</w:t>
      </w:r>
      <w:r w:rsidRPr="004D4860">
        <w:rPr>
          <w:sz w:val="26"/>
          <w:szCs w:val="26"/>
        </w:rPr>
        <w:t xml:space="preserve">» были направлены средства МП «Развитие сельского хозяйства в </w:t>
      </w:r>
      <w:proofErr w:type="spellStart"/>
      <w:r w:rsidRPr="004D4860">
        <w:rPr>
          <w:sz w:val="26"/>
          <w:szCs w:val="26"/>
        </w:rPr>
        <w:t>Яковлевском</w:t>
      </w:r>
      <w:proofErr w:type="spellEnd"/>
      <w:r w:rsidRPr="004D4860">
        <w:rPr>
          <w:sz w:val="26"/>
          <w:szCs w:val="26"/>
        </w:rPr>
        <w:t xml:space="preserve"> муниципальном районе» на 201</w:t>
      </w:r>
      <w:r w:rsidR="00D7404C" w:rsidRPr="004D4860">
        <w:rPr>
          <w:sz w:val="26"/>
          <w:szCs w:val="26"/>
        </w:rPr>
        <w:t>9</w:t>
      </w:r>
      <w:r w:rsidRPr="004D4860">
        <w:rPr>
          <w:sz w:val="26"/>
          <w:szCs w:val="26"/>
        </w:rPr>
        <w:t>-202</w:t>
      </w:r>
      <w:r w:rsidR="00D7404C" w:rsidRPr="004D4860">
        <w:rPr>
          <w:sz w:val="26"/>
          <w:szCs w:val="26"/>
        </w:rPr>
        <w:t>5</w:t>
      </w:r>
      <w:r w:rsidRPr="004D4860">
        <w:rPr>
          <w:sz w:val="26"/>
          <w:szCs w:val="26"/>
        </w:rPr>
        <w:t xml:space="preserve"> годы.</w:t>
      </w:r>
      <w:r w:rsidR="0078315E" w:rsidRPr="004D4860">
        <w:rPr>
          <w:sz w:val="26"/>
          <w:szCs w:val="26"/>
        </w:rPr>
        <w:t xml:space="preserve"> </w:t>
      </w:r>
      <w:r w:rsidRPr="004D4860">
        <w:rPr>
          <w:sz w:val="26"/>
          <w:szCs w:val="26"/>
        </w:rPr>
        <w:t xml:space="preserve">Расходы по плану и фактически составили </w:t>
      </w:r>
      <w:r w:rsidR="00DA166E" w:rsidRPr="004D4860">
        <w:rPr>
          <w:sz w:val="26"/>
          <w:szCs w:val="26"/>
        </w:rPr>
        <w:t>30</w:t>
      </w:r>
      <w:r w:rsidR="0078315E" w:rsidRPr="004D4860">
        <w:rPr>
          <w:sz w:val="26"/>
          <w:szCs w:val="26"/>
        </w:rPr>
        <w:t xml:space="preserve"> </w:t>
      </w:r>
      <w:r w:rsidR="00DA166E" w:rsidRPr="004D4860">
        <w:rPr>
          <w:sz w:val="26"/>
          <w:szCs w:val="26"/>
        </w:rPr>
        <w:t>00</w:t>
      </w:r>
      <w:r w:rsidR="0037040D" w:rsidRPr="004D4860">
        <w:rPr>
          <w:sz w:val="26"/>
          <w:szCs w:val="26"/>
        </w:rPr>
        <w:t xml:space="preserve">0,00 </w:t>
      </w:r>
      <w:r w:rsidRPr="004D4860">
        <w:rPr>
          <w:sz w:val="26"/>
          <w:szCs w:val="26"/>
        </w:rPr>
        <w:t>рублей, исполнение – 100%. За счет средств местного бюджета подготовлено и провед</w:t>
      </w:r>
      <w:r w:rsidR="0078315E" w:rsidRPr="004D4860">
        <w:rPr>
          <w:sz w:val="26"/>
          <w:szCs w:val="26"/>
        </w:rPr>
        <w:t>ено</w:t>
      </w:r>
      <w:r w:rsidR="00E647DC" w:rsidRPr="004D4860">
        <w:rPr>
          <w:sz w:val="26"/>
          <w:szCs w:val="26"/>
        </w:rPr>
        <w:t xml:space="preserve"> </w:t>
      </w:r>
      <w:r w:rsidRPr="004D4860">
        <w:rPr>
          <w:sz w:val="26"/>
          <w:szCs w:val="26"/>
        </w:rPr>
        <w:t>совещание</w:t>
      </w:r>
      <w:r w:rsidR="00E647DC" w:rsidRPr="004D4860">
        <w:rPr>
          <w:sz w:val="26"/>
          <w:szCs w:val="26"/>
        </w:rPr>
        <w:t xml:space="preserve"> по итогам</w:t>
      </w:r>
      <w:r w:rsidRPr="004D4860">
        <w:rPr>
          <w:sz w:val="26"/>
          <w:szCs w:val="26"/>
        </w:rPr>
        <w:t xml:space="preserve"> работ</w:t>
      </w:r>
      <w:r w:rsidR="00E647DC" w:rsidRPr="004D4860">
        <w:rPr>
          <w:sz w:val="26"/>
          <w:szCs w:val="26"/>
        </w:rPr>
        <w:t xml:space="preserve">ы предприятий </w:t>
      </w:r>
      <w:r w:rsidRPr="004D4860">
        <w:rPr>
          <w:sz w:val="26"/>
          <w:szCs w:val="26"/>
        </w:rPr>
        <w:t>агропромышленного комплекса района в рамках «Дня работников</w:t>
      </w:r>
      <w:r w:rsidR="00CA6180" w:rsidRPr="004D4860">
        <w:rPr>
          <w:sz w:val="26"/>
          <w:szCs w:val="26"/>
        </w:rPr>
        <w:t xml:space="preserve"> </w:t>
      </w:r>
      <w:r w:rsidRPr="004D4860">
        <w:rPr>
          <w:sz w:val="26"/>
          <w:szCs w:val="26"/>
        </w:rPr>
        <w:t>сельского хозяйства».</w:t>
      </w:r>
      <w:r w:rsidR="00CA6180" w:rsidRPr="004D4860">
        <w:rPr>
          <w:sz w:val="26"/>
          <w:szCs w:val="26"/>
        </w:rPr>
        <w:t xml:space="preserve"> </w:t>
      </w:r>
      <w:r w:rsidR="00EB552C" w:rsidRPr="004D4860">
        <w:rPr>
          <w:sz w:val="26"/>
          <w:szCs w:val="26"/>
        </w:rPr>
        <w:t>Приобретены</w:t>
      </w:r>
      <w:r w:rsidR="00E647DC" w:rsidRPr="004D4860">
        <w:rPr>
          <w:sz w:val="26"/>
          <w:szCs w:val="26"/>
        </w:rPr>
        <w:t xml:space="preserve"> </w:t>
      </w:r>
      <w:r w:rsidR="00EB552C" w:rsidRPr="004D4860">
        <w:rPr>
          <w:sz w:val="26"/>
          <w:szCs w:val="26"/>
        </w:rPr>
        <w:t>подарочны</w:t>
      </w:r>
      <w:r w:rsidR="00CA6180" w:rsidRPr="004D4860">
        <w:rPr>
          <w:sz w:val="26"/>
          <w:szCs w:val="26"/>
        </w:rPr>
        <w:t>е</w:t>
      </w:r>
      <w:r w:rsidR="00EB552C" w:rsidRPr="004D4860">
        <w:rPr>
          <w:sz w:val="26"/>
          <w:szCs w:val="26"/>
        </w:rPr>
        <w:t xml:space="preserve"> сертификат</w:t>
      </w:r>
      <w:r w:rsidR="00CA6180" w:rsidRPr="004D4860">
        <w:rPr>
          <w:sz w:val="26"/>
          <w:szCs w:val="26"/>
        </w:rPr>
        <w:t>ы для поощрения лучших предпринимателей в сфере агропромышленного комплекса района</w:t>
      </w:r>
      <w:r w:rsidR="00EB552C" w:rsidRPr="004D4860">
        <w:rPr>
          <w:sz w:val="26"/>
          <w:szCs w:val="26"/>
        </w:rPr>
        <w:t>.</w:t>
      </w:r>
    </w:p>
    <w:p w:rsidR="004D4860" w:rsidRPr="004D4860" w:rsidRDefault="00242CF7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 w:rsidRPr="0091700B">
        <w:rPr>
          <w:sz w:val="26"/>
          <w:szCs w:val="26"/>
        </w:rPr>
        <w:t xml:space="preserve">В соответствии с распоряжением Администрации </w:t>
      </w:r>
      <w:proofErr w:type="spellStart"/>
      <w:r w:rsidRPr="0091700B">
        <w:rPr>
          <w:sz w:val="26"/>
          <w:szCs w:val="26"/>
        </w:rPr>
        <w:t>Яковлевского</w:t>
      </w:r>
      <w:proofErr w:type="spellEnd"/>
      <w:r w:rsidRPr="0091700B">
        <w:rPr>
          <w:sz w:val="26"/>
          <w:szCs w:val="26"/>
        </w:rPr>
        <w:t xml:space="preserve"> муниципального округа от 11.09.2023 № 48-ра «О проведении мероприятий по отлову животных без владельцев за счет</w:t>
      </w:r>
      <w:r w:rsidR="00B37D9A" w:rsidRPr="0091700B">
        <w:rPr>
          <w:sz w:val="26"/>
          <w:szCs w:val="26"/>
        </w:rPr>
        <w:t xml:space="preserve"> средств местного бюджета», в связи с выполнением норматива численности животных без владельцев, подлежащих отлову, учету</w:t>
      </w:r>
      <w:r w:rsidR="0091700B" w:rsidRPr="0091700B">
        <w:rPr>
          <w:sz w:val="26"/>
          <w:szCs w:val="26"/>
        </w:rPr>
        <w:t>, содержанию и лечению, утвержденного приказом Государственной ветеринарной службы Приморского края от 13.03.2020 № 50пр48, на основании поступивших обращений граждан о местах скопления и агрессивном поведении</w:t>
      </w:r>
      <w:proofErr w:type="gramEnd"/>
      <w:r w:rsidR="0091700B" w:rsidRPr="0091700B">
        <w:rPr>
          <w:sz w:val="26"/>
          <w:szCs w:val="26"/>
        </w:rPr>
        <w:t xml:space="preserve"> безнадзорных животных,</w:t>
      </w:r>
      <w:r w:rsidR="00B37D9A" w:rsidRPr="0091700B">
        <w:rPr>
          <w:sz w:val="26"/>
          <w:szCs w:val="26"/>
        </w:rPr>
        <w:t xml:space="preserve"> </w:t>
      </w:r>
      <w:r w:rsidR="0091700B" w:rsidRPr="0091700B">
        <w:rPr>
          <w:sz w:val="26"/>
          <w:szCs w:val="26"/>
        </w:rPr>
        <w:t>з</w:t>
      </w:r>
      <w:r w:rsidR="004D4860" w:rsidRPr="0091700B">
        <w:rPr>
          <w:sz w:val="26"/>
          <w:szCs w:val="26"/>
        </w:rPr>
        <w:t>а счет средств местного бюджета произведены мероприятия по отлову животных без владельцев. Расходы по плану и фактически составили 239 180,88 рублей. Работы выполнил</w:t>
      </w:r>
      <w:proofErr w:type="gramStart"/>
      <w:r w:rsidR="004D4860" w:rsidRPr="0091700B">
        <w:rPr>
          <w:sz w:val="26"/>
          <w:szCs w:val="26"/>
        </w:rPr>
        <w:t>о ООО</w:t>
      </w:r>
      <w:proofErr w:type="gramEnd"/>
      <w:r w:rsidR="004D4860" w:rsidRPr="0091700B">
        <w:rPr>
          <w:sz w:val="26"/>
          <w:szCs w:val="26"/>
        </w:rPr>
        <w:t xml:space="preserve"> «ВЕТЭЛИТ».</w:t>
      </w:r>
    </w:p>
    <w:p w:rsidR="009A391E" w:rsidRPr="0039475A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39475A">
        <w:rPr>
          <w:sz w:val="26"/>
          <w:szCs w:val="26"/>
        </w:rPr>
        <w:t xml:space="preserve">Средства субвенции </w:t>
      </w:r>
      <w:proofErr w:type="gramStart"/>
      <w:r w:rsidRPr="0039475A">
        <w:rPr>
          <w:sz w:val="26"/>
          <w:szCs w:val="26"/>
        </w:rPr>
        <w:t>на осуществление отдельных государственных полно</w:t>
      </w:r>
      <w:r w:rsidR="00CA6180" w:rsidRPr="0039475A">
        <w:rPr>
          <w:sz w:val="26"/>
          <w:szCs w:val="26"/>
        </w:rPr>
        <w:t xml:space="preserve">мочий по организации </w:t>
      </w:r>
      <w:r w:rsidRPr="0039475A">
        <w:rPr>
          <w:sz w:val="26"/>
          <w:szCs w:val="26"/>
        </w:rPr>
        <w:t>мероприятий</w:t>
      </w:r>
      <w:r w:rsidR="00CA6180" w:rsidRPr="0039475A">
        <w:rPr>
          <w:sz w:val="26"/>
          <w:szCs w:val="26"/>
        </w:rPr>
        <w:t xml:space="preserve"> при осуществлении деятельности по обращению с животными без владельцев</w:t>
      </w:r>
      <w:proofErr w:type="gramEnd"/>
      <w:r w:rsidRPr="0039475A">
        <w:rPr>
          <w:sz w:val="26"/>
          <w:szCs w:val="26"/>
        </w:rPr>
        <w:t xml:space="preserve"> в сумме </w:t>
      </w:r>
      <w:r w:rsidR="00CA6180" w:rsidRPr="0039475A">
        <w:rPr>
          <w:sz w:val="26"/>
          <w:szCs w:val="26"/>
        </w:rPr>
        <w:t>1 194</w:t>
      </w:r>
      <w:r w:rsidR="00E647DC" w:rsidRPr="0039475A">
        <w:rPr>
          <w:sz w:val="26"/>
          <w:szCs w:val="26"/>
        </w:rPr>
        <w:t> </w:t>
      </w:r>
      <w:r w:rsidR="00CA6180" w:rsidRPr="0039475A">
        <w:rPr>
          <w:sz w:val="26"/>
          <w:szCs w:val="26"/>
        </w:rPr>
        <w:t>032</w:t>
      </w:r>
      <w:r w:rsidR="00E647DC" w:rsidRPr="0039475A">
        <w:rPr>
          <w:sz w:val="26"/>
          <w:szCs w:val="26"/>
        </w:rPr>
        <w:t>,</w:t>
      </w:r>
      <w:r w:rsidR="00CA6180" w:rsidRPr="0039475A">
        <w:rPr>
          <w:sz w:val="26"/>
          <w:szCs w:val="26"/>
        </w:rPr>
        <w:t xml:space="preserve">37 </w:t>
      </w:r>
      <w:r w:rsidRPr="0039475A">
        <w:rPr>
          <w:sz w:val="26"/>
          <w:szCs w:val="26"/>
        </w:rPr>
        <w:t xml:space="preserve">рублей, предусмотренные по плану, </w:t>
      </w:r>
      <w:r w:rsidR="004D4860" w:rsidRPr="0039475A">
        <w:rPr>
          <w:sz w:val="26"/>
          <w:szCs w:val="26"/>
        </w:rPr>
        <w:t>исполнены на 91</w:t>
      </w:r>
      <w:r w:rsidR="00E647DC" w:rsidRPr="0039475A">
        <w:rPr>
          <w:sz w:val="26"/>
          <w:szCs w:val="26"/>
        </w:rPr>
        <w:t>,</w:t>
      </w:r>
      <w:r w:rsidR="004D4860" w:rsidRPr="0039475A">
        <w:rPr>
          <w:sz w:val="26"/>
          <w:szCs w:val="26"/>
        </w:rPr>
        <w:t>3</w:t>
      </w:r>
      <w:r w:rsidR="00CA6180" w:rsidRPr="0039475A">
        <w:rPr>
          <w:sz w:val="26"/>
          <w:szCs w:val="26"/>
        </w:rPr>
        <w:t>1</w:t>
      </w:r>
      <w:r w:rsidR="00E647DC" w:rsidRPr="0039475A">
        <w:rPr>
          <w:sz w:val="26"/>
          <w:szCs w:val="26"/>
        </w:rPr>
        <w:t xml:space="preserve">%, или </w:t>
      </w:r>
      <w:r w:rsidR="00CA6180" w:rsidRPr="0039475A">
        <w:rPr>
          <w:sz w:val="26"/>
          <w:szCs w:val="26"/>
        </w:rPr>
        <w:t xml:space="preserve">1 </w:t>
      </w:r>
      <w:r w:rsidR="004D4860" w:rsidRPr="0039475A">
        <w:rPr>
          <w:sz w:val="26"/>
          <w:szCs w:val="26"/>
        </w:rPr>
        <w:t>090</w:t>
      </w:r>
      <w:r w:rsidR="00E647DC" w:rsidRPr="0039475A">
        <w:rPr>
          <w:sz w:val="26"/>
          <w:szCs w:val="26"/>
        </w:rPr>
        <w:t> </w:t>
      </w:r>
      <w:r w:rsidR="00CA6180" w:rsidRPr="0039475A">
        <w:rPr>
          <w:sz w:val="26"/>
          <w:szCs w:val="26"/>
        </w:rPr>
        <w:t>2</w:t>
      </w:r>
      <w:r w:rsidR="004D4860" w:rsidRPr="0039475A">
        <w:rPr>
          <w:sz w:val="26"/>
          <w:szCs w:val="26"/>
        </w:rPr>
        <w:t>68</w:t>
      </w:r>
      <w:r w:rsidR="00E647DC" w:rsidRPr="0039475A">
        <w:rPr>
          <w:sz w:val="26"/>
          <w:szCs w:val="26"/>
        </w:rPr>
        <w:t>,</w:t>
      </w:r>
      <w:r w:rsidR="004D4860" w:rsidRPr="0039475A">
        <w:rPr>
          <w:sz w:val="26"/>
          <w:szCs w:val="26"/>
        </w:rPr>
        <w:t>11</w:t>
      </w:r>
      <w:r w:rsidR="00E647DC" w:rsidRPr="0039475A">
        <w:rPr>
          <w:sz w:val="26"/>
          <w:szCs w:val="26"/>
        </w:rPr>
        <w:t xml:space="preserve"> рублей.</w:t>
      </w:r>
    </w:p>
    <w:p w:rsidR="00E647DC" w:rsidRPr="004D4860" w:rsidRDefault="00E84AA5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 w:rsidRPr="004D4860">
        <w:rPr>
          <w:sz w:val="26"/>
          <w:szCs w:val="26"/>
        </w:rPr>
        <w:t>В соответствии с</w:t>
      </w:r>
      <w:r w:rsidR="00CA6180" w:rsidRPr="004D4860">
        <w:rPr>
          <w:sz w:val="26"/>
          <w:szCs w:val="26"/>
        </w:rPr>
        <w:t xml:space="preserve"> муниципальным контрактом</w:t>
      </w:r>
      <w:r w:rsidRPr="004D4860">
        <w:rPr>
          <w:sz w:val="26"/>
          <w:szCs w:val="26"/>
        </w:rPr>
        <w:t xml:space="preserve"> на оказание услуг по осуществлению деятельности по обращению</w:t>
      </w:r>
      <w:proofErr w:type="gramEnd"/>
      <w:r w:rsidRPr="004D4860">
        <w:rPr>
          <w:sz w:val="26"/>
          <w:szCs w:val="26"/>
        </w:rPr>
        <w:t xml:space="preserve"> с животными без владельцев на территории </w:t>
      </w:r>
      <w:proofErr w:type="spellStart"/>
      <w:r w:rsidRPr="004D4860">
        <w:rPr>
          <w:sz w:val="26"/>
          <w:szCs w:val="26"/>
        </w:rPr>
        <w:t>Яковлевского</w:t>
      </w:r>
      <w:proofErr w:type="spellEnd"/>
      <w:r w:rsidRPr="004D4860">
        <w:rPr>
          <w:sz w:val="26"/>
          <w:szCs w:val="26"/>
        </w:rPr>
        <w:t xml:space="preserve"> муниципальног</w:t>
      </w:r>
      <w:r w:rsidR="00CA6180" w:rsidRPr="004D4860">
        <w:rPr>
          <w:sz w:val="26"/>
          <w:szCs w:val="26"/>
        </w:rPr>
        <w:t>о района</w:t>
      </w:r>
      <w:r w:rsidRPr="004D4860">
        <w:rPr>
          <w:sz w:val="26"/>
          <w:szCs w:val="26"/>
        </w:rPr>
        <w:t>, исполнителем является ООО «Аристократ».</w:t>
      </w:r>
    </w:p>
    <w:p w:rsidR="00AB01A4" w:rsidRDefault="00AD3F26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D4860">
        <w:rPr>
          <w:sz w:val="26"/>
          <w:szCs w:val="26"/>
        </w:rPr>
        <w:t>Согласно методике определения размера субвенций, предоставляемых для отлова и содержания без</w:t>
      </w:r>
      <w:r w:rsidR="00CA6180" w:rsidRPr="004D4860">
        <w:rPr>
          <w:sz w:val="26"/>
          <w:szCs w:val="26"/>
        </w:rPr>
        <w:t>надзорных животных, утвержденной</w:t>
      </w:r>
      <w:r w:rsidRPr="004D4860">
        <w:rPr>
          <w:sz w:val="26"/>
          <w:szCs w:val="26"/>
        </w:rPr>
        <w:t xml:space="preserve"> законом Приморского края, в расчеты включены мероприятия по эвтаназии животных в случаях, определенных законодательством. Эвтаназия животных, отловленных на территории </w:t>
      </w:r>
      <w:proofErr w:type="spellStart"/>
      <w:r w:rsidRPr="004D4860">
        <w:rPr>
          <w:sz w:val="26"/>
          <w:szCs w:val="26"/>
        </w:rPr>
        <w:t>Яковлевского</w:t>
      </w:r>
      <w:proofErr w:type="spellEnd"/>
      <w:r w:rsidRPr="004D4860">
        <w:rPr>
          <w:sz w:val="26"/>
          <w:szCs w:val="26"/>
        </w:rPr>
        <w:t xml:space="preserve"> муниципального района</w:t>
      </w:r>
      <w:r w:rsidR="007126F0" w:rsidRPr="004D4860">
        <w:rPr>
          <w:sz w:val="26"/>
          <w:szCs w:val="26"/>
        </w:rPr>
        <w:t>,</w:t>
      </w:r>
      <w:r w:rsidRPr="004D4860">
        <w:rPr>
          <w:sz w:val="26"/>
          <w:szCs w:val="26"/>
        </w:rPr>
        <w:t xml:space="preserve"> не производилась, соответственно,</w:t>
      </w:r>
      <w:r w:rsidR="00B90F92" w:rsidRPr="004D4860">
        <w:rPr>
          <w:sz w:val="26"/>
          <w:szCs w:val="26"/>
        </w:rPr>
        <w:t xml:space="preserve"> сумма муниципального контракта была уменьшена на стоимость проведения эвтаназии и</w:t>
      </w:r>
      <w:r w:rsidRPr="004D4860">
        <w:rPr>
          <w:sz w:val="26"/>
          <w:szCs w:val="26"/>
        </w:rPr>
        <w:t xml:space="preserve"> средства субвенции исполнены в объеме произведенных расходов.</w:t>
      </w:r>
    </w:p>
    <w:p w:rsidR="006628A7" w:rsidRPr="00082789" w:rsidRDefault="004D4860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D4860">
        <w:rPr>
          <w:sz w:val="26"/>
          <w:szCs w:val="26"/>
        </w:rPr>
        <w:t xml:space="preserve">Расходы бюджета </w:t>
      </w:r>
      <w:proofErr w:type="spellStart"/>
      <w:r w:rsidRPr="004D4860">
        <w:rPr>
          <w:sz w:val="26"/>
          <w:szCs w:val="26"/>
        </w:rPr>
        <w:t>Яковлевского</w:t>
      </w:r>
      <w:proofErr w:type="spellEnd"/>
      <w:r w:rsidRPr="004D4860">
        <w:rPr>
          <w:sz w:val="26"/>
          <w:szCs w:val="26"/>
        </w:rPr>
        <w:t xml:space="preserve"> муниципального района по подразделу </w:t>
      </w:r>
      <w:r>
        <w:rPr>
          <w:b/>
          <w:bCs/>
          <w:sz w:val="26"/>
          <w:szCs w:val="26"/>
        </w:rPr>
        <w:t>0406 «Водное</w:t>
      </w:r>
      <w:r w:rsidRPr="004D4860">
        <w:rPr>
          <w:b/>
          <w:bCs/>
          <w:sz w:val="26"/>
          <w:szCs w:val="26"/>
        </w:rPr>
        <w:t xml:space="preserve"> хозяйство» </w:t>
      </w:r>
      <w:r w:rsidRPr="004D4860">
        <w:rPr>
          <w:sz w:val="26"/>
          <w:szCs w:val="26"/>
        </w:rPr>
        <w:t xml:space="preserve">исполнены на </w:t>
      </w:r>
      <w:r>
        <w:rPr>
          <w:sz w:val="26"/>
          <w:szCs w:val="26"/>
        </w:rPr>
        <w:t>100</w:t>
      </w:r>
      <w:r w:rsidRPr="004D4860">
        <w:rPr>
          <w:sz w:val="26"/>
          <w:szCs w:val="26"/>
        </w:rPr>
        <w:t>,</w:t>
      </w:r>
      <w:r>
        <w:rPr>
          <w:sz w:val="26"/>
          <w:szCs w:val="26"/>
        </w:rPr>
        <w:t>00</w:t>
      </w:r>
      <w:r w:rsidRPr="004D4860">
        <w:rPr>
          <w:sz w:val="26"/>
          <w:szCs w:val="26"/>
        </w:rPr>
        <w:t>%.</w:t>
      </w:r>
    </w:p>
    <w:p w:rsidR="006628A7" w:rsidRDefault="006628A7" w:rsidP="00322E1F">
      <w:pPr>
        <w:pStyle w:val="a3"/>
        <w:ind w:firstLine="851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За счет средств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произведены расходы на общую сумму </w:t>
      </w:r>
      <w:r w:rsidRPr="006628A7">
        <w:rPr>
          <w:sz w:val="26"/>
          <w:szCs w:val="26"/>
        </w:rPr>
        <w:t>118</w:t>
      </w:r>
      <w:r>
        <w:rPr>
          <w:sz w:val="26"/>
          <w:szCs w:val="26"/>
        </w:rPr>
        <w:t> </w:t>
      </w:r>
      <w:r w:rsidRPr="006628A7">
        <w:rPr>
          <w:sz w:val="26"/>
          <w:szCs w:val="26"/>
        </w:rPr>
        <w:t>0</w:t>
      </w:r>
      <w:r>
        <w:rPr>
          <w:sz w:val="26"/>
          <w:szCs w:val="26"/>
        </w:rPr>
        <w:t>00,00 рублей, что составило 100% от утвержденных плановых назначений. Средства направлены на следующие цели:</w:t>
      </w:r>
    </w:p>
    <w:p w:rsidR="003B08C8" w:rsidRDefault="003B08C8" w:rsidP="00322E1F">
      <w:pPr>
        <w:pStyle w:val="a3"/>
        <w:numPr>
          <w:ilvl w:val="0"/>
          <w:numId w:val="9"/>
        </w:numPr>
        <w:ind w:left="0" w:firstLine="851"/>
        <w:rPr>
          <w:sz w:val="26"/>
          <w:szCs w:val="26"/>
        </w:rPr>
      </w:pPr>
      <w:r w:rsidRPr="003B08C8">
        <w:rPr>
          <w:sz w:val="26"/>
          <w:szCs w:val="26"/>
        </w:rPr>
        <w:lastRenderedPageBreak/>
        <w:t>70</w:t>
      </w:r>
      <w:r>
        <w:rPr>
          <w:sz w:val="26"/>
          <w:szCs w:val="26"/>
          <w:lang w:val="en-US"/>
        </w:rPr>
        <w:t> </w:t>
      </w:r>
      <w:r w:rsidRPr="003B08C8">
        <w:rPr>
          <w:sz w:val="26"/>
          <w:szCs w:val="26"/>
        </w:rPr>
        <w:t>000</w:t>
      </w:r>
      <w:r>
        <w:rPr>
          <w:sz w:val="26"/>
          <w:szCs w:val="26"/>
        </w:rPr>
        <w:t>,00 рублей – оказание услуги по проведению негосударственной экспертизы проектной документации в части оценки соответствия проектной документации установленным требованиям объекта «Проведение ремонтно-восстановительных работ после прохождения тайфуна «</w:t>
      </w:r>
      <w:r>
        <w:rPr>
          <w:sz w:val="26"/>
          <w:szCs w:val="26"/>
          <w:lang w:val="en-US"/>
        </w:rPr>
        <w:t>KHANUN</w:t>
      </w:r>
      <w:r>
        <w:rPr>
          <w:sz w:val="26"/>
          <w:szCs w:val="26"/>
        </w:rPr>
        <w:t xml:space="preserve">» дамбы обвалования «Яблоновская-1» (постановление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09.10.2023 № 78-па «О выделении средств из резервного фонда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района»);</w:t>
      </w:r>
    </w:p>
    <w:p w:rsidR="003B08C8" w:rsidRDefault="003B08C8" w:rsidP="00322E1F">
      <w:pPr>
        <w:pStyle w:val="a3"/>
        <w:numPr>
          <w:ilvl w:val="0"/>
          <w:numId w:val="9"/>
        </w:numPr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48 000,00 рублей – оказание услуги по проверке сметной документации по объекту «Проведение экстренных мероприятий по расчистке и спрямлению русел рек, ключей от наносов, завалов и заторов, возникших в результате чрезвычайной ситуации, вызванной ливневыми дождями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района при прохождении тайфуна «</w:t>
      </w:r>
      <w:r>
        <w:rPr>
          <w:sz w:val="26"/>
          <w:szCs w:val="26"/>
          <w:lang w:val="en-US"/>
        </w:rPr>
        <w:t>KHANUN</w:t>
      </w:r>
      <w:r>
        <w:rPr>
          <w:sz w:val="26"/>
          <w:szCs w:val="26"/>
        </w:rPr>
        <w:t>» 11 – 12 августа 2023 года:</w:t>
      </w:r>
    </w:p>
    <w:p w:rsidR="003B08C8" w:rsidRDefault="003B08C8" w:rsidP="00322E1F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участок ключа Безымянный в районе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Варфоломеевка;</w:t>
      </w:r>
    </w:p>
    <w:p w:rsidR="003B08C8" w:rsidRPr="00242CF7" w:rsidRDefault="003B08C8" w:rsidP="00322E1F">
      <w:pPr>
        <w:pStyle w:val="a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участок реки Краснояровка в районе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Краснояровка</w:t>
      </w:r>
      <w:proofErr w:type="gramEnd"/>
      <w:r>
        <w:rPr>
          <w:sz w:val="26"/>
          <w:szCs w:val="26"/>
        </w:rPr>
        <w:t>»</w:t>
      </w:r>
      <w:r w:rsidR="00AE2BA5">
        <w:rPr>
          <w:sz w:val="26"/>
          <w:szCs w:val="26"/>
        </w:rPr>
        <w:t xml:space="preserve"> (постановление Администрации </w:t>
      </w:r>
      <w:proofErr w:type="spellStart"/>
      <w:r w:rsidR="00AE2BA5">
        <w:rPr>
          <w:sz w:val="26"/>
          <w:szCs w:val="26"/>
        </w:rPr>
        <w:t>Яковлевского</w:t>
      </w:r>
      <w:proofErr w:type="spellEnd"/>
      <w:r w:rsidR="00AE2BA5">
        <w:rPr>
          <w:sz w:val="26"/>
          <w:szCs w:val="26"/>
        </w:rPr>
        <w:t xml:space="preserve"> муниципального округа от 30.10.2023 № 100-па «О выделении средств из резервного фонда Администрации </w:t>
      </w:r>
      <w:proofErr w:type="spellStart"/>
      <w:r w:rsidR="00AE2BA5">
        <w:rPr>
          <w:sz w:val="26"/>
          <w:szCs w:val="26"/>
        </w:rPr>
        <w:t>Яковлевского</w:t>
      </w:r>
      <w:proofErr w:type="spellEnd"/>
      <w:r w:rsidR="00AE2BA5">
        <w:rPr>
          <w:sz w:val="26"/>
          <w:szCs w:val="26"/>
        </w:rPr>
        <w:t xml:space="preserve"> муниципального района»</w:t>
      </w:r>
      <w:r w:rsidR="00522109">
        <w:rPr>
          <w:sz w:val="26"/>
          <w:szCs w:val="26"/>
        </w:rPr>
        <w:t>)</w:t>
      </w:r>
      <w:r w:rsidR="00AE2BA5">
        <w:rPr>
          <w:sz w:val="26"/>
          <w:szCs w:val="26"/>
        </w:rPr>
        <w:t>.</w:t>
      </w:r>
    </w:p>
    <w:p w:rsidR="004D4860" w:rsidRPr="004D4860" w:rsidRDefault="00082789" w:rsidP="00322E1F">
      <w:pPr>
        <w:pStyle w:val="a3"/>
        <w:ind w:firstLine="0"/>
        <w:rPr>
          <w:sz w:val="26"/>
          <w:szCs w:val="26"/>
        </w:rPr>
      </w:pPr>
      <w:r w:rsidRPr="00242CF7">
        <w:rPr>
          <w:sz w:val="26"/>
          <w:szCs w:val="26"/>
        </w:rPr>
        <w:tab/>
      </w:r>
      <w:proofErr w:type="gramStart"/>
      <w:r w:rsidR="008C023C">
        <w:rPr>
          <w:sz w:val="26"/>
          <w:szCs w:val="26"/>
        </w:rPr>
        <w:t xml:space="preserve">На основании распоряжения Правительства Приморского края от 02.11.2023 № 815-ра «О финансировании расходов из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края» </w:t>
      </w:r>
      <w:proofErr w:type="spellStart"/>
      <w:r w:rsidR="008C023C">
        <w:rPr>
          <w:sz w:val="26"/>
          <w:szCs w:val="26"/>
        </w:rPr>
        <w:t>Яковлевскому</w:t>
      </w:r>
      <w:proofErr w:type="spellEnd"/>
      <w:r w:rsidR="008C023C">
        <w:rPr>
          <w:sz w:val="26"/>
          <w:szCs w:val="26"/>
        </w:rPr>
        <w:t xml:space="preserve"> муниципальному району выделено из резервного фонда Правительства Приморского края 18 295 562,04 рублей в целях проведения неотложных аварийно-восстановительных работ на участках гидротехнического сооружения Яблоновской осушительной системы (дамба), поврежденных в</w:t>
      </w:r>
      <w:proofErr w:type="gramEnd"/>
      <w:r w:rsidR="008C023C">
        <w:rPr>
          <w:sz w:val="26"/>
          <w:szCs w:val="26"/>
        </w:rPr>
        <w:t xml:space="preserve"> </w:t>
      </w:r>
      <w:proofErr w:type="gramStart"/>
      <w:r w:rsidR="008C023C">
        <w:rPr>
          <w:sz w:val="26"/>
          <w:szCs w:val="26"/>
        </w:rPr>
        <w:t>результате</w:t>
      </w:r>
      <w:proofErr w:type="gramEnd"/>
      <w:r w:rsidR="008C023C">
        <w:rPr>
          <w:sz w:val="26"/>
          <w:szCs w:val="26"/>
        </w:rPr>
        <w:t xml:space="preserve"> чрезвычайной ситуации природного и техногенного характера, обусловленной комплексом неблагоприятных метео</w:t>
      </w:r>
      <w:r w:rsidR="00C0004B">
        <w:rPr>
          <w:sz w:val="26"/>
          <w:szCs w:val="26"/>
        </w:rPr>
        <w:t>рологических явлений, произошедших в августе 2023 года на территории Приморского края. Ремонтно-восстановительные работы дамбы обвалования «Яблоновская-1» выполнил подрядчик ООО «</w:t>
      </w:r>
      <w:proofErr w:type="spellStart"/>
      <w:r w:rsidR="00C0004B">
        <w:rPr>
          <w:sz w:val="26"/>
          <w:szCs w:val="26"/>
        </w:rPr>
        <w:t>Спецстройобъект</w:t>
      </w:r>
      <w:proofErr w:type="spellEnd"/>
      <w:r w:rsidR="00C0004B">
        <w:rPr>
          <w:sz w:val="26"/>
          <w:szCs w:val="26"/>
        </w:rPr>
        <w:t>». Исполнение составило 100%.</w:t>
      </w:r>
    </w:p>
    <w:p w:rsidR="00B90F92" w:rsidRPr="0039475A" w:rsidRDefault="00B90F9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39475A">
        <w:rPr>
          <w:sz w:val="26"/>
          <w:szCs w:val="26"/>
        </w:rPr>
        <w:t xml:space="preserve">По подразделу </w:t>
      </w:r>
      <w:r w:rsidRPr="0039475A">
        <w:rPr>
          <w:b/>
          <w:sz w:val="26"/>
          <w:szCs w:val="26"/>
        </w:rPr>
        <w:t>0408 «Транспорт»</w:t>
      </w:r>
      <w:r w:rsidRPr="0039475A">
        <w:rPr>
          <w:sz w:val="26"/>
          <w:szCs w:val="26"/>
        </w:rPr>
        <w:t xml:space="preserve"> предусмотрены расходы по муниципальной программе «Развитие транспортного комплекса </w:t>
      </w:r>
      <w:proofErr w:type="spellStart"/>
      <w:r w:rsidRPr="0039475A">
        <w:rPr>
          <w:sz w:val="26"/>
          <w:szCs w:val="26"/>
        </w:rPr>
        <w:t>Яковлевско</w:t>
      </w:r>
      <w:r w:rsidR="00AE2BA5" w:rsidRPr="0039475A">
        <w:rPr>
          <w:sz w:val="26"/>
          <w:szCs w:val="26"/>
        </w:rPr>
        <w:t>го</w:t>
      </w:r>
      <w:proofErr w:type="spellEnd"/>
      <w:r w:rsidR="00AE2BA5" w:rsidRPr="0039475A">
        <w:rPr>
          <w:sz w:val="26"/>
          <w:szCs w:val="26"/>
        </w:rPr>
        <w:t xml:space="preserve"> муниципального района» на 201</w:t>
      </w:r>
      <w:r w:rsidRPr="0039475A">
        <w:rPr>
          <w:sz w:val="26"/>
          <w:szCs w:val="26"/>
        </w:rPr>
        <w:t>9 – 2025 годы на реализацию отдельного мероприятия «Организация транспортного об</w:t>
      </w:r>
      <w:r w:rsidR="00AE2BA5" w:rsidRPr="0039475A">
        <w:rPr>
          <w:sz w:val="26"/>
          <w:szCs w:val="26"/>
        </w:rPr>
        <w:t>служивания населения» по плану 3</w:t>
      </w:r>
      <w:r w:rsidRPr="0039475A">
        <w:rPr>
          <w:sz w:val="26"/>
          <w:szCs w:val="26"/>
        </w:rPr>
        <w:t> </w:t>
      </w:r>
      <w:r w:rsidR="00AE2BA5" w:rsidRPr="0039475A">
        <w:rPr>
          <w:sz w:val="26"/>
          <w:szCs w:val="26"/>
        </w:rPr>
        <w:t>45</w:t>
      </w:r>
      <w:r w:rsidRPr="0039475A">
        <w:rPr>
          <w:sz w:val="26"/>
          <w:szCs w:val="26"/>
        </w:rPr>
        <w:t>1 </w:t>
      </w:r>
      <w:r w:rsidR="00AE2BA5" w:rsidRPr="0039475A">
        <w:rPr>
          <w:sz w:val="26"/>
          <w:szCs w:val="26"/>
        </w:rPr>
        <w:t>655</w:t>
      </w:r>
      <w:r w:rsidRPr="0039475A">
        <w:rPr>
          <w:sz w:val="26"/>
          <w:szCs w:val="26"/>
        </w:rPr>
        <w:t>,</w:t>
      </w:r>
      <w:r w:rsidR="00AE2BA5" w:rsidRPr="0039475A">
        <w:rPr>
          <w:sz w:val="26"/>
          <w:szCs w:val="26"/>
        </w:rPr>
        <w:t>00</w:t>
      </w:r>
      <w:r w:rsidRPr="0039475A">
        <w:rPr>
          <w:sz w:val="26"/>
          <w:szCs w:val="26"/>
        </w:rPr>
        <w:t xml:space="preserve"> рублей, исполнено – </w:t>
      </w:r>
      <w:r w:rsidR="00AE2BA5" w:rsidRPr="0039475A">
        <w:rPr>
          <w:sz w:val="26"/>
          <w:szCs w:val="26"/>
        </w:rPr>
        <w:t>3</w:t>
      </w:r>
      <w:r w:rsidRPr="0039475A">
        <w:rPr>
          <w:sz w:val="26"/>
          <w:szCs w:val="26"/>
        </w:rPr>
        <w:t> </w:t>
      </w:r>
      <w:r w:rsidR="00AE2BA5" w:rsidRPr="0039475A">
        <w:rPr>
          <w:sz w:val="26"/>
          <w:szCs w:val="26"/>
        </w:rPr>
        <w:t>451</w:t>
      </w:r>
      <w:r w:rsidRPr="0039475A">
        <w:rPr>
          <w:sz w:val="26"/>
          <w:szCs w:val="26"/>
        </w:rPr>
        <w:t> </w:t>
      </w:r>
      <w:r w:rsidR="00AE2BA5" w:rsidRPr="0039475A">
        <w:rPr>
          <w:sz w:val="26"/>
          <w:szCs w:val="26"/>
        </w:rPr>
        <w:t>506</w:t>
      </w:r>
      <w:r w:rsidRPr="0039475A">
        <w:rPr>
          <w:sz w:val="26"/>
          <w:szCs w:val="26"/>
        </w:rPr>
        <w:t>,</w:t>
      </w:r>
      <w:r w:rsidR="00AE2BA5" w:rsidRPr="0039475A">
        <w:rPr>
          <w:sz w:val="26"/>
          <w:szCs w:val="26"/>
        </w:rPr>
        <w:t>04</w:t>
      </w:r>
      <w:r w:rsidRPr="0039475A">
        <w:rPr>
          <w:sz w:val="26"/>
          <w:szCs w:val="26"/>
        </w:rPr>
        <w:t xml:space="preserve"> рублей, или 100%. </w:t>
      </w:r>
    </w:p>
    <w:p w:rsidR="00B90F92" w:rsidRPr="0039475A" w:rsidRDefault="00B90F9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 w:rsidRPr="0039475A">
        <w:rPr>
          <w:sz w:val="26"/>
          <w:szCs w:val="26"/>
        </w:rPr>
        <w:t xml:space="preserve">Для организации транспортного обслуживания населения района Администрацией </w:t>
      </w:r>
      <w:proofErr w:type="spellStart"/>
      <w:r w:rsidRPr="0039475A">
        <w:rPr>
          <w:sz w:val="26"/>
          <w:szCs w:val="26"/>
        </w:rPr>
        <w:t>Яковлевского</w:t>
      </w:r>
      <w:proofErr w:type="spellEnd"/>
      <w:r w:rsidRPr="0039475A">
        <w:rPr>
          <w:sz w:val="26"/>
          <w:szCs w:val="26"/>
        </w:rPr>
        <w:t xml:space="preserve"> муницип</w:t>
      </w:r>
      <w:r w:rsidR="00237B2D" w:rsidRPr="0039475A">
        <w:rPr>
          <w:sz w:val="26"/>
          <w:szCs w:val="26"/>
        </w:rPr>
        <w:t>а</w:t>
      </w:r>
      <w:r w:rsidRPr="0039475A">
        <w:rPr>
          <w:sz w:val="26"/>
          <w:szCs w:val="26"/>
        </w:rPr>
        <w:t>льного райо</w:t>
      </w:r>
      <w:r w:rsidR="00237B2D" w:rsidRPr="0039475A">
        <w:rPr>
          <w:sz w:val="26"/>
          <w:szCs w:val="26"/>
        </w:rPr>
        <w:t>н</w:t>
      </w:r>
      <w:r w:rsidRPr="0039475A">
        <w:rPr>
          <w:sz w:val="26"/>
          <w:szCs w:val="26"/>
        </w:rPr>
        <w:t>а был заключен муниципальный контракт с ООО</w:t>
      </w:r>
      <w:r w:rsidR="0039475A" w:rsidRPr="0039475A">
        <w:rPr>
          <w:sz w:val="26"/>
          <w:szCs w:val="26"/>
        </w:rPr>
        <w:t xml:space="preserve"> «Авто Альянс</w:t>
      </w:r>
      <w:r w:rsidR="00237B2D" w:rsidRPr="0039475A">
        <w:rPr>
          <w:sz w:val="26"/>
          <w:szCs w:val="26"/>
        </w:rPr>
        <w:t>» на возмещение расходов на оказание услуг по осуществлению регулярных пассажирских перевозок автомобильным транспортом по регулируемым тарифам по муниципальным маршрутам № 131М «</w:t>
      </w:r>
      <w:proofErr w:type="spellStart"/>
      <w:r w:rsidR="00237B2D" w:rsidRPr="0039475A">
        <w:rPr>
          <w:sz w:val="26"/>
          <w:szCs w:val="26"/>
        </w:rPr>
        <w:t>Бельцово</w:t>
      </w:r>
      <w:proofErr w:type="spellEnd"/>
      <w:r w:rsidR="00237B2D" w:rsidRPr="0039475A">
        <w:rPr>
          <w:sz w:val="26"/>
          <w:szCs w:val="26"/>
        </w:rPr>
        <w:t xml:space="preserve"> – Яковлевка – </w:t>
      </w:r>
      <w:proofErr w:type="spellStart"/>
      <w:r w:rsidR="00237B2D" w:rsidRPr="0039475A">
        <w:rPr>
          <w:sz w:val="26"/>
          <w:szCs w:val="26"/>
        </w:rPr>
        <w:t>Бельцово</w:t>
      </w:r>
      <w:proofErr w:type="spellEnd"/>
      <w:r w:rsidR="00237B2D" w:rsidRPr="0039475A">
        <w:rPr>
          <w:sz w:val="26"/>
          <w:szCs w:val="26"/>
        </w:rPr>
        <w:t xml:space="preserve">», №88М «Краснояровка – Яковлевка – </w:t>
      </w:r>
      <w:proofErr w:type="spellStart"/>
      <w:r w:rsidR="00237B2D" w:rsidRPr="0039475A">
        <w:rPr>
          <w:sz w:val="26"/>
          <w:szCs w:val="26"/>
        </w:rPr>
        <w:t>Бельцово</w:t>
      </w:r>
      <w:proofErr w:type="spellEnd"/>
      <w:r w:rsidR="00237B2D" w:rsidRPr="0039475A">
        <w:rPr>
          <w:sz w:val="26"/>
          <w:szCs w:val="26"/>
        </w:rPr>
        <w:t>», № 219М «</w:t>
      </w:r>
      <w:proofErr w:type="spellStart"/>
      <w:r w:rsidR="00237B2D" w:rsidRPr="0039475A">
        <w:rPr>
          <w:sz w:val="26"/>
          <w:szCs w:val="26"/>
        </w:rPr>
        <w:t>Старосысоевка</w:t>
      </w:r>
      <w:proofErr w:type="spellEnd"/>
      <w:r w:rsidR="00237B2D" w:rsidRPr="0039475A">
        <w:rPr>
          <w:sz w:val="26"/>
          <w:szCs w:val="26"/>
        </w:rPr>
        <w:t xml:space="preserve"> – </w:t>
      </w:r>
      <w:proofErr w:type="spellStart"/>
      <w:r w:rsidR="00237B2D" w:rsidRPr="0039475A">
        <w:rPr>
          <w:sz w:val="26"/>
          <w:szCs w:val="26"/>
        </w:rPr>
        <w:t>Достоевка</w:t>
      </w:r>
      <w:proofErr w:type="spellEnd"/>
      <w:r w:rsidR="00237B2D" w:rsidRPr="0039475A">
        <w:rPr>
          <w:sz w:val="26"/>
          <w:szCs w:val="26"/>
        </w:rPr>
        <w:t xml:space="preserve"> – Яковлевка – </w:t>
      </w:r>
      <w:proofErr w:type="spellStart"/>
      <w:r w:rsidR="00237B2D" w:rsidRPr="0039475A">
        <w:rPr>
          <w:sz w:val="26"/>
          <w:szCs w:val="26"/>
        </w:rPr>
        <w:t>Достоевка</w:t>
      </w:r>
      <w:proofErr w:type="spellEnd"/>
      <w:r w:rsidR="00237B2D" w:rsidRPr="0039475A">
        <w:rPr>
          <w:sz w:val="26"/>
          <w:szCs w:val="26"/>
        </w:rPr>
        <w:t xml:space="preserve"> – </w:t>
      </w:r>
      <w:proofErr w:type="spellStart"/>
      <w:r w:rsidR="00237B2D" w:rsidRPr="0039475A">
        <w:rPr>
          <w:sz w:val="26"/>
          <w:szCs w:val="26"/>
        </w:rPr>
        <w:t>Старосысоевка</w:t>
      </w:r>
      <w:proofErr w:type="spellEnd"/>
      <w:r w:rsidR="00237B2D" w:rsidRPr="0039475A">
        <w:rPr>
          <w:sz w:val="26"/>
          <w:szCs w:val="26"/>
        </w:rPr>
        <w:t xml:space="preserve">» в границах </w:t>
      </w:r>
      <w:proofErr w:type="spellStart"/>
      <w:r w:rsidR="00237B2D" w:rsidRPr="0039475A">
        <w:rPr>
          <w:sz w:val="26"/>
          <w:szCs w:val="26"/>
        </w:rPr>
        <w:t>Яковлевского</w:t>
      </w:r>
      <w:proofErr w:type="spellEnd"/>
      <w:r w:rsidR="00237B2D" w:rsidRPr="0039475A">
        <w:rPr>
          <w:sz w:val="26"/>
          <w:szCs w:val="26"/>
        </w:rPr>
        <w:t xml:space="preserve"> муниципального района на </w:t>
      </w:r>
      <w:r w:rsidR="0039475A" w:rsidRPr="0039475A">
        <w:rPr>
          <w:sz w:val="26"/>
          <w:szCs w:val="26"/>
        </w:rPr>
        <w:t xml:space="preserve">общую </w:t>
      </w:r>
      <w:r w:rsidR="00237B2D" w:rsidRPr="0039475A">
        <w:rPr>
          <w:sz w:val="26"/>
          <w:szCs w:val="26"/>
        </w:rPr>
        <w:t xml:space="preserve">сумму </w:t>
      </w:r>
      <w:r w:rsidR="0039475A" w:rsidRPr="0039475A">
        <w:rPr>
          <w:sz w:val="26"/>
          <w:szCs w:val="26"/>
        </w:rPr>
        <w:t>3</w:t>
      </w:r>
      <w:proofErr w:type="gramEnd"/>
      <w:r w:rsidR="00237B2D" w:rsidRPr="0039475A">
        <w:rPr>
          <w:sz w:val="26"/>
          <w:szCs w:val="26"/>
        </w:rPr>
        <w:t> </w:t>
      </w:r>
      <w:r w:rsidR="0039475A" w:rsidRPr="0039475A">
        <w:rPr>
          <w:sz w:val="26"/>
          <w:szCs w:val="26"/>
        </w:rPr>
        <w:t>259</w:t>
      </w:r>
      <w:r w:rsidR="00237B2D" w:rsidRPr="0039475A">
        <w:rPr>
          <w:sz w:val="26"/>
          <w:szCs w:val="26"/>
        </w:rPr>
        <w:t> </w:t>
      </w:r>
      <w:r w:rsidR="0039475A" w:rsidRPr="0039475A">
        <w:rPr>
          <w:sz w:val="26"/>
          <w:szCs w:val="26"/>
        </w:rPr>
        <w:t>406</w:t>
      </w:r>
      <w:r w:rsidR="00237B2D" w:rsidRPr="0039475A">
        <w:rPr>
          <w:sz w:val="26"/>
          <w:szCs w:val="26"/>
        </w:rPr>
        <w:t>,</w:t>
      </w:r>
      <w:r w:rsidR="0039475A" w:rsidRPr="0039475A">
        <w:rPr>
          <w:sz w:val="26"/>
          <w:szCs w:val="26"/>
        </w:rPr>
        <w:t>04</w:t>
      </w:r>
      <w:r w:rsidR="00237B2D" w:rsidRPr="0039475A">
        <w:rPr>
          <w:sz w:val="26"/>
          <w:szCs w:val="26"/>
        </w:rPr>
        <w:t xml:space="preserve"> рублей.</w:t>
      </w:r>
    </w:p>
    <w:p w:rsidR="00237B2D" w:rsidRPr="0039475A" w:rsidRDefault="00237B2D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39475A">
        <w:rPr>
          <w:sz w:val="26"/>
          <w:szCs w:val="26"/>
        </w:rPr>
        <w:t>Кроме того, произведены расходы на капитальный ремонт автобуса ПАЗ для осуществления пассажирских перевозок по мун</w:t>
      </w:r>
      <w:r w:rsidR="0039475A" w:rsidRPr="0039475A">
        <w:rPr>
          <w:sz w:val="26"/>
          <w:szCs w:val="26"/>
        </w:rPr>
        <w:t>иципальным маршрутам на сумму 152</w:t>
      </w:r>
      <w:r w:rsidRPr="0039475A">
        <w:rPr>
          <w:sz w:val="26"/>
          <w:szCs w:val="26"/>
        </w:rPr>
        <w:t> </w:t>
      </w:r>
      <w:r w:rsidR="0039475A" w:rsidRPr="0039475A">
        <w:rPr>
          <w:sz w:val="26"/>
          <w:szCs w:val="26"/>
        </w:rPr>
        <w:t>1</w:t>
      </w:r>
      <w:r w:rsidRPr="0039475A">
        <w:rPr>
          <w:sz w:val="26"/>
          <w:szCs w:val="26"/>
        </w:rPr>
        <w:t>00,00 рублей</w:t>
      </w:r>
      <w:r w:rsidR="0039475A" w:rsidRPr="0039475A">
        <w:rPr>
          <w:sz w:val="26"/>
          <w:szCs w:val="26"/>
        </w:rPr>
        <w:t>, а также приобретены запасные части для автобуса на сумму 40 000,00 рублей</w:t>
      </w:r>
      <w:r w:rsidRPr="0039475A">
        <w:rPr>
          <w:sz w:val="26"/>
          <w:szCs w:val="26"/>
        </w:rPr>
        <w:t>.</w:t>
      </w:r>
    </w:p>
    <w:p w:rsidR="00D7404C" w:rsidRPr="00E20E0A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E20E0A">
        <w:rPr>
          <w:sz w:val="26"/>
          <w:szCs w:val="26"/>
        </w:rPr>
        <w:t>По</w:t>
      </w:r>
      <w:r w:rsidR="00B90F92" w:rsidRPr="00E20E0A">
        <w:rPr>
          <w:sz w:val="26"/>
          <w:szCs w:val="26"/>
        </w:rPr>
        <w:t xml:space="preserve"> </w:t>
      </w:r>
      <w:r w:rsidRPr="00E20E0A">
        <w:rPr>
          <w:sz w:val="26"/>
          <w:szCs w:val="26"/>
        </w:rPr>
        <w:t xml:space="preserve">подразделу </w:t>
      </w:r>
      <w:r w:rsidRPr="00E20E0A">
        <w:rPr>
          <w:b/>
          <w:bCs/>
          <w:sz w:val="26"/>
          <w:szCs w:val="26"/>
        </w:rPr>
        <w:t xml:space="preserve">0409 «Дорожное хозяйство (дорожные фонды)» </w:t>
      </w:r>
      <w:r w:rsidRPr="00E20E0A">
        <w:rPr>
          <w:sz w:val="26"/>
          <w:szCs w:val="26"/>
        </w:rPr>
        <w:t xml:space="preserve">предусмотрены расходы по плану </w:t>
      </w:r>
      <w:r w:rsidR="00E20E0A" w:rsidRPr="00E20E0A">
        <w:rPr>
          <w:sz w:val="26"/>
          <w:szCs w:val="26"/>
        </w:rPr>
        <w:t>68</w:t>
      </w:r>
      <w:r w:rsidR="00AD3F26" w:rsidRPr="00E20E0A">
        <w:rPr>
          <w:sz w:val="26"/>
          <w:szCs w:val="26"/>
        </w:rPr>
        <w:t> </w:t>
      </w:r>
      <w:r w:rsidR="00E20E0A" w:rsidRPr="00E20E0A">
        <w:rPr>
          <w:sz w:val="26"/>
          <w:szCs w:val="26"/>
        </w:rPr>
        <w:t>7</w:t>
      </w:r>
      <w:r w:rsidR="00237B2D" w:rsidRPr="00E20E0A">
        <w:rPr>
          <w:sz w:val="26"/>
          <w:szCs w:val="26"/>
        </w:rPr>
        <w:t>09</w:t>
      </w:r>
      <w:r w:rsidR="00AD3F26" w:rsidRPr="00E20E0A">
        <w:rPr>
          <w:sz w:val="26"/>
          <w:szCs w:val="26"/>
        </w:rPr>
        <w:t> </w:t>
      </w:r>
      <w:r w:rsidR="00E20E0A" w:rsidRPr="00E20E0A">
        <w:rPr>
          <w:sz w:val="26"/>
          <w:szCs w:val="26"/>
        </w:rPr>
        <w:t>371</w:t>
      </w:r>
      <w:r w:rsidR="00AD3F26" w:rsidRPr="00E20E0A">
        <w:rPr>
          <w:sz w:val="26"/>
          <w:szCs w:val="26"/>
        </w:rPr>
        <w:t>,</w:t>
      </w:r>
      <w:r w:rsidR="00E20E0A" w:rsidRPr="00E20E0A">
        <w:rPr>
          <w:sz w:val="26"/>
          <w:szCs w:val="26"/>
        </w:rPr>
        <w:t>7</w:t>
      </w:r>
      <w:r w:rsidR="00AD3F26" w:rsidRPr="00E20E0A">
        <w:rPr>
          <w:sz w:val="26"/>
          <w:szCs w:val="26"/>
        </w:rPr>
        <w:t>0</w:t>
      </w:r>
      <w:r w:rsidR="00237B2D" w:rsidRPr="00E20E0A">
        <w:rPr>
          <w:sz w:val="26"/>
          <w:szCs w:val="26"/>
        </w:rPr>
        <w:t xml:space="preserve"> </w:t>
      </w:r>
      <w:r w:rsidRPr="00E20E0A">
        <w:rPr>
          <w:sz w:val="26"/>
          <w:szCs w:val="26"/>
        </w:rPr>
        <w:t xml:space="preserve">рублей, исполнено расходов в сумме </w:t>
      </w:r>
      <w:r w:rsidR="00E20E0A" w:rsidRPr="00E20E0A">
        <w:rPr>
          <w:sz w:val="26"/>
          <w:szCs w:val="26"/>
        </w:rPr>
        <w:t>40</w:t>
      </w:r>
      <w:r w:rsidR="00237B2D" w:rsidRPr="00E20E0A">
        <w:rPr>
          <w:sz w:val="26"/>
          <w:szCs w:val="26"/>
        </w:rPr>
        <w:t> </w:t>
      </w:r>
      <w:r w:rsidR="00E20E0A" w:rsidRPr="00E20E0A">
        <w:rPr>
          <w:sz w:val="26"/>
          <w:szCs w:val="26"/>
        </w:rPr>
        <w:t>093</w:t>
      </w:r>
      <w:r w:rsidR="00237B2D" w:rsidRPr="00E20E0A">
        <w:rPr>
          <w:sz w:val="26"/>
          <w:szCs w:val="26"/>
        </w:rPr>
        <w:t xml:space="preserve"> </w:t>
      </w:r>
      <w:r w:rsidR="00E20E0A" w:rsidRPr="00E20E0A">
        <w:rPr>
          <w:sz w:val="26"/>
          <w:szCs w:val="26"/>
        </w:rPr>
        <w:t>925</w:t>
      </w:r>
      <w:r w:rsidR="00AD3F26" w:rsidRPr="00E20E0A">
        <w:rPr>
          <w:sz w:val="26"/>
          <w:szCs w:val="26"/>
        </w:rPr>
        <w:t>,</w:t>
      </w:r>
      <w:r w:rsidR="00E20E0A" w:rsidRPr="00E20E0A">
        <w:rPr>
          <w:sz w:val="26"/>
          <w:szCs w:val="26"/>
        </w:rPr>
        <w:t>3</w:t>
      </w:r>
      <w:r w:rsidR="00237B2D" w:rsidRPr="00E20E0A">
        <w:rPr>
          <w:sz w:val="26"/>
          <w:szCs w:val="26"/>
        </w:rPr>
        <w:t xml:space="preserve">3 </w:t>
      </w:r>
      <w:r w:rsidRPr="00E20E0A">
        <w:rPr>
          <w:sz w:val="26"/>
          <w:szCs w:val="26"/>
        </w:rPr>
        <w:t xml:space="preserve">рублей, или </w:t>
      </w:r>
      <w:r w:rsidR="00E20E0A" w:rsidRPr="00E20E0A">
        <w:rPr>
          <w:sz w:val="26"/>
          <w:szCs w:val="26"/>
        </w:rPr>
        <w:t>58</w:t>
      </w:r>
      <w:r w:rsidR="00AD3F26" w:rsidRPr="00E20E0A">
        <w:rPr>
          <w:sz w:val="26"/>
          <w:szCs w:val="26"/>
        </w:rPr>
        <w:t>,</w:t>
      </w:r>
      <w:r w:rsidR="00E20E0A" w:rsidRPr="00E20E0A">
        <w:rPr>
          <w:sz w:val="26"/>
          <w:szCs w:val="26"/>
        </w:rPr>
        <w:t>35</w:t>
      </w:r>
      <w:r w:rsidRPr="00E20E0A">
        <w:rPr>
          <w:sz w:val="26"/>
          <w:szCs w:val="26"/>
        </w:rPr>
        <w:t>%.</w:t>
      </w:r>
    </w:p>
    <w:p w:rsidR="009A391E" w:rsidRPr="00B12C03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12C03">
        <w:rPr>
          <w:sz w:val="26"/>
          <w:szCs w:val="26"/>
        </w:rPr>
        <w:lastRenderedPageBreak/>
        <w:t>Недостаточно высокий процент исполнения расходной части бюджета муниципального района объясняется тем, что в заключенных муниципальных контрактах на очистку дорог от снега длительность производственного цикла выполнения, оказания превышает срок действия утвержденных лимитов бюджетных обязатель</w:t>
      </w:r>
      <w:r w:rsidR="00664866" w:rsidRPr="00B12C03">
        <w:rPr>
          <w:sz w:val="26"/>
          <w:szCs w:val="26"/>
        </w:rPr>
        <w:t>ств</w:t>
      </w:r>
      <w:r w:rsidRPr="00B12C03">
        <w:rPr>
          <w:sz w:val="26"/>
          <w:szCs w:val="26"/>
        </w:rPr>
        <w:t>.</w:t>
      </w:r>
      <w:r w:rsidR="00664866" w:rsidRPr="00B12C03">
        <w:rPr>
          <w:sz w:val="26"/>
          <w:szCs w:val="26"/>
        </w:rPr>
        <w:t xml:space="preserve"> Все муниципальные контракты на очистку и подсыпку дорог от снега</w:t>
      </w:r>
      <w:r w:rsidR="00E20E0A" w:rsidRPr="00B12C03">
        <w:rPr>
          <w:sz w:val="26"/>
          <w:szCs w:val="26"/>
        </w:rPr>
        <w:t xml:space="preserve"> заключены на срок до 31.03.2024</w:t>
      </w:r>
      <w:r w:rsidR="00664866" w:rsidRPr="00B12C03">
        <w:rPr>
          <w:sz w:val="26"/>
          <w:szCs w:val="26"/>
        </w:rPr>
        <w:t xml:space="preserve"> г.</w:t>
      </w:r>
      <w:r w:rsidR="00B12C03" w:rsidRPr="00B12C03">
        <w:rPr>
          <w:sz w:val="26"/>
          <w:szCs w:val="26"/>
        </w:rPr>
        <w:t xml:space="preserve"> </w:t>
      </w:r>
    </w:p>
    <w:p w:rsidR="009A391E" w:rsidRPr="003D19AF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3D19AF">
        <w:rPr>
          <w:sz w:val="26"/>
          <w:szCs w:val="26"/>
        </w:rPr>
        <w:t>В отчетном периоде расходы по подразделу осуществлялись за счет средств районного бюджета</w:t>
      </w:r>
      <w:r w:rsidR="00664866" w:rsidRPr="003D19AF">
        <w:rPr>
          <w:sz w:val="26"/>
          <w:szCs w:val="26"/>
        </w:rPr>
        <w:t xml:space="preserve"> </w:t>
      </w:r>
      <w:r w:rsidRPr="003D19AF">
        <w:rPr>
          <w:sz w:val="26"/>
          <w:szCs w:val="26"/>
        </w:rPr>
        <w:t>и субсидий из краевого бюджета, что отражено в таблице:</w:t>
      </w:r>
    </w:p>
    <w:p w:rsidR="009A391E" w:rsidRPr="003D19AF" w:rsidRDefault="009A391E" w:rsidP="00322E1F">
      <w:pPr>
        <w:autoSpaceDE w:val="0"/>
        <w:autoSpaceDN w:val="0"/>
        <w:ind w:firstLine="851"/>
        <w:jc w:val="right"/>
        <w:rPr>
          <w:sz w:val="26"/>
          <w:szCs w:val="26"/>
        </w:rPr>
      </w:pPr>
      <w:r w:rsidRPr="003D19AF">
        <w:rPr>
          <w:sz w:val="26"/>
          <w:szCs w:val="26"/>
        </w:rPr>
        <w:t>рублей</w:t>
      </w:r>
    </w:p>
    <w:tbl>
      <w:tblPr>
        <w:tblW w:w="10074" w:type="dxa"/>
        <w:tblInd w:w="382" w:type="dxa"/>
        <w:tblLayout w:type="fixed"/>
        <w:tblLook w:val="00A0" w:firstRow="1" w:lastRow="0" w:firstColumn="1" w:lastColumn="0" w:noHBand="0" w:noVBand="0"/>
      </w:tblPr>
      <w:tblGrid>
        <w:gridCol w:w="2845"/>
        <w:gridCol w:w="1276"/>
        <w:gridCol w:w="1134"/>
        <w:gridCol w:w="1275"/>
        <w:gridCol w:w="851"/>
        <w:gridCol w:w="1134"/>
        <w:gridCol w:w="1559"/>
      </w:tblGrid>
      <w:tr w:rsidR="009A391E" w:rsidRPr="003D19AF" w:rsidTr="00383318">
        <w:trPr>
          <w:trHeight w:val="579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3D19AF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D19AF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391E" w:rsidRPr="003D19AF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D19AF">
              <w:rPr>
                <w:color w:val="000000"/>
                <w:sz w:val="16"/>
                <w:szCs w:val="16"/>
              </w:rPr>
              <w:t>Уточненные бюджетные назначения на 20</w:t>
            </w:r>
            <w:r w:rsidR="003F3B20" w:rsidRPr="003D19AF">
              <w:rPr>
                <w:color w:val="000000"/>
                <w:sz w:val="16"/>
                <w:szCs w:val="16"/>
              </w:rPr>
              <w:t>2</w:t>
            </w:r>
            <w:r w:rsidR="00E20E0A" w:rsidRPr="003D19AF">
              <w:rPr>
                <w:color w:val="000000"/>
                <w:sz w:val="16"/>
                <w:szCs w:val="16"/>
              </w:rPr>
              <w:t>3</w:t>
            </w:r>
            <w:r w:rsidRPr="003D19AF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391E" w:rsidRPr="003D19AF" w:rsidRDefault="009A391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3D19AF">
              <w:rPr>
                <w:color w:val="000000"/>
                <w:sz w:val="18"/>
                <w:szCs w:val="18"/>
              </w:rPr>
              <w:t>Исполнение за 20</w:t>
            </w:r>
            <w:r w:rsidR="003F3B20" w:rsidRPr="003D19AF">
              <w:rPr>
                <w:color w:val="000000"/>
                <w:sz w:val="18"/>
                <w:szCs w:val="18"/>
              </w:rPr>
              <w:t>2</w:t>
            </w:r>
            <w:r w:rsidR="00E20E0A" w:rsidRPr="003D19AF">
              <w:rPr>
                <w:color w:val="000000"/>
                <w:sz w:val="18"/>
                <w:szCs w:val="18"/>
              </w:rPr>
              <w:t>3</w:t>
            </w:r>
            <w:r w:rsidRPr="003D19AF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3D19AF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D19AF">
              <w:rPr>
                <w:color w:val="000000"/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9A391E" w:rsidRPr="003D19AF" w:rsidTr="00383318">
        <w:trPr>
          <w:trHeight w:val="624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3D19AF" w:rsidRDefault="009A391E" w:rsidP="00322E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3D19AF" w:rsidRDefault="00B96AE6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3D19AF">
              <w:rPr>
                <w:color w:val="000000"/>
                <w:sz w:val="14"/>
                <w:szCs w:val="14"/>
              </w:rPr>
              <w:t>С</w:t>
            </w:r>
            <w:r w:rsidR="009A391E" w:rsidRPr="003D19AF">
              <w:rPr>
                <w:color w:val="000000"/>
                <w:sz w:val="14"/>
                <w:szCs w:val="14"/>
              </w:rPr>
              <w:t>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3D19AF" w:rsidRDefault="009A391E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3D19AF">
              <w:rPr>
                <w:color w:val="000000"/>
                <w:sz w:val="14"/>
                <w:szCs w:val="14"/>
              </w:rPr>
              <w:t>уд</w:t>
            </w:r>
            <w:proofErr w:type="gramStart"/>
            <w:r w:rsidRPr="003D19AF">
              <w:rPr>
                <w:color w:val="000000"/>
                <w:sz w:val="14"/>
                <w:szCs w:val="14"/>
              </w:rPr>
              <w:t>.</w:t>
            </w:r>
            <w:proofErr w:type="gramEnd"/>
            <w:r w:rsidR="00664866" w:rsidRPr="003D19AF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3D19AF">
              <w:rPr>
                <w:color w:val="000000"/>
                <w:sz w:val="14"/>
                <w:szCs w:val="14"/>
              </w:rPr>
              <w:t>в</w:t>
            </w:r>
            <w:proofErr w:type="gramEnd"/>
            <w:r w:rsidRPr="003D19AF">
              <w:rPr>
                <w:color w:val="000000"/>
                <w:sz w:val="14"/>
                <w:szCs w:val="14"/>
              </w:rPr>
              <w:t>ес в общем объеме расходов,%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3D19AF" w:rsidRDefault="009A391E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3D19AF"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3D19AF" w:rsidRDefault="009A391E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3D19AF">
              <w:rPr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3D19AF" w:rsidRDefault="009A391E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3D19AF">
              <w:rPr>
                <w:color w:val="000000"/>
                <w:sz w:val="14"/>
                <w:szCs w:val="14"/>
              </w:rPr>
              <w:t>уд</w:t>
            </w:r>
            <w:proofErr w:type="gramStart"/>
            <w:r w:rsidRPr="003D19AF">
              <w:rPr>
                <w:color w:val="000000"/>
                <w:sz w:val="14"/>
                <w:szCs w:val="14"/>
              </w:rPr>
              <w:t>.</w:t>
            </w:r>
            <w:proofErr w:type="gramEnd"/>
            <w:r w:rsidR="00664866" w:rsidRPr="003D19AF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3D19AF">
              <w:rPr>
                <w:color w:val="000000"/>
                <w:sz w:val="14"/>
                <w:szCs w:val="14"/>
              </w:rPr>
              <w:t>в</w:t>
            </w:r>
            <w:proofErr w:type="gramEnd"/>
            <w:r w:rsidRPr="003D19AF">
              <w:rPr>
                <w:color w:val="000000"/>
                <w:sz w:val="14"/>
                <w:szCs w:val="14"/>
              </w:rPr>
              <w:t>ес в общем объеме расходов,%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3D19AF" w:rsidRDefault="009A391E" w:rsidP="00322E1F">
            <w:pPr>
              <w:rPr>
                <w:color w:val="000000"/>
                <w:sz w:val="16"/>
                <w:szCs w:val="16"/>
              </w:rPr>
            </w:pPr>
          </w:p>
        </w:tc>
      </w:tr>
      <w:tr w:rsidR="009A391E" w:rsidRPr="003D19AF" w:rsidTr="00383318">
        <w:trPr>
          <w:trHeight w:val="195"/>
        </w:trPr>
        <w:tc>
          <w:tcPr>
            <w:tcW w:w="2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391E" w:rsidRPr="003D19AF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D19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3D19AF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D19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3D19AF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D19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3D19AF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D19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3D19AF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D19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3D19AF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D19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3D19AF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D19AF">
              <w:rPr>
                <w:color w:val="000000"/>
                <w:sz w:val="16"/>
                <w:szCs w:val="16"/>
              </w:rPr>
              <w:t>7</w:t>
            </w:r>
          </w:p>
        </w:tc>
      </w:tr>
      <w:tr w:rsidR="009A391E" w:rsidRPr="003D19AF" w:rsidTr="00383318">
        <w:trPr>
          <w:trHeight w:val="41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3D19AF" w:rsidRDefault="009A391E" w:rsidP="00322E1F">
            <w:pPr>
              <w:ind w:left="185" w:hanging="185"/>
              <w:jc w:val="both"/>
              <w:rPr>
                <w:color w:val="000000"/>
                <w:sz w:val="18"/>
                <w:szCs w:val="18"/>
              </w:rPr>
            </w:pPr>
            <w:r w:rsidRPr="003D19AF">
              <w:rPr>
                <w:color w:val="000000"/>
                <w:sz w:val="18"/>
                <w:szCs w:val="18"/>
              </w:rPr>
              <w:t xml:space="preserve">1. Расходы за счет средств районного 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D19AF" w:rsidRDefault="00E20E0A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3D19AF">
              <w:rPr>
                <w:color w:val="000000"/>
                <w:sz w:val="18"/>
                <w:szCs w:val="18"/>
              </w:rPr>
              <w:t>60</w:t>
            </w:r>
            <w:r w:rsidR="00383318" w:rsidRPr="003D19AF">
              <w:rPr>
                <w:color w:val="000000"/>
                <w:sz w:val="18"/>
                <w:szCs w:val="18"/>
              </w:rPr>
              <w:t> </w:t>
            </w:r>
            <w:r w:rsidRPr="003D19AF">
              <w:rPr>
                <w:color w:val="000000"/>
                <w:sz w:val="18"/>
                <w:szCs w:val="18"/>
              </w:rPr>
              <w:t>7</w:t>
            </w:r>
            <w:r w:rsidR="00664866" w:rsidRPr="003D19AF">
              <w:rPr>
                <w:color w:val="000000"/>
                <w:sz w:val="18"/>
                <w:szCs w:val="18"/>
              </w:rPr>
              <w:t>09</w:t>
            </w:r>
            <w:r w:rsidR="00383318" w:rsidRPr="003D19AF">
              <w:rPr>
                <w:color w:val="000000"/>
                <w:sz w:val="18"/>
                <w:szCs w:val="18"/>
              </w:rPr>
              <w:t> </w:t>
            </w:r>
            <w:r w:rsidRPr="003D19AF">
              <w:rPr>
                <w:color w:val="000000"/>
                <w:sz w:val="18"/>
                <w:szCs w:val="18"/>
              </w:rPr>
              <w:t>371</w:t>
            </w:r>
            <w:r w:rsidR="00383318" w:rsidRPr="003D19AF">
              <w:rPr>
                <w:color w:val="000000"/>
                <w:sz w:val="18"/>
                <w:szCs w:val="18"/>
              </w:rPr>
              <w:t>,</w:t>
            </w:r>
            <w:r w:rsidRPr="003D19AF">
              <w:rPr>
                <w:color w:val="000000"/>
                <w:sz w:val="18"/>
                <w:szCs w:val="18"/>
              </w:rPr>
              <w:t>7</w:t>
            </w:r>
            <w:r w:rsidR="00664866" w:rsidRPr="003D19A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D19AF" w:rsidRDefault="00E20E0A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3D19AF">
              <w:rPr>
                <w:color w:val="000000"/>
                <w:sz w:val="18"/>
                <w:szCs w:val="18"/>
              </w:rPr>
              <w:t>88,36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D19AF" w:rsidRDefault="00E20E0A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3D19AF">
              <w:rPr>
                <w:color w:val="000000"/>
                <w:sz w:val="18"/>
                <w:szCs w:val="18"/>
              </w:rPr>
              <w:t>32</w:t>
            </w:r>
            <w:r w:rsidR="00664866" w:rsidRPr="003D19AF">
              <w:rPr>
                <w:color w:val="000000"/>
                <w:sz w:val="18"/>
                <w:szCs w:val="18"/>
              </w:rPr>
              <w:t> </w:t>
            </w:r>
            <w:r w:rsidRPr="003D19AF">
              <w:rPr>
                <w:color w:val="000000"/>
                <w:sz w:val="18"/>
                <w:szCs w:val="18"/>
              </w:rPr>
              <w:t>093</w:t>
            </w:r>
            <w:r w:rsidR="00664866" w:rsidRPr="003D19AF">
              <w:rPr>
                <w:color w:val="000000"/>
                <w:sz w:val="18"/>
                <w:szCs w:val="18"/>
              </w:rPr>
              <w:t> </w:t>
            </w:r>
            <w:r w:rsidRPr="003D19AF">
              <w:rPr>
                <w:color w:val="000000"/>
                <w:sz w:val="18"/>
                <w:szCs w:val="18"/>
              </w:rPr>
              <w:t>925</w:t>
            </w:r>
            <w:r w:rsidR="00664866" w:rsidRPr="003D19AF">
              <w:rPr>
                <w:color w:val="000000"/>
                <w:sz w:val="18"/>
                <w:szCs w:val="18"/>
              </w:rPr>
              <w:t>,</w:t>
            </w:r>
            <w:r w:rsidRPr="003D19A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D19AF" w:rsidRDefault="003D19AF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3D19AF">
              <w:rPr>
                <w:color w:val="000000"/>
                <w:sz w:val="18"/>
                <w:szCs w:val="18"/>
              </w:rPr>
              <w:t>52,86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D19AF" w:rsidRDefault="00E20E0A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3D19AF">
              <w:rPr>
                <w:color w:val="000000"/>
                <w:sz w:val="18"/>
                <w:szCs w:val="18"/>
              </w:rPr>
              <w:t>80,05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D19AF" w:rsidRDefault="003D19AF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3D19AF">
              <w:rPr>
                <w:color w:val="000000"/>
                <w:sz w:val="18"/>
                <w:szCs w:val="18"/>
              </w:rPr>
              <w:t>28 615 446,37</w:t>
            </w:r>
          </w:p>
        </w:tc>
      </w:tr>
      <w:tr w:rsidR="009A391E" w:rsidRPr="003D19AF" w:rsidTr="00383318">
        <w:trPr>
          <w:trHeight w:val="41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3D19AF" w:rsidRDefault="0044088B" w:rsidP="00322E1F">
            <w:pPr>
              <w:jc w:val="both"/>
              <w:rPr>
                <w:color w:val="000000"/>
                <w:sz w:val="18"/>
                <w:szCs w:val="18"/>
              </w:rPr>
            </w:pPr>
            <w:r w:rsidRPr="003D19AF">
              <w:rPr>
                <w:color w:val="000000"/>
                <w:sz w:val="18"/>
                <w:szCs w:val="18"/>
              </w:rPr>
              <w:t>2</w:t>
            </w:r>
            <w:r w:rsidR="009A391E" w:rsidRPr="003D19AF">
              <w:rPr>
                <w:color w:val="000000"/>
                <w:sz w:val="18"/>
                <w:szCs w:val="18"/>
              </w:rPr>
              <w:t xml:space="preserve">. Расходы за счет субсидий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D19AF" w:rsidRDefault="00E20E0A" w:rsidP="00322E1F">
            <w:pPr>
              <w:ind w:left="-250" w:right="-307"/>
              <w:jc w:val="center"/>
              <w:rPr>
                <w:color w:val="000000"/>
                <w:sz w:val="18"/>
                <w:szCs w:val="18"/>
              </w:rPr>
            </w:pPr>
            <w:r w:rsidRPr="003D19AF">
              <w:rPr>
                <w:color w:val="000000"/>
                <w:sz w:val="18"/>
                <w:szCs w:val="18"/>
              </w:rPr>
              <w:t>8</w:t>
            </w:r>
            <w:r w:rsidR="00383318" w:rsidRPr="003D19AF">
              <w:rPr>
                <w:color w:val="000000"/>
                <w:sz w:val="18"/>
                <w:szCs w:val="18"/>
              </w:rPr>
              <w:t> 000 000,00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D19AF" w:rsidRDefault="00E20E0A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3D19AF">
              <w:rPr>
                <w:color w:val="000000"/>
                <w:sz w:val="18"/>
                <w:szCs w:val="18"/>
              </w:rPr>
              <w:t>11,64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D19AF" w:rsidRDefault="00E20E0A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3D19AF">
              <w:rPr>
                <w:color w:val="000000"/>
                <w:sz w:val="18"/>
                <w:szCs w:val="18"/>
              </w:rPr>
              <w:t>8 000 000,00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D19AF" w:rsidRDefault="001177E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3D19A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D19AF" w:rsidRDefault="003D19AF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3D19AF">
              <w:rPr>
                <w:color w:val="000000"/>
                <w:sz w:val="18"/>
                <w:szCs w:val="18"/>
              </w:rPr>
              <w:t>19,95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D19AF" w:rsidRDefault="00E20E0A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3D19AF">
              <w:rPr>
                <w:color w:val="000000"/>
                <w:sz w:val="18"/>
                <w:szCs w:val="18"/>
              </w:rPr>
              <w:t>-</w:t>
            </w:r>
          </w:p>
        </w:tc>
      </w:tr>
      <w:tr w:rsidR="009A391E" w:rsidRPr="003D19AF" w:rsidTr="00383318">
        <w:trPr>
          <w:trHeight w:val="41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3D19AF" w:rsidRDefault="009A391E" w:rsidP="00322E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19AF"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D19AF" w:rsidRDefault="00E20E0A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19AF">
              <w:rPr>
                <w:b/>
                <w:bCs/>
                <w:color w:val="000000"/>
                <w:sz w:val="18"/>
                <w:szCs w:val="18"/>
              </w:rPr>
              <w:t>68 709 371,70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D19AF" w:rsidRDefault="00876AED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19AF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D19AF" w:rsidRDefault="00E20E0A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19AF">
              <w:rPr>
                <w:b/>
                <w:bCs/>
                <w:color w:val="000000"/>
                <w:sz w:val="18"/>
                <w:szCs w:val="18"/>
              </w:rPr>
              <w:t>40 093 925,33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D19AF" w:rsidRDefault="003D19AF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19AF">
              <w:rPr>
                <w:b/>
                <w:bCs/>
                <w:color w:val="000000"/>
                <w:sz w:val="18"/>
                <w:szCs w:val="18"/>
              </w:rPr>
              <w:t>58,35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D19AF" w:rsidRDefault="001177EE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19AF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D19AF" w:rsidRDefault="003D19AF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19AF">
              <w:rPr>
                <w:b/>
                <w:bCs/>
                <w:color w:val="000000"/>
                <w:sz w:val="18"/>
                <w:szCs w:val="18"/>
              </w:rPr>
              <w:t>28 615 446,37</w:t>
            </w:r>
          </w:p>
        </w:tc>
      </w:tr>
    </w:tbl>
    <w:p w:rsidR="009A391E" w:rsidRPr="003D19AF" w:rsidRDefault="009A391E" w:rsidP="00322E1F">
      <w:pPr>
        <w:autoSpaceDE w:val="0"/>
        <w:autoSpaceDN w:val="0"/>
        <w:jc w:val="both"/>
        <w:rPr>
          <w:sz w:val="26"/>
          <w:szCs w:val="26"/>
        </w:rPr>
      </w:pPr>
    </w:p>
    <w:p w:rsidR="009A391E" w:rsidRPr="00E56AB6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E56AB6">
        <w:rPr>
          <w:sz w:val="26"/>
          <w:szCs w:val="26"/>
        </w:rPr>
        <w:t xml:space="preserve">Реализуя МП «Развитие транспортного комплекса </w:t>
      </w:r>
      <w:proofErr w:type="spellStart"/>
      <w:r w:rsidRPr="00E56AB6">
        <w:rPr>
          <w:sz w:val="26"/>
          <w:szCs w:val="26"/>
        </w:rPr>
        <w:t>Яковлевского</w:t>
      </w:r>
      <w:proofErr w:type="spellEnd"/>
      <w:r w:rsidRPr="00E56AB6">
        <w:rPr>
          <w:sz w:val="26"/>
          <w:szCs w:val="26"/>
        </w:rPr>
        <w:t xml:space="preserve"> муниципального района» на 201</w:t>
      </w:r>
      <w:r w:rsidR="00D16FBD" w:rsidRPr="00E56AB6">
        <w:rPr>
          <w:sz w:val="26"/>
          <w:szCs w:val="26"/>
        </w:rPr>
        <w:t>9</w:t>
      </w:r>
      <w:r w:rsidRPr="00E56AB6">
        <w:rPr>
          <w:sz w:val="26"/>
          <w:szCs w:val="26"/>
        </w:rPr>
        <w:t xml:space="preserve"> – 202</w:t>
      </w:r>
      <w:r w:rsidR="00D16FBD" w:rsidRPr="00E56AB6">
        <w:rPr>
          <w:sz w:val="26"/>
          <w:szCs w:val="26"/>
        </w:rPr>
        <w:t>5</w:t>
      </w:r>
      <w:r w:rsidRPr="00E56AB6">
        <w:rPr>
          <w:sz w:val="26"/>
          <w:szCs w:val="26"/>
        </w:rPr>
        <w:t xml:space="preserve"> годы:</w:t>
      </w:r>
    </w:p>
    <w:p w:rsidR="009A391E" w:rsidRPr="00E56AB6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E56AB6">
        <w:rPr>
          <w:sz w:val="26"/>
          <w:szCs w:val="26"/>
        </w:rPr>
        <w:t>- на отдельное мероприятие «Содержание дорожной сети» при п</w:t>
      </w:r>
      <w:r w:rsidR="00D16FBD" w:rsidRPr="00E56AB6">
        <w:rPr>
          <w:sz w:val="26"/>
          <w:szCs w:val="26"/>
        </w:rPr>
        <w:t>л</w:t>
      </w:r>
      <w:r w:rsidRPr="00E56AB6">
        <w:rPr>
          <w:sz w:val="26"/>
          <w:szCs w:val="26"/>
        </w:rPr>
        <w:t xml:space="preserve">ане </w:t>
      </w:r>
      <w:r w:rsidR="003D19AF" w:rsidRPr="00E56AB6">
        <w:rPr>
          <w:sz w:val="26"/>
          <w:szCs w:val="26"/>
        </w:rPr>
        <w:t>33</w:t>
      </w:r>
      <w:r w:rsidR="00A6557A" w:rsidRPr="00E56AB6">
        <w:rPr>
          <w:sz w:val="26"/>
          <w:szCs w:val="26"/>
        </w:rPr>
        <w:t> </w:t>
      </w:r>
      <w:r w:rsidR="003D19AF" w:rsidRPr="00E56AB6">
        <w:rPr>
          <w:sz w:val="26"/>
          <w:szCs w:val="26"/>
        </w:rPr>
        <w:t>407</w:t>
      </w:r>
      <w:r w:rsidR="00A6557A" w:rsidRPr="00E56AB6">
        <w:rPr>
          <w:sz w:val="26"/>
          <w:szCs w:val="26"/>
        </w:rPr>
        <w:t> </w:t>
      </w:r>
      <w:r w:rsidR="003D19AF" w:rsidRPr="00E56AB6">
        <w:rPr>
          <w:sz w:val="26"/>
          <w:szCs w:val="26"/>
        </w:rPr>
        <w:t>000</w:t>
      </w:r>
      <w:r w:rsidR="00A6557A" w:rsidRPr="00E56AB6">
        <w:rPr>
          <w:sz w:val="26"/>
          <w:szCs w:val="26"/>
        </w:rPr>
        <w:t>,</w:t>
      </w:r>
      <w:r w:rsidR="003D19AF" w:rsidRPr="00E56AB6">
        <w:rPr>
          <w:sz w:val="26"/>
          <w:szCs w:val="26"/>
        </w:rPr>
        <w:t>0</w:t>
      </w:r>
      <w:r w:rsidR="008B5258" w:rsidRPr="00E56AB6">
        <w:rPr>
          <w:sz w:val="26"/>
          <w:szCs w:val="26"/>
        </w:rPr>
        <w:t>0</w:t>
      </w:r>
      <w:r w:rsidRPr="00E56AB6">
        <w:rPr>
          <w:sz w:val="26"/>
          <w:szCs w:val="26"/>
        </w:rPr>
        <w:t xml:space="preserve"> рублей направлено </w:t>
      </w:r>
      <w:r w:rsidR="009D27BF" w:rsidRPr="00E56AB6">
        <w:rPr>
          <w:sz w:val="26"/>
          <w:szCs w:val="26"/>
        </w:rPr>
        <w:t>4</w:t>
      </w:r>
      <w:r w:rsidR="00A6557A" w:rsidRPr="00E56AB6">
        <w:rPr>
          <w:sz w:val="26"/>
          <w:szCs w:val="26"/>
        </w:rPr>
        <w:t> </w:t>
      </w:r>
      <w:r w:rsidR="009D27BF" w:rsidRPr="00E56AB6">
        <w:rPr>
          <w:sz w:val="26"/>
          <w:szCs w:val="26"/>
        </w:rPr>
        <w:t>800</w:t>
      </w:r>
      <w:r w:rsidR="00A6557A" w:rsidRPr="00E56AB6">
        <w:rPr>
          <w:sz w:val="26"/>
          <w:szCs w:val="26"/>
        </w:rPr>
        <w:t> </w:t>
      </w:r>
      <w:r w:rsidR="009D27BF" w:rsidRPr="00E56AB6">
        <w:rPr>
          <w:sz w:val="26"/>
          <w:szCs w:val="26"/>
        </w:rPr>
        <w:t>776</w:t>
      </w:r>
      <w:r w:rsidR="00A6557A" w:rsidRPr="00E56AB6">
        <w:rPr>
          <w:sz w:val="26"/>
          <w:szCs w:val="26"/>
        </w:rPr>
        <w:t>,</w:t>
      </w:r>
      <w:r w:rsidR="009D27BF" w:rsidRPr="00E56AB6">
        <w:rPr>
          <w:sz w:val="26"/>
          <w:szCs w:val="26"/>
        </w:rPr>
        <w:t>85</w:t>
      </w:r>
      <w:r w:rsidR="008B5258" w:rsidRPr="00E56AB6">
        <w:rPr>
          <w:sz w:val="26"/>
          <w:szCs w:val="26"/>
        </w:rPr>
        <w:t xml:space="preserve"> </w:t>
      </w:r>
      <w:r w:rsidRPr="00E56AB6">
        <w:rPr>
          <w:sz w:val="26"/>
          <w:szCs w:val="26"/>
        </w:rPr>
        <w:t xml:space="preserve"> рублей, </w:t>
      </w:r>
    </w:p>
    <w:p w:rsidR="009A391E" w:rsidRPr="00E56AB6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E56AB6">
        <w:rPr>
          <w:sz w:val="26"/>
          <w:szCs w:val="26"/>
        </w:rPr>
        <w:t>- на отдельное мероприятие «Обеспечение безопасности дорожного движения»</w:t>
      </w:r>
      <w:r w:rsidR="009D27BF" w:rsidRPr="00E56AB6">
        <w:rPr>
          <w:sz w:val="26"/>
          <w:szCs w:val="26"/>
        </w:rPr>
        <w:t xml:space="preserve"> </w:t>
      </w:r>
      <w:r w:rsidRPr="00E56AB6">
        <w:rPr>
          <w:sz w:val="26"/>
          <w:szCs w:val="26"/>
        </w:rPr>
        <w:t>фактически израсходовано сре</w:t>
      </w:r>
      <w:proofErr w:type="gramStart"/>
      <w:r w:rsidRPr="00E56AB6">
        <w:rPr>
          <w:sz w:val="26"/>
          <w:szCs w:val="26"/>
        </w:rPr>
        <w:t xml:space="preserve">дств </w:t>
      </w:r>
      <w:r w:rsidR="009D27BF" w:rsidRPr="00E56AB6">
        <w:rPr>
          <w:sz w:val="26"/>
          <w:szCs w:val="26"/>
        </w:rPr>
        <w:t>в с</w:t>
      </w:r>
      <w:proofErr w:type="gramEnd"/>
      <w:r w:rsidR="009D27BF" w:rsidRPr="00E56AB6">
        <w:rPr>
          <w:sz w:val="26"/>
          <w:szCs w:val="26"/>
        </w:rPr>
        <w:t>умме 3 746</w:t>
      </w:r>
      <w:r w:rsidR="00A6557A" w:rsidRPr="00E56AB6">
        <w:rPr>
          <w:sz w:val="26"/>
          <w:szCs w:val="26"/>
        </w:rPr>
        <w:t> </w:t>
      </w:r>
      <w:r w:rsidR="009D27BF" w:rsidRPr="00E56AB6">
        <w:rPr>
          <w:sz w:val="26"/>
          <w:szCs w:val="26"/>
        </w:rPr>
        <w:t>285</w:t>
      </w:r>
      <w:r w:rsidR="00A6557A" w:rsidRPr="00E56AB6">
        <w:rPr>
          <w:sz w:val="26"/>
          <w:szCs w:val="26"/>
        </w:rPr>
        <w:t>,</w:t>
      </w:r>
      <w:r w:rsidR="009D27BF" w:rsidRPr="00E56AB6">
        <w:rPr>
          <w:sz w:val="26"/>
          <w:szCs w:val="26"/>
        </w:rPr>
        <w:t>68</w:t>
      </w:r>
      <w:r w:rsidRPr="00E56AB6">
        <w:rPr>
          <w:sz w:val="26"/>
          <w:szCs w:val="26"/>
        </w:rPr>
        <w:t xml:space="preserve"> рублей</w:t>
      </w:r>
      <w:r w:rsidR="008B5258" w:rsidRPr="00E56AB6">
        <w:rPr>
          <w:sz w:val="26"/>
          <w:szCs w:val="26"/>
        </w:rPr>
        <w:t xml:space="preserve"> при плане </w:t>
      </w:r>
      <w:r w:rsidR="009D27BF" w:rsidRPr="00E56AB6">
        <w:rPr>
          <w:sz w:val="26"/>
          <w:szCs w:val="26"/>
        </w:rPr>
        <w:t>3 754</w:t>
      </w:r>
      <w:r w:rsidR="008B5258" w:rsidRPr="00E56AB6">
        <w:rPr>
          <w:sz w:val="26"/>
          <w:szCs w:val="26"/>
        </w:rPr>
        <w:t> </w:t>
      </w:r>
      <w:r w:rsidR="009D27BF" w:rsidRPr="00E56AB6">
        <w:rPr>
          <w:sz w:val="26"/>
          <w:szCs w:val="26"/>
        </w:rPr>
        <w:t>701</w:t>
      </w:r>
      <w:r w:rsidR="008B5258" w:rsidRPr="00E56AB6">
        <w:rPr>
          <w:sz w:val="26"/>
          <w:szCs w:val="26"/>
        </w:rPr>
        <w:t>,</w:t>
      </w:r>
      <w:r w:rsidR="009D27BF" w:rsidRPr="00E56AB6">
        <w:rPr>
          <w:sz w:val="26"/>
          <w:szCs w:val="26"/>
        </w:rPr>
        <w:t>94</w:t>
      </w:r>
      <w:r w:rsidR="008B5258" w:rsidRPr="00E56AB6">
        <w:rPr>
          <w:sz w:val="26"/>
          <w:szCs w:val="26"/>
        </w:rPr>
        <w:t xml:space="preserve"> рублей</w:t>
      </w:r>
      <w:r w:rsidR="009D27BF" w:rsidRPr="00E56AB6">
        <w:rPr>
          <w:sz w:val="26"/>
          <w:szCs w:val="26"/>
        </w:rPr>
        <w:t>. Средства субсидий из краевого бюджета израсходованы в сумме 3 000 000,00 рублей, расходы местного бюджета составили 746 285,68 рублей</w:t>
      </w:r>
      <w:r w:rsidRPr="00E56AB6">
        <w:rPr>
          <w:sz w:val="26"/>
          <w:szCs w:val="26"/>
        </w:rPr>
        <w:t xml:space="preserve">, </w:t>
      </w:r>
    </w:p>
    <w:p w:rsidR="00CF431B" w:rsidRPr="00E56AB6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E56AB6">
        <w:rPr>
          <w:sz w:val="26"/>
          <w:szCs w:val="26"/>
        </w:rPr>
        <w:t xml:space="preserve">на отдельное мероприятие «Капитальный ремонт и ремонт автомобильных дорог общего пользования </w:t>
      </w:r>
      <w:r w:rsidR="007913F5" w:rsidRPr="00E56AB6">
        <w:rPr>
          <w:sz w:val="26"/>
          <w:szCs w:val="26"/>
        </w:rPr>
        <w:t>населенных пунктов</w:t>
      </w:r>
      <w:r w:rsidRPr="00E56AB6">
        <w:rPr>
          <w:sz w:val="26"/>
          <w:szCs w:val="26"/>
        </w:rPr>
        <w:t>» средства исполнены в объе</w:t>
      </w:r>
      <w:r w:rsidR="006A16F6" w:rsidRPr="00E56AB6">
        <w:rPr>
          <w:sz w:val="26"/>
          <w:szCs w:val="26"/>
        </w:rPr>
        <w:t xml:space="preserve">ме </w:t>
      </w:r>
      <w:r w:rsidR="008B5258" w:rsidRPr="00E56AB6">
        <w:rPr>
          <w:sz w:val="26"/>
          <w:szCs w:val="26"/>
        </w:rPr>
        <w:t>20 2</w:t>
      </w:r>
      <w:r w:rsidR="009D27BF" w:rsidRPr="00E56AB6">
        <w:rPr>
          <w:sz w:val="26"/>
          <w:szCs w:val="26"/>
        </w:rPr>
        <w:t>91</w:t>
      </w:r>
      <w:r w:rsidR="008B5258" w:rsidRPr="00E56AB6">
        <w:rPr>
          <w:sz w:val="26"/>
          <w:szCs w:val="26"/>
        </w:rPr>
        <w:t> </w:t>
      </w:r>
      <w:r w:rsidR="009D27BF" w:rsidRPr="00E56AB6">
        <w:rPr>
          <w:sz w:val="26"/>
          <w:szCs w:val="26"/>
        </w:rPr>
        <w:t>592</w:t>
      </w:r>
      <w:r w:rsidR="008B5258" w:rsidRPr="00E56AB6">
        <w:rPr>
          <w:sz w:val="26"/>
          <w:szCs w:val="26"/>
        </w:rPr>
        <w:t>,</w:t>
      </w:r>
      <w:r w:rsidR="009D27BF" w:rsidRPr="00E56AB6">
        <w:rPr>
          <w:sz w:val="26"/>
          <w:szCs w:val="26"/>
        </w:rPr>
        <w:t>80</w:t>
      </w:r>
      <w:r w:rsidR="008B5258" w:rsidRPr="00E56AB6">
        <w:rPr>
          <w:sz w:val="26"/>
          <w:szCs w:val="26"/>
        </w:rPr>
        <w:t xml:space="preserve"> </w:t>
      </w:r>
      <w:r w:rsidRPr="00E56AB6">
        <w:rPr>
          <w:sz w:val="26"/>
          <w:szCs w:val="26"/>
        </w:rPr>
        <w:t>рублей</w:t>
      </w:r>
      <w:r w:rsidR="009D27BF" w:rsidRPr="00E56AB6">
        <w:rPr>
          <w:sz w:val="26"/>
          <w:szCs w:val="26"/>
        </w:rPr>
        <w:t xml:space="preserve"> при утвержденных годовых ассигнованиях 20 292 000,00</w:t>
      </w:r>
      <w:r w:rsidRPr="00E56AB6">
        <w:rPr>
          <w:sz w:val="26"/>
          <w:szCs w:val="26"/>
        </w:rPr>
        <w:t>.</w:t>
      </w:r>
      <w:r w:rsidR="007913F5" w:rsidRPr="00E56AB6">
        <w:rPr>
          <w:sz w:val="26"/>
          <w:szCs w:val="26"/>
        </w:rPr>
        <w:t xml:space="preserve"> Средства субсидий из краевого бюджета израсходованы в сумме </w:t>
      </w:r>
      <w:r w:rsidR="009D27BF" w:rsidRPr="00E56AB6">
        <w:rPr>
          <w:sz w:val="26"/>
          <w:szCs w:val="26"/>
        </w:rPr>
        <w:t>5</w:t>
      </w:r>
      <w:r w:rsidR="006A16F6" w:rsidRPr="00E56AB6">
        <w:rPr>
          <w:sz w:val="26"/>
          <w:szCs w:val="26"/>
        </w:rPr>
        <w:t> </w:t>
      </w:r>
      <w:r w:rsidR="009D27BF" w:rsidRPr="00E56AB6">
        <w:rPr>
          <w:sz w:val="26"/>
          <w:szCs w:val="26"/>
        </w:rPr>
        <w:t>000</w:t>
      </w:r>
      <w:r w:rsidR="006A16F6" w:rsidRPr="00E56AB6">
        <w:rPr>
          <w:sz w:val="26"/>
          <w:szCs w:val="26"/>
        </w:rPr>
        <w:t> </w:t>
      </w:r>
      <w:r w:rsidR="009D27BF" w:rsidRPr="00E56AB6">
        <w:rPr>
          <w:sz w:val="26"/>
          <w:szCs w:val="26"/>
        </w:rPr>
        <w:t>000</w:t>
      </w:r>
      <w:r w:rsidR="006A16F6" w:rsidRPr="00E56AB6">
        <w:rPr>
          <w:sz w:val="26"/>
          <w:szCs w:val="26"/>
        </w:rPr>
        <w:t>,</w:t>
      </w:r>
      <w:r w:rsidR="009D27BF" w:rsidRPr="00E56AB6">
        <w:rPr>
          <w:sz w:val="26"/>
          <w:szCs w:val="26"/>
        </w:rPr>
        <w:t>00</w:t>
      </w:r>
      <w:r w:rsidR="007913F5" w:rsidRPr="00E56AB6">
        <w:rPr>
          <w:sz w:val="26"/>
          <w:szCs w:val="26"/>
        </w:rPr>
        <w:t xml:space="preserve"> рублей, расходы местного бюджета составили </w:t>
      </w:r>
      <w:r w:rsidR="009D27BF" w:rsidRPr="00E56AB6">
        <w:rPr>
          <w:sz w:val="26"/>
          <w:szCs w:val="26"/>
        </w:rPr>
        <w:t xml:space="preserve">15 </w:t>
      </w:r>
      <w:r w:rsidR="008B5258" w:rsidRPr="00E56AB6">
        <w:rPr>
          <w:sz w:val="26"/>
          <w:szCs w:val="26"/>
        </w:rPr>
        <w:t>2</w:t>
      </w:r>
      <w:r w:rsidR="009D27BF" w:rsidRPr="00E56AB6">
        <w:rPr>
          <w:sz w:val="26"/>
          <w:szCs w:val="26"/>
        </w:rPr>
        <w:t>91</w:t>
      </w:r>
      <w:r w:rsidR="00A6557A" w:rsidRPr="00E56AB6">
        <w:rPr>
          <w:sz w:val="26"/>
          <w:szCs w:val="26"/>
        </w:rPr>
        <w:t> </w:t>
      </w:r>
      <w:r w:rsidR="009D27BF" w:rsidRPr="00E56AB6">
        <w:rPr>
          <w:sz w:val="26"/>
          <w:szCs w:val="26"/>
        </w:rPr>
        <w:t>592</w:t>
      </w:r>
      <w:r w:rsidR="00A6557A" w:rsidRPr="00E56AB6">
        <w:rPr>
          <w:sz w:val="26"/>
          <w:szCs w:val="26"/>
        </w:rPr>
        <w:t>,</w:t>
      </w:r>
      <w:r w:rsidR="009D27BF" w:rsidRPr="00E56AB6">
        <w:rPr>
          <w:sz w:val="26"/>
          <w:szCs w:val="26"/>
        </w:rPr>
        <w:t>8</w:t>
      </w:r>
      <w:r w:rsidR="008B5258" w:rsidRPr="00E56AB6">
        <w:rPr>
          <w:sz w:val="26"/>
          <w:szCs w:val="26"/>
        </w:rPr>
        <w:t>0</w:t>
      </w:r>
      <w:r w:rsidR="007913F5" w:rsidRPr="00E56AB6">
        <w:rPr>
          <w:sz w:val="26"/>
          <w:szCs w:val="26"/>
        </w:rPr>
        <w:t xml:space="preserve"> рубл</w:t>
      </w:r>
      <w:r w:rsidR="008B5258" w:rsidRPr="00E56AB6">
        <w:rPr>
          <w:sz w:val="26"/>
          <w:szCs w:val="26"/>
        </w:rPr>
        <w:t>ей</w:t>
      </w:r>
      <w:r w:rsidR="007913F5" w:rsidRPr="00E56AB6">
        <w:rPr>
          <w:sz w:val="26"/>
          <w:szCs w:val="26"/>
        </w:rPr>
        <w:t>.</w:t>
      </w:r>
    </w:p>
    <w:p w:rsidR="009A391E" w:rsidRPr="00F76E44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F76E44">
        <w:rPr>
          <w:sz w:val="26"/>
          <w:szCs w:val="26"/>
        </w:rPr>
        <w:t>На содержание дорожной</w:t>
      </w:r>
      <w:r w:rsidR="007913F5" w:rsidRPr="00F76E44">
        <w:rPr>
          <w:sz w:val="26"/>
          <w:szCs w:val="26"/>
        </w:rPr>
        <w:t xml:space="preserve"> сети</w:t>
      </w:r>
      <w:r w:rsidR="008F54D1" w:rsidRPr="00F76E44">
        <w:rPr>
          <w:sz w:val="26"/>
          <w:szCs w:val="26"/>
        </w:rPr>
        <w:t xml:space="preserve"> </w:t>
      </w:r>
      <w:r w:rsidR="003767E4" w:rsidRPr="00F76E44">
        <w:rPr>
          <w:sz w:val="26"/>
          <w:szCs w:val="26"/>
        </w:rPr>
        <w:t>автомобильных дорог</w:t>
      </w:r>
      <w:r w:rsidRPr="00F76E44">
        <w:rPr>
          <w:sz w:val="26"/>
          <w:szCs w:val="26"/>
        </w:rPr>
        <w:t xml:space="preserve"> района</w:t>
      </w:r>
      <w:r w:rsidR="008F54D1" w:rsidRPr="00F76E44">
        <w:rPr>
          <w:sz w:val="26"/>
          <w:szCs w:val="26"/>
        </w:rPr>
        <w:t xml:space="preserve"> </w:t>
      </w:r>
      <w:r w:rsidRPr="00F76E44">
        <w:rPr>
          <w:sz w:val="26"/>
          <w:szCs w:val="26"/>
        </w:rPr>
        <w:t xml:space="preserve">при утвержденном плане </w:t>
      </w:r>
      <w:r w:rsidR="00E56AB6" w:rsidRPr="00F76E44">
        <w:rPr>
          <w:sz w:val="26"/>
          <w:szCs w:val="26"/>
        </w:rPr>
        <w:t>33</w:t>
      </w:r>
      <w:r w:rsidR="008F54D1" w:rsidRPr="00F76E44">
        <w:rPr>
          <w:sz w:val="26"/>
          <w:szCs w:val="26"/>
        </w:rPr>
        <w:t> </w:t>
      </w:r>
      <w:r w:rsidR="00E56AB6" w:rsidRPr="00F76E44">
        <w:rPr>
          <w:sz w:val="26"/>
          <w:szCs w:val="26"/>
        </w:rPr>
        <w:t>407</w:t>
      </w:r>
      <w:r w:rsidR="008F54D1" w:rsidRPr="00F76E44">
        <w:rPr>
          <w:sz w:val="26"/>
          <w:szCs w:val="26"/>
        </w:rPr>
        <w:t xml:space="preserve"> </w:t>
      </w:r>
      <w:r w:rsidR="00E56AB6" w:rsidRPr="00F76E44">
        <w:rPr>
          <w:sz w:val="26"/>
          <w:szCs w:val="26"/>
        </w:rPr>
        <w:t>000</w:t>
      </w:r>
      <w:r w:rsidR="007C2FC0" w:rsidRPr="00F76E44">
        <w:rPr>
          <w:sz w:val="26"/>
          <w:szCs w:val="26"/>
        </w:rPr>
        <w:t>,</w:t>
      </w:r>
      <w:r w:rsidR="00E56AB6" w:rsidRPr="00F76E44">
        <w:rPr>
          <w:sz w:val="26"/>
          <w:szCs w:val="26"/>
        </w:rPr>
        <w:t>0</w:t>
      </w:r>
      <w:r w:rsidR="008F54D1" w:rsidRPr="00F76E44">
        <w:rPr>
          <w:sz w:val="26"/>
          <w:szCs w:val="26"/>
        </w:rPr>
        <w:t xml:space="preserve">0 </w:t>
      </w:r>
      <w:r w:rsidRPr="00F76E44">
        <w:rPr>
          <w:sz w:val="26"/>
          <w:szCs w:val="26"/>
        </w:rPr>
        <w:t xml:space="preserve">рублей израсходовано средств районного бюджета в сумме </w:t>
      </w:r>
      <w:r w:rsidR="00E56AB6" w:rsidRPr="00F76E44">
        <w:rPr>
          <w:sz w:val="26"/>
          <w:szCs w:val="26"/>
        </w:rPr>
        <w:t>4</w:t>
      </w:r>
      <w:r w:rsidR="007C2FC0" w:rsidRPr="00F76E44">
        <w:rPr>
          <w:sz w:val="26"/>
          <w:szCs w:val="26"/>
        </w:rPr>
        <w:t> </w:t>
      </w:r>
      <w:r w:rsidR="00E56AB6" w:rsidRPr="00F76E44">
        <w:rPr>
          <w:sz w:val="26"/>
          <w:szCs w:val="26"/>
        </w:rPr>
        <w:t>800</w:t>
      </w:r>
      <w:r w:rsidR="007C2FC0" w:rsidRPr="00F76E44">
        <w:rPr>
          <w:sz w:val="26"/>
          <w:szCs w:val="26"/>
        </w:rPr>
        <w:t> </w:t>
      </w:r>
      <w:r w:rsidR="00E56AB6" w:rsidRPr="00F76E44">
        <w:rPr>
          <w:sz w:val="26"/>
          <w:szCs w:val="26"/>
        </w:rPr>
        <w:t>776</w:t>
      </w:r>
      <w:r w:rsidR="007C2FC0" w:rsidRPr="00F76E44">
        <w:rPr>
          <w:sz w:val="26"/>
          <w:szCs w:val="26"/>
        </w:rPr>
        <w:t>,</w:t>
      </w:r>
      <w:r w:rsidR="00E56AB6" w:rsidRPr="00F76E44">
        <w:rPr>
          <w:sz w:val="26"/>
          <w:szCs w:val="26"/>
        </w:rPr>
        <w:t>85</w:t>
      </w:r>
      <w:r w:rsidRPr="00F76E44">
        <w:rPr>
          <w:sz w:val="26"/>
          <w:szCs w:val="26"/>
        </w:rPr>
        <w:t xml:space="preserve"> рублей. Были осуществлены и профинансированы следующие мероприятия:</w:t>
      </w:r>
    </w:p>
    <w:p w:rsidR="009A391E" w:rsidRPr="00F76E44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F76E44">
        <w:rPr>
          <w:sz w:val="26"/>
          <w:szCs w:val="26"/>
        </w:rPr>
        <w:t xml:space="preserve">-  подсыпка </w:t>
      </w:r>
      <w:proofErr w:type="spellStart"/>
      <w:r w:rsidRPr="00F76E44">
        <w:rPr>
          <w:sz w:val="26"/>
          <w:szCs w:val="26"/>
        </w:rPr>
        <w:t>противогололедными</w:t>
      </w:r>
      <w:proofErr w:type="spellEnd"/>
      <w:r w:rsidRPr="00F76E44">
        <w:rPr>
          <w:sz w:val="26"/>
          <w:szCs w:val="26"/>
        </w:rPr>
        <w:t xml:space="preserve"> материалами дорог и улиц </w:t>
      </w:r>
      <w:proofErr w:type="spellStart"/>
      <w:r w:rsidRPr="00F76E44">
        <w:rPr>
          <w:sz w:val="26"/>
          <w:szCs w:val="26"/>
        </w:rPr>
        <w:t>Яковлевского</w:t>
      </w:r>
      <w:proofErr w:type="spellEnd"/>
      <w:r w:rsidRPr="00F76E44">
        <w:rPr>
          <w:sz w:val="26"/>
          <w:szCs w:val="26"/>
        </w:rPr>
        <w:t xml:space="preserve"> района (АО «</w:t>
      </w:r>
      <w:proofErr w:type="spellStart"/>
      <w:r w:rsidRPr="00F76E44">
        <w:rPr>
          <w:sz w:val="26"/>
          <w:szCs w:val="26"/>
        </w:rPr>
        <w:t>Примавтодор</w:t>
      </w:r>
      <w:proofErr w:type="spellEnd"/>
      <w:r w:rsidRPr="00F76E44">
        <w:rPr>
          <w:sz w:val="26"/>
          <w:szCs w:val="26"/>
        </w:rPr>
        <w:t xml:space="preserve">») – </w:t>
      </w:r>
      <w:r w:rsidR="00E56AB6" w:rsidRPr="00F76E44">
        <w:rPr>
          <w:sz w:val="26"/>
          <w:szCs w:val="26"/>
        </w:rPr>
        <w:t>590</w:t>
      </w:r>
      <w:r w:rsidR="00D21A24" w:rsidRPr="00F76E44">
        <w:rPr>
          <w:sz w:val="26"/>
          <w:szCs w:val="26"/>
        </w:rPr>
        <w:t> </w:t>
      </w:r>
      <w:r w:rsidR="00E56AB6" w:rsidRPr="00F76E44">
        <w:rPr>
          <w:sz w:val="26"/>
          <w:szCs w:val="26"/>
        </w:rPr>
        <w:t>402</w:t>
      </w:r>
      <w:r w:rsidR="00D21A24" w:rsidRPr="00F76E44">
        <w:rPr>
          <w:sz w:val="26"/>
          <w:szCs w:val="26"/>
        </w:rPr>
        <w:t>,</w:t>
      </w:r>
      <w:r w:rsidR="00E56AB6" w:rsidRPr="00F76E44">
        <w:rPr>
          <w:sz w:val="26"/>
          <w:szCs w:val="26"/>
        </w:rPr>
        <w:t>78</w:t>
      </w:r>
      <w:r w:rsidRPr="00F76E44">
        <w:rPr>
          <w:sz w:val="26"/>
          <w:szCs w:val="26"/>
        </w:rPr>
        <w:t xml:space="preserve"> рублей;</w:t>
      </w:r>
    </w:p>
    <w:p w:rsidR="009A391E" w:rsidRPr="00F76E44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F76E44">
        <w:rPr>
          <w:sz w:val="26"/>
          <w:szCs w:val="26"/>
        </w:rPr>
        <w:t xml:space="preserve">- очистка от снега </w:t>
      </w:r>
      <w:r w:rsidR="00744085" w:rsidRPr="00F76E44">
        <w:rPr>
          <w:sz w:val="26"/>
          <w:szCs w:val="26"/>
        </w:rPr>
        <w:t>дорог</w:t>
      </w:r>
      <w:r w:rsidR="009F78DA" w:rsidRPr="00F76E44">
        <w:rPr>
          <w:sz w:val="26"/>
          <w:szCs w:val="26"/>
        </w:rPr>
        <w:t xml:space="preserve"> и улиц </w:t>
      </w:r>
      <w:proofErr w:type="spellStart"/>
      <w:r w:rsidR="009F78DA" w:rsidRPr="00F76E44">
        <w:rPr>
          <w:sz w:val="26"/>
          <w:szCs w:val="26"/>
        </w:rPr>
        <w:t>Яковлевского</w:t>
      </w:r>
      <w:proofErr w:type="spellEnd"/>
      <w:r w:rsidR="009F78DA" w:rsidRPr="00F76E44">
        <w:rPr>
          <w:sz w:val="26"/>
          <w:szCs w:val="26"/>
        </w:rPr>
        <w:t xml:space="preserve"> муниципального района</w:t>
      </w:r>
      <w:r w:rsidR="00744085" w:rsidRPr="00F76E44">
        <w:rPr>
          <w:sz w:val="26"/>
          <w:szCs w:val="26"/>
        </w:rPr>
        <w:t xml:space="preserve"> – </w:t>
      </w:r>
      <w:r w:rsidR="00E56AB6" w:rsidRPr="00F76E44">
        <w:rPr>
          <w:sz w:val="26"/>
          <w:szCs w:val="26"/>
        </w:rPr>
        <w:t>678</w:t>
      </w:r>
      <w:r w:rsidR="00D21A24" w:rsidRPr="00F76E44">
        <w:rPr>
          <w:sz w:val="26"/>
          <w:szCs w:val="26"/>
        </w:rPr>
        <w:t> </w:t>
      </w:r>
      <w:r w:rsidR="00E56AB6" w:rsidRPr="00F76E44">
        <w:rPr>
          <w:sz w:val="26"/>
          <w:szCs w:val="26"/>
        </w:rPr>
        <w:t>083</w:t>
      </w:r>
      <w:r w:rsidR="00D21A24" w:rsidRPr="00F76E44">
        <w:rPr>
          <w:sz w:val="26"/>
          <w:szCs w:val="26"/>
        </w:rPr>
        <w:t>,</w:t>
      </w:r>
      <w:r w:rsidR="00E56AB6" w:rsidRPr="00F76E44">
        <w:rPr>
          <w:sz w:val="26"/>
          <w:szCs w:val="26"/>
        </w:rPr>
        <w:t>27</w:t>
      </w:r>
      <w:r w:rsidRPr="00F76E44">
        <w:rPr>
          <w:sz w:val="26"/>
          <w:szCs w:val="26"/>
        </w:rPr>
        <w:t xml:space="preserve"> рублей</w:t>
      </w:r>
      <w:r w:rsidR="00E56AB6" w:rsidRPr="00F76E44">
        <w:rPr>
          <w:sz w:val="26"/>
          <w:szCs w:val="26"/>
        </w:rPr>
        <w:t xml:space="preserve"> (АО «</w:t>
      </w:r>
      <w:proofErr w:type="spellStart"/>
      <w:r w:rsidR="00E56AB6" w:rsidRPr="00F76E44">
        <w:rPr>
          <w:sz w:val="26"/>
          <w:szCs w:val="26"/>
        </w:rPr>
        <w:t>Примавтодор</w:t>
      </w:r>
      <w:proofErr w:type="spellEnd"/>
      <w:r w:rsidR="00E56AB6" w:rsidRPr="00F76E44">
        <w:rPr>
          <w:sz w:val="26"/>
          <w:szCs w:val="26"/>
        </w:rPr>
        <w:t>»</w:t>
      </w:r>
      <w:r w:rsidR="008F54D1" w:rsidRPr="00F76E44">
        <w:rPr>
          <w:sz w:val="26"/>
          <w:szCs w:val="26"/>
        </w:rPr>
        <w:t xml:space="preserve">, ИП </w:t>
      </w:r>
      <w:proofErr w:type="spellStart"/>
      <w:r w:rsidR="008F54D1" w:rsidRPr="00F76E44">
        <w:rPr>
          <w:sz w:val="26"/>
          <w:szCs w:val="26"/>
        </w:rPr>
        <w:t>Слинченко</w:t>
      </w:r>
      <w:proofErr w:type="spellEnd"/>
      <w:r w:rsidR="00D21A24" w:rsidRPr="00F76E44">
        <w:rPr>
          <w:sz w:val="26"/>
          <w:szCs w:val="26"/>
        </w:rPr>
        <w:t>)</w:t>
      </w:r>
      <w:r w:rsidR="009F78DA" w:rsidRPr="00F76E44">
        <w:rPr>
          <w:sz w:val="26"/>
          <w:szCs w:val="26"/>
        </w:rPr>
        <w:t>;</w:t>
      </w:r>
    </w:p>
    <w:p w:rsidR="00E56AB6" w:rsidRPr="00F76E44" w:rsidRDefault="00522109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удал</w:t>
      </w:r>
      <w:r w:rsidR="00E56AB6" w:rsidRPr="00F76E44">
        <w:rPr>
          <w:sz w:val="26"/>
          <w:szCs w:val="26"/>
        </w:rPr>
        <w:t>ение наледи на автодорогах – 291 900,00 (ИП Ильюшин);</w:t>
      </w:r>
    </w:p>
    <w:p w:rsidR="00E56AB6" w:rsidRPr="00F76E44" w:rsidRDefault="00E56AB6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F76E44">
        <w:rPr>
          <w:sz w:val="26"/>
          <w:szCs w:val="26"/>
        </w:rPr>
        <w:t xml:space="preserve">- подсыпка песчано-гравийной смесью автодорог на территории с. </w:t>
      </w:r>
      <w:proofErr w:type="spellStart"/>
      <w:r w:rsidRPr="00F76E44">
        <w:rPr>
          <w:sz w:val="26"/>
          <w:szCs w:val="26"/>
        </w:rPr>
        <w:t>Новосысоевки</w:t>
      </w:r>
      <w:proofErr w:type="spellEnd"/>
      <w:r w:rsidRPr="00F76E44">
        <w:rPr>
          <w:sz w:val="26"/>
          <w:szCs w:val="26"/>
        </w:rPr>
        <w:t xml:space="preserve"> – 80 000,00 рублей;</w:t>
      </w:r>
    </w:p>
    <w:p w:rsidR="00E56AB6" w:rsidRPr="00F76E44" w:rsidRDefault="00E56AB6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F76E44">
        <w:rPr>
          <w:sz w:val="26"/>
          <w:szCs w:val="26"/>
        </w:rPr>
        <w:t>- ямочный ремонт дорог – 117 385,20 рублей;</w:t>
      </w:r>
    </w:p>
    <w:p w:rsidR="00E56AB6" w:rsidRPr="00F76E44" w:rsidRDefault="00E56AB6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F76E44">
        <w:rPr>
          <w:sz w:val="26"/>
          <w:szCs w:val="26"/>
        </w:rPr>
        <w:t xml:space="preserve">- расчистка и углубление кюветов дорог </w:t>
      </w:r>
      <w:proofErr w:type="spellStart"/>
      <w:r w:rsidRPr="00F76E44">
        <w:rPr>
          <w:sz w:val="26"/>
          <w:szCs w:val="26"/>
        </w:rPr>
        <w:t>Яковлевского</w:t>
      </w:r>
      <w:proofErr w:type="spellEnd"/>
      <w:r w:rsidRPr="00F76E44">
        <w:rPr>
          <w:sz w:val="26"/>
          <w:szCs w:val="26"/>
        </w:rPr>
        <w:t xml:space="preserve"> района – 781 850,00 рублей;</w:t>
      </w:r>
    </w:p>
    <w:p w:rsidR="008F54D1" w:rsidRPr="00F76E44" w:rsidRDefault="008F54D1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F76E44">
        <w:rPr>
          <w:sz w:val="26"/>
          <w:szCs w:val="26"/>
        </w:rPr>
        <w:t xml:space="preserve">- выкос травы </w:t>
      </w:r>
      <w:r w:rsidR="00E56AB6" w:rsidRPr="00F76E44">
        <w:rPr>
          <w:sz w:val="26"/>
          <w:szCs w:val="26"/>
        </w:rPr>
        <w:t xml:space="preserve">и удаление кустарника </w:t>
      </w:r>
      <w:r w:rsidRPr="00F76E44">
        <w:rPr>
          <w:sz w:val="26"/>
          <w:szCs w:val="26"/>
        </w:rPr>
        <w:t>на обочинах дорог – 1</w:t>
      </w:r>
      <w:r w:rsidR="00E56AB6" w:rsidRPr="00F76E44">
        <w:rPr>
          <w:sz w:val="26"/>
          <w:szCs w:val="26"/>
        </w:rPr>
        <w:t>99</w:t>
      </w:r>
      <w:r w:rsidRPr="00F76E44">
        <w:rPr>
          <w:sz w:val="26"/>
          <w:szCs w:val="26"/>
        </w:rPr>
        <w:t> 7</w:t>
      </w:r>
      <w:r w:rsidR="00E56AB6" w:rsidRPr="00F76E44">
        <w:rPr>
          <w:sz w:val="26"/>
          <w:szCs w:val="26"/>
        </w:rPr>
        <w:t>50</w:t>
      </w:r>
      <w:r w:rsidRPr="00F76E44">
        <w:rPr>
          <w:sz w:val="26"/>
          <w:szCs w:val="26"/>
        </w:rPr>
        <w:t>,</w:t>
      </w:r>
      <w:r w:rsidR="00E56AB6" w:rsidRPr="00F76E44">
        <w:rPr>
          <w:sz w:val="26"/>
          <w:szCs w:val="26"/>
        </w:rPr>
        <w:t>00</w:t>
      </w:r>
      <w:r w:rsidRPr="00F76E44">
        <w:rPr>
          <w:sz w:val="26"/>
          <w:szCs w:val="26"/>
        </w:rPr>
        <w:t xml:space="preserve"> рублей;</w:t>
      </w:r>
    </w:p>
    <w:p w:rsidR="00E56AB6" w:rsidRPr="00F76E44" w:rsidRDefault="00E56AB6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F76E44">
        <w:rPr>
          <w:sz w:val="26"/>
          <w:szCs w:val="26"/>
        </w:rPr>
        <w:t xml:space="preserve">- профилирование дорог – 821 642,80 рублей (ИП </w:t>
      </w:r>
      <w:proofErr w:type="spellStart"/>
      <w:r w:rsidRPr="00F76E44">
        <w:rPr>
          <w:sz w:val="26"/>
          <w:szCs w:val="26"/>
        </w:rPr>
        <w:t>Папикян</w:t>
      </w:r>
      <w:proofErr w:type="spellEnd"/>
      <w:r w:rsidRPr="00F76E44">
        <w:rPr>
          <w:sz w:val="26"/>
          <w:szCs w:val="26"/>
        </w:rPr>
        <w:t xml:space="preserve"> А.А., МБУ «Специализированная служба </w:t>
      </w:r>
      <w:proofErr w:type="spellStart"/>
      <w:r w:rsidRPr="00F76E44">
        <w:rPr>
          <w:sz w:val="26"/>
          <w:szCs w:val="26"/>
        </w:rPr>
        <w:t>Арсеньевского</w:t>
      </w:r>
      <w:proofErr w:type="spellEnd"/>
      <w:r w:rsidRPr="00F76E44">
        <w:rPr>
          <w:sz w:val="26"/>
          <w:szCs w:val="26"/>
        </w:rPr>
        <w:t xml:space="preserve"> городского округа»);</w:t>
      </w:r>
    </w:p>
    <w:p w:rsidR="00E56AB6" w:rsidRPr="00F76E44" w:rsidRDefault="00E56AB6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F76E44">
        <w:rPr>
          <w:sz w:val="26"/>
          <w:szCs w:val="26"/>
        </w:rPr>
        <w:t>- ремонт водопропускных труб на автодорогах – 52 598,60 рублей</w:t>
      </w:r>
      <w:r w:rsidR="00F76E44" w:rsidRPr="00F76E44">
        <w:rPr>
          <w:sz w:val="26"/>
          <w:szCs w:val="26"/>
        </w:rPr>
        <w:t>;</w:t>
      </w:r>
    </w:p>
    <w:p w:rsidR="00F76E44" w:rsidRPr="00F76E44" w:rsidRDefault="00F76E44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F76E44">
        <w:rPr>
          <w:sz w:val="26"/>
          <w:szCs w:val="26"/>
        </w:rPr>
        <w:t>- составление сметных расчетов по ремонту автодорог – 5 239,00 рублей;</w:t>
      </w:r>
    </w:p>
    <w:p w:rsidR="00F76E44" w:rsidRPr="00F76E44" w:rsidRDefault="00421C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F76E44" w:rsidRPr="00F76E44">
        <w:rPr>
          <w:sz w:val="26"/>
          <w:szCs w:val="26"/>
        </w:rPr>
        <w:t xml:space="preserve">разработка проекта организации дорожного движения </w:t>
      </w:r>
      <w:proofErr w:type="spellStart"/>
      <w:r w:rsidR="00F76E44" w:rsidRPr="00F76E44">
        <w:rPr>
          <w:sz w:val="26"/>
          <w:szCs w:val="26"/>
        </w:rPr>
        <w:t>Варфоломеевского</w:t>
      </w:r>
      <w:proofErr w:type="spellEnd"/>
      <w:r w:rsidR="00F76E44" w:rsidRPr="00F76E44">
        <w:rPr>
          <w:sz w:val="26"/>
          <w:szCs w:val="26"/>
        </w:rPr>
        <w:t xml:space="preserve"> сельского поселения – 332 085,00 рублей (ООО «Центр организации дорожного движения»);</w:t>
      </w:r>
    </w:p>
    <w:p w:rsidR="00F76E44" w:rsidRPr="00F76E44" w:rsidRDefault="00F76E44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F76E44">
        <w:rPr>
          <w:sz w:val="26"/>
          <w:szCs w:val="26"/>
        </w:rPr>
        <w:t xml:space="preserve">- монтаж железобетонной плиты и металлической опоры </w:t>
      </w:r>
      <w:proofErr w:type="gramStart"/>
      <w:r w:rsidRPr="00F76E44">
        <w:rPr>
          <w:sz w:val="26"/>
          <w:szCs w:val="26"/>
        </w:rPr>
        <w:t>в</w:t>
      </w:r>
      <w:proofErr w:type="gramEnd"/>
      <w:r w:rsidRPr="00F76E44">
        <w:rPr>
          <w:sz w:val="26"/>
          <w:szCs w:val="26"/>
        </w:rPr>
        <w:t xml:space="preserve"> с. </w:t>
      </w:r>
      <w:proofErr w:type="spellStart"/>
      <w:r w:rsidRPr="00F76E44">
        <w:rPr>
          <w:sz w:val="26"/>
          <w:szCs w:val="26"/>
        </w:rPr>
        <w:t>Достоевке</w:t>
      </w:r>
      <w:proofErr w:type="spellEnd"/>
      <w:r w:rsidRPr="00F76E44">
        <w:rPr>
          <w:sz w:val="26"/>
          <w:szCs w:val="26"/>
        </w:rPr>
        <w:t xml:space="preserve"> – 29 900,00 рублей;</w:t>
      </w:r>
    </w:p>
    <w:p w:rsidR="00F76E44" w:rsidRPr="00F76E44" w:rsidRDefault="00F76E44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F76E44">
        <w:rPr>
          <w:sz w:val="26"/>
          <w:szCs w:val="26"/>
        </w:rPr>
        <w:t>- приобретение смеси асфальтобетонной – 226 195,20 рублей (АО «</w:t>
      </w:r>
      <w:proofErr w:type="spellStart"/>
      <w:r w:rsidRPr="00F76E44">
        <w:rPr>
          <w:sz w:val="26"/>
          <w:szCs w:val="26"/>
        </w:rPr>
        <w:t>Примавтодор</w:t>
      </w:r>
      <w:proofErr w:type="spellEnd"/>
      <w:r w:rsidRPr="00F76E44">
        <w:rPr>
          <w:sz w:val="26"/>
          <w:szCs w:val="26"/>
        </w:rPr>
        <w:t>»);</w:t>
      </w:r>
    </w:p>
    <w:p w:rsidR="00F76E44" w:rsidRPr="00F76E44" w:rsidRDefault="00F76E44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F76E44">
        <w:rPr>
          <w:sz w:val="26"/>
          <w:szCs w:val="26"/>
        </w:rPr>
        <w:t>- приобретение соли технической – 301 045,00 рублей (ООО «СК-Стандарт»);</w:t>
      </w:r>
    </w:p>
    <w:p w:rsidR="00F76E44" w:rsidRPr="00F76E44" w:rsidRDefault="00F76E44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F76E44">
        <w:rPr>
          <w:sz w:val="26"/>
          <w:szCs w:val="26"/>
        </w:rPr>
        <w:t>- изготовление информационного щита – 23 600,00 рублей.</w:t>
      </w:r>
    </w:p>
    <w:p w:rsidR="000A7BCC" w:rsidRPr="008949FE" w:rsidRDefault="0072694F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8949FE">
        <w:rPr>
          <w:sz w:val="26"/>
          <w:szCs w:val="26"/>
        </w:rPr>
        <w:t>Оплата осуществлялась в рамках заключенных муниципальных контрактов в соответствии с актами о фактическом выполнении работ (оказании услуг). Все муниципальные контракты на очистку дорог от снега</w:t>
      </w:r>
      <w:r w:rsidR="00A762D0" w:rsidRPr="008949FE">
        <w:rPr>
          <w:sz w:val="26"/>
          <w:szCs w:val="26"/>
        </w:rPr>
        <w:t xml:space="preserve"> и их подсыпку</w:t>
      </w:r>
      <w:r w:rsidRPr="008949FE">
        <w:rPr>
          <w:sz w:val="26"/>
          <w:szCs w:val="26"/>
        </w:rPr>
        <w:t xml:space="preserve"> заключены на срок до 31.0</w:t>
      </w:r>
      <w:r w:rsidR="00522BFC" w:rsidRPr="008949FE">
        <w:rPr>
          <w:sz w:val="26"/>
          <w:szCs w:val="26"/>
        </w:rPr>
        <w:t>3</w:t>
      </w:r>
      <w:r w:rsidRPr="008949FE">
        <w:rPr>
          <w:sz w:val="26"/>
          <w:szCs w:val="26"/>
        </w:rPr>
        <w:t>.202</w:t>
      </w:r>
      <w:r w:rsidR="008949FE" w:rsidRPr="008949FE">
        <w:rPr>
          <w:sz w:val="26"/>
          <w:szCs w:val="26"/>
        </w:rPr>
        <w:t>4</w:t>
      </w:r>
      <w:r w:rsidRPr="008949FE">
        <w:rPr>
          <w:sz w:val="26"/>
          <w:szCs w:val="26"/>
        </w:rPr>
        <w:t xml:space="preserve"> года.</w:t>
      </w:r>
    </w:p>
    <w:p w:rsidR="009A391E" w:rsidRPr="00AC464E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AC464E">
        <w:rPr>
          <w:sz w:val="26"/>
          <w:szCs w:val="26"/>
        </w:rPr>
        <w:t>На мероприятия по обеспечению безопасности дорожного дв</w:t>
      </w:r>
      <w:r w:rsidR="003D53E0" w:rsidRPr="00AC464E">
        <w:rPr>
          <w:sz w:val="26"/>
          <w:szCs w:val="26"/>
        </w:rPr>
        <w:t>ижения</w:t>
      </w:r>
      <w:r w:rsidR="00244E1C" w:rsidRPr="00AC464E">
        <w:rPr>
          <w:sz w:val="26"/>
          <w:szCs w:val="26"/>
        </w:rPr>
        <w:t xml:space="preserve"> МП «Развитие транспортного комплекса </w:t>
      </w:r>
      <w:proofErr w:type="spellStart"/>
      <w:r w:rsidR="00244E1C" w:rsidRPr="00AC464E">
        <w:rPr>
          <w:sz w:val="26"/>
          <w:szCs w:val="26"/>
        </w:rPr>
        <w:t>Яковлевского</w:t>
      </w:r>
      <w:proofErr w:type="spellEnd"/>
      <w:r w:rsidR="00244E1C" w:rsidRPr="00AC464E">
        <w:rPr>
          <w:sz w:val="26"/>
          <w:szCs w:val="26"/>
        </w:rPr>
        <w:t xml:space="preserve"> муниципального района» на 2019 – 2025 годы</w:t>
      </w:r>
      <w:r w:rsidR="003D53E0" w:rsidRPr="00AC464E">
        <w:rPr>
          <w:sz w:val="26"/>
          <w:szCs w:val="26"/>
        </w:rPr>
        <w:t xml:space="preserve"> при плановых объемах </w:t>
      </w:r>
      <w:r w:rsidR="00AC464E" w:rsidRPr="00AC464E">
        <w:rPr>
          <w:sz w:val="26"/>
          <w:szCs w:val="26"/>
        </w:rPr>
        <w:t>650</w:t>
      </w:r>
      <w:r w:rsidR="00A43A7B" w:rsidRPr="00AC464E">
        <w:rPr>
          <w:sz w:val="26"/>
          <w:szCs w:val="26"/>
        </w:rPr>
        <w:t> 0</w:t>
      </w:r>
      <w:r w:rsidR="00244E1C" w:rsidRPr="00AC464E">
        <w:rPr>
          <w:sz w:val="26"/>
          <w:szCs w:val="26"/>
        </w:rPr>
        <w:t>00</w:t>
      </w:r>
      <w:r w:rsidR="00A43A7B" w:rsidRPr="00AC464E">
        <w:rPr>
          <w:sz w:val="26"/>
          <w:szCs w:val="26"/>
        </w:rPr>
        <w:t>,</w:t>
      </w:r>
      <w:r w:rsidR="00244E1C" w:rsidRPr="00AC464E">
        <w:rPr>
          <w:sz w:val="26"/>
          <w:szCs w:val="26"/>
        </w:rPr>
        <w:t>0</w:t>
      </w:r>
      <w:r w:rsidR="00A43A7B" w:rsidRPr="00AC464E">
        <w:rPr>
          <w:sz w:val="26"/>
          <w:szCs w:val="26"/>
        </w:rPr>
        <w:t>0</w:t>
      </w:r>
      <w:r w:rsidRPr="00AC464E">
        <w:rPr>
          <w:sz w:val="26"/>
          <w:szCs w:val="26"/>
        </w:rPr>
        <w:t xml:space="preserve"> рублей направлено средств местного бюджета в сумме</w:t>
      </w:r>
      <w:r w:rsidR="00AC464E" w:rsidRPr="00AC464E">
        <w:rPr>
          <w:sz w:val="26"/>
          <w:szCs w:val="26"/>
        </w:rPr>
        <w:t xml:space="preserve"> 641</w:t>
      </w:r>
      <w:r w:rsidR="00A43A7B" w:rsidRPr="00AC464E">
        <w:rPr>
          <w:sz w:val="26"/>
          <w:szCs w:val="26"/>
        </w:rPr>
        <w:t> </w:t>
      </w:r>
      <w:r w:rsidR="00AC464E" w:rsidRPr="00AC464E">
        <w:rPr>
          <w:sz w:val="26"/>
          <w:szCs w:val="26"/>
        </w:rPr>
        <w:t>583</w:t>
      </w:r>
      <w:r w:rsidR="00A43A7B" w:rsidRPr="00AC464E">
        <w:rPr>
          <w:sz w:val="26"/>
          <w:szCs w:val="26"/>
        </w:rPr>
        <w:t>,</w:t>
      </w:r>
      <w:r w:rsidR="00AC464E" w:rsidRPr="00AC464E">
        <w:rPr>
          <w:sz w:val="26"/>
          <w:szCs w:val="26"/>
        </w:rPr>
        <w:t>74 рублей, исполнение 98,71</w:t>
      </w:r>
      <w:r w:rsidRPr="00AC464E">
        <w:rPr>
          <w:sz w:val="26"/>
          <w:szCs w:val="26"/>
        </w:rPr>
        <w:t>%.</w:t>
      </w:r>
    </w:p>
    <w:p w:rsidR="008D2A67" w:rsidRPr="00AC464E" w:rsidRDefault="00522BFC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AC464E">
        <w:rPr>
          <w:sz w:val="26"/>
          <w:szCs w:val="26"/>
        </w:rPr>
        <w:t>ИП Иванова</w:t>
      </w:r>
      <w:r w:rsidR="001E045F" w:rsidRPr="00AC464E">
        <w:rPr>
          <w:sz w:val="26"/>
          <w:szCs w:val="26"/>
        </w:rPr>
        <w:t xml:space="preserve"> А. В.</w:t>
      </w:r>
      <w:r w:rsidR="009A391E" w:rsidRPr="00AC464E">
        <w:rPr>
          <w:sz w:val="26"/>
          <w:szCs w:val="26"/>
        </w:rPr>
        <w:t xml:space="preserve"> произведен</w:t>
      </w:r>
      <w:r w:rsidR="008D2A67" w:rsidRPr="00AC464E">
        <w:rPr>
          <w:sz w:val="26"/>
          <w:szCs w:val="26"/>
        </w:rPr>
        <w:t>ы работы по</w:t>
      </w:r>
      <w:r w:rsidR="009A391E" w:rsidRPr="00AC464E">
        <w:rPr>
          <w:sz w:val="26"/>
          <w:szCs w:val="26"/>
        </w:rPr>
        <w:t xml:space="preserve"> нанесени</w:t>
      </w:r>
      <w:r w:rsidR="008D2A67" w:rsidRPr="00AC464E">
        <w:rPr>
          <w:sz w:val="26"/>
          <w:szCs w:val="26"/>
        </w:rPr>
        <w:t>ю</w:t>
      </w:r>
      <w:r w:rsidR="009A391E" w:rsidRPr="00AC464E">
        <w:rPr>
          <w:sz w:val="26"/>
          <w:szCs w:val="26"/>
        </w:rPr>
        <w:t xml:space="preserve"> горизонтальной дорожной разметки</w:t>
      </w:r>
      <w:r w:rsidR="008D2A67" w:rsidRPr="00AC464E">
        <w:rPr>
          <w:sz w:val="26"/>
          <w:szCs w:val="26"/>
        </w:rPr>
        <w:t xml:space="preserve"> на дорогах местного значения</w:t>
      </w:r>
      <w:r w:rsidR="00244E1C" w:rsidRPr="00AC464E">
        <w:rPr>
          <w:sz w:val="26"/>
          <w:szCs w:val="26"/>
        </w:rPr>
        <w:t xml:space="preserve"> </w:t>
      </w:r>
      <w:proofErr w:type="spellStart"/>
      <w:r w:rsidR="00244E1C" w:rsidRPr="00AC464E">
        <w:rPr>
          <w:sz w:val="26"/>
          <w:szCs w:val="26"/>
        </w:rPr>
        <w:t>Яковлевского</w:t>
      </w:r>
      <w:proofErr w:type="spellEnd"/>
      <w:r w:rsidR="00244E1C" w:rsidRPr="00AC464E">
        <w:rPr>
          <w:sz w:val="26"/>
          <w:szCs w:val="26"/>
        </w:rPr>
        <w:t xml:space="preserve"> района</w:t>
      </w:r>
      <w:r w:rsidR="008D2A67" w:rsidRPr="00AC464E">
        <w:rPr>
          <w:sz w:val="26"/>
          <w:szCs w:val="26"/>
        </w:rPr>
        <w:t xml:space="preserve"> – </w:t>
      </w:r>
      <w:r w:rsidR="00244E1C" w:rsidRPr="00AC464E">
        <w:rPr>
          <w:sz w:val="26"/>
          <w:szCs w:val="26"/>
        </w:rPr>
        <w:t>1</w:t>
      </w:r>
      <w:r w:rsidR="00AC464E" w:rsidRPr="00AC464E">
        <w:rPr>
          <w:sz w:val="26"/>
          <w:szCs w:val="26"/>
        </w:rPr>
        <w:t>82</w:t>
      </w:r>
      <w:r w:rsidR="00A43A7B" w:rsidRPr="00AC464E">
        <w:rPr>
          <w:sz w:val="26"/>
          <w:szCs w:val="26"/>
        </w:rPr>
        <w:t> </w:t>
      </w:r>
      <w:r w:rsidR="00244E1C" w:rsidRPr="00AC464E">
        <w:rPr>
          <w:sz w:val="26"/>
          <w:szCs w:val="26"/>
        </w:rPr>
        <w:t>6</w:t>
      </w:r>
      <w:r w:rsidR="00AC464E" w:rsidRPr="00AC464E">
        <w:rPr>
          <w:sz w:val="26"/>
          <w:szCs w:val="26"/>
        </w:rPr>
        <w:t>68</w:t>
      </w:r>
      <w:r w:rsidR="00A43A7B" w:rsidRPr="00AC464E">
        <w:rPr>
          <w:sz w:val="26"/>
          <w:szCs w:val="26"/>
        </w:rPr>
        <w:t>,00</w:t>
      </w:r>
      <w:r w:rsidR="008D2A67" w:rsidRPr="00AC464E">
        <w:rPr>
          <w:sz w:val="26"/>
          <w:szCs w:val="26"/>
        </w:rPr>
        <w:t xml:space="preserve"> рублей.</w:t>
      </w:r>
    </w:p>
    <w:p w:rsidR="001E045F" w:rsidRPr="00AC464E" w:rsidRDefault="001E045F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AC464E">
        <w:rPr>
          <w:sz w:val="26"/>
          <w:szCs w:val="26"/>
        </w:rPr>
        <w:t xml:space="preserve">За </w:t>
      </w:r>
      <w:r w:rsidR="00A43A7B" w:rsidRPr="00AC464E">
        <w:rPr>
          <w:sz w:val="26"/>
          <w:szCs w:val="26"/>
        </w:rPr>
        <w:t xml:space="preserve">установку дорожных </w:t>
      </w:r>
      <w:r w:rsidRPr="00AC464E">
        <w:rPr>
          <w:sz w:val="26"/>
          <w:szCs w:val="26"/>
        </w:rPr>
        <w:t>знак</w:t>
      </w:r>
      <w:r w:rsidR="00A43A7B" w:rsidRPr="00AC464E">
        <w:rPr>
          <w:sz w:val="26"/>
          <w:szCs w:val="26"/>
        </w:rPr>
        <w:t>ов</w:t>
      </w:r>
      <w:r w:rsidRPr="00AC464E">
        <w:rPr>
          <w:sz w:val="26"/>
          <w:szCs w:val="26"/>
        </w:rPr>
        <w:t xml:space="preserve"> оплачено </w:t>
      </w:r>
      <w:r w:rsidR="00AC464E" w:rsidRPr="00AC464E">
        <w:rPr>
          <w:sz w:val="26"/>
          <w:szCs w:val="26"/>
        </w:rPr>
        <w:t>25</w:t>
      </w:r>
      <w:r w:rsidR="00A43A7B" w:rsidRPr="00AC464E">
        <w:rPr>
          <w:sz w:val="26"/>
          <w:szCs w:val="26"/>
        </w:rPr>
        <w:t> </w:t>
      </w:r>
      <w:r w:rsidR="00AC464E" w:rsidRPr="00AC464E">
        <w:rPr>
          <w:sz w:val="26"/>
          <w:szCs w:val="26"/>
        </w:rPr>
        <w:t>4</w:t>
      </w:r>
      <w:r w:rsidR="00244E1C" w:rsidRPr="00AC464E">
        <w:rPr>
          <w:sz w:val="26"/>
          <w:szCs w:val="26"/>
        </w:rPr>
        <w:t>47</w:t>
      </w:r>
      <w:r w:rsidR="00A43A7B" w:rsidRPr="00AC464E">
        <w:rPr>
          <w:sz w:val="26"/>
          <w:szCs w:val="26"/>
        </w:rPr>
        <w:t>,</w:t>
      </w:r>
      <w:r w:rsidR="00AC464E" w:rsidRPr="00AC464E">
        <w:rPr>
          <w:sz w:val="26"/>
          <w:szCs w:val="26"/>
        </w:rPr>
        <w:t>50</w:t>
      </w:r>
      <w:r w:rsidR="008860E4" w:rsidRPr="00AC464E">
        <w:rPr>
          <w:sz w:val="26"/>
          <w:szCs w:val="26"/>
        </w:rPr>
        <w:t xml:space="preserve"> рублей</w:t>
      </w:r>
      <w:r w:rsidR="00643C0E" w:rsidRPr="00AC464E">
        <w:rPr>
          <w:sz w:val="26"/>
          <w:szCs w:val="26"/>
        </w:rPr>
        <w:t>.</w:t>
      </w:r>
    </w:p>
    <w:p w:rsidR="00244E1C" w:rsidRPr="00AC464E" w:rsidRDefault="00244E1C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AC464E">
        <w:rPr>
          <w:sz w:val="26"/>
          <w:szCs w:val="26"/>
        </w:rPr>
        <w:t>Дорожные знаки приобретены в ООО «</w:t>
      </w:r>
      <w:proofErr w:type="spellStart"/>
      <w:r w:rsidRPr="00AC464E">
        <w:rPr>
          <w:sz w:val="26"/>
          <w:szCs w:val="26"/>
        </w:rPr>
        <w:t>Владзнак</w:t>
      </w:r>
      <w:proofErr w:type="spellEnd"/>
      <w:r w:rsidRPr="00AC464E">
        <w:rPr>
          <w:sz w:val="26"/>
          <w:szCs w:val="26"/>
        </w:rPr>
        <w:t>» на сумму 1</w:t>
      </w:r>
      <w:r w:rsidR="00AC464E" w:rsidRPr="00AC464E">
        <w:rPr>
          <w:sz w:val="26"/>
          <w:szCs w:val="26"/>
        </w:rPr>
        <w:t>7</w:t>
      </w:r>
      <w:r w:rsidRPr="00AC464E">
        <w:rPr>
          <w:sz w:val="26"/>
          <w:szCs w:val="26"/>
        </w:rPr>
        <w:t> </w:t>
      </w:r>
      <w:r w:rsidR="00AC464E" w:rsidRPr="00AC464E">
        <w:rPr>
          <w:sz w:val="26"/>
          <w:szCs w:val="26"/>
        </w:rPr>
        <w:t>1</w:t>
      </w:r>
      <w:r w:rsidRPr="00AC464E">
        <w:rPr>
          <w:sz w:val="26"/>
          <w:szCs w:val="26"/>
        </w:rPr>
        <w:t>00,00 рублей.</w:t>
      </w:r>
    </w:p>
    <w:p w:rsidR="00AC464E" w:rsidRDefault="00AC464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AC464E">
        <w:rPr>
          <w:sz w:val="26"/>
          <w:szCs w:val="26"/>
        </w:rPr>
        <w:t xml:space="preserve">На устройство пешеходных дорожек по улицам </w:t>
      </w:r>
      <w:proofErr w:type="gramStart"/>
      <w:r w:rsidRPr="00AC464E">
        <w:rPr>
          <w:sz w:val="26"/>
          <w:szCs w:val="26"/>
        </w:rPr>
        <w:t>Советская</w:t>
      </w:r>
      <w:proofErr w:type="gramEnd"/>
      <w:r w:rsidRPr="00AC464E">
        <w:rPr>
          <w:sz w:val="26"/>
          <w:szCs w:val="26"/>
        </w:rPr>
        <w:t xml:space="preserve"> и Ленинская направлено 416 368,24 рублей. Работы выполнил ИП </w:t>
      </w:r>
      <w:proofErr w:type="spellStart"/>
      <w:r w:rsidRPr="00AC464E">
        <w:rPr>
          <w:sz w:val="26"/>
          <w:szCs w:val="26"/>
        </w:rPr>
        <w:t>Пустовит</w:t>
      </w:r>
      <w:proofErr w:type="spellEnd"/>
      <w:r w:rsidRPr="00AC464E">
        <w:rPr>
          <w:sz w:val="26"/>
          <w:szCs w:val="26"/>
        </w:rPr>
        <w:t xml:space="preserve"> С.В.</w:t>
      </w:r>
    </w:p>
    <w:p w:rsidR="00BB5A9D" w:rsidRDefault="00BB5A9D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реализацию проекта-победителя конкурсного отбора в рамках инициативного бюджетирования по направлению «Твой проект» «П</w:t>
      </w:r>
      <w:r w:rsidR="004955EE">
        <w:rPr>
          <w:sz w:val="26"/>
          <w:szCs w:val="26"/>
        </w:rPr>
        <w:t>ешеходные дорожки по улице</w:t>
      </w:r>
      <w:r>
        <w:rPr>
          <w:sz w:val="26"/>
          <w:szCs w:val="26"/>
        </w:rPr>
        <w:t xml:space="preserve"> Советская» в соответствии с Правилами предоставления 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«Твой проект», утвержденными постановлением Администрации Приморского края от 19 декабря 2019 года № 860-па «Об утверждении государственной программы Приморского края</w:t>
      </w:r>
      <w:proofErr w:type="gramEnd"/>
      <w:r>
        <w:rPr>
          <w:sz w:val="26"/>
          <w:szCs w:val="26"/>
        </w:rPr>
        <w:t xml:space="preserve"> «Экономическое развитие и инновационная экономика Приморского края» выделена субсидия в сумме 3 000 000,00 рублей. </w:t>
      </w:r>
      <w:r w:rsidR="004955EE">
        <w:rPr>
          <w:sz w:val="26"/>
          <w:szCs w:val="26"/>
        </w:rPr>
        <w:t xml:space="preserve">Работы </w:t>
      </w:r>
      <w:proofErr w:type="gramStart"/>
      <w:r w:rsidR="004955EE">
        <w:rPr>
          <w:sz w:val="26"/>
          <w:szCs w:val="26"/>
        </w:rPr>
        <w:t xml:space="preserve">выполнил ИП </w:t>
      </w:r>
      <w:proofErr w:type="spellStart"/>
      <w:r w:rsidR="004955EE">
        <w:rPr>
          <w:sz w:val="26"/>
          <w:szCs w:val="26"/>
        </w:rPr>
        <w:t>Пустовит</w:t>
      </w:r>
      <w:proofErr w:type="spellEnd"/>
      <w:r w:rsidR="004955EE">
        <w:rPr>
          <w:sz w:val="26"/>
          <w:szCs w:val="26"/>
        </w:rPr>
        <w:t xml:space="preserve"> С.В. Исполнение составило</w:t>
      </w:r>
      <w:proofErr w:type="gramEnd"/>
      <w:r w:rsidR="004955EE">
        <w:rPr>
          <w:sz w:val="26"/>
          <w:szCs w:val="26"/>
        </w:rPr>
        <w:t xml:space="preserve"> 100% от утвержденных годовых ассигнований. Уровень </w:t>
      </w:r>
      <w:proofErr w:type="spellStart"/>
      <w:r w:rsidR="004955EE">
        <w:rPr>
          <w:sz w:val="26"/>
          <w:szCs w:val="26"/>
        </w:rPr>
        <w:t>софинансирования</w:t>
      </w:r>
      <w:proofErr w:type="spellEnd"/>
      <w:r w:rsidR="004955EE">
        <w:rPr>
          <w:sz w:val="26"/>
          <w:szCs w:val="26"/>
        </w:rPr>
        <w:t xml:space="preserve"> расходного обязательства составил 96,63%.</w:t>
      </w:r>
    </w:p>
    <w:p w:rsidR="00AC464E" w:rsidRDefault="004955E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счет средств местного бюджета на реализацию проекта-победителя «Пешеходные дорожки по улице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 xml:space="preserve">» в рамках реализации проектов инициативного бюджетирования по направлению «Твой проект» направлено 104 701,94 рублей, что составило 100% от запланированных годовых ассигнований. Уровень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составил 3,37%.</w:t>
      </w:r>
    </w:p>
    <w:p w:rsidR="001D638E" w:rsidRDefault="001D638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 счет средств местного бюджета (муниципальный дорожный фонд) на капитальный ремонт и ремонт автомобильных дорог общего пользования населенных пунктов направлено 15 241 087,75 рублей. Годовые плановые назначения исполнены на 100%.</w:t>
      </w:r>
    </w:p>
    <w:p w:rsidR="00193703" w:rsidRDefault="0019370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Выполнены следующие работы:</w:t>
      </w:r>
    </w:p>
    <w:p w:rsidR="00193703" w:rsidRDefault="0038383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работы по ремонту автодорог местного значения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района (улицы Юбилейная, Кедровая, Фадеева, </w:t>
      </w:r>
      <w:proofErr w:type="spellStart"/>
      <w:r>
        <w:rPr>
          <w:sz w:val="26"/>
          <w:szCs w:val="26"/>
        </w:rPr>
        <w:t>Увальная</w:t>
      </w:r>
      <w:proofErr w:type="spellEnd"/>
      <w:r>
        <w:rPr>
          <w:sz w:val="26"/>
          <w:szCs w:val="26"/>
        </w:rPr>
        <w:t>) общей протяженностью 2 400 м. Работы по устройству песчано-гравийного покрытия выполнил ИП Демин – 5 578 801,20 рублей;</w:t>
      </w:r>
    </w:p>
    <w:p w:rsidR="00383832" w:rsidRDefault="0038383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работы по устройству асфальтобетонного покрытия на участке автодороги «</w:t>
      </w:r>
      <w:proofErr w:type="spellStart"/>
      <w:r>
        <w:rPr>
          <w:sz w:val="26"/>
          <w:szCs w:val="26"/>
        </w:rPr>
        <w:t>Старосысоевка</w:t>
      </w:r>
      <w:proofErr w:type="spellEnd"/>
      <w:r>
        <w:rPr>
          <w:sz w:val="26"/>
          <w:szCs w:val="26"/>
        </w:rPr>
        <w:t xml:space="preserve">-Нефтебаза» общей протяженностью 495 м (ИП </w:t>
      </w:r>
      <w:proofErr w:type="spellStart"/>
      <w:r>
        <w:rPr>
          <w:sz w:val="26"/>
          <w:szCs w:val="26"/>
        </w:rPr>
        <w:t>Папикян</w:t>
      </w:r>
      <w:proofErr w:type="spellEnd"/>
      <w:r>
        <w:rPr>
          <w:sz w:val="26"/>
          <w:szCs w:val="26"/>
        </w:rPr>
        <w:t xml:space="preserve"> А.А., ИП Демин И.Ю.) – 9 201 255,60 рублей;</w:t>
      </w:r>
    </w:p>
    <w:p w:rsidR="00383832" w:rsidRPr="00AC464E" w:rsidRDefault="0038383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работы по ремонту автодороги в с. </w:t>
      </w:r>
      <w:proofErr w:type="spellStart"/>
      <w:r>
        <w:rPr>
          <w:sz w:val="26"/>
          <w:szCs w:val="26"/>
        </w:rPr>
        <w:t>Новосысоевке</w:t>
      </w:r>
      <w:proofErr w:type="spellEnd"/>
      <w:r>
        <w:rPr>
          <w:sz w:val="26"/>
          <w:szCs w:val="26"/>
        </w:rPr>
        <w:t xml:space="preserve"> переулок </w:t>
      </w:r>
      <w:proofErr w:type="spellStart"/>
      <w:r>
        <w:rPr>
          <w:sz w:val="26"/>
          <w:szCs w:val="26"/>
        </w:rPr>
        <w:t>Кожевный</w:t>
      </w:r>
      <w:proofErr w:type="spellEnd"/>
      <w:r>
        <w:rPr>
          <w:sz w:val="26"/>
          <w:szCs w:val="26"/>
        </w:rPr>
        <w:t xml:space="preserve"> (ИП </w:t>
      </w:r>
      <w:proofErr w:type="spellStart"/>
      <w:r>
        <w:rPr>
          <w:sz w:val="26"/>
          <w:szCs w:val="26"/>
        </w:rPr>
        <w:t>Слинченко</w:t>
      </w:r>
      <w:proofErr w:type="spellEnd"/>
      <w:r>
        <w:rPr>
          <w:sz w:val="26"/>
          <w:szCs w:val="26"/>
        </w:rPr>
        <w:t xml:space="preserve"> С.А.) – 461 030,95 рублей.</w:t>
      </w:r>
    </w:p>
    <w:p w:rsidR="00F50E1B" w:rsidRPr="001D638E" w:rsidRDefault="00F50E1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1D638E">
        <w:rPr>
          <w:sz w:val="26"/>
          <w:szCs w:val="26"/>
        </w:rPr>
        <w:t>0409-10003923</w:t>
      </w:r>
      <w:r w:rsidR="001D638E">
        <w:rPr>
          <w:sz w:val="26"/>
          <w:szCs w:val="26"/>
        </w:rPr>
        <w:t>90-244 (21М)</w:t>
      </w:r>
    </w:p>
    <w:p w:rsidR="00F50E1B" w:rsidRPr="001D638E" w:rsidRDefault="00F50E1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1D638E">
        <w:rPr>
          <w:sz w:val="26"/>
          <w:szCs w:val="26"/>
        </w:rPr>
        <w:t>Средства субсидии из краевого бюджета на капитальный ремонт и ремонт автомобильных дорог общего пользова</w:t>
      </w:r>
      <w:r w:rsidR="004E6816" w:rsidRPr="001D638E">
        <w:rPr>
          <w:sz w:val="26"/>
          <w:szCs w:val="26"/>
        </w:rPr>
        <w:t>ния населенн</w:t>
      </w:r>
      <w:r w:rsidR="004955EE" w:rsidRPr="001D638E">
        <w:rPr>
          <w:sz w:val="26"/>
          <w:szCs w:val="26"/>
        </w:rPr>
        <w:t>ых пунктов исполнены в объеме 5</w:t>
      </w:r>
      <w:r w:rsidR="004E6816" w:rsidRPr="001D638E">
        <w:rPr>
          <w:sz w:val="26"/>
          <w:szCs w:val="26"/>
        </w:rPr>
        <w:t> </w:t>
      </w:r>
      <w:r w:rsidR="004955EE" w:rsidRPr="001D638E">
        <w:rPr>
          <w:sz w:val="26"/>
          <w:szCs w:val="26"/>
        </w:rPr>
        <w:t>000</w:t>
      </w:r>
      <w:r w:rsidR="004E6816" w:rsidRPr="001D638E">
        <w:rPr>
          <w:sz w:val="26"/>
          <w:szCs w:val="26"/>
        </w:rPr>
        <w:t> </w:t>
      </w:r>
      <w:r w:rsidR="004955EE" w:rsidRPr="001D638E">
        <w:rPr>
          <w:sz w:val="26"/>
          <w:szCs w:val="26"/>
        </w:rPr>
        <w:t>000</w:t>
      </w:r>
      <w:r w:rsidR="004E6816" w:rsidRPr="001D638E">
        <w:rPr>
          <w:sz w:val="26"/>
          <w:szCs w:val="26"/>
        </w:rPr>
        <w:t>,</w:t>
      </w:r>
      <w:r w:rsidR="004955EE" w:rsidRPr="001D638E">
        <w:rPr>
          <w:sz w:val="26"/>
          <w:szCs w:val="26"/>
        </w:rPr>
        <w:t>00</w:t>
      </w:r>
      <w:r w:rsidRPr="001D638E">
        <w:rPr>
          <w:sz w:val="26"/>
          <w:szCs w:val="26"/>
        </w:rPr>
        <w:t xml:space="preserve"> рублей</w:t>
      </w:r>
      <w:r w:rsidR="004E6816" w:rsidRPr="001D638E">
        <w:rPr>
          <w:sz w:val="26"/>
          <w:szCs w:val="26"/>
        </w:rPr>
        <w:t xml:space="preserve"> при утвержденном плане </w:t>
      </w:r>
      <w:r w:rsidR="004955EE" w:rsidRPr="001D638E">
        <w:rPr>
          <w:sz w:val="26"/>
          <w:szCs w:val="26"/>
        </w:rPr>
        <w:t>5</w:t>
      </w:r>
      <w:r w:rsidR="004E6816" w:rsidRPr="001D638E">
        <w:rPr>
          <w:sz w:val="26"/>
          <w:szCs w:val="26"/>
        </w:rPr>
        <w:t> 000 000,00 рублей, или 100%</w:t>
      </w:r>
      <w:r w:rsidRPr="001D638E">
        <w:rPr>
          <w:sz w:val="26"/>
          <w:szCs w:val="26"/>
        </w:rPr>
        <w:t>.</w:t>
      </w:r>
    </w:p>
    <w:p w:rsidR="00F455E9" w:rsidRPr="001D638E" w:rsidRDefault="007E1A8F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1D638E">
        <w:rPr>
          <w:sz w:val="26"/>
          <w:szCs w:val="26"/>
        </w:rPr>
        <w:t>Ремонт автомобильн</w:t>
      </w:r>
      <w:r w:rsidR="00CE2185" w:rsidRPr="001D638E">
        <w:rPr>
          <w:sz w:val="26"/>
          <w:szCs w:val="26"/>
        </w:rPr>
        <w:t>ых дорог на территории сел района</w:t>
      </w:r>
      <w:r w:rsidRPr="001D638E">
        <w:rPr>
          <w:sz w:val="26"/>
          <w:szCs w:val="26"/>
        </w:rPr>
        <w:t xml:space="preserve"> осуществл</w:t>
      </w:r>
      <w:r w:rsidR="004955EE" w:rsidRPr="001D638E">
        <w:rPr>
          <w:sz w:val="26"/>
          <w:szCs w:val="26"/>
        </w:rPr>
        <w:t>ял исполнитель ИП Торосян С.Н</w:t>
      </w:r>
      <w:r w:rsidR="00F455E9" w:rsidRPr="001D638E">
        <w:rPr>
          <w:sz w:val="26"/>
          <w:szCs w:val="26"/>
        </w:rPr>
        <w:t>.</w:t>
      </w:r>
    </w:p>
    <w:p w:rsidR="001D638E" w:rsidRPr="001D638E" w:rsidRDefault="004955E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1D638E">
        <w:rPr>
          <w:sz w:val="26"/>
          <w:szCs w:val="26"/>
        </w:rPr>
        <w:t xml:space="preserve"> В</w:t>
      </w:r>
      <w:r w:rsidR="00444D1F" w:rsidRPr="001D638E">
        <w:rPr>
          <w:sz w:val="26"/>
          <w:szCs w:val="26"/>
        </w:rPr>
        <w:t>ыполнены работы на территории</w:t>
      </w:r>
      <w:r w:rsidRPr="001D638E">
        <w:rPr>
          <w:sz w:val="26"/>
          <w:szCs w:val="26"/>
        </w:rPr>
        <w:t xml:space="preserve"> сел</w:t>
      </w:r>
      <w:r w:rsidR="001D638E" w:rsidRPr="001D638E">
        <w:rPr>
          <w:sz w:val="26"/>
          <w:szCs w:val="26"/>
        </w:rPr>
        <w:t>:</w:t>
      </w:r>
      <w:r w:rsidR="00444D1F" w:rsidRPr="001D638E">
        <w:rPr>
          <w:sz w:val="26"/>
          <w:szCs w:val="26"/>
        </w:rPr>
        <w:t xml:space="preserve"> </w:t>
      </w:r>
    </w:p>
    <w:p w:rsidR="001D638E" w:rsidRPr="001D638E" w:rsidRDefault="00CE2185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1D638E">
        <w:rPr>
          <w:sz w:val="26"/>
          <w:szCs w:val="26"/>
        </w:rPr>
        <w:t>Варфоломеев</w:t>
      </w:r>
      <w:r w:rsidR="00B021AC" w:rsidRPr="001D638E">
        <w:rPr>
          <w:sz w:val="26"/>
          <w:szCs w:val="26"/>
        </w:rPr>
        <w:t>ка</w:t>
      </w:r>
      <w:r w:rsidR="001D638E" w:rsidRPr="001D638E">
        <w:rPr>
          <w:sz w:val="26"/>
          <w:szCs w:val="26"/>
        </w:rPr>
        <w:t xml:space="preserve"> ул. Завитая 300 м устройство песчано-гравийного покрытия</w:t>
      </w:r>
      <w:r w:rsidRPr="001D638E">
        <w:rPr>
          <w:sz w:val="26"/>
          <w:szCs w:val="26"/>
        </w:rPr>
        <w:t>;</w:t>
      </w:r>
    </w:p>
    <w:p w:rsidR="001D638E" w:rsidRPr="001D638E" w:rsidRDefault="00CE2185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spellStart"/>
      <w:r w:rsidRPr="001D638E">
        <w:rPr>
          <w:sz w:val="26"/>
          <w:szCs w:val="26"/>
        </w:rPr>
        <w:t>Новосысоев</w:t>
      </w:r>
      <w:r w:rsidR="00B021AC" w:rsidRPr="001D638E">
        <w:rPr>
          <w:sz w:val="26"/>
          <w:szCs w:val="26"/>
        </w:rPr>
        <w:t>ка</w:t>
      </w:r>
      <w:proofErr w:type="spellEnd"/>
      <w:r w:rsidR="002765F1" w:rsidRPr="001D638E">
        <w:rPr>
          <w:sz w:val="26"/>
          <w:szCs w:val="26"/>
        </w:rPr>
        <w:t xml:space="preserve"> ул. </w:t>
      </w:r>
      <w:proofErr w:type="gramStart"/>
      <w:r w:rsidR="001D638E" w:rsidRPr="001D638E">
        <w:rPr>
          <w:sz w:val="26"/>
          <w:szCs w:val="26"/>
        </w:rPr>
        <w:t>Нагорная</w:t>
      </w:r>
      <w:proofErr w:type="gramEnd"/>
      <w:r w:rsidR="001D638E" w:rsidRPr="001D638E">
        <w:rPr>
          <w:sz w:val="26"/>
          <w:szCs w:val="26"/>
        </w:rPr>
        <w:t xml:space="preserve"> 360 м устройство асфальтобетонного покрытия</w:t>
      </w:r>
      <w:r w:rsidRPr="001D638E">
        <w:rPr>
          <w:sz w:val="26"/>
          <w:szCs w:val="26"/>
        </w:rPr>
        <w:t>;</w:t>
      </w:r>
    </w:p>
    <w:p w:rsidR="00F455E9" w:rsidRPr="001D638E" w:rsidRDefault="00CE2185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spellStart"/>
      <w:r w:rsidRPr="001D638E">
        <w:rPr>
          <w:sz w:val="26"/>
          <w:szCs w:val="26"/>
        </w:rPr>
        <w:t>Яковлев</w:t>
      </w:r>
      <w:r w:rsidR="001D638E" w:rsidRPr="001D638E">
        <w:rPr>
          <w:sz w:val="26"/>
          <w:szCs w:val="26"/>
        </w:rPr>
        <w:t>левка</w:t>
      </w:r>
      <w:proofErr w:type="spellEnd"/>
      <w:r w:rsidR="002765F1" w:rsidRPr="001D638E">
        <w:rPr>
          <w:sz w:val="26"/>
          <w:szCs w:val="26"/>
        </w:rPr>
        <w:t xml:space="preserve"> </w:t>
      </w:r>
      <w:r w:rsidR="001D638E" w:rsidRPr="001D638E">
        <w:rPr>
          <w:sz w:val="26"/>
          <w:szCs w:val="26"/>
        </w:rPr>
        <w:t>ул</w:t>
      </w:r>
      <w:r w:rsidR="002765F1" w:rsidRPr="001D638E">
        <w:rPr>
          <w:sz w:val="26"/>
          <w:szCs w:val="26"/>
        </w:rPr>
        <w:t xml:space="preserve">. </w:t>
      </w:r>
      <w:proofErr w:type="gramStart"/>
      <w:r w:rsidR="001D638E" w:rsidRPr="001D638E">
        <w:rPr>
          <w:sz w:val="26"/>
          <w:szCs w:val="26"/>
        </w:rPr>
        <w:t>Киевская</w:t>
      </w:r>
      <w:proofErr w:type="gramEnd"/>
      <w:r w:rsidR="001D638E" w:rsidRPr="001D638E">
        <w:rPr>
          <w:sz w:val="26"/>
          <w:szCs w:val="26"/>
        </w:rPr>
        <w:t xml:space="preserve"> 700 м</w:t>
      </w:r>
      <w:r w:rsidR="00F455E9" w:rsidRPr="001D638E">
        <w:rPr>
          <w:sz w:val="26"/>
          <w:szCs w:val="26"/>
        </w:rPr>
        <w:t>,</w:t>
      </w:r>
      <w:r w:rsidR="001D638E" w:rsidRPr="001D638E">
        <w:rPr>
          <w:sz w:val="26"/>
          <w:szCs w:val="26"/>
        </w:rPr>
        <w:t xml:space="preserve"> устройство песчано-гравийного покрытия</w:t>
      </w:r>
      <w:r w:rsidRPr="001D638E">
        <w:rPr>
          <w:sz w:val="26"/>
          <w:szCs w:val="26"/>
        </w:rPr>
        <w:t>.</w:t>
      </w:r>
    </w:p>
    <w:p w:rsidR="007E1A8F" w:rsidRPr="001D638E" w:rsidRDefault="007E1A8F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spellStart"/>
      <w:r w:rsidRPr="001D638E">
        <w:rPr>
          <w:sz w:val="26"/>
          <w:szCs w:val="26"/>
        </w:rPr>
        <w:t>Софинансирование</w:t>
      </w:r>
      <w:proofErr w:type="spellEnd"/>
      <w:r w:rsidRPr="001D638E">
        <w:rPr>
          <w:sz w:val="26"/>
          <w:szCs w:val="26"/>
        </w:rPr>
        <w:t xml:space="preserve"> средств субсидий в соответствии с соглашением на капитальный ремонт и ремонт автомобильных дорог общего пользования населенных пунктов </w:t>
      </w:r>
      <w:r w:rsidR="00A407F5" w:rsidRPr="001D638E">
        <w:rPr>
          <w:sz w:val="26"/>
          <w:szCs w:val="26"/>
        </w:rPr>
        <w:t xml:space="preserve">исполнено </w:t>
      </w:r>
      <w:r w:rsidRPr="001D638E">
        <w:rPr>
          <w:sz w:val="26"/>
          <w:szCs w:val="26"/>
        </w:rPr>
        <w:t xml:space="preserve">в размере </w:t>
      </w:r>
      <w:r w:rsidR="001D638E" w:rsidRPr="001D638E">
        <w:rPr>
          <w:sz w:val="26"/>
          <w:szCs w:val="26"/>
        </w:rPr>
        <w:t>50 505,05</w:t>
      </w:r>
      <w:r w:rsidRPr="001D638E">
        <w:rPr>
          <w:sz w:val="26"/>
          <w:szCs w:val="26"/>
        </w:rPr>
        <w:t xml:space="preserve"> рублей по плану и фактически.</w:t>
      </w:r>
    </w:p>
    <w:p w:rsidR="009A391E" w:rsidRPr="00522109" w:rsidRDefault="00D74BE7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 w:rsidRPr="00AF4FF5">
        <w:rPr>
          <w:sz w:val="26"/>
          <w:szCs w:val="26"/>
        </w:rPr>
        <w:t>Кассовые р</w:t>
      </w:r>
      <w:r w:rsidR="00A95585" w:rsidRPr="00AF4FF5">
        <w:rPr>
          <w:sz w:val="26"/>
          <w:szCs w:val="26"/>
        </w:rPr>
        <w:t>асходы на реализацию отдельного мероприятия «Приобретение дорожной техники, оборудования (приборов и устройств)»</w:t>
      </w:r>
      <w:r w:rsidRPr="00AF4FF5">
        <w:rPr>
          <w:sz w:val="26"/>
          <w:szCs w:val="26"/>
        </w:rPr>
        <w:t xml:space="preserve"> соответствуют плановым</w:t>
      </w:r>
      <w:r w:rsidR="002F212D" w:rsidRPr="00AF4FF5">
        <w:rPr>
          <w:sz w:val="26"/>
          <w:szCs w:val="26"/>
        </w:rPr>
        <w:t xml:space="preserve"> назначениям – </w:t>
      </w:r>
      <w:r w:rsidR="00383832" w:rsidRPr="00AF4FF5">
        <w:rPr>
          <w:sz w:val="26"/>
          <w:szCs w:val="26"/>
        </w:rPr>
        <w:t>11 255</w:t>
      </w:r>
      <w:r w:rsidR="002F212D" w:rsidRPr="00AF4FF5">
        <w:rPr>
          <w:sz w:val="26"/>
          <w:szCs w:val="26"/>
        </w:rPr>
        <w:t> </w:t>
      </w:r>
      <w:r w:rsidR="00383832" w:rsidRPr="00AF4FF5">
        <w:rPr>
          <w:sz w:val="26"/>
          <w:szCs w:val="26"/>
        </w:rPr>
        <w:t>669</w:t>
      </w:r>
      <w:r w:rsidR="002F212D" w:rsidRPr="00AF4FF5">
        <w:rPr>
          <w:sz w:val="26"/>
          <w:szCs w:val="26"/>
        </w:rPr>
        <w:t>,</w:t>
      </w:r>
      <w:r w:rsidR="00383832" w:rsidRPr="00AF4FF5">
        <w:rPr>
          <w:sz w:val="26"/>
          <w:szCs w:val="26"/>
        </w:rPr>
        <w:t>76</w:t>
      </w:r>
      <w:r w:rsidRPr="00AF4FF5">
        <w:rPr>
          <w:sz w:val="26"/>
          <w:szCs w:val="26"/>
        </w:rPr>
        <w:t xml:space="preserve"> рубл</w:t>
      </w:r>
      <w:r w:rsidR="00EC4342" w:rsidRPr="00AF4FF5">
        <w:rPr>
          <w:sz w:val="26"/>
          <w:szCs w:val="26"/>
        </w:rPr>
        <w:t>ей</w:t>
      </w:r>
      <w:r w:rsidRPr="00AF4FF5">
        <w:rPr>
          <w:sz w:val="26"/>
          <w:szCs w:val="26"/>
        </w:rPr>
        <w:t xml:space="preserve">, исполнение 100%. Администрацией </w:t>
      </w:r>
      <w:proofErr w:type="spellStart"/>
      <w:r w:rsidRPr="00AF4FF5">
        <w:rPr>
          <w:sz w:val="26"/>
          <w:szCs w:val="26"/>
        </w:rPr>
        <w:t>Яковлевского</w:t>
      </w:r>
      <w:proofErr w:type="spellEnd"/>
      <w:r w:rsidRPr="00AF4FF5">
        <w:rPr>
          <w:sz w:val="26"/>
          <w:szCs w:val="26"/>
        </w:rPr>
        <w:t xml:space="preserve"> муниципального района приобретен</w:t>
      </w:r>
      <w:r w:rsidR="002F212D" w:rsidRPr="00AF4FF5">
        <w:rPr>
          <w:sz w:val="26"/>
          <w:szCs w:val="26"/>
        </w:rPr>
        <w:t xml:space="preserve">ы </w:t>
      </w:r>
      <w:r w:rsidR="00383832" w:rsidRPr="00AF4FF5">
        <w:rPr>
          <w:sz w:val="26"/>
          <w:szCs w:val="26"/>
        </w:rPr>
        <w:t xml:space="preserve">автогрейдер (ООО </w:t>
      </w:r>
      <w:r w:rsidR="000C199B">
        <w:rPr>
          <w:sz w:val="26"/>
          <w:szCs w:val="26"/>
        </w:rPr>
        <w:t xml:space="preserve">«Карьерные машины») на сумму 10 </w:t>
      </w:r>
      <w:r w:rsidR="00383832" w:rsidRPr="00AF4FF5">
        <w:rPr>
          <w:sz w:val="26"/>
          <w:szCs w:val="26"/>
        </w:rPr>
        <w:t>248</w:t>
      </w:r>
      <w:r w:rsidR="002F212D" w:rsidRPr="00AF4FF5">
        <w:rPr>
          <w:sz w:val="26"/>
          <w:szCs w:val="26"/>
        </w:rPr>
        <w:t> </w:t>
      </w:r>
      <w:r w:rsidR="00AF4FF5" w:rsidRPr="00AF4FF5">
        <w:rPr>
          <w:sz w:val="26"/>
          <w:szCs w:val="26"/>
        </w:rPr>
        <w:t>5</w:t>
      </w:r>
      <w:r w:rsidR="002F212D" w:rsidRPr="00AF4FF5">
        <w:rPr>
          <w:sz w:val="26"/>
          <w:szCs w:val="26"/>
        </w:rPr>
        <w:t xml:space="preserve">00,00 рублей, </w:t>
      </w:r>
      <w:proofErr w:type="spellStart"/>
      <w:r w:rsidR="00AF4FF5" w:rsidRPr="00AF4FF5">
        <w:rPr>
          <w:sz w:val="26"/>
          <w:szCs w:val="26"/>
        </w:rPr>
        <w:t>пескоразбрасыватель</w:t>
      </w:r>
      <w:proofErr w:type="spellEnd"/>
      <w:r w:rsidR="00AF4FF5" w:rsidRPr="00AF4FF5">
        <w:rPr>
          <w:sz w:val="26"/>
          <w:szCs w:val="26"/>
        </w:rPr>
        <w:t xml:space="preserve"> на полуприцепе (ООО «</w:t>
      </w:r>
      <w:proofErr w:type="spellStart"/>
      <w:r w:rsidR="00AF4FF5" w:rsidRPr="00AF4FF5">
        <w:rPr>
          <w:sz w:val="26"/>
          <w:szCs w:val="26"/>
        </w:rPr>
        <w:t>ТехноСейл</w:t>
      </w:r>
      <w:proofErr w:type="spellEnd"/>
      <w:r w:rsidR="00AF4FF5" w:rsidRPr="00AF4FF5">
        <w:rPr>
          <w:sz w:val="26"/>
          <w:szCs w:val="26"/>
        </w:rPr>
        <w:t>») – 993</w:t>
      </w:r>
      <w:r w:rsidR="002F212D" w:rsidRPr="00AF4FF5">
        <w:rPr>
          <w:sz w:val="26"/>
          <w:szCs w:val="26"/>
        </w:rPr>
        <w:t> </w:t>
      </w:r>
      <w:r w:rsidR="00AF4FF5" w:rsidRPr="00AF4FF5">
        <w:rPr>
          <w:sz w:val="26"/>
          <w:szCs w:val="26"/>
        </w:rPr>
        <w:t>650</w:t>
      </w:r>
      <w:r w:rsidR="002F212D" w:rsidRPr="00AF4FF5">
        <w:rPr>
          <w:sz w:val="26"/>
          <w:szCs w:val="26"/>
        </w:rPr>
        <w:t>,00 рублей и запасные части к</w:t>
      </w:r>
      <w:r w:rsidR="00AF4FF5" w:rsidRPr="00AF4FF5">
        <w:rPr>
          <w:sz w:val="26"/>
          <w:szCs w:val="26"/>
        </w:rPr>
        <w:t xml:space="preserve"> сельскохозяйственной</w:t>
      </w:r>
      <w:r w:rsidR="002F212D" w:rsidRPr="00AF4FF5">
        <w:rPr>
          <w:sz w:val="26"/>
          <w:szCs w:val="26"/>
        </w:rPr>
        <w:t xml:space="preserve"> технике – </w:t>
      </w:r>
      <w:r w:rsidR="00AF4FF5" w:rsidRPr="00AF4FF5">
        <w:rPr>
          <w:sz w:val="26"/>
          <w:szCs w:val="26"/>
        </w:rPr>
        <w:t>13</w:t>
      </w:r>
      <w:r w:rsidR="002F212D" w:rsidRPr="00AF4FF5">
        <w:rPr>
          <w:sz w:val="26"/>
          <w:szCs w:val="26"/>
        </w:rPr>
        <w:t> </w:t>
      </w:r>
      <w:r w:rsidR="00AF4FF5" w:rsidRPr="00AF4FF5">
        <w:rPr>
          <w:sz w:val="26"/>
          <w:szCs w:val="26"/>
        </w:rPr>
        <w:t>120</w:t>
      </w:r>
      <w:r w:rsidR="002F212D" w:rsidRPr="00AF4FF5">
        <w:rPr>
          <w:sz w:val="26"/>
          <w:szCs w:val="26"/>
        </w:rPr>
        <w:t>,00 рублей</w:t>
      </w:r>
      <w:r w:rsidRPr="00AF4FF5">
        <w:rPr>
          <w:sz w:val="26"/>
          <w:szCs w:val="26"/>
        </w:rPr>
        <w:t>.</w:t>
      </w:r>
      <w:proofErr w:type="gramEnd"/>
    </w:p>
    <w:p w:rsidR="00CA67E0" w:rsidRPr="007766DB" w:rsidRDefault="009A391E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421C8B">
        <w:rPr>
          <w:b/>
          <w:bCs/>
          <w:sz w:val="26"/>
          <w:szCs w:val="26"/>
        </w:rPr>
        <w:t xml:space="preserve">0412 «Другие вопросы в </w:t>
      </w:r>
      <w:r w:rsidR="007766DB">
        <w:rPr>
          <w:b/>
          <w:bCs/>
          <w:sz w:val="26"/>
          <w:szCs w:val="26"/>
        </w:rPr>
        <w:t>области национальной экономики»</w:t>
      </w:r>
    </w:p>
    <w:p w:rsidR="00CA67E0" w:rsidRPr="007766DB" w:rsidRDefault="00CA67E0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7766DB">
        <w:rPr>
          <w:sz w:val="26"/>
          <w:szCs w:val="26"/>
        </w:rPr>
        <w:t xml:space="preserve">Расходы бюджета </w:t>
      </w:r>
      <w:proofErr w:type="spellStart"/>
      <w:r w:rsidRPr="007766DB">
        <w:rPr>
          <w:sz w:val="26"/>
          <w:szCs w:val="26"/>
        </w:rPr>
        <w:t>Яковлевского</w:t>
      </w:r>
      <w:proofErr w:type="spellEnd"/>
      <w:r w:rsidRPr="007766DB">
        <w:rPr>
          <w:sz w:val="26"/>
          <w:szCs w:val="26"/>
        </w:rPr>
        <w:t xml:space="preserve">  муниципального района по Подпрограмме «Развитие малого и среднего предпринимательства в </w:t>
      </w:r>
      <w:proofErr w:type="spellStart"/>
      <w:r w:rsidRPr="007766DB">
        <w:rPr>
          <w:sz w:val="26"/>
          <w:szCs w:val="26"/>
        </w:rPr>
        <w:t>Яковлевском</w:t>
      </w:r>
      <w:proofErr w:type="spellEnd"/>
      <w:r w:rsidRPr="007766DB">
        <w:rPr>
          <w:sz w:val="26"/>
          <w:szCs w:val="26"/>
        </w:rPr>
        <w:t xml:space="preserve"> муниципальном районе» на 201</w:t>
      </w:r>
      <w:r w:rsidR="00FA4A17" w:rsidRPr="007766DB">
        <w:rPr>
          <w:sz w:val="26"/>
          <w:szCs w:val="26"/>
        </w:rPr>
        <w:t>9</w:t>
      </w:r>
      <w:r w:rsidRPr="007766DB">
        <w:rPr>
          <w:sz w:val="26"/>
          <w:szCs w:val="26"/>
        </w:rPr>
        <w:t>-202</w:t>
      </w:r>
      <w:r w:rsidR="00FA4A17" w:rsidRPr="007766DB">
        <w:rPr>
          <w:sz w:val="26"/>
          <w:szCs w:val="26"/>
        </w:rPr>
        <w:t>5</w:t>
      </w:r>
      <w:r w:rsidRPr="007766DB">
        <w:rPr>
          <w:sz w:val="26"/>
          <w:szCs w:val="26"/>
        </w:rPr>
        <w:t xml:space="preserve"> годы по плану и фактически составили </w:t>
      </w:r>
      <w:r w:rsidR="007766DB" w:rsidRPr="007766DB">
        <w:rPr>
          <w:sz w:val="26"/>
          <w:szCs w:val="26"/>
        </w:rPr>
        <w:t>86</w:t>
      </w:r>
      <w:r w:rsidRPr="007766DB">
        <w:rPr>
          <w:sz w:val="26"/>
          <w:szCs w:val="26"/>
        </w:rPr>
        <w:t> </w:t>
      </w:r>
      <w:r w:rsidR="007766DB" w:rsidRPr="007766DB">
        <w:rPr>
          <w:sz w:val="26"/>
          <w:szCs w:val="26"/>
        </w:rPr>
        <w:t>00</w:t>
      </w:r>
      <w:r w:rsidRPr="007766DB">
        <w:rPr>
          <w:sz w:val="26"/>
          <w:szCs w:val="26"/>
        </w:rPr>
        <w:t>0,00 рублей.</w:t>
      </w:r>
    </w:p>
    <w:p w:rsidR="007766DB" w:rsidRPr="007766DB" w:rsidRDefault="00C2124F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7766DB">
        <w:rPr>
          <w:sz w:val="26"/>
          <w:szCs w:val="26"/>
        </w:rPr>
        <w:t>На реализацию основного мероприятия «Формирование положительного образа предпринимателя, популяризации роли предпринимательств</w:t>
      </w:r>
      <w:r w:rsidR="007766DB" w:rsidRPr="007766DB">
        <w:rPr>
          <w:sz w:val="26"/>
          <w:szCs w:val="26"/>
        </w:rPr>
        <w:t>а» направленно сре</w:t>
      </w:r>
      <w:proofErr w:type="gramStart"/>
      <w:r w:rsidR="007766DB" w:rsidRPr="007766DB">
        <w:rPr>
          <w:sz w:val="26"/>
          <w:szCs w:val="26"/>
        </w:rPr>
        <w:t>дств в с</w:t>
      </w:r>
      <w:proofErr w:type="gramEnd"/>
      <w:r w:rsidR="007766DB" w:rsidRPr="007766DB">
        <w:rPr>
          <w:sz w:val="26"/>
          <w:szCs w:val="26"/>
        </w:rPr>
        <w:t>умме 3</w:t>
      </w:r>
      <w:r w:rsidRPr="007766DB">
        <w:rPr>
          <w:sz w:val="26"/>
          <w:szCs w:val="26"/>
        </w:rPr>
        <w:t>6 </w:t>
      </w:r>
      <w:r w:rsidR="007766DB" w:rsidRPr="007766DB">
        <w:rPr>
          <w:sz w:val="26"/>
          <w:szCs w:val="26"/>
        </w:rPr>
        <w:t>00</w:t>
      </w:r>
      <w:r w:rsidRPr="007766DB">
        <w:rPr>
          <w:sz w:val="26"/>
          <w:szCs w:val="26"/>
        </w:rPr>
        <w:t>0,00 рублей</w:t>
      </w:r>
      <w:r w:rsidR="00572D70" w:rsidRPr="007766DB">
        <w:rPr>
          <w:sz w:val="26"/>
          <w:szCs w:val="26"/>
        </w:rPr>
        <w:t>. Б</w:t>
      </w:r>
      <w:r w:rsidR="005837B2" w:rsidRPr="007766DB">
        <w:rPr>
          <w:sz w:val="26"/>
          <w:szCs w:val="26"/>
        </w:rPr>
        <w:t xml:space="preserve">ыли </w:t>
      </w:r>
      <w:r w:rsidR="00CA67E0" w:rsidRPr="007766DB">
        <w:rPr>
          <w:sz w:val="26"/>
          <w:szCs w:val="26"/>
        </w:rPr>
        <w:t>приобретены подарочные сертификаты для по</w:t>
      </w:r>
      <w:r w:rsidR="008C4D28" w:rsidRPr="007766DB">
        <w:rPr>
          <w:sz w:val="26"/>
          <w:szCs w:val="26"/>
        </w:rPr>
        <w:t>ощрения лучших предпринимателей</w:t>
      </w:r>
      <w:r w:rsidR="00572D70" w:rsidRPr="007766DB">
        <w:rPr>
          <w:sz w:val="26"/>
          <w:szCs w:val="26"/>
        </w:rPr>
        <w:t xml:space="preserve"> года.</w:t>
      </w:r>
    </w:p>
    <w:p w:rsidR="00CA67E0" w:rsidRPr="0094763A" w:rsidRDefault="00572D70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7766DB">
        <w:rPr>
          <w:sz w:val="26"/>
          <w:szCs w:val="26"/>
        </w:rPr>
        <w:t>На реализацию основного мероприятия «Финансовая поддержка субъектам социального предпринимательства» из местного бюджета направлено 50 000,00 рублей.</w:t>
      </w:r>
      <w:r w:rsidR="007766DB" w:rsidRPr="007766DB">
        <w:rPr>
          <w:sz w:val="26"/>
          <w:szCs w:val="26"/>
        </w:rPr>
        <w:t xml:space="preserve"> КФКХ</w:t>
      </w:r>
      <w:r w:rsidRPr="007766DB">
        <w:rPr>
          <w:sz w:val="26"/>
          <w:szCs w:val="26"/>
        </w:rPr>
        <w:t xml:space="preserve"> </w:t>
      </w:r>
      <w:proofErr w:type="spellStart"/>
      <w:r w:rsidR="007766DB" w:rsidRPr="007766DB">
        <w:rPr>
          <w:sz w:val="26"/>
          <w:szCs w:val="26"/>
        </w:rPr>
        <w:t>Бурдуковская</w:t>
      </w:r>
      <w:proofErr w:type="spellEnd"/>
      <w:r w:rsidRPr="007766DB">
        <w:rPr>
          <w:sz w:val="26"/>
          <w:szCs w:val="26"/>
        </w:rPr>
        <w:t xml:space="preserve"> </w:t>
      </w:r>
      <w:r w:rsidR="007766DB" w:rsidRPr="007766DB">
        <w:rPr>
          <w:sz w:val="26"/>
          <w:szCs w:val="26"/>
        </w:rPr>
        <w:t>Е</w:t>
      </w:r>
      <w:r w:rsidRPr="007766DB">
        <w:rPr>
          <w:sz w:val="26"/>
          <w:szCs w:val="26"/>
        </w:rPr>
        <w:t>.</w:t>
      </w:r>
      <w:r w:rsidR="007766DB" w:rsidRPr="007766DB">
        <w:rPr>
          <w:sz w:val="26"/>
          <w:szCs w:val="26"/>
        </w:rPr>
        <w:t>И</w:t>
      </w:r>
      <w:r w:rsidRPr="007766DB">
        <w:rPr>
          <w:sz w:val="26"/>
          <w:szCs w:val="26"/>
        </w:rPr>
        <w:t xml:space="preserve">., </w:t>
      </w:r>
      <w:proofErr w:type="gramStart"/>
      <w:r w:rsidRPr="007766DB">
        <w:rPr>
          <w:sz w:val="26"/>
          <w:szCs w:val="26"/>
        </w:rPr>
        <w:t>осуществляющему</w:t>
      </w:r>
      <w:proofErr w:type="gramEnd"/>
      <w:r w:rsidRPr="007766DB">
        <w:rPr>
          <w:sz w:val="26"/>
          <w:szCs w:val="26"/>
        </w:rPr>
        <w:t xml:space="preserve"> деятельность в сфере социального предпринимательства, выделена субсидия на возмещение части затрат.</w:t>
      </w:r>
    </w:p>
    <w:p w:rsidR="009A391E" w:rsidRPr="00E77D69" w:rsidRDefault="009A391E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E77D69">
        <w:rPr>
          <w:sz w:val="26"/>
          <w:szCs w:val="26"/>
        </w:rPr>
        <w:t xml:space="preserve">Раздел </w:t>
      </w:r>
      <w:r w:rsidRPr="00E77D69">
        <w:rPr>
          <w:b/>
          <w:bCs/>
          <w:sz w:val="26"/>
          <w:szCs w:val="26"/>
        </w:rPr>
        <w:t>0500</w:t>
      </w:r>
      <w:r w:rsidR="00C2124F" w:rsidRPr="00E77D69">
        <w:rPr>
          <w:b/>
          <w:bCs/>
          <w:sz w:val="26"/>
          <w:szCs w:val="26"/>
        </w:rPr>
        <w:t xml:space="preserve"> </w:t>
      </w:r>
      <w:r w:rsidRPr="00E77D69">
        <w:rPr>
          <w:b/>
          <w:bCs/>
          <w:sz w:val="26"/>
          <w:szCs w:val="26"/>
        </w:rPr>
        <w:t xml:space="preserve">«Жилищно-коммунальное хозяйство» </w:t>
      </w:r>
    </w:p>
    <w:p w:rsidR="009A391E" w:rsidRPr="00E77D69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E77D69">
        <w:rPr>
          <w:sz w:val="26"/>
          <w:szCs w:val="26"/>
        </w:rPr>
        <w:t>В соответствии с предоставленной</w:t>
      </w:r>
      <w:r w:rsidR="000C199B">
        <w:rPr>
          <w:sz w:val="26"/>
          <w:szCs w:val="26"/>
        </w:rPr>
        <w:t xml:space="preserve"> отчетностью, </w:t>
      </w:r>
      <w:r w:rsidRPr="00E77D69">
        <w:rPr>
          <w:sz w:val="26"/>
          <w:szCs w:val="26"/>
        </w:rPr>
        <w:t>плановые расходы на 20</w:t>
      </w:r>
      <w:r w:rsidR="00A82498" w:rsidRPr="00E77D69">
        <w:rPr>
          <w:sz w:val="26"/>
          <w:szCs w:val="26"/>
        </w:rPr>
        <w:t>2</w:t>
      </w:r>
      <w:r w:rsidR="00E77D69" w:rsidRPr="00E77D69">
        <w:rPr>
          <w:sz w:val="26"/>
          <w:szCs w:val="26"/>
        </w:rPr>
        <w:t>3</w:t>
      </w:r>
      <w:r w:rsidRPr="00E77D69">
        <w:rPr>
          <w:sz w:val="26"/>
          <w:szCs w:val="26"/>
        </w:rPr>
        <w:t xml:space="preserve"> год составили </w:t>
      </w:r>
      <w:r w:rsidR="000C199B">
        <w:rPr>
          <w:sz w:val="26"/>
          <w:szCs w:val="26"/>
        </w:rPr>
        <w:t>52 388 448,98</w:t>
      </w:r>
      <w:r w:rsidR="00572D70" w:rsidRPr="00E77D69">
        <w:rPr>
          <w:sz w:val="26"/>
          <w:szCs w:val="26"/>
        </w:rPr>
        <w:t xml:space="preserve"> </w:t>
      </w:r>
      <w:r w:rsidRPr="00E77D69">
        <w:rPr>
          <w:sz w:val="26"/>
          <w:szCs w:val="26"/>
        </w:rPr>
        <w:t>рубл</w:t>
      </w:r>
      <w:r w:rsidR="000C199B">
        <w:rPr>
          <w:sz w:val="26"/>
          <w:szCs w:val="26"/>
        </w:rPr>
        <w:t>ей</w:t>
      </w:r>
      <w:r w:rsidRPr="00E77D69">
        <w:rPr>
          <w:sz w:val="26"/>
          <w:szCs w:val="26"/>
        </w:rPr>
        <w:t xml:space="preserve">. Кассовый расход произведен в объеме </w:t>
      </w:r>
      <w:r w:rsidR="000C199B">
        <w:rPr>
          <w:sz w:val="26"/>
          <w:szCs w:val="26"/>
        </w:rPr>
        <w:t>50 134 666,57</w:t>
      </w:r>
      <w:r w:rsidR="00572D70" w:rsidRPr="00E77D69">
        <w:rPr>
          <w:sz w:val="26"/>
          <w:szCs w:val="26"/>
        </w:rPr>
        <w:t xml:space="preserve"> </w:t>
      </w:r>
      <w:r w:rsidR="000C199B">
        <w:rPr>
          <w:sz w:val="26"/>
          <w:szCs w:val="26"/>
        </w:rPr>
        <w:t>рубля</w:t>
      </w:r>
      <w:r w:rsidRPr="00E77D69">
        <w:rPr>
          <w:sz w:val="26"/>
          <w:szCs w:val="26"/>
        </w:rPr>
        <w:t>.</w:t>
      </w:r>
    </w:p>
    <w:p w:rsidR="009A391E" w:rsidRPr="00E77D69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E77D69">
        <w:rPr>
          <w:sz w:val="26"/>
          <w:szCs w:val="26"/>
        </w:rPr>
        <w:t>Анализ исполне</w:t>
      </w:r>
      <w:r w:rsidR="000C199B">
        <w:rPr>
          <w:sz w:val="26"/>
          <w:szCs w:val="26"/>
        </w:rPr>
        <w:t xml:space="preserve">ния расходов </w:t>
      </w:r>
      <w:r w:rsidRPr="00E77D69">
        <w:rPr>
          <w:sz w:val="26"/>
          <w:szCs w:val="26"/>
        </w:rPr>
        <w:t>бюджета за отчетный период в разрезе подразделов приведен в таблице.</w:t>
      </w:r>
    </w:p>
    <w:p w:rsidR="009A391E" w:rsidRPr="00E77D69" w:rsidRDefault="009A391E" w:rsidP="00322E1F">
      <w:pPr>
        <w:autoSpaceDE w:val="0"/>
        <w:autoSpaceDN w:val="0"/>
        <w:ind w:firstLine="1418"/>
        <w:jc w:val="right"/>
        <w:rPr>
          <w:sz w:val="26"/>
          <w:szCs w:val="26"/>
        </w:rPr>
      </w:pPr>
      <w:r w:rsidRPr="00E77D69">
        <w:rPr>
          <w:sz w:val="26"/>
          <w:szCs w:val="26"/>
        </w:rPr>
        <w:t>рублей</w:t>
      </w:r>
    </w:p>
    <w:tbl>
      <w:tblPr>
        <w:tblW w:w="1042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24"/>
        <w:gridCol w:w="2467"/>
        <w:gridCol w:w="1333"/>
        <w:gridCol w:w="1134"/>
        <w:gridCol w:w="1502"/>
        <w:gridCol w:w="850"/>
        <w:gridCol w:w="992"/>
        <w:gridCol w:w="1418"/>
      </w:tblGrid>
      <w:tr w:rsidR="009A391E" w:rsidRPr="00E77D69" w:rsidTr="00C20368">
        <w:trPr>
          <w:trHeight w:val="87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E77D69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77D69">
              <w:rPr>
                <w:color w:val="000000"/>
                <w:sz w:val="16"/>
                <w:szCs w:val="16"/>
              </w:rPr>
              <w:t>Подразделы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E77D69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77D6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391E" w:rsidRPr="00E77D69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77D69">
              <w:rPr>
                <w:color w:val="000000"/>
                <w:sz w:val="16"/>
                <w:szCs w:val="16"/>
              </w:rPr>
              <w:t>Уточненные бюджетные назначения на 20</w:t>
            </w:r>
            <w:r w:rsidR="00A82498" w:rsidRPr="00E77D69">
              <w:rPr>
                <w:color w:val="000000"/>
                <w:sz w:val="16"/>
                <w:szCs w:val="16"/>
              </w:rPr>
              <w:t>2</w:t>
            </w:r>
            <w:r w:rsidR="00E77D69" w:rsidRPr="00E77D69">
              <w:rPr>
                <w:color w:val="000000"/>
                <w:sz w:val="16"/>
                <w:szCs w:val="16"/>
              </w:rPr>
              <w:t>3</w:t>
            </w:r>
            <w:r w:rsidRPr="00E77D69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391E" w:rsidRPr="00E77D69" w:rsidRDefault="009A391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E77D69">
              <w:rPr>
                <w:color w:val="000000"/>
                <w:sz w:val="18"/>
                <w:szCs w:val="18"/>
              </w:rPr>
              <w:t>Исполнение за 20</w:t>
            </w:r>
            <w:r w:rsidR="00A82498" w:rsidRPr="00E77D69">
              <w:rPr>
                <w:color w:val="000000"/>
                <w:sz w:val="18"/>
                <w:szCs w:val="18"/>
              </w:rPr>
              <w:t>2</w:t>
            </w:r>
            <w:r w:rsidR="00E77D69" w:rsidRPr="00E77D69">
              <w:rPr>
                <w:color w:val="000000"/>
                <w:sz w:val="18"/>
                <w:szCs w:val="18"/>
              </w:rPr>
              <w:t>3</w:t>
            </w:r>
            <w:r w:rsidRPr="00E77D69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E77D69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77D69">
              <w:rPr>
                <w:color w:val="000000"/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9A391E" w:rsidRPr="00E77D69" w:rsidTr="00520DD9">
        <w:trPr>
          <w:trHeight w:val="62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E77D69" w:rsidRDefault="009A391E" w:rsidP="00322E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E77D69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E77D69" w:rsidRDefault="00B96AE6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E77D69">
              <w:rPr>
                <w:color w:val="000000"/>
                <w:sz w:val="14"/>
                <w:szCs w:val="14"/>
              </w:rPr>
              <w:t>С</w:t>
            </w:r>
            <w:r w:rsidR="009A391E" w:rsidRPr="00E77D69">
              <w:rPr>
                <w:color w:val="000000"/>
                <w:sz w:val="14"/>
                <w:szCs w:val="14"/>
              </w:rPr>
              <w:t>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E77D69" w:rsidRDefault="009A391E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E77D69">
              <w:rPr>
                <w:color w:val="000000"/>
                <w:sz w:val="14"/>
                <w:szCs w:val="14"/>
              </w:rPr>
              <w:t>уд</w:t>
            </w:r>
            <w:proofErr w:type="gramStart"/>
            <w:r w:rsidRPr="00E77D69">
              <w:rPr>
                <w:color w:val="000000"/>
                <w:sz w:val="14"/>
                <w:szCs w:val="14"/>
              </w:rPr>
              <w:t>.</w:t>
            </w:r>
            <w:proofErr w:type="gramEnd"/>
            <w:r w:rsidR="00572D70" w:rsidRPr="00E77D69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77D69">
              <w:rPr>
                <w:color w:val="000000"/>
                <w:sz w:val="14"/>
                <w:szCs w:val="14"/>
              </w:rPr>
              <w:t>в</w:t>
            </w:r>
            <w:proofErr w:type="gramEnd"/>
            <w:r w:rsidRPr="00E77D69">
              <w:rPr>
                <w:color w:val="000000"/>
                <w:sz w:val="14"/>
                <w:szCs w:val="14"/>
              </w:rPr>
              <w:t>ес в общем объеме расходов,%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E77D69" w:rsidRDefault="009A391E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E77D69"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E77D69" w:rsidRDefault="009A391E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E77D69">
              <w:rPr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E77D69" w:rsidRDefault="009A391E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E77D69">
              <w:rPr>
                <w:color w:val="000000"/>
                <w:sz w:val="14"/>
                <w:szCs w:val="14"/>
              </w:rPr>
              <w:t>уд</w:t>
            </w:r>
            <w:proofErr w:type="gramStart"/>
            <w:r w:rsidRPr="00E77D69">
              <w:rPr>
                <w:color w:val="000000"/>
                <w:sz w:val="14"/>
                <w:szCs w:val="14"/>
              </w:rPr>
              <w:t>.</w:t>
            </w:r>
            <w:proofErr w:type="gramEnd"/>
            <w:r w:rsidR="00572D70" w:rsidRPr="00E77D69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77D69">
              <w:rPr>
                <w:color w:val="000000"/>
                <w:sz w:val="14"/>
                <w:szCs w:val="14"/>
              </w:rPr>
              <w:t>в</w:t>
            </w:r>
            <w:proofErr w:type="gramEnd"/>
            <w:r w:rsidRPr="00E77D69">
              <w:rPr>
                <w:color w:val="000000"/>
                <w:sz w:val="14"/>
                <w:szCs w:val="14"/>
              </w:rPr>
              <w:t>ес в общем объеме расходов,%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E77D69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A391E" w:rsidRPr="00617C58" w:rsidTr="00520DD9">
        <w:trPr>
          <w:trHeight w:val="1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E77D69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77D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91E" w:rsidRPr="00E77D69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77D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E77D69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77D6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E77D69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77D6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E77D69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77D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E77D69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77D6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E77D69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77D6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E77D69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77D69">
              <w:rPr>
                <w:color w:val="000000"/>
                <w:sz w:val="16"/>
                <w:szCs w:val="16"/>
              </w:rPr>
              <w:t>8</w:t>
            </w:r>
          </w:p>
        </w:tc>
      </w:tr>
      <w:tr w:rsidR="009A391E" w:rsidRPr="00170BCD" w:rsidTr="00520DD9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9A391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170BCD">
              <w:rPr>
                <w:color w:val="000000"/>
                <w:sz w:val="18"/>
                <w:szCs w:val="18"/>
              </w:rPr>
              <w:lastRenderedPageBreak/>
              <w:t>0501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170BCD" w:rsidRDefault="009A391E" w:rsidP="00322E1F">
            <w:pPr>
              <w:rPr>
                <w:color w:val="000000"/>
                <w:sz w:val="18"/>
                <w:szCs w:val="18"/>
              </w:rPr>
            </w:pPr>
            <w:r w:rsidRPr="00170BCD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E77D69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170BCD">
              <w:rPr>
                <w:color w:val="000000"/>
                <w:sz w:val="18"/>
                <w:szCs w:val="18"/>
              </w:rPr>
              <w:t>4 904 917,68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655C3A" w:rsidP="00322E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9,36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E77D69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170BCD">
              <w:rPr>
                <w:color w:val="000000"/>
                <w:sz w:val="18"/>
                <w:szCs w:val="18"/>
              </w:rPr>
              <w:t>3 224 992,98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170BCD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170BCD">
              <w:rPr>
                <w:color w:val="000000"/>
                <w:sz w:val="18"/>
                <w:szCs w:val="18"/>
              </w:rPr>
              <w:t>65,75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655C3A" w:rsidP="00322E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170BCD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170BCD">
              <w:rPr>
                <w:color w:val="000000"/>
                <w:sz w:val="18"/>
                <w:szCs w:val="18"/>
              </w:rPr>
              <w:t>1 679 924,70</w:t>
            </w:r>
          </w:p>
        </w:tc>
      </w:tr>
      <w:tr w:rsidR="009A391E" w:rsidRPr="00170BCD" w:rsidTr="00520DD9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9A391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170BCD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170BCD" w:rsidRDefault="009A391E" w:rsidP="00322E1F">
            <w:pPr>
              <w:rPr>
                <w:color w:val="000000"/>
                <w:sz w:val="18"/>
                <w:szCs w:val="18"/>
              </w:rPr>
            </w:pPr>
            <w:r w:rsidRPr="00170BCD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E77D69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170BCD">
              <w:rPr>
                <w:color w:val="000000"/>
                <w:sz w:val="18"/>
                <w:szCs w:val="18"/>
              </w:rPr>
              <w:t>41 711 438,32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655C3A" w:rsidP="00322E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79,62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E77D69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170BCD">
              <w:rPr>
                <w:color w:val="000000"/>
                <w:sz w:val="18"/>
                <w:szCs w:val="18"/>
              </w:rPr>
              <w:t>41 175 563,96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170BCD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170BCD">
              <w:rPr>
                <w:color w:val="000000"/>
                <w:sz w:val="18"/>
                <w:szCs w:val="18"/>
              </w:rPr>
              <w:t>98,72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655C3A" w:rsidP="00322E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170BCD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170BCD">
              <w:rPr>
                <w:color w:val="000000"/>
                <w:sz w:val="18"/>
                <w:szCs w:val="18"/>
              </w:rPr>
              <w:t>535 874,36</w:t>
            </w:r>
          </w:p>
        </w:tc>
      </w:tr>
      <w:tr w:rsidR="009A391E" w:rsidRPr="00170BCD" w:rsidTr="00520DD9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9A391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170BCD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170BCD" w:rsidRDefault="009A391E" w:rsidP="00322E1F">
            <w:pPr>
              <w:rPr>
                <w:color w:val="000000"/>
                <w:sz w:val="18"/>
                <w:szCs w:val="18"/>
              </w:rPr>
            </w:pPr>
            <w:r w:rsidRPr="00170BC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0C199B" w:rsidP="00322E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1 778 525,84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655C3A" w:rsidP="00322E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0C199B" w:rsidP="00322E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1 740 542,49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170BCD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170BCD">
              <w:rPr>
                <w:color w:val="000000"/>
                <w:sz w:val="18"/>
                <w:szCs w:val="18"/>
              </w:rPr>
              <w:t>9</w:t>
            </w:r>
            <w:r w:rsidR="000C199B">
              <w:rPr>
                <w:color w:val="000000"/>
                <w:sz w:val="18"/>
                <w:szCs w:val="18"/>
              </w:rPr>
              <w:t>7</w:t>
            </w:r>
            <w:r w:rsidRPr="00170BCD">
              <w:rPr>
                <w:color w:val="000000"/>
                <w:sz w:val="18"/>
                <w:szCs w:val="18"/>
              </w:rPr>
              <w:t>,</w:t>
            </w:r>
            <w:r w:rsidR="000C199B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655C3A" w:rsidP="00322E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0C199B" w:rsidP="00322E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 w:rsidR="00170BCD" w:rsidRPr="00170BC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983</w:t>
            </w:r>
            <w:r w:rsidR="00170BCD" w:rsidRPr="00170BC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35</w:t>
            </w:r>
          </w:p>
        </w:tc>
      </w:tr>
      <w:tr w:rsidR="009A391E" w:rsidRPr="00170BCD" w:rsidTr="00520DD9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9A391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170BCD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170BCD" w:rsidRDefault="009A391E" w:rsidP="00322E1F">
            <w:pPr>
              <w:rPr>
                <w:color w:val="000000"/>
                <w:sz w:val="18"/>
                <w:szCs w:val="18"/>
              </w:rPr>
            </w:pPr>
            <w:r w:rsidRPr="00170BCD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0C199B" w:rsidP="00322E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3 993 567,14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655C3A" w:rsidP="00322E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7,62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0C199B" w:rsidP="00322E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3 993 567,14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170BCD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170BC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655C3A" w:rsidP="00322E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0C199B" w:rsidP="00322E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A391E" w:rsidRPr="00170BCD" w:rsidTr="00520DD9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170BCD" w:rsidRDefault="009A391E" w:rsidP="00322E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0BCD">
              <w:rPr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0C199B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52 388 448,98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AB3D31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0BCD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0C199B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50 134 666,57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0C199B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AB3D31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0BCD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70BCD" w:rsidRDefault="00170BCD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0BCD">
              <w:rPr>
                <w:b/>
                <w:bCs/>
                <w:color w:val="000000"/>
                <w:sz w:val="18"/>
                <w:szCs w:val="18"/>
              </w:rPr>
              <w:t>2 2</w:t>
            </w:r>
            <w:r w:rsidR="000C199B">
              <w:rPr>
                <w:b/>
                <w:bCs/>
                <w:color w:val="000000"/>
                <w:sz w:val="18"/>
                <w:szCs w:val="18"/>
              </w:rPr>
              <w:t>53</w:t>
            </w:r>
            <w:r w:rsidRPr="00170BCD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0C199B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170BCD">
              <w:rPr>
                <w:b/>
                <w:bCs/>
                <w:color w:val="000000"/>
                <w:sz w:val="18"/>
                <w:szCs w:val="18"/>
              </w:rPr>
              <w:t>82,</w:t>
            </w:r>
            <w:r w:rsidR="000C199B">
              <w:rPr>
                <w:b/>
                <w:bCs/>
                <w:color w:val="000000"/>
                <w:sz w:val="18"/>
                <w:szCs w:val="18"/>
              </w:rPr>
              <w:t>41</w:t>
            </w:r>
          </w:p>
        </w:tc>
      </w:tr>
    </w:tbl>
    <w:p w:rsidR="009A391E" w:rsidRPr="00170BCD" w:rsidRDefault="009A391E" w:rsidP="00322E1F">
      <w:pPr>
        <w:autoSpaceDE w:val="0"/>
        <w:autoSpaceDN w:val="0"/>
        <w:jc w:val="both"/>
        <w:rPr>
          <w:sz w:val="26"/>
          <w:szCs w:val="26"/>
        </w:rPr>
      </w:pPr>
    </w:p>
    <w:p w:rsidR="009A391E" w:rsidRPr="00170BCD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170BCD">
        <w:rPr>
          <w:sz w:val="26"/>
          <w:szCs w:val="26"/>
        </w:rPr>
        <w:t xml:space="preserve">Исполнение </w:t>
      </w:r>
      <w:r w:rsidR="000C199B">
        <w:rPr>
          <w:b/>
          <w:bCs/>
          <w:sz w:val="26"/>
          <w:szCs w:val="26"/>
        </w:rPr>
        <w:t>расходов</w:t>
      </w:r>
      <w:r w:rsidRPr="00170BCD">
        <w:rPr>
          <w:b/>
          <w:bCs/>
          <w:sz w:val="26"/>
          <w:szCs w:val="26"/>
        </w:rPr>
        <w:t xml:space="preserve"> бюджета района </w:t>
      </w:r>
      <w:r w:rsidRPr="00170BCD">
        <w:rPr>
          <w:sz w:val="26"/>
          <w:szCs w:val="26"/>
        </w:rPr>
        <w:t>в разрезе целевых статей, видов расходов и осуществленных мероприятий представлено следующим образом.</w:t>
      </w:r>
    </w:p>
    <w:p w:rsidR="009A391E" w:rsidRPr="00170BCD" w:rsidRDefault="009A391E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170BCD">
        <w:rPr>
          <w:b/>
          <w:bCs/>
          <w:sz w:val="26"/>
          <w:szCs w:val="26"/>
        </w:rPr>
        <w:t>Подраздел 0501 «Жилищное хозяйство»</w:t>
      </w:r>
    </w:p>
    <w:p w:rsidR="001643E9" w:rsidRPr="00170BCD" w:rsidRDefault="001643E9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 w:rsidRPr="00170BCD">
        <w:rPr>
          <w:sz w:val="26"/>
          <w:szCs w:val="26"/>
        </w:rPr>
        <w:t xml:space="preserve">По муниципальной программе «Социальная поддержка населения </w:t>
      </w:r>
      <w:proofErr w:type="spellStart"/>
      <w:r w:rsidRPr="00170BCD">
        <w:rPr>
          <w:sz w:val="26"/>
          <w:szCs w:val="26"/>
        </w:rPr>
        <w:t>Яковлевского</w:t>
      </w:r>
      <w:proofErr w:type="spellEnd"/>
      <w:r w:rsidRPr="00170BCD">
        <w:rPr>
          <w:sz w:val="26"/>
          <w:szCs w:val="26"/>
        </w:rPr>
        <w:t xml:space="preserve"> муниципального района» на 2019 – 2025 годы, подпрограмме «Обеспечение жилыми помещениями детей-сирот, детей оставшихся без попечения родителей, лиц, из числа детей–сирот и детей, оставшихся без попечения родителей в </w:t>
      </w:r>
      <w:proofErr w:type="spellStart"/>
      <w:r w:rsidRPr="00170BCD">
        <w:rPr>
          <w:sz w:val="26"/>
          <w:szCs w:val="26"/>
        </w:rPr>
        <w:t>Яковлевском</w:t>
      </w:r>
      <w:proofErr w:type="spellEnd"/>
      <w:r w:rsidRPr="00170BCD">
        <w:rPr>
          <w:sz w:val="26"/>
          <w:szCs w:val="26"/>
        </w:rPr>
        <w:t xml:space="preserve"> муниципальном районе» на 2020-2025 годы расходы исполнены в пределах утвержденного плана </w:t>
      </w:r>
      <w:r w:rsidR="00170BCD" w:rsidRPr="00170BCD">
        <w:rPr>
          <w:sz w:val="26"/>
          <w:szCs w:val="26"/>
        </w:rPr>
        <w:t xml:space="preserve">            177</w:t>
      </w:r>
      <w:r w:rsidR="005A7B70" w:rsidRPr="00170BCD">
        <w:rPr>
          <w:sz w:val="26"/>
          <w:szCs w:val="26"/>
        </w:rPr>
        <w:t xml:space="preserve"> </w:t>
      </w:r>
      <w:r w:rsidR="00170BCD" w:rsidRPr="00170BCD">
        <w:rPr>
          <w:sz w:val="26"/>
          <w:szCs w:val="26"/>
        </w:rPr>
        <w:t>497</w:t>
      </w:r>
      <w:r w:rsidRPr="00170BCD">
        <w:rPr>
          <w:sz w:val="26"/>
          <w:szCs w:val="26"/>
        </w:rPr>
        <w:t>,</w:t>
      </w:r>
      <w:r w:rsidR="00170BCD" w:rsidRPr="00170BCD">
        <w:rPr>
          <w:sz w:val="26"/>
          <w:szCs w:val="26"/>
        </w:rPr>
        <w:t>29</w:t>
      </w:r>
      <w:r w:rsidRPr="00170BCD">
        <w:rPr>
          <w:sz w:val="26"/>
          <w:szCs w:val="26"/>
        </w:rPr>
        <w:t xml:space="preserve"> рублей, исполнение 100%.</w:t>
      </w:r>
      <w:proofErr w:type="gramEnd"/>
    </w:p>
    <w:p w:rsidR="001643E9" w:rsidRPr="00170BCD" w:rsidRDefault="00D55B39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170BCD">
        <w:rPr>
          <w:sz w:val="26"/>
          <w:szCs w:val="26"/>
        </w:rPr>
        <w:t>За счет средств субвенции на осуществление отдельных государственных полномочий по обеспечению детей-сирот и детей, оставшихся без попечения родителей, жилыми помещениями были оплачены взносы на капитальный ремонт общего имущества в многоквартирных домах.</w:t>
      </w:r>
    </w:p>
    <w:p w:rsidR="009A391E" w:rsidRPr="0068267A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68267A">
        <w:rPr>
          <w:sz w:val="26"/>
          <w:szCs w:val="26"/>
        </w:rPr>
        <w:t xml:space="preserve">Расходы муниципального района по МП «Обеспечение  качественными услугами жилищно-коммунального хозяйства населения </w:t>
      </w:r>
      <w:proofErr w:type="spellStart"/>
      <w:r w:rsidRPr="0068267A">
        <w:rPr>
          <w:sz w:val="26"/>
          <w:szCs w:val="26"/>
        </w:rPr>
        <w:t>Яковлевского</w:t>
      </w:r>
      <w:proofErr w:type="spellEnd"/>
      <w:r w:rsidRPr="0068267A">
        <w:rPr>
          <w:sz w:val="26"/>
          <w:szCs w:val="26"/>
        </w:rPr>
        <w:t xml:space="preserve"> муниципального района» на 201</w:t>
      </w:r>
      <w:r w:rsidR="00EC01B8" w:rsidRPr="0068267A">
        <w:rPr>
          <w:sz w:val="26"/>
          <w:szCs w:val="26"/>
        </w:rPr>
        <w:t>9</w:t>
      </w:r>
      <w:r w:rsidRPr="0068267A">
        <w:rPr>
          <w:sz w:val="26"/>
          <w:szCs w:val="26"/>
        </w:rPr>
        <w:t xml:space="preserve"> – 202</w:t>
      </w:r>
      <w:r w:rsidR="00EC01B8" w:rsidRPr="0068267A">
        <w:rPr>
          <w:sz w:val="26"/>
          <w:szCs w:val="26"/>
        </w:rPr>
        <w:t>5</w:t>
      </w:r>
      <w:r w:rsidRPr="0068267A">
        <w:rPr>
          <w:sz w:val="26"/>
          <w:szCs w:val="26"/>
        </w:rPr>
        <w:t xml:space="preserve"> годы при плане </w:t>
      </w:r>
      <w:r w:rsidR="009419A9" w:rsidRPr="0068267A">
        <w:rPr>
          <w:sz w:val="26"/>
          <w:szCs w:val="26"/>
        </w:rPr>
        <w:t>1</w:t>
      </w:r>
      <w:r w:rsidR="00B00DFF" w:rsidRPr="0068267A">
        <w:rPr>
          <w:sz w:val="26"/>
          <w:szCs w:val="26"/>
        </w:rPr>
        <w:t> </w:t>
      </w:r>
      <w:r w:rsidR="00170BCD" w:rsidRPr="0068267A">
        <w:rPr>
          <w:sz w:val="26"/>
          <w:szCs w:val="26"/>
        </w:rPr>
        <w:t>399</w:t>
      </w:r>
      <w:r w:rsidR="00B00DFF" w:rsidRPr="0068267A">
        <w:rPr>
          <w:sz w:val="26"/>
          <w:szCs w:val="26"/>
        </w:rPr>
        <w:t xml:space="preserve"> </w:t>
      </w:r>
      <w:r w:rsidR="00170BCD" w:rsidRPr="0068267A">
        <w:rPr>
          <w:sz w:val="26"/>
          <w:szCs w:val="26"/>
        </w:rPr>
        <w:t>208</w:t>
      </w:r>
      <w:r w:rsidR="009419A9" w:rsidRPr="0068267A">
        <w:rPr>
          <w:sz w:val="26"/>
          <w:szCs w:val="26"/>
        </w:rPr>
        <w:t>,</w:t>
      </w:r>
      <w:r w:rsidR="00170BCD" w:rsidRPr="0068267A">
        <w:rPr>
          <w:sz w:val="26"/>
          <w:szCs w:val="26"/>
        </w:rPr>
        <w:t>69</w:t>
      </w:r>
      <w:r w:rsidR="00CD4294" w:rsidRPr="0068267A">
        <w:rPr>
          <w:sz w:val="26"/>
          <w:szCs w:val="26"/>
        </w:rPr>
        <w:t xml:space="preserve"> </w:t>
      </w:r>
      <w:r w:rsidRPr="0068267A">
        <w:rPr>
          <w:sz w:val="26"/>
          <w:szCs w:val="26"/>
        </w:rPr>
        <w:t xml:space="preserve">рублей исполнены на </w:t>
      </w:r>
      <w:r w:rsidR="00CD4294" w:rsidRPr="0068267A">
        <w:rPr>
          <w:sz w:val="26"/>
          <w:szCs w:val="26"/>
        </w:rPr>
        <w:t>100</w:t>
      </w:r>
      <w:r w:rsidR="00B00DFF" w:rsidRPr="0068267A">
        <w:rPr>
          <w:sz w:val="26"/>
          <w:szCs w:val="26"/>
        </w:rPr>
        <w:t>,</w:t>
      </w:r>
      <w:r w:rsidR="00CD4294" w:rsidRPr="0068267A">
        <w:rPr>
          <w:sz w:val="26"/>
          <w:szCs w:val="26"/>
        </w:rPr>
        <w:t>00%</w:t>
      </w:r>
      <w:r w:rsidRPr="0068267A">
        <w:rPr>
          <w:sz w:val="26"/>
          <w:szCs w:val="26"/>
        </w:rPr>
        <w:t>.  Реализация отдельного мероприятия «Содержание муниципального жилищного фонда» включает в себя:</w:t>
      </w:r>
    </w:p>
    <w:p w:rsidR="009A391E" w:rsidRPr="0068267A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68267A">
        <w:rPr>
          <w:sz w:val="26"/>
          <w:szCs w:val="26"/>
        </w:rPr>
        <w:t>- взносы на капитальный ремонт общего имущества многоквартирных домов оплачены в сумме</w:t>
      </w:r>
      <w:r w:rsidR="00636897" w:rsidRPr="0068267A">
        <w:rPr>
          <w:sz w:val="26"/>
          <w:szCs w:val="26"/>
        </w:rPr>
        <w:t xml:space="preserve"> 429</w:t>
      </w:r>
      <w:r w:rsidR="00B00DFF" w:rsidRPr="0068267A">
        <w:rPr>
          <w:sz w:val="26"/>
          <w:szCs w:val="26"/>
        </w:rPr>
        <w:t> </w:t>
      </w:r>
      <w:r w:rsidR="00636897" w:rsidRPr="0068267A">
        <w:rPr>
          <w:sz w:val="26"/>
          <w:szCs w:val="26"/>
        </w:rPr>
        <w:t>833</w:t>
      </w:r>
      <w:r w:rsidR="00B00DFF" w:rsidRPr="0068267A">
        <w:rPr>
          <w:sz w:val="26"/>
          <w:szCs w:val="26"/>
        </w:rPr>
        <w:t>,</w:t>
      </w:r>
      <w:r w:rsidR="00636897" w:rsidRPr="0068267A">
        <w:rPr>
          <w:sz w:val="26"/>
          <w:szCs w:val="26"/>
        </w:rPr>
        <w:t>49</w:t>
      </w:r>
      <w:r w:rsidRPr="0068267A">
        <w:rPr>
          <w:sz w:val="26"/>
          <w:szCs w:val="26"/>
        </w:rPr>
        <w:t xml:space="preserve"> рублей;</w:t>
      </w:r>
    </w:p>
    <w:p w:rsidR="009C462D" w:rsidRPr="0068267A" w:rsidRDefault="009C462D" w:rsidP="00322E1F">
      <w:pPr>
        <w:pStyle w:val="31"/>
        <w:ind w:firstLine="851"/>
        <w:rPr>
          <w:bCs/>
          <w:sz w:val="26"/>
          <w:szCs w:val="26"/>
        </w:rPr>
      </w:pPr>
      <w:r w:rsidRPr="0068267A">
        <w:rPr>
          <w:bCs/>
          <w:sz w:val="26"/>
          <w:szCs w:val="26"/>
        </w:rPr>
        <w:t xml:space="preserve">- </w:t>
      </w:r>
      <w:r w:rsidR="008B7BC9" w:rsidRPr="0068267A">
        <w:rPr>
          <w:bCs/>
          <w:sz w:val="26"/>
          <w:szCs w:val="26"/>
        </w:rPr>
        <w:t xml:space="preserve">выполнение </w:t>
      </w:r>
      <w:r w:rsidR="00833742" w:rsidRPr="0068267A">
        <w:rPr>
          <w:bCs/>
          <w:sz w:val="26"/>
          <w:szCs w:val="26"/>
        </w:rPr>
        <w:t>капитального ремонта</w:t>
      </w:r>
      <w:r w:rsidR="008B7BC9" w:rsidRPr="0068267A">
        <w:rPr>
          <w:bCs/>
          <w:sz w:val="26"/>
          <w:szCs w:val="26"/>
        </w:rPr>
        <w:t xml:space="preserve"> </w:t>
      </w:r>
      <w:r w:rsidR="00636897" w:rsidRPr="0068267A">
        <w:rPr>
          <w:bCs/>
          <w:sz w:val="26"/>
          <w:szCs w:val="26"/>
        </w:rPr>
        <w:t xml:space="preserve">муниципального жилого дома в с. </w:t>
      </w:r>
      <w:proofErr w:type="spellStart"/>
      <w:r w:rsidR="00636897" w:rsidRPr="0068267A">
        <w:rPr>
          <w:bCs/>
          <w:sz w:val="26"/>
          <w:szCs w:val="26"/>
        </w:rPr>
        <w:t>Бельцово</w:t>
      </w:r>
      <w:proofErr w:type="spellEnd"/>
      <w:r w:rsidR="00636897" w:rsidRPr="0068267A">
        <w:rPr>
          <w:bCs/>
          <w:sz w:val="26"/>
          <w:szCs w:val="26"/>
        </w:rPr>
        <w:t xml:space="preserve"> ул. </w:t>
      </w:r>
      <w:proofErr w:type="gramStart"/>
      <w:r w:rsidR="00636897" w:rsidRPr="0068267A">
        <w:rPr>
          <w:bCs/>
          <w:sz w:val="26"/>
          <w:szCs w:val="26"/>
        </w:rPr>
        <w:t>Березовая</w:t>
      </w:r>
      <w:proofErr w:type="gramEnd"/>
      <w:r w:rsidR="00636897" w:rsidRPr="0068267A">
        <w:rPr>
          <w:bCs/>
          <w:sz w:val="26"/>
          <w:szCs w:val="26"/>
        </w:rPr>
        <w:t>, д. 5</w:t>
      </w:r>
      <w:r w:rsidR="008B7BC9" w:rsidRPr="0068267A">
        <w:rPr>
          <w:bCs/>
          <w:sz w:val="26"/>
          <w:szCs w:val="26"/>
        </w:rPr>
        <w:t xml:space="preserve"> </w:t>
      </w:r>
      <w:r w:rsidRPr="0068267A">
        <w:rPr>
          <w:bCs/>
          <w:sz w:val="26"/>
          <w:szCs w:val="26"/>
        </w:rPr>
        <w:t xml:space="preserve"> - </w:t>
      </w:r>
      <w:r w:rsidR="00636897" w:rsidRPr="0068267A">
        <w:rPr>
          <w:bCs/>
          <w:sz w:val="26"/>
          <w:szCs w:val="26"/>
        </w:rPr>
        <w:t>333</w:t>
      </w:r>
      <w:r w:rsidR="00833742" w:rsidRPr="0068267A">
        <w:rPr>
          <w:bCs/>
          <w:sz w:val="26"/>
          <w:szCs w:val="26"/>
        </w:rPr>
        <w:t> </w:t>
      </w:r>
      <w:r w:rsidR="00636897" w:rsidRPr="0068267A">
        <w:rPr>
          <w:bCs/>
          <w:sz w:val="26"/>
          <w:szCs w:val="26"/>
        </w:rPr>
        <w:t>000</w:t>
      </w:r>
      <w:r w:rsidR="00833742" w:rsidRPr="0068267A">
        <w:rPr>
          <w:bCs/>
          <w:sz w:val="26"/>
          <w:szCs w:val="26"/>
        </w:rPr>
        <w:t>,00</w:t>
      </w:r>
      <w:r w:rsidRPr="0068267A">
        <w:rPr>
          <w:bCs/>
          <w:sz w:val="26"/>
          <w:szCs w:val="26"/>
        </w:rPr>
        <w:t xml:space="preserve"> рублей;</w:t>
      </w:r>
    </w:p>
    <w:p w:rsidR="00636897" w:rsidRPr="0068267A" w:rsidRDefault="00636897" w:rsidP="00322E1F">
      <w:pPr>
        <w:pStyle w:val="31"/>
        <w:ind w:firstLine="851"/>
        <w:rPr>
          <w:bCs/>
          <w:sz w:val="26"/>
          <w:szCs w:val="26"/>
        </w:rPr>
      </w:pPr>
      <w:r w:rsidRPr="0068267A">
        <w:rPr>
          <w:bCs/>
          <w:sz w:val="26"/>
          <w:szCs w:val="26"/>
        </w:rPr>
        <w:t xml:space="preserve">- приобретение строительных материалов для ремонта дома </w:t>
      </w:r>
      <w:proofErr w:type="gramStart"/>
      <w:r w:rsidRPr="0068267A">
        <w:rPr>
          <w:bCs/>
          <w:sz w:val="26"/>
          <w:szCs w:val="26"/>
        </w:rPr>
        <w:t>в</w:t>
      </w:r>
      <w:proofErr w:type="gramEnd"/>
      <w:r w:rsidRPr="0068267A">
        <w:rPr>
          <w:bCs/>
          <w:sz w:val="26"/>
          <w:szCs w:val="26"/>
        </w:rPr>
        <w:t xml:space="preserve"> с. </w:t>
      </w:r>
      <w:proofErr w:type="spellStart"/>
      <w:r w:rsidRPr="0068267A">
        <w:rPr>
          <w:bCs/>
          <w:sz w:val="26"/>
          <w:szCs w:val="26"/>
        </w:rPr>
        <w:t>Бельцово</w:t>
      </w:r>
      <w:proofErr w:type="spellEnd"/>
      <w:r w:rsidRPr="0068267A">
        <w:rPr>
          <w:bCs/>
          <w:sz w:val="26"/>
          <w:szCs w:val="26"/>
        </w:rPr>
        <w:t xml:space="preserve"> – 357 310,00 рублей;</w:t>
      </w:r>
    </w:p>
    <w:p w:rsidR="00636897" w:rsidRPr="0068267A" w:rsidRDefault="00636897" w:rsidP="00322E1F">
      <w:pPr>
        <w:pStyle w:val="31"/>
        <w:ind w:firstLine="851"/>
        <w:rPr>
          <w:bCs/>
          <w:sz w:val="26"/>
          <w:szCs w:val="26"/>
        </w:rPr>
      </w:pPr>
      <w:proofErr w:type="gramStart"/>
      <w:r w:rsidRPr="0068267A">
        <w:rPr>
          <w:bCs/>
          <w:sz w:val="26"/>
          <w:szCs w:val="26"/>
        </w:rPr>
        <w:t>- работы по сносу части жилого аварийного дома № 194А, квартира 1 по улице Советской в с. Яковлевке – 119 792,13 рублей;</w:t>
      </w:r>
      <w:proofErr w:type="gramEnd"/>
    </w:p>
    <w:p w:rsidR="00636897" w:rsidRPr="0068267A" w:rsidRDefault="00636897" w:rsidP="00322E1F">
      <w:pPr>
        <w:pStyle w:val="31"/>
        <w:ind w:firstLine="851"/>
        <w:rPr>
          <w:bCs/>
          <w:sz w:val="26"/>
          <w:szCs w:val="26"/>
        </w:rPr>
      </w:pPr>
      <w:r w:rsidRPr="0068267A">
        <w:rPr>
          <w:bCs/>
          <w:sz w:val="26"/>
          <w:szCs w:val="26"/>
        </w:rPr>
        <w:t>- доставка материалов – 32 500,00 рублей;</w:t>
      </w:r>
    </w:p>
    <w:p w:rsidR="00636897" w:rsidRPr="0068267A" w:rsidRDefault="00636897" w:rsidP="00322E1F">
      <w:pPr>
        <w:pStyle w:val="31"/>
        <w:ind w:firstLine="851"/>
        <w:rPr>
          <w:bCs/>
          <w:sz w:val="26"/>
          <w:szCs w:val="26"/>
        </w:rPr>
      </w:pPr>
      <w:r w:rsidRPr="0068267A">
        <w:rPr>
          <w:bCs/>
          <w:sz w:val="26"/>
          <w:szCs w:val="26"/>
        </w:rPr>
        <w:t>- проект на организацию работ по сносу объекта капитального строительства части жилого дома по ул. Советской, 194/1 – 50 000,00 рублей;</w:t>
      </w:r>
    </w:p>
    <w:p w:rsidR="0068267A" w:rsidRPr="0068267A" w:rsidRDefault="0068267A" w:rsidP="00322E1F">
      <w:pPr>
        <w:pStyle w:val="31"/>
        <w:ind w:firstLine="851"/>
        <w:rPr>
          <w:bCs/>
          <w:sz w:val="26"/>
          <w:szCs w:val="26"/>
        </w:rPr>
      </w:pPr>
      <w:r w:rsidRPr="0068267A">
        <w:rPr>
          <w:bCs/>
          <w:sz w:val="26"/>
          <w:szCs w:val="26"/>
        </w:rPr>
        <w:t>- освещение незаселенного жилого фонда – 17 291,62 рублей;</w:t>
      </w:r>
    </w:p>
    <w:p w:rsidR="00C574A5" w:rsidRPr="0068267A" w:rsidRDefault="00C574A5" w:rsidP="00322E1F">
      <w:pPr>
        <w:pStyle w:val="31"/>
        <w:ind w:firstLine="851"/>
        <w:rPr>
          <w:bCs/>
          <w:sz w:val="26"/>
          <w:szCs w:val="26"/>
        </w:rPr>
      </w:pPr>
      <w:r w:rsidRPr="0068267A">
        <w:rPr>
          <w:bCs/>
          <w:sz w:val="26"/>
          <w:szCs w:val="26"/>
        </w:rPr>
        <w:t xml:space="preserve">- отопление </w:t>
      </w:r>
      <w:r w:rsidR="0068267A" w:rsidRPr="0068267A">
        <w:rPr>
          <w:bCs/>
          <w:sz w:val="26"/>
          <w:szCs w:val="26"/>
        </w:rPr>
        <w:t>незаселенного жилого фонда – 59</w:t>
      </w:r>
      <w:r w:rsidRPr="0068267A">
        <w:rPr>
          <w:bCs/>
          <w:sz w:val="26"/>
          <w:szCs w:val="26"/>
        </w:rPr>
        <w:t> </w:t>
      </w:r>
      <w:r w:rsidR="0068267A" w:rsidRPr="0068267A">
        <w:rPr>
          <w:bCs/>
          <w:sz w:val="26"/>
          <w:szCs w:val="26"/>
        </w:rPr>
        <w:t>481</w:t>
      </w:r>
      <w:r w:rsidRPr="0068267A">
        <w:rPr>
          <w:bCs/>
          <w:sz w:val="26"/>
          <w:szCs w:val="26"/>
        </w:rPr>
        <w:t>,</w:t>
      </w:r>
      <w:r w:rsidR="0068267A" w:rsidRPr="0068267A">
        <w:rPr>
          <w:bCs/>
          <w:sz w:val="26"/>
          <w:szCs w:val="26"/>
        </w:rPr>
        <w:t>45</w:t>
      </w:r>
      <w:r w:rsidRPr="0068267A">
        <w:rPr>
          <w:bCs/>
          <w:sz w:val="26"/>
          <w:szCs w:val="26"/>
        </w:rPr>
        <w:t xml:space="preserve"> рублей.</w:t>
      </w:r>
    </w:p>
    <w:p w:rsidR="00896E35" w:rsidRPr="00E21B9F" w:rsidRDefault="00605CAB" w:rsidP="00322E1F">
      <w:pPr>
        <w:pStyle w:val="31"/>
        <w:ind w:firstLine="851"/>
        <w:rPr>
          <w:bCs/>
          <w:sz w:val="26"/>
          <w:szCs w:val="26"/>
        </w:rPr>
      </w:pPr>
      <w:r w:rsidRPr="00E21B9F">
        <w:rPr>
          <w:bCs/>
          <w:sz w:val="26"/>
          <w:szCs w:val="26"/>
        </w:rPr>
        <w:t>На отдельное мероприятие «Мероприятия по переселению граждан из аварийного жилищного фонда»</w:t>
      </w:r>
      <w:r w:rsidR="00AD6C4E" w:rsidRPr="00E21B9F">
        <w:rPr>
          <w:bCs/>
          <w:sz w:val="26"/>
          <w:szCs w:val="26"/>
        </w:rPr>
        <w:t xml:space="preserve"> при утвержденном годовом плане 3 328 211,70 рублей</w:t>
      </w:r>
      <w:r w:rsidRPr="00E21B9F">
        <w:rPr>
          <w:bCs/>
          <w:sz w:val="26"/>
          <w:szCs w:val="26"/>
        </w:rPr>
        <w:t xml:space="preserve"> напр</w:t>
      </w:r>
      <w:r w:rsidR="00AD6C4E" w:rsidRPr="00E21B9F">
        <w:rPr>
          <w:bCs/>
          <w:sz w:val="26"/>
          <w:szCs w:val="26"/>
        </w:rPr>
        <w:t>авлено из местного бюджета 1 648</w:t>
      </w:r>
      <w:r w:rsidRPr="00E21B9F">
        <w:rPr>
          <w:bCs/>
          <w:sz w:val="26"/>
          <w:szCs w:val="26"/>
        </w:rPr>
        <w:t> </w:t>
      </w:r>
      <w:r w:rsidR="00AD6C4E" w:rsidRPr="00E21B9F">
        <w:rPr>
          <w:bCs/>
          <w:sz w:val="26"/>
          <w:szCs w:val="26"/>
        </w:rPr>
        <w:t>287</w:t>
      </w:r>
      <w:r w:rsidRPr="00E21B9F">
        <w:rPr>
          <w:bCs/>
          <w:sz w:val="26"/>
          <w:szCs w:val="26"/>
        </w:rPr>
        <w:t>,</w:t>
      </w:r>
      <w:r w:rsidR="00AD6C4E" w:rsidRPr="00E21B9F">
        <w:rPr>
          <w:bCs/>
          <w:sz w:val="26"/>
          <w:szCs w:val="26"/>
        </w:rPr>
        <w:t>0</w:t>
      </w:r>
      <w:r w:rsidRPr="00E21B9F">
        <w:rPr>
          <w:bCs/>
          <w:sz w:val="26"/>
          <w:szCs w:val="26"/>
        </w:rPr>
        <w:t xml:space="preserve">0 рублей, исполнение </w:t>
      </w:r>
      <w:r w:rsidR="00AD6C4E" w:rsidRPr="00E21B9F">
        <w:rPr>
          <w:bCs/>
          <w:sz w:val="26"/>
          <w:szCs w:val="26"/>
        </w:rPr>
        <w:t>49,52</w:t>
      </w:r>
      <w:r w:rsidRPr="00E21B9F">
        <w:rPr>
          <w:bCs/>
          <w:sz w:val="26"/>
          <w:szCs w:val="26"/>
        </w:rPr>
        <w:t xml:space="preserve">%. </w:t>
      </w:r>
      <w:r w:rsidR="00AD6C4E" w:rsidRPr="00E21B9F">
        <w:rPr>
          <w:bCs/>
          <w:sz w:val="26"/>
          <w:szCs w:val="26"/>
        </w:rPr>
        <w:t xml:space="preserve">В 2023 году было запланировано приобретение двух жилых помещений для переселения граждан из аварийного жилищного фонда. </w:t>
      </w:r>
      <w:r w:rsidRPr="00E21B9F">
        <w:rPr>
          <w:bCs/>
          <w:sz w:val="26"/>
          <w:szCs w:val="26"/>
        </w:rPr>
        <w:t>Приобретено</w:t>
      </w:r>
      <w:r w:rsidR="00AD6C4E" w:rsidRPr="00E21B9F">
        <w:rPr>
          <w:bCs/>
          <w:sz w:val="26"/>
          <w:szCs w:val="26"/>
        </w:rPr>
        <w:t xml:space="preserve"> одно</w:t>
      </w:r>
      <w:r w:rsidRPr="00E21B9F">
        <w:rPr>
          <w:bCs/>
          <w:sz w:val="26"/>
          <w:szCs w:val="26"/>
        </w:rPr>
        <w:t xml:space="preserve"> жилое помещение на вторичном рынке для переселения граждан, проживающих в аварийном жилом доме по адресу </w:t>
      </w:r>
      <w:proofErr w:type="spellStart"/>
      <w:r w:rsidRPr="00E21B9F">
        <w:rPr>
          <w:bCs/>
          <w:sz w:val="26"/>
          <w:szCs w:val="26"/>
        </w:rPr>
        <w:t>жд</w:t>
      </w:r>
      <w:proofErr w:type="spellEnd"/>
      <w:r w:rsidRPr="00E21B9F">
        <w:rPr>
          <w:bCs/>
          <w:sz w:val="26"/>
          <w:szCs w:val="26"/>
        </w:rPr>
        <w:t>. ст. Варфоломеевка, ул. Школьная, д. № 12</w:t>
      </w:r>
      <w:r w:rsidR="00AD6C4E" w:rsidRPr="00E21B9F">
        <w:rPr>
          <w:bCs/>
          <w:sz w:val="26"/>
          <w:szCs w:val="26"/>
        </w:rPr>
        <w:t>, стоимостью 1 648 287,00 рублей</w:t>
      </w:r>
      <w:r w:rsidR="00896E35" w:rsidRPr="00E21B9F">
        <w:rPr>
          <w:bCs/>
          <w:sz w:val="26"/>
          <w:szCs w:val="26"/>
        </w:rPr>
        <w:t>.</w:t>
      </w:r>
    </w:p>
    <w:p w:rsidR="00AD6C4E" w:rsidRPr="00E21B9F" w:rsidRDefault="00AD6C4E" w:rsidP="00322E1F">
      <w:pPr>
        <w:pStyle w:val="31"/>
        <w:ind w:firstLine="851"/>
        <w:rPr>
          <w:bCs/>
          <w:sz w:val="26"/>
          <w:szCs w:val="26"/>
        </w:rPr>
      </w:pPr>
      <w:r w:rsidRPr="00E21B9F">
        <w:rPr>
          <w:bCs/>
          <w:sz w:val="26"/>
          <w:szCs w:val="26"/>
        </w:rPr>
        <w:t xml:space="preserve">В отношении приобретения второго жилого помещения было установлено следующее. В ходе сверки документов было выявлено нарушение пункта 1.3 раздела 1 и </w:t>
      </w:r>
      <w:r w:rsidRPr="00E21B9F">
        <w:rPr>
          <w:bCs/>
          <w:sz w:val="26"/>
          <w:szCs w:val="26"/>
        </w:rPr>
        <w:lastRenderedPageBreak/>
        <w:t xml:space="preserve">пункта 4.1 раздела 4 муниципального контракта. В Форме 10 «Поквартирная карточка», предоставленной Администрацией </w:t>
      </w:r>
      <w:proofErr w:type="spellStart"/>
      <w:r w:rsidRPr="00E21B9F">
        <w:rPr>
          <w:bCs/>
          <w:sz w:val="26"/>
          <w:szCs w:val="26"/>
        </w:rPr>
        <w:t>Варфоломевского</w:t>
      </w:r>
      <w:proofErr w:type="spellEnd"/>
      <w:r w:rsidRPr="00E21B9F">
        <w:rPr>
          <w:bCs/>
          <w:sz w:val="26"/>
          <w:szCs w:val="26"/>
        </w:rPr>
        <w:t xml:space="preserve"> сельского поселения, числился зарегистрированный гражданин. При этом</w:t>
      </w:r>
      <w:proofErr w:type="gramStart"/>
      <w:r w:rsidRPr="00E21B9F">
        <w:rPr>
          <w:bCs/>
          <w:sz w:val="26"/>
          <w:szCs w:val="26"/>
        </w:rPr>
        <w:t>,</w:t>
      </w:r>
      <w:proofErr w:type="gramEnd"/>
      <w:r w:rsidRPr="00E21B9F">
        <w:rPr>
          <w:bCs/>
          <w:sz w:val="26"/>
          <w:szCs w:val="26"/>
        </w:rPr>
        <w:t xml:space="preserve"> согласно пункта 1.3 раздела 1 контракта – Продавец гарантирует, что в жилом помещении на момент заключения Контракта никто не </w:t>
      </w:r>
      <w:r w:rsidR="00E21B9F" w:rsidRPr="00E21B9F">
        <w:rPr>
          <w:bCs/>
          <w:sz w:val="26"/>
          <w:szCs w:val="26"/>
        </w:rPr>
        <w:t>зарегистрирован; согласно пункта 4.1 раздела 4 Контракта – на момент передачи жилого помещения от Продавца к Покупателю, должно быть выполнено условие: жилое помещение должно быть свободно от регистрации граждан по месту жительства.</w:t>
      </w:r>
    </w:p>
    <w:p w:rsidR="00605CAB" w:rsidRPr="00E21B9F" w:rsidRDefault="00E21B9F" w:rsidP="00322E1F">
      <w:pPr>
        <w:pStyle w:val="31"/>
        <w:ind w:firstLine="851"/>
        <w:rPr>
          <w:bCs/>
          <w:sz w:val="26"/>
          <w:szCs w:val="26"/>
        </w:rPr>
      </w:pPr>
      <w:r w:rsidRPr="00E21B9F">
        <w:rPr>
          <w:bCs/>
          <w:sz w:val="26"/>
          <w:szCs w:val="26"/>
        </w:rPr>
        <w:t xml:space="preserve">На основании выявленных фактов Администрация </w:t>
      </w:r>
      <w:proofErr w:type="spellStart"/>
      <w:r w:rsidRPr="00E21B9F">
        <w:rPr>
          <w:bCs/>
          <w:sz w:val="26"/>
          <w:szCs w:val="26"/>
        </w:rPr>
        <w:t>Яковлевского</w:t>
      </w:r>
      <w:proofErr w:type="spellEnd"/>
      <w:r w:rsidRPr="00E21B9F">
        <w:rPr>
          <w:bCs/>
          <w:sz w:val="26"/>
          <w:szCs w:val="26"/>
        </w:rPr>
        <w:t xml:space="preserve"> муниципального района направила претензию и отказалась от приемки жилого помещения.</w:t>
      </w:r>
    </w:p>
    <w:p w:rsidR="009A391E" w:rsidRPr="003B7463" w:rsidRDefault="009A391E" w:rsidP="00322E1F">
      <w:pPr>
        <w:pStyle w:val="31"/>
        <w:ind w:firstLine="851"/>
        <w:rPr>
          <w:b/>
          <w:bCs/>
          <w:sz w:val="26"/>
          <w:szCs w:val="26"/>
        </w:rPr>
      </w:pPr>
      <w:r w:rsidRPr="003B7463">
        <w:rPr>
          <w:b/>
          <w:bCs/>
          <w:sz w:val="26"/>
          <w:szCs w:val="26"/>
        </w:rPr>
        <w:t>Подраздел 0502  «Коммунальное хозяйство»</w:t>
      </w:r>
    </w:p>
    <w:p w:rsidR="00896E35" w:rsidRPr="003B7463" w:rsidRDefault="009A391E" w:rsidP="00322E1F">
      <w:pPr>
        <w:pStyle w:val="31"/>
        <w:ind w:firstLine="851"/>
        <w:rPr>
          <w:sz w:val="26"/>
          <w:szCs w:val="26"/>
        </w:rPr>
      </w:pPr>
      <w:r w:rsidRPr="003B7463">
        <w:rPr>
          <w:sz w:val="26"/>
          <w:szCs w:val="26"/>
        </w:rPr>
        <w:t xml:space="preserve">План по подразделу исполнен на </w:t>
      </w:r>
      <w:r w:rsidR="00C73324" w:rsidRPr="003B7463">
        <w:rPr>
          <w:sz w:val="26"/>
          <w:szCs w:val="26"/>
        </w:rPr>
        <w:t>9</w:t>
      </w:r>
      <w:r w:rsidR="00C41171" w:rsidRPr="003B7463">
        <w:rPr>
          <w:sz w:val="26"/>
          <w:szCs w:val="26"/>
        </w:rPr>
        <w:t>8</w:t>
      </w:r>
      <w:r w:rsidR="00C73324" w:rsidRPr="003B7463">
        <w:rPr>
          <w:sz w:val="26"/>
          <w:szCs w:val="26"/>
        </w:rPr>
        <w:t>,</w:t>
      </w:r>
      <w:r w:rsidR="003B7463" w:rsidRPr="003B7463">
        <w:rPr>
          <w:sz w:val="26"/>
          <w:szCs w:val="26"/>
        </w:rPr>
        <w:t>72</w:t>
      </w:r>
      <w:r w:rsidRPr="003B7463">
        <w:rPr>
          <w:sz w:val="26"/>
          <w:szCs w:val="26"/>
        </w:rPr>
        <w:t xml:space="preserve">%, уточненные бюджетные назначения – </w:t>
      </w:r>
      <w:r w:rsidR="003B7463" w:rsidRPr="003B7463">
        <w:rPr>
          <w:sz w:val="26"/>
          <w:szCs w:val="26"/>
        </w:rPr>
        <w:t>41 711 438,32</w:t>
      </w:r>
      <w:r w:rsidR="00C41171" w:rsidRPr="003B7463">
        <w:rPr>
          <w:sz w:val="26"/>
          <w:szCs w:val="26"/>
        </w:rPr>
        <w:t xml:space="preserve"> </w:t>
      </w:r>
      <w:r w:rsidRPr="003B7463">
        <w:rPr>
          <w:sz w:val="26"/>
          <w:szCs w:val="26"/>
        </w:rPr>
        <w:t xml:space="preserve">рублей, освоено – </w:t>
      </w:r>
      <w:r w:rsidR="003B7463" w:rsidRPr="003B7463">
        <w:rPr>
          <w:sz w:val="26"/>
          <w:szCs w:val="26"/>
        </w:rPr>
        <w:t>41 175 563,96</w:t>
      </w:r>
      <w:r w:rsidR="00C41171" w:rsidRPr="003B7463">
        <w:rPr>
          <w:sz w:val="26"/>
          <w:szCs w:val="26"/>
        </w:rPr>
        <w:t xml:space="preserve"> </w:t>
      </w:r>
      <w:r w:rsidRPr="003B7463">
        <w:rPr>
          <w:sz w:val="26"/>
          <w:szCs w:val="26"/>
        </w:rPr>
        <w:t>рублей.</w:t>
      </w:r>
      <w:r w:rsidR="00C41171" w:rsidRPr="003B7463">
        <w:rPr>
          <w:sz w:val="26"/>
          <w:szCs w:val="26"/>
        </w:rPr>
        <w:t xml:space="preserve"> </w:t>
      </w:r>
      <w:r w:rsidRPr="003B7463">
        <w:rPr>
          <w:sz w:val="26"/>
          <w:szCs w:val="26"/>
        </w:rPr>
        <w:t>По подразделу</w:t>
      </w:r>
      <w:r w:rsidR="00C41171" w:rsidRPr="003B7463">
        <w:rPr>
          <w:sz w:val="26"/>
          <w:szCs w:val="26"/>
        </w:rPr>
        <w:t xml:space="preserve"> </w:t>
      </w:r>
      <w:r w:rsidRPr="003B7463">
        <w:rPr>
          <w:sz w:val="26"/>
          <w:szCs w:val="26"/>
        </w:rPr>
        <w:t xml:space="preserve">исполнялись </w:t>
      </w:r>
      <w:r w:rsidR="001D301A" w:rsidRPr="003B7463">
        <w:rPr>
          <w:sz w:val="26"/>
          <w:szCs w:val="26"/>
        </w:rPr>
        <w:t>две</w:t>
      </w:r>
      <w:r w:rsidRPr="003B7463">
        <w:rPr>
          <w:sz w:val="26"/>
          <w:szCs w:val="26"/>
        </w:rPr>
        <w:t xml:space="preserve"> муниципальн</w:t>
      </w:r>
      <w:r w:rsidR="001D301A" w:rsidRPr="003B7463">
        <w:rPr>
          <w:sz w:val="26"/>
          <w:szCs w:val="26"/>
        </w:rPr>
        <w:t xml:space="preserve">ых </w:t>
      </w:r>
      <w:r w:rsidRPr="003B7463">
        <w:rPr>
          <w:sz w:val="26"/>
          <w:szCs w:val="26"/>
        </w:rPr>
        <w:t xml:space="preserve"> программ</w:t>
      </w:r>
      <w:r w:rsidR="001D301A" w:rsidRPr="003B7463">
        <w:rPr>
          <w:sz w:val="26"/>
          <w:szCs w:val="26"/>
        </w:rPr>
        <w:t>ы</w:t>
      </w:r>
      <w:r w:rsidRPr="003B7463">
        <w:rPr>
          <w:sz w:val="26"/>
          <w:szCs w:val="26"/>
        </w:rPr>
        <w:t>.</w:t>
      </w:r>
    </w:p>
    <w:p w:rsidR="009A391E" w:rsidRPr="003B7463" w:rsidRDefault="009A391E" w:rsidP="00322E1F">
      <w:pPr>
        <w:pStyle w:val="31"/>
        <w:ind w:firstLine="851"/>
        <w:jc w:val="right"/>
        <w:rPr>
          <w:sz w:val="26"/>
          <w:szCs w:val="26"/>
        </w:rPr>
      </w:pPr>
      <w:r w:rsidRPr="003B7463">
        <w:rPr>
          <w:sz w:val="26"/>
          <w:szCs w:val="26"/>
        </w:rPr>
        <w:t>рублей</w:t>
      </w:r>
    </w:p>
    <w:tbl>
      <w:tblPr>
        <w:tblW w:w="1042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9"/>
        <w:gridCol w:w="2817"/>
        <w:gridCol w:w="1333"/>
        <w:gridCol w:w="850"/>
        <w:gridCol w:w="1418"/>
        <w:gridCol w:w="766"/>
        <w:gridCol w:w="1076"/>
        <w:gridCol w:w="1701"/>
      </w:tblGrid>
      <w:tr w:rsidR="009A391E" w:rsidRPr="00617C58" w:rsidTr="00D36F89">
        <w:trPr>
          <w:trHeight w:val="57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3B7463" w:rsidRDefault="009A391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3B7463">
              <w:rPr>
                <w:color w:val="000000"/>
                <w:sz w:val="18"/>
                <w:szCs w:val="18"/>
              </w:rPr>
              <w:t>№ п\</w:t>
            </w:r>
            <w:proofErr w:type="gramStart"/>
            <w:r w:rsidRPr="003B7463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3B7463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A391E" w:rsidRPr="003B7463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B7463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391E" w:rsidRPr="003B7463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B7463">
              <w:rPr>
                <w:color w:val="000000"/>
                <w:sz w:val="16"/>
                <w:szCs w:val="16"/>
              </w:rPr>
              <w:t>Уточненные бюджетные назначения на 20</w:t>
            </w:r>
            <w:r w:rsidR="009C2708" w:rsidRPr="003B7463">
              <w:rPr>
                <w:color w:val="000000"/>
                <w:sz w:val="16"/>
                <w:szCs w:val="16"/>
              </w:rPr>
              <w:t>2</w:t>
            </w:r>
            <w:r w:rsidR="003B7463" w:rsidRPr="003B7463">
              <w:rPr>
                <w:color w:val="000000"/>
                <w:sz w:val="16"/>
                <w:szCs w:val="16"/>
              </w:rPr>
              <w:t>3</w:t>
            </w:r>
            <w:r w:rsidRPr="003B746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391E" w:rsidRPr="003B7463" w:rsidRDefault="009A391E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3B7463">
              <w:rPr>
                <w:color w:val="000000"/>
                <w:sz w:val="18"/>
                <w:szCs w:val="18"/>
              </w:rPr>
              <w:t>Исполнение за 20</w:t>
            </w:r>
            <w:r w:rsidR="009C2708" w:rsidRPr="003B7463">
              <w:rPr>
                <w:color w:val="000000"/>
                <w:sz w:val="18"/>
                <w:szCs w:val="18"/>
              </w:rPr>
              <w:t>2</w:t>
            </w:r>
            <w:r w:rsidR="003B7463" w:rsidRPr="003B7463">
              <w:rPr>
                <w:color w:val="000000"/>
                <w:sz w:val="18"/>
                <w:szCs w:val="18"/>
              </w:rPr>
              <w:t>3</w:t>
            </w:r>
            <w:r w:rsidR="00C41171" w:rsidRPr="003B7463">
              <w:rPr>
                <w:color w:val="000000"/>
                <w:sz w:val="18"/>
                <w:szCs w:val="18"/>
              </w:rPr>
              <w:t xml:space="preserve"> </w:t>
            </w:r>
            <w:r w:rsidRPr="003B7463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3B7463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A391E" w:rsidRPr="003B7463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B7463">
              <w:rPr>
                <w:color w:val="000000"/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9A391E" w:rsidRPr="00617C58" w:rsidTr="00D36F89">
        <w:trPr>
          <w:trHeight w:val="62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3B7463" w:rsidRDefault="009A391E" w:rsidP="00322E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3B7463" w:rsidRDefault="009A391E" w:rsidP="00322E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3B7463" w:rsidRDefault="00B96AE6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3B7463">
              <w:rPr>
                <w:color w:val="000000"/>
                <w:sz w:val="14"/>
                <w:szCs w:val="14"/>
              </w:rPr>
              <w:t>С</w:t>
            </w:r>
            <w:r w:rsidR="009A391E" w:rsidRPr="003B7463">
              <w:rPr>
                <w:color w:val="000000"/>
                <w:sz w:val="14"/>
                <w:szCs w:val="14"/>
              </w:rPr>
              <w:t>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3B7463" w:rsidRDefault="009A391E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3B7463">
              <w:rPr>
                <w:color w:val="000000"/>
                <w:sz w:val="14"/>
                <w:szCs w:val="14"/>
              </w:rPr>
              <w:t>уд</w:t>
            </w:r>
            <w:proofErr w:type="gramStart"/>
            <w:r w:rsidRPr="003B7463">
              <w:rPr>
                <w:color w:val="000000"/>
                <w:sz w:val="14"/>
                <w:szCs w:val="14"/>
              </w:rPr>
              <w:t>.</w:t>
            </w:r>
            <w:proofErr w:type="gramEnd"/>
            <w:r w:rsidR="00C41171" w:rsidRPr="003B7463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3B7463">
              <w:rPr>
                <w:color w:val="000000"/>
                <w:sz w:val="14"/>
                <w:szCs w:val="14"/>
              </w:rPr>
              <w:t>в</w:t>
            </w:r>
            <w:proofErr w:type="gramEnd"/>
            <w:r w:rsidRPr="003B7463">
              <w:rPr>
                <w:color w:val="000000"/>
                <w:sz w:val="14"/>
                <w:szCs w:val="14"/>
              </w:rPr>
              <w:t>ес в общем объеме расходов,%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3B7463" w:rsidRDefault="009A391E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3B7463"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3B7463" w:rsidRDefault="009A391E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3B7463">
              <w:rPr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3B7463" w:rsidRDefault="009A391E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3B7463">
              <w:rPr>
                <w:color w:val="000000"/>
                <w:sz w:val="14"/>
                <w:szCs w:val="14"/>
              </w:rPr>
              <w:t>уд</w:t>
            </w:r>
            <w:proofErr w:type="gramStart"/>
            <w:r w:rsidRPr="003B7463">
              <w:rPr>
                <w:color w:val="000000"/>
                <w:sz w:val="14"/>
                <w:szCs w:val="14"/>
              </w:rPr>
              <w:t>.</w:t>
            </w:r>
            <w:proofErr w:type="gramEnd"/>
            <w:r w:rsidR="00C41171" w:rsidRPr="003B7463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3B7463">
              <w:rPr>
                <w:color w:val="000000"/>
                <w:sz w:val="14"/>
                <w:szCs w:val="14"/>
              </w:rPr>
              <w:t>в</w:t>
            </w:r>
            <w:proofErr w:type="gramEnd"/>
            <w:r w:rsidRPr="003B7463">
              <w:rPr>
                <w:color w:val="000000"/>
                <w:sz w:val="14"/>
                <w:szCs w:val="14"/>
              </w:rPr>
              <w:t>ес в общем объеме расходов,%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91E" w:rsidRPr="003B7463" w:rsidRDefault="009A391E" w:rsidP="00322E1F">
            <w:pPr>
              <w:rPr>
                <w:color w:val="000000"/>
                <w:sz w:val="16"/>
                <w:szCs w:val="16"/>
              </w:rPr>
            </w:pPr>
          </w:p>
        </w:tc>
      </w:tr>
      <w:tr w:rsidR="009A391E" w:rsidRPr="00617C58" w:rsidTr="00D36F89">
        <w:trPr>
          <w:trHeight w:val="1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3B7463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B74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91E" w:rsidRPr="003B7463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B746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3B7463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B746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3B7463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B746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3B7463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B746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3B7463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B746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3B7463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B746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91E" w:rsidRPr="003B7463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3B7463">
              <w:rPr>
                <w:color w:val="000000"/>
                <w:sz w:val="16"/>
                <w:szCs w:val="16"/>
              </w:rPr>
              <w:t>8</w:t>
            </w:r>
          </w:p>
        </w:tc>
      </w:tr>
      <w:tr w:rsidR="009A391E" w:rsidRPr="00617C58" w:rsidTr="00D36F89">
        <w:trPr>
          <w:trHeight w:val="411"/>
        </w:trPr>
        <w:tc>
          <w:tcPr>
            <w:tcW w:w="104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B7463" w:rsidRDefault="009A391E" w:rsidP="00322E1F">
            <w:pPr>
              <w:jc w:val="center"/>
              <w:rPr>
                <w:b/>
                <w:bCs/>
                <w:color w:val="000000"/>
              </w:rPr>
            </w:pPr>
            <w:r w:rsidRPr="003B7463">
              <w:rPr>
                <w:b/>
                <w:bCs/>
                <w:color w:val="000000"/>
                <w:sz w:val="22"/>
                <w:szCs w:val="22"/>
              </w:rPr>
              <w:t xml:space="preserve">Мероприятия программы «Обеспечение качественными услугами жилищно-коммунального хозяйства населения </w:t>
            </w:r>
            <w:proofErr w:type="spellStart"/>
            <w:r w:rsidRPr="003B7463">
              <w:rPr>
                <w:b/>
                <w:bCs/>
                <w:color w:val="000000"/>
                <w:sz w:val="22"/>
                <w:szCs w:val="22"/>
              </w:rPr>
              <w:t>Яковлевского</w:t>
            </w:r>
            <w:proofErr w:type="spellEnd"/>
            <w:r w:rsidRPr="003B7463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района» на 201</w:t>
            </w:r>
            <w:r w:rsidR="001D301A" w:rsidRPr="003B7463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3B7463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1D301A" w:rsidRPr="003B7463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3B7463">
              <w:rPr>
                <w:b/>
                <w:bCs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9A391E" w:rsidRPr="00617C58" w:rsidTr="00D36F89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B7463" w:rsidRDefault="006634BE" w:rsidP="00322E1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B7463">
              <w:rPr>
                <w:b/>
                <w:color w:val="000000"/>
                <w:sz w:val="16"/>
                <w:szCs w:val="16"/>
              </w:rPr>
              <w:t>1.1.</w:t>
            </w:r>
          </w:p>
          <w:p w:rsidR="00B26ADD" w:rsidRPr="003B7463" w:rsidRDefault="00B26ADD" w:rsidP="00322E1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3B7463" w:rsidRDefault="009A391E" w:rsidP="00322E1F">
            <w:pPr>
              <w:rPr>
                <w:b/>
                <w:color w:val="000000"/>
                <w:sz w:val="16"/>
                <w:szCs w:val="16"/>
              </w:rPr>
            </w:pPr>
            <w:r w:rsidRPr="003B7463">
              <w:rPr>
                <w:b/>
                <w:color w:val="000000"/>
                <w:sz w:val="16"/>
                <w:szCs w:val="16"/>
              </w:rPr>
              <w:t>Отдельное мероприятие «Содержание и модернизация коммунальной инфраструктуры», всего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B7463" w:rsidRDefault="003B7463" w:rsidP="00322E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B7463">
              <w:rPr>
                <w:b/>
                <w:color w:val="000000"/>
                <w:sz w:val="18"/>
                <w:szCs w:val="18"/>
              </w:rPr>
              <w:t>11 568 726,94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B7463" w:rsidRDefault="00F34A29" w:rsidP="00322E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B7463">
              <w:rPr>
                <w:b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B7463" w:rsidRDefault="003B7463" w:rsidP="00322E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B7463">
              <w:rPr>
                <w:b/>
                <w:color w:val="000000"/>
                <w:sz w:val="18"/>
                <w:szCs w:val="18"/>
              </w:rPr>
              <w:t>11 032 852,98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B7463" w:rsidRDefault="003B7463" w:rsidP="00322E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B7463">
              <w:rPr>
                <w:b/>
                <w:color w:val="000000"/>
                <w:sz w:val="18"/>
                <w:szCs w:val="18"/>
              </w:rPr>
              <w:t>95,37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B7463" w:rsidRDefault="00C94492" w:rsidP="00322E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B7463">
              <w:rPr>
                <w:b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B7463" w:rsidRDefault="003B7463" w:rsidP="00322E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B7463">
              <w:rPr>
                <w:b/>
                <w:color w:val="000000"/>
                <w:sz w:val="18"/>
                <w:szCs w:val="18"/>
              </w:rPr>
              <w:t>535 873,96</w:t>
            </w:r>
          </w:p>
        </w:tc>
      </w:tr>
      <w:tr w:rsidR="009A391E" w:rsidRPr="00617C58" w:rsidTr="00D36F89">
        <w:trPr>
          <w:trHeight w:val="17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B7463" w:rsidRDefault="009A391E" w:rsidP="00322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3B7463" w:rsidRDefault="009A391E" w:rsidP="00322E1F">
            <w:pPr>
              <w:rPr>
                <w:color w:val="000000"/>
                <w:sz w:val="16"/>
                <w:szCs w:val="16"/>
              </w:rPr>
            </w:pPr>
            <w:r w:rsidRPr="003B746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B7463" w:rsidRDefault="009A391E" w:rsidP="00322E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B7463" w:rsidRDefault="009A391E" w:rsidP="00322E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B7463" w:rsidRDefault="009A391E" w:rsidP="00322E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B7463" w:rsidRDefault="009A391E" w:rsidP="00322E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B7463" w:rsidRDefault="009A391E" w:rsidP="00322E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B7463" w:rsidRDefault="009A391E" w:rsidP="00322E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134F2" w:rsidRPr="00617C58" w:rsidTr="00EB2433">
        <w:trPr>
          <w:trHeight w:val="3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4F2" w:rsidRPr="003B7463" w:rsidRDefault="006134F2" w:rsidP="00322E1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4F2" w:rsidRPr="003B7463" w:rsidRDefault="006134F2" w:rsidP="00322E1F">
            <w:pPr>
              <w:rPr>
                <w:b/>
                <w:color w:val="000000"/>
                <w:sz w:val="14"/>
                <w:szCs w:val="14"/>
              </w:rPr>
            </w:pPr>
            <w:r w:rsidRPr="003B7463">
              <w:rPr>
                <w:b/>
                <w:color w:val="000000"/>
                <w:sz w:val="14"/>
                <w:szCs w:val="14"/>
              </w:rPr>
              <w:t>Содержание и модернизация коммунальной инфраструктуры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4F2" w:rsidRPr="003B7463" w:rsidRDefault="003B7463" w:rsidP="00322E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B7463">
              <w:rPr>
                <w:b/>
                <w:color w:val="000000"/>
                <w:sz w:val="18"/>
                <w:szCs w:val="18"/>
              </w:rPr>
              <w:t>11 568 726,94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4F2" w:rsidRPr="003B7463" w:rsidRDefault="00F34A29" w:rsidP="00322E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B7463">
              <w:rPr>
                <w:b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4F2" w:rsidRPr="003B7463" w:rsidRDefault="003B7463" w:rsidP="00322E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B7463">
              <w:rPr>
                <w:b/>
                <w:color w:val="000000"/>
                <w:sz w:val="18"/>
                <w:szCs w:val="18"/>
              </w:rPr>
              <w:t>11 032 852,98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4F2" w:rsidRPr="003B7463" w:rsidRDefault="003B7463" w:rsidP="00322E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B7463">
              <w:rPr>
                <w:b/>
                <w:color w:val="000000"/>
                <w:sz w:val="18"/>
                <w:szCs w:val="18"/>
              </w:rPr>
              <w:t>95,37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4F2" w:rsidRPr="003B7463" w:rsidRDefault="00C94492" w:rsidP="00322E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B7463">
              <w:rPr>
                <w:b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4F2" w:rsidRPr="003B7463" w:rsidRDefault="003B7463" w:rsidP="00322E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B7463">
              <w:rPr>
                <w:b/>
                <w:color w:val="000000"/>
                <w:sz w:val="18"/>
                <w:szCs w:val="18"/>
              </w:rPr>
              <w:t>535 873,96</w:t>
            </w:r>
          </w:p>
        </w:tc>
      </w:tr>
      <w:tr w:rsidR="009A391E" w:rsidRPr="00617C58" w:rsidTr="00340B8C">
        <w:trPr>
          <w:trHeight w:val="40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617C58" w:rsidRDefault="009A391E" w:rsidP="00322E1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4B0575" w:rsidRDefault="003B62B2" w:rsidP="00322E1F">
            <w:pPr>
              <w:rPr>
                <w:color w:val="000000"/>
                <w:sz w:val="14"/>
                <w:szCs w:val="14"/>
              </w:rPr>
            </w:pPr>
            <w:r w:rsidRPr="004B0575">
              <w:rPr>
                <w:color w:val="000000"/>
                <w:sz w:val="14"/>
                <w:szCs w:val="14"/>
              </w:rPr>
              <w:t>Работы по капитальному ремонту</w:t>
            </w:r>
            <w:r w:rsidR="004B0575" w:rsidRPr="004B0575">
              <w:rPr>
                <w:color w:val="000000"/>
                <w:sz w:val="14"/>
                <w:szCs w:val="14"/>
              </w:rPr>
              <w:t xml:space="preserve"> водопроводов центральных сетей водоснабжения, колодцев, колонок на территории </w:t>
            </w:r>
            <w:proofErr w:type="spellStart"/>
            <w:r w:rsidR="004B0575" w:rsidRPr="004B0575">
              <w:rPr>
                <w:color w:val="000000"/>
                <w:sz w:val="14"/>
                <w:szCs w:val="14"/>
              </w:rPr>
              <w:t>Яковлевского</w:t>
            </w:r>
            <w:proofErr w:type="spellEnd"/>
            <w:r w:rsidR="004B0575" w:rsidRPr="004B0575">
              <w:rPr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4B0575" w:rsidRDefault="004B0575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4B0575">
              <w:rPr>
                <w:color w:val="000000"/>
                <w:sz w:val="18"/>
                <w:szCs w:val="18"/>
              </w:rPr>
              <w:t>1 841 544,27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4B0575" w:rsidRDefault="00064CDA" w:rsidP="00322E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617C58" w:rsidRDefault="004B0575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4B0575">
              <w:rPr>
                <w:color w:val="000000"/>
                <w:sz w:val="18"/>
                <w:szCs w:val="18"/>
              </w:rPr>
              <w:t>1 719 949,86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617C58" w:rsidRDefault="00064CDA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64CDA">
              <w:rPr>
                <w:color w:val="000000"/>
                <w:sz w:val="18"/>
                <w:szCs w:val="18"/>
              </w:rPr>
              <w:t>93,40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984E8F" w:rsidRDefault="00984E8F" w:rsidP="00322E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37D73" w:rsidRDefault="00137D73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37D73">
              <w:rPr>
                <w:color w:val="000000"/>
                <w:sz w:val="18"/>
                <w:szCs w:val="18"/>
                <w:lang w:val="en-US"/>
              </w:rPr>
              <w:t>121 594</w:t>
            </w:r>
            <w:r w:rsidRPr="00137D73">
              <w:rPr>
                <w:color w:val="000000"/>
                <w:sz w:val="18"/>
                <w:szCs w:val="18"/>
              </w:rPr>
              <w:t>,41</w:t>
            </w:r>
          </w:p>
        </w:tc>
      </w:tr>
      <w:tr w:rsidR="009A391E" w:rsidRPr="00617C58" w:rsidTr="00FC0BA2">
        <w:trPr>
          <w:trHeight w:val="58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617C58" w:rsidRDefault="009A391E" w:rsidP="00322E1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3B7463" w:rsidRDefault="00DD47FF" w:rsidP="00322E1F">
            <w:pPr>
              <w:rPr>
                <w:color w:val="000000"/>
                <w:sz w:val="14"/>
                <w:szCs w:val="14"/>
              </w:rPr>
            </w:pPr>
            <w:proofErr w:type="gramStart"/>
            <w:r w:rsidRPr="003B7463">
              <w:rPr>
                <w:color w:val="000000"/>
                <w:sz w:val="14"/>
                <w:szCs w:val="14"/>
              </w:rPr>
              <w:t>Оплата потребленной электрической энергии объектов водоснабжения (</w:t>
            </w:r>
            <w:r w:rsidR="00FC0BA2" w:rsidRPr="003B7463">
              <w:rPr>
                <w:color w:val="000000"/>
                <w:sz w:val="14"/>
                <w:szCs w:val="14"/>
              </w:rPr>
              <w:t>скважины сел:</w:t>
            </w:r>
            <w:proofErr w:type="gramEnd"/>
            <w:r w:rsidR="001058EF" w:rsidRPr="003B7463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FC0BA2" w:rsidRPr="003B7463">
              <w:rPr>
                <w:color w:val="000000"/>
                <w:sz w:val="14"/>
                <w:szCs w:val="14"/>
              </w:rPr>
              <w:t>Новосысоевка</w:t>
            </w:r>
            <w:proofErr w:type="spellEnd"/>
            <w:r w:rsidR="00FC0BA2" w:rsidRPr="003B7463">
              <w:rPr>
                <w:color w:val="000000"/>
                <w:sz w:val="14"/>
                <w:szCs w:val="14"/>
              </w:rPr>
              <w:t>, Покровка, Минеральное и ТП-6093 (ПАО «ДЭК»)</w:t>
            </w:r>
            <w:r w:rsidR="006473D6" w:rsidRPr="003B7463">
              <w:rPr>
                <w:color w:val="000000"/>
                <w:sz w:val="14"/>
                <w:szCs w:val="14"/>
              </w:rPr>
              <w:t xml:space="preserve">, </w:t>
            </w:r>
            <w:r w:rsidR="001058EF" w:rsidRPr="003B7463">
              <w:rPr>
                <w:color w:val="000000"/>
                <w:sz w:val="14"/>
                <w:szCs w:val="14"/>
              </w:rPr>
              <w:t xml:space="preserve"> модульная станция </w:t>
            </w:r>
            <w:proofErr w:type="spellStart"/>
            <w:r w:rsidR="001058EF" w:rsidRPr="003B7463">
              <w:rPr>
                <w:color w:val="000000"/>
                <w:sz w:val="14"/>
                <w:szCs w:val="14"/>
              </w:rPr>
              <w:t>жд</w:t>
            </w:r>
            <w:proofErr w:type="spellEnd"/>
            <w:r w:rsidR="001058EF" w:rsidRPr="003B7463">
              <w:rPr>
                <w:color w:val="000000"/>
                <w:sz w:val="14"/>
                <w:szCs w:val="14"/>
              </w:rPr>
              <w:t xml:space="preserve">. ст. Варфоломеевка, станция очистки воды 120 </w:t>
            </w:r>
            <w:proofErr w:type="spellStart"/>
            <w:r w:rsidR="001058EF" w:rsidRPr="003B7463">
              <w:rPr>
                <w:color w:val="000000"/>
                <w:sz w:val="14"/>
                <w:szCs w:val="14"/>
              </w:rPr>
              <w:t>куб</w:t>
            </w:r>
            <w:proofErr w:type="gramStart"/>
            <w:r w:rsidR="001058EF" w:rsidRPr="003B7463">
              <w:rPr>
                <w:color w:val="000000"/>
                <w:sz w:val="14"/>
                <w:szCs w:val="14"/>
              </w:rPr>
              <w:t>.м</w:t>
            </w:r>
            <w:proofErr w:type="spellEnd"/>
            <w:proofErr w:type="gramEnd"/>
            <w:r w:rsidR="001058EF" w:rsidRPr="003B7463">
              <w:rPr>
                <w:color w:val="000000"/>
                <w:sz w:val="14"/>
                <w:szCs w:val="14"/>
              </w:rPr>
              <w:t xml:space="preserve"> </w:t>
            </w:r>
            <w:r w:rsidR="006473D6" w:rsidRPr="003B7463">
              <w:rPr>
                <w:color w:val="000000"/>
                <w:sz w:val="14"/>
                <w:szCs w:val="14"/>
              </w:rPr>
              <w:t xml:space="preserve"> освещения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3B7463" w:rsidRDefault="003B7463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3B7463">
              <w:rPr>
                <w:color w:val="000000"/>
                <w:sz w:val="18"/>
                <w:szCs w:val="18"/>
              </w:rPr>
              <w:t>1 400</w:t>
            </w:r>
            <w:r w:rsidR="00B7606B" w:rsidRPr="003B7463">
              <w:rPr>
                <w:color w:val="000000"/>
                <w:sz w:val="18"/>
                <w:szCs w:val="18"/>
              </w:rPr>
              <w:t> </w:t>
            </w:r>
            <w:r w:rsidRPr="003B7463">
              <w:rPr>
                <w:color w:val="000000"/>
                <w:sz w:val="18"/>
                <w:szCs w:val="18"/>
              </w:rPr>
              <w:t>000</w:t>
            </w:r>
            <w:r w:rsidR="00B7606B" w:rsidRPr="003B7463">
              <w:rPr>
                <w:color w:val="000000"/>
                <w:sz w:val="18"/>
                <w:szCs w:val="18"/>
              </w:rPr>
              <w:t>,</w:t>
            </w:r>
            <w:r w:rsidRPr="003B746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064CDA" w:rsidRDefault="00064CDA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064CDA">
              <w:rPr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617C58" w:rsidRDefault="003B62B2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B7463">
              <w:rPr>
                <w:color w:val="000000"/>
                <w:sz w:val="18"/>
                <w:szCs w:val="18"/>
              </w:rPr>
              <w:t>1 </w:t>
            </w:r>
            <w:r w:rsidR="003B7463" w:rsidRPr="003B7463">
              <w:rPr>
                <w:color w:val="000000"/>
                <w:sz w:val="18"/>
                <w:szCs w:val="18"/>
              </w:rPr>
              <w:t>165</w:t>
            </w:r>
            <w:r w:rsidRPr="003B7463">
              <w:rPr>
                <w:color w:val="000000"/>
                <w:sz w:val="18"/>
                <w:szCs w:val="18"/>
              </w:rPr>
              <w:t> </w:t>
            </w:r>
            <w:r w:rsidR="003B7463" w:rsidRPr="003B7463">
              <w:rPr>
                <w:color w:val="000000"/>
                <w:sz w:val="18"/>
                <w:szCs w:val="18"/>
              </w:rPr>
              <w:t>720</w:t>
            </w:r>
            <w:r w:rsidRPr="003B7463">
              <w:rPr>
                <w:color w:val="000000"/>
                <w:sz w:val="18"/>
                <w:szCs w:val="18"/>
              </w:rPr>
              <w:t>,</w:t>
            </w:r>
            <w:r w:rsidR="003B7463" w:rsidRPr="003B7463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617C58" w:rsidRDefault="00064CDA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64CDA">
              <w:rPr>
                <w:color w:val="000000"/>
                <w:sz w:val="18"/>
                <w:szCs w:val="18"/>
              </w:rPr>
              <w:t>83,27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984E8F" w:rsidRDefault="00984E8F" w:rsidP="00322E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617C58" w:rsidRDefault="003B7463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3B7463">
              <w:rPr>
                <w:color w:val="000000"/>
                <w:sz w:val="18"/>
                <w:szCs w:val="18"/>
              </w:rPr>
              <w:t>234 279,55</w:t>
            </w:r>
          </w:p>
        </w:tc>
      </w:tr>
      <w:tr w:rsidR="009A391E" w:rsidRPr="00617C58" w:rsidTr="009845F3">
        <w:trPr>
          <w:trHeight w:val="63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617C58" w:rsidRDefault="009A391E" w:rsidP="00322E1F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4B0575" w:rsidRDefault="003B62B2" w:rsidP="00322E1F">
            <w:pPr>
              <w:rPr>
                <w:bCs/>
                <w:color w:val="000000"/>
                <w:sz w:val="16"/>
                <w:szCs w:val="16"/>
              </w:rPr>
            </w:pPr>
            <w:r w:rsidRPr="004B0575">
              <w:rPr>
                <w:bCs/>
                <w:color w:val="000000"/>
                <w:sz w:val="16"/>
                <w:szCs w:val="16"/>
              </w:rPr>
              <w:t>Техо</w:t>
            </w:r>
            <w:r w:rsidR="009845F3" w:rsidRPr="004B0575">
              <w:rPr>
                <w:bCs/>
                <w:color w:val="000000"/>
                <w:sz w:val="16"/>
                <w:szCs w:val="16"/>
              </w:rPr>
              <w:t xml:space="preserve">бслуживание водозаборной скважины села </w:t>
            </w:r>
            <w:proofErr w:type="spellStart"/>
            <w:r w:rsidR="009845F3" w:rsidRPr="004B0575">
              <w:rPr>
                <w:bCs/>
                <w:color w:val="000000"/>
                <w:sz w:val="16"/>
                <w:szCs w:val="16"/>
              </w:rPr>
              <w:t>Новосысоевка</w:t>
            </w:r>
            <w:proofErr w:type="spellEnd"/>
            <w:r w:rsidR="009845F3" w:rsidRPr="004B0575">
              <w:rPr>
                <w:bCs/>
                <w:color w:val="000000"/>
                <w:sz w:val="16"/>
                <w:szCs w:val="16"/>
              </w:rPr>
              <w:t xml:space="preserve">, </w:t>
            </w:r>
            <w:r w:rsidR="00044064" w:rsidRPr="004B0575">
              <w:rPr>
                <w:bCs/>
                <w:color w:val="000000"/>
                <w:sz w:val="16"/>
                <w:szCs w:val="16"/>
              </w:rPr>
              <w:t>обслуживание</w:t>
            </w:r>
            <w:r w:rsidRPr="004B0575">
              <w:rPr>
                <w:bCs/>
                <w:color w:val="000000"/>
                <w:sz w:val="16"/>
                <w:szCs w:val="16"/>
              </w:rPr>
              <w:t xml:space="preserve"> водопроводной сети </w:t>
            </w:r>
            <w:proofErr w:type="spellStart"/>
            <w:r w:rsidRPr="004B0575">
              <w:rPr>
                <w:bCs/>
                <w:color w:val="000000"/>
                <w:sz w:val="16"/>
                <w:szCs w:val="16"/>
              </w:rPr>
              <w:t>жд</w:t>
            </w:r>
            <w:proofErr w:type="spellEnd"/>
            <w:r w:rsidRPr="004B0575">
              <w:rPr>
                <w:bCs/>
                <w:color w:val="000000"/>
                <w:sz w:val="16"/>
                <w:szCs w:val="16"/>
              </w:rPr>
              <w:t xml:space="preserve">. ст. </w:t>
            </w:r>
            <w:proofErr w:type="spellStart"/>
            <w:r w:rsidRPr="004B0575">
              <w:rPr>
                <w:bCs/>
                <w:color w:val="000000"/>
                <w:sz w:val="16"/>
                <w:szCs w:val="16"/>
              </w:rPr>
              <w:t>Сысоевка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4B0575" w:rsidRDefault="004B0575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B0575">
              <w:rPr>
                <w:bCs/>
                <w:color w:val="000000"/>
                <w:sz w:val="18"/>
                <w:szCs w:val="18"/>
              </w:rPr>
              <w:t>277 992,00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064CDA" w:rsidRDefault="00064CDA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CDA">
              <w:rPr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D34F8E" w:rsidRDefault="004B0575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4F8E">
              <w:rPr>
                <w:bCs/>
                <w:color w:val="000000"/>
                <w:sz w:val="18"/>
                <w:szCs w:val="18"/>
              </w:rPr>
              <w:t>277 992,00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D34F8E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4F8E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984E8F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617C58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4B0575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A391E" w:rsidRPr="00617C58" w:rsidTr="00EC01B8">
        <w:trPr>
          <w:trHeight w:val="3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617C58" w:rsidRDefault="009A391E" w:rsidP="00322E1F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4B0575" w:rsidRDefault="003B62B2" w:rsidP="00322E1F">
            <w:pPr>
              <w:rPr>
                <w:bCs/>
                <w:color w:val="000000"/>
                <w:sz w:val="16"/>
                <w:szCs w:val="16"/>
              </w:rPr>
            </w:pPr>
            <w:r w:rsidRPr="004B0575">
              <w:rPr>
                <w:bCs/>
                <w:color w:val="000000"/>
                <w:sz w:val="16"/>
                <w:szCs w:val="16"/>
              </w:rPr>
              <w:t>Р</w:t>
            </w:r>
            <w:r w:rsidR="002B054E" w:rsidRPr="004B0575">
              <w:rPr>
                <w:bCs/>
                <w:color w:val="000000"/>
                <w:sz w:val="16"/>
                <w:szCs w:val="16"/>
              </w:rPr>
              <w:t>емонт</w:t>
            </w:r>
            <w:r w:rsidRPr="004B0575">
              <w:rPr>
                <w:bCs/>
                <w:color w:val="000000"/>
                <w:sz w:val="16"/>
                <w:szCs w:val="16"/>
              </w:rPr>
              <w:t xml:space="preserve"> и обслуживание</w:t>
            </w:r>
            <w:r w:rsidR="002B054E" w:rsidRPr="004B0575">
              <w:rPr>
                <w:bCs/>
                <w:color w:val="000000"/>
                <w:sz w:val="16"/>
                <w:szCs w:val="16"/>
              </w:rPr>
              <w:t xml:space="preserve"> колодцев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4B0575" w:rsidRDefault="004B0575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B0575">
              <w:rPr>
                <w:bCs/>
                <w:color w:val="000000"/>
                <w:sz w:val="18"/>
                <w:szCs w:val="18"/>
              </w:rPr>
              <w:t>417 566,00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064CDA" w:rsidRDefault="00064CDA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CDA">
              <w:rPr>
                <w:bCs/>
                <w:color w:val="000000"/>
                <w:sz w:val="18"/>
                <w:szCs w:val="18"/>
              </w:rPr>
              <w:t>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4B0575" w:rsidRDefault="004B0575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B0575">
              <w:rPr>
                <w:bCs/>
                <w:color w:val="000000"/>
                <w:sz w:val="18"/>
                <w:szCs w:val="18"/>
              </w:rPr>
              <w:t>417 566,00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4B0575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B0575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984E8F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617C58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4B0575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8C7788" w:rsidRPr="00617C58" w:rsidTr="00F303A1">
        <w:trPr>
          <w:trHeight w:val="2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88" w:rsidRPr="00617C58" w:rsidRDefault="008C7788" w:rsidP="00322E1F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788" w:rsidRPr="001C0E36" w:rsidRDefault="001C0E36" w:rsidP="00322E1F">
            <w:pPr>
              <w:rPr>
                <w:bCs/>
                <w:color w:val="000000"/>
                <w:sz w:val="16"/>
                <w:szCs w:val="16"/>
              </w:rPr>
            </w:pPr>
            <w:r w:rsidRPr="001C0E36">
              <w:rPr>
                <w:bCs/>
                <w:color w:val="000000"/>
                <w:sz w:val="16"/>
                <w:szCs w:val="16"/>
              </w:rPr>
              <w:t>Текущий ремонт централизованной сети водоснабжения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88" w:rsidRPr="001C0E36" w:rsidRDefault="001C0E36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C0E36">
              <w:rPr>
                <w:bCs/>
                <w:color w:val="000000"/>
                <w:sz w:val="18"/>
                <w:szCs w:val="18"/>
              </w:rPr>
              <w:t>256 180,00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88" w:rsidRPr="00064CDA" w:rsidRDefault="00064CDA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CDA">
              <w:rPr>
                <w:bCs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88" w:rsidRPr="00617C58" w:rsidRDefault="001C0E36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1C0E36">
              <w:rPr>
                <w:bCs/>
                <w:color w:val="000000"/>
                <w:sz w:val="18"/>
                <w:szCs w:val="18"/>
              </w:rPr>
              <w:t>256 180,00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88" w:rsidRPr="00137D73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  <w:lang w:val="en-US"/>
              </w:rPr>
            </w:pPr>
            <w:r w:rsidRPr="00D34F8E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88" w:rsidRPr="00984E8F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88" w:rsidRPr="00137D73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7D73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A391E" w:rsidRPr="00617C58" w:rsidTr="00CF431B">
        <w:trPr>
          <w:trHeight w:val="6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617C58" w:rsidRDefault="009A391E" w:rsidP="00322E1F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1C0E36" w:rsidRDefault="00A21144" w:rsidP="00322E1F">
            <w:pPr>
              <w:rPr>
                <w:bCs/>
                <w:color w:val="000000"/>
                <w:sz w:val="16"/>
                <w:szCs w:val="16"/>
              </w:rPr>
            </w:pPr>
            <w:r w:rsidRPr="001C0E36">
              <w:rPr>
                <w:bCs/>
                <w:color w:val="000000"/>
                <w:sz w:val="16"/>
                <w:szCs w:val="16"/>
              </w:rPr>
              <w:t>Проведение лабораторных исследований воды</w:t>
            </w:r>
            <w:r w:rsidR="003A225C" w:rsidRPr="001C0E36">
              <w:rPr>
                <w:bCs/>
                <w:color w:val="000000"/>
                <w:sz w:val="16"/>
                <w:szCs w:val="16"/>
              </w:rPr>
              <w:t xml:space="preserve"> в колодцах</w:t>
            </w:r>
            <w:r w:rsidRPr="001C0E36">
              <w:rPr>
                <w:bCs/>
                <w:color w:val="000000"/>
                <w:sz w:val="16"/>
                <w:szCs w:val="16"/>
              </w:rPr>
              <w:t>, (ФБУЗ «Центр гигиены и эпидемиологии в Приморском крае»)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C0E36" w:rsidRDefault="001C0E36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C0E36">
              <w:rPr>
                <w:bCs/>
                <w:color w:val="000000"/>
                <w:sz w:val="18"/>
                <w:szCs w:val="18"/>
              </w:rPr>
              <w:t>112 761,88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064CDA" w:rsidRDefault="00064CDA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CDA">
              <w:rPr>
                <w:bCs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617C58" w:rsidRDefault="001C0E36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1C0E36">
              <w:rPr>
                <w:bCs/>
                <w:color w:val="000000"/>
                <w:sz w:val="18"/>
                <w:szCs w:val="18"/>
              </w:rPr>
              <w:t>112 761,88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617C58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1C0E36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984E8F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137D73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7D73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70440" w:rsidRPr="00617C58" w:rsidTr="00E15236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440" w:rsidRPr="00617C58" w:rsidRDefault="00070440" w:rsidP="00322E1F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40" w:rsidRPr="00137D73" w:rsidRDefault="00137D73" w:rsidP="00322E1F">
            <w:pPr>
              <w:rPr>
                <w:bCs/>
                <w:color w:val="000000"/>
                <w:sz w:val="16"/>
                <w:szCs w:val="16"/>
              </w:rPr>
            </w:pPr>
            <w:r w:rsidRPr="00137D73">
              <w:rPr>
                <w:bCs/>
                <w:color w:val="000000"/>
                <w:sz w:val="16"/>
                <w:szCs w:val="16"/>
              </w:rPr>
              <w:t xml:space="preserve">Выполнение ремонтных работ по перезагрузке колонн обезжелезивания на модуле очистки воды </w:t>
            </w:r>
            <w:proofErr w:type="spellStart"/>
            <w:r w:rsidRPr="00137D73">
              <w:rPr>
                <w:bCs/>
                <w:color w:val="000000"/>
                <w:sz w:val="16"/>
                <w:szCs w:val="16"/>
              </w:rPr>
              <w:t>жд</w:t>
            </w:r>
            <w:proofErr w:type="spellEnd"/>
            <w:r w:rsidRPr="00137D73">
              <w:rPr>
                <w:bCs/>
                <w:color w:val="000000"/>
                <w:sz w:val="16"/>
                <w:szCs w:val="16"/>
              </w:rPr>
              <w:t>. ст. Варфоломеевка, ул. Почтовая, 50 (ООО «</w:t>
            </w:r>
            <w:proofErr w:type="gramStart"/>
            <w:r w:rsidRPr="00137D73">
              <w:rPr>
                <w:bCs/>
                <w:color w:val="000000"/>
                <w:sz w:val="16"/>
                <w:szCs w:val="16"/>
              </w:rPr>
              <w:t>Сервис-Групп</w:t>
            </w:r>
            <w:proofErr w:type="gramEnd"/>
            <w:r w:rsidRPr="00137D73">
              <w:rPr>
                <w:bCs/>
                <w:color w:val="000000"/>
                <w:sz w:val="16"/>
                <w:szCs w:val="16"/>
              </w:rPr>
              <w:t>»)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440" w:rsidRPr="00137D73" w:rsidRDefault="00137D73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7D73">
              <w:rPr>
                <w:bCs/>
                <w:color w:val="000000"/>
                <w:sz w:val="18"/>
                <w:szCs w:val="18"/>
              </w:rPr>
              <w:t>598 800,00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440" w:rsidRPr="00064CDA" w:rsidRDefault="00064CDA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CDA">
              <w:rPr>
                <w:bCs/>
                <w:color w:val="000000"/>
                <w:sz w:val="18"/>
                <w:szCs w:val="18"/>
              </w:rPr>
              <w:t>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440" w:rsidRPr="00137D73" w:rsidRDefault="00137D73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7D73">
              <w:rPr>
                <w:bCs/>
                <w:color w:val="000000"/>
                <w:sz w:val="18"/>
                <w:szCs w:val="18"/>
              </w:rPr>
              <w:t>598 800,00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440" w:rsidRPr="00137D73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7D73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440" w:rsidRPr="00984E8F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440" w:rsidRPr="00617C58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137D73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70440" w:rsidRPr="00617C58" w:rsidTr="00CF431B">
        <w:trPr>
          <w:trHeight w:val="55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440" w:rsidRPr="00617C58" w:rsidRDefault="00070440" w:rsidP="00322E1F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440" w:rsidRPr="00617C58" w:rsidRDefault="00137D73" w:rsidP="00322E1F">
            <w:pPr>
              <w:rPr>
                <w:bCs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37D73">
              <w:rPr>
                <w:bCs/>
                <w:color w:val="000000"/>
                <w:sz w:val="16"/>
                <w:szCs w:val="16"/>
              </w:rPr>
              <w:t>Госэкспертиза</w:t>
            </w:r>
            <w:proofErr w:type="spellEnd"/>
            <w:r w:rsidRPr="00137D73">
              <w:rPr>
                <w:bCs/>
                <w:color w:val="000000"/>
                <w:sz w:val="16"/>
                <w:szCs w:val="16"/>
              </w:rPr>
              <w:t xml:space="preserve"> в форме экспертного сопровождения в отношении объекта капитального строительства «Строительство водовода централизованной системы водоснабжения с. </w:t>
            </w:r>
            <w:proofErr w:type="spellStart"/>
            <w:r w:rsidRPr="00137D73">
              <w:rPr>
                <w:bCs/>
                <w:color w:val="000000"/>
                <w:sz w:val="16"/>
                <w:szCs w:val="16"/>
              </w:rPr>
              <w:t>Новосысоевка</w:t>
            </w:r>
            <w:proofErr w:type="spellEnd"/>
            <w:r w:rsidRPr="00137D73">
              <w:rPr>
                <w:bCs/>
                <w:color w:val="000000"/>
                <w:sz w:val="16"/>
                <w:szCs w:val="16"/>
              </w:rPr>
              <w:t xml:space="preserve"> (ООО «</w:t>
            </w:r>
            <w:proofErr w:type="gramStart"/>
            <w:r w:rsidRPr="00137D73">
              <w:rPr>
                <w:bCs/>
                <w:color w:val="000000"/>
                <w:sz w:val="16"/>
                <w:szCs w:val="16"/>
              </w:rPr>
              <w:t>Сервис-Групп</w:t>
            </w:r>
            <w:proofErr w:type="gramEnd"/>
            <w:r w:rsidRPr="00137D73">
              <w:rPr>
                <w:bCs/>
                <w:color w:val="000000"/>
                <w:sz w:val="16"/>
                <w:szCs w:val="16"/>
              </w:rPr>
              <w:t>»)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440" w:rsidRPr="00617C58" w:rsidRDefault="00137D73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137D73">
              <w:rPr>
                <w:bCs/>
                <w:color w:val="000000"/>
                <w:sz w:val="18"/>
                <w:szCs w:val="18"/>
              </w:rPr>
              <w:t>325 730,27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440" w:rsidRPr="00064CDA" w:rsidRDefault="00064CDA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CDA">
              <w:rPr>
                <w:bCs/>
                <w:color w:val="000000"/>
                <w:sz w:val="18"/>
                <w:szCs w:val="18"/>
              </w:rPr>
              <w:t>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440" w:rsidRPr="00137D73" w:rsidRDefault="00137D73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7D73">
              <w:rPr>
                <w:bCs/>
                <w:color w:val="000000"/>
                <w:sz w:val="18"/>
                <w:szCs w:val="18"/>
              </w:rPr>
              <w:t>325 730,27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440" w:rsidRPr="00137D73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7D73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440" w:rsidRPr="00984E8F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440" w:rsidRPr="00617C58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137D73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A391E" w:rsidRPr="00617C58" w:rsidTr="002746AA">
        <w:trPr>
          <w:trHeight w:val="3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617C58" w:rsidRDefault="009A391E" w:rsidP="00322E1F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91E" w:rsidRPr="009D367E" w:rsidRDefault="00137D73" w:rsidP="00322E1F">
            <w:pPr>
              <w:rPr>
                <w:bCs/>
                <w:color w:val="000000"/>
                <w:sz w:val="16"/>
                <w:szCs w:val="16"/>
              </w:rPr>
            </w:pPr>
            <w:r w:rsidRPr="009D367E">
              <w:rPr>
                <w:bCs/>
                <w:color w:val="000000"/>
                <w:sz w:val="16"/>
                <w:szCs w:val="16"/>
              </w:rPr>
              <w:t>Корректировка (разработка) разделов проектной документации «Строительство водовода</w:t>
            </w:r>
            <w:r w:rsidR="009D367E" w:rsidRPr="009D367E">
              <w:rPr>
                <w:bCs/>
                <w:color w:val="000000"/>
                <w:sz w:val="16"/>
                <w:szCs w:val="16"/>
              </w:rPr>
              <w:t xml:space="preserve"> централизованной системы водоснабжения с. </w:t>
            </w:r>
            <w:proofErr w:type="spellStart"/>
            <w:r w:rsidR="009D367E" w:rsidRPr="009D367E">
              <w:rPr>
                <w:bCs/>
                <w:color w:val="000000"/>
                <w:sz w:val="16"/>
                <w:szCs w:val="16"/>
              </w:rPr>
              <w:t>Новосысоевка</w:t>
            </w:r>
            <w:proofErr w:type="spellEnd"/>
            <w:r w:rsidR="009D367E" w:rsidRPr="009D367E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9D367E" w:rsidRPr="009D367E">
              <w:rPr>
                <w:bCs/>
                <w:color w:val="000000"/>
                <w:sz w:val="16"/>
                <w:szCs w:val="16"/>
              </w:rPr>
              <w:lastRenderedPageBreak/>
              <w:t>(ООО «</w:t>
            </w:r>
            <w:proofErr w:type="spellStart"/>
            <w:r w:rsidR="009D367E" w:rsidRPr="009D367E">
              <w:rPr>
                <w:bCs/>
                <w:color w:val="000000"/>
                <w:sz w:val="16"/>
                <w:szCs w:val="16"/>
              </w:rPr>
              <w:t>ГеоСфера</w:t>
            </w:r>
            <w:proofErr w:type="spellEnd"/>
            <w:r w:rsidR="009D367E" w:rsidRPr="009D367E">
              <w:rPr>
                <w:bCs/>
                <w:color w:val="000000"/>
                <w:sz w:val="16"/>
                <w:szCs w:val="16"/>
              </w:rPr>
              <w:t>»)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9D367E" w:rsidRDefault="009D367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67E">
              <w:rPr>
                <w:bCs/>
                <w:color w:val="000000"/>
                <w:sz w:val="18"/>
                <w:szCs w:val="18"/>
              </w:rPr>
              <w:lastRenderedPageBreak/>
              <w:t>795 000,00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064CDA" w:rsidRDefault="00064CDA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CDA">
              <w:rPr>
                <w:bCs/>
                <w:color w:val="000000"/>
                <w:sz w:val="18"/>
                <w:szCs w:val="18"/>
              </w:rPr>
              <w:t>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9D367E" w:rsidRDefault="009D367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67E">
              <w:rPr>
                <w:bCs/>
                <w:color w:val="000000"/>
                <w:sz w:val="18"/>
                <w:szCs w:val="18"/>
              </w:rPr>
              <w:t>795 000,00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9D367E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67E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984E8F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91E" w:rsidRPr="00617C58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9D367E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6134F2" w:rsidRPr="00617C58" w:rsidTr="00D36F89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4F2" w:rsidRPr="00617C58" w:rsidRDefault="006134F2" w:rsidP="00322E1F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4F2" w:rsidRPr="009D367E" w:rsidRDefault="009D367E" w:rsidP="00322E1F">
            <w:pPr>
              <w:rPr>
                <w:bCs/>
                <w:color w:val="000000"/>
                <w:sz w:val="16"/>
                <w:szCs w:val="16"/>
              </w:rPr>
            </w:pPr>
            <w:r w:rsidRPr="009D367E">
              <w:rPr>
                <w:bCs/>
                <w:color w:val="000000"/>
                <w:sz w:val="16"/>
                <w:szCs w:val="16"/>
              </w:rPr>
              <w:t xml:space="preserve">Авторский надзор за строительством объекта «Выполнение работ по строительству водовода централизованной системы водоснабжения с. </w:t>
            </w:r>
            <w:proofErr w:type="spellStart"/>
            <w:r w:rsidRPr="009D367E">
              <w:rPr>
                <w:bCs/>
                <w:color w:val="000000"/>
                <w:sz w:val="16"/>
                <w:szCs w:val="16"/>
              </w:rPr>
              <w:t>Новосысоевка</w:t>
            </w:r>
            <w:proofErr w:type="spellEnd"/>
            <w:r w:rsidRPr="009D367E">
              <w:rPr>
                <w:bCs/>
                <w:color w:val="000000"/>
                <w:sz w:val="16"/>
                <w:szCs w:val="16"/>
              </w:rPr>
              <w:t xml:space="preserve"> (ООО «</w:t>
            </w:r>
            <w:proofErr w:type="spellStart"/>
            <w:r w:rsidRPr="009D367E">
              <w:rPr>
                <w:bCs/>
                <w:color w:val="000000"/>
                <w:sz w:val="16"/>
                <w:szCs w:val="16"/>
              </w:rPr>
              <w:t>ГеоСфера</w:t>
            </w:r>
            <w:proofErr w:type="spellEnd"/>
            <w:r w:rsidRPr="009D367E">
              <w:rPr>
                <w:bCs/>
                <w:color w:val="000000"/>
                <w:sz w:val="16"/>
                <w:szCs w:val="16"/>
              </w:rPr>
              <w:t>»)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4F2" w:rsidRPr="00617C58" w:rsidRDefault="009D367E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9D367E">
              <w:rPr>
                <w:bCs/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4F2" w:rsidRPr="00064CDA" w:rsidRDefault="00064CDA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CDA">
              <w:rPr>
                <w:bCs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4F2" w:rsidRPr="00617C58" w:rsidRDefault="009D367E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9D367E">
              <w:rPr>
                <w:bCs/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4F2" w:rsidRPr="00617C58" w:rsidRDefault="00064CDA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064CDA">
              <w:rPr>
                <w:bCs/>
                <w:color w:val="000000"/>
                <w:sz w:val="18"/>
                <w:szCs w:val="18"/>
              </w:rPr>
              <w:t>62,50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4F2" w:rsidRPr="00984E8F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34F2" w:rsidRPr="00617C58" w:rsidRDefault="009D367E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195E05">
              <w:rPr>
                <w:bCs/>
                <w:color w:val="000000"/>
                <w:sz w:val="18"/>
                <w:szCs w:val="18"/>
              </w:rPr>
              <w:t>180 000,00</w:t>
            </w:r>
          </w:p>
        </w:tc>
      </w:tr>
      <w:tr w:rsidR="009568E0" w:rsidRPr="00617C58" w:rsidTr="00D36F89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617C58" w:rsidRDefault="009568E0" w:rsidP="00322E1F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E0" w:rsidRPr="001C0E36" w:rsidRDefault="003A225C" w:rsidP="00322E1F">
            <w:pPr>
              <w:rPr>
                <w:bCs/>
                <w:color w:val="000000"/>
                <w:sz w:val="16"/>
                <w:szCs w:val="16"/>
              </w:rPr>
            </w:pPr>
            <w:r w:rsidRPr="001C0E36">
              <w:rPr>
                <w:bCs/>
                <w:color w:val="000000"/>
                <w:sz w:val="16"/>
                <w:szCs w:val="16"/>
              </w:rPr>
              <w:t>Работы по промывке и очистке сетей водоотведения ст. Варфоломеевка</w:t>
            </w:r>
            <w:r w:rsidR="008324F2" w:rsidRPr="001C0E36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1C0E36" w:rsidRDefault="001C0E36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C0E36">
              <w:rPr>
                <w:bCs/>
                <w:color w:val="000000"/>
                <w:sz w:val="18"/>
                <w:szCs w:val="18"/>
              </w:rPr>
              <w:t>59 879,01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064CDA" w:rsidRDefault="00064CDA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CDA">
              <w:rPr>
                <w:bCs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1C0E36" w:rsidRDefault="001C0E36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C0E36">
              <w:rPr>
                <w:bCs/>
                <w:color w:val="000000"/>
                <w:sz w:val="18"/>
                <w:szCs w:val="18"/>
              </w:rPr>
              <w:t>59 879,01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1C0E36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C0E36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984E8F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137D73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7D73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568E0" w:rsidRPr="00617C58" w:rsidTr="009568E0">
        <w:trPr>
          <w:trHeight w:val="1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617C58" w:rsidRDefault="009568E0" w:rsidP="00322E1F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E0" w:rsidRPr="00D34F8E" w:rsidRDefault="0091700B" w:rsidP="00322E1F">
            <w:pPr>
              <w:rPr>
                <w:bCs/>
                <w:color w:val="000000"/>
                <w:sz w:val="16"/>
                <w:szCs w:val="16"/>
              </w:rPr>
            </w:pPr>
            <w:r w:rsidRPr="00D34F8E">
              <w:rPr>
                <w:bCs/>
                <w:color w:val="000000"/>
                <w:sz w:val="16"/>
                <w:szCs w:val="16"/>
              </w:rPr>
              <w:t xml:space="preserve">Работы по устройству водозаборной колонки ул. Набережная </w:t>
            </w:r>
            <w:proofErr w:type="gramStart"/>
            <w:r w:rsidRPr="00D34F8E">
              <w:rPr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D34F8E">
              <w:rPr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D34F8E">
              <w:rPr>
                <w:bCs/>
                <w:color w:val="000000"/>
                <w:sz w:val="16"/>
                <w:szCs w:val="16"/>
              </w:rPr>
              <w:t>Яковлевка</w:t>
            </w:r>
            <w:proofErr w:type="gramEnd"/>
            <w:r w:rsidRPr="00D34F8E">
              <w:rPr>
                <w:bCs/>
                <w:color w:val="000000"/>
                <w:sz w:val="16"/>
                <w:szCs w:val="16"/>
              </w:rPr>
              <w:t xml:space="preserve"> для обеспечения холодным водоснабжением жителей улицы Набережной</w:t>
            </w:r>
            <w:r w:rsidR="00D34F8E" w:rsidRPr="00D34F8E">
              <w:rPr>
                <w:bCs/>
                <w:color w:val="000000"/>
                <w:sz w:val="16"/>
                <w:szCs w:val="16"/>
              </w:rPr>
              <w:t xml:space="preserve"> (ООО Круг)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D34F8E" w:rsidRDefault="00D34F8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4F8E">
              <w:rPr>
                <w:bCs/>
                <w:color w:val="000000"/>
                <w:sz w:val="18"/>
                <w:szCs w:val="18"/>
              </w:rPr>
              <w:t>597 300,00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064CDA" w:rsidRDefault="00064CDA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64CDA">
              <w:rPr>
                <w:bCs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D34F8E" w:rsidRDefault="00D34F8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4F8E">
              <w:rPr>
                <w:bCs/>
                <w:color w:val="000000"/>
                <w:sz w:val="18"/>
                <w:szCs w:val="18"/>
              </w:rPr>
              <w:t>597 300,00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D34F8E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34F8E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984E8F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137D73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37D73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568E0" w:rsidRPr="00617C58" w:rsidTr="00D36F89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617C58" w:rsidRDefault="009568E0" w:rsidP="00322E1F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8E0" w:rsidRPr="009D367E" w:rsidRDefault="009D367E" w:rsidP="00322E1F">
            <w:pPr>
              <w:rPr>
                <w:bCs/>
                <w:color w:val="000000"/>
                <w:sz w:val="16"/>
                <w:szCs w:val="16"/>
              </w:rPr>
            </w:pPr>
            <w:r w:rsidRPr="009D367E">
              <w:rPr>
                <w:bCs/>
                <w:color w:val="000000"/>
                <w:sz w:val="16"/>
                <w:szCs w:val="16"/>
              </w:rPr>
              <w:t xml:space="preserve">Техническое обслуживание технологического оборудования станции биологической очистки сточных хозяйственных бытовых вод 120 </w:t>
            </w:r>
            <w:proofErr w:type="spellStart"/>
            <w:r w:rsidRPr="009D367E">
              <w:rPr>
                <w:bCs/>
                <w:color w:val="000000"/>
                <w:sz w:val="16"/>
                <w:szCs w:val="16"/>
              </w:rPr>
              <w:t>куб</w:t>
            </w:r>
            <w:proofErr w:type="gramStart"/>
            <w:r w:rsidRPr="009D367E">
              <w:rPr>
                <w:bCs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9D367E">
              <w:rPr>
                <w:bCs/>
                <w:color w:val="000000"/>
                <w:sz w:val="16"/>
                <w:szCs w:val="16"/>
              </w:rPr>
              <w:t xml:space="preserve"> (ООО «Водоканал-Сервис»)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66D1" w:rsidRPr="009D367E" w:rsidRDefault="009D367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67E">
              <w:rPr>
                <w:bCs/>
                <w:color w:val="000000"/>
                <w:sz w:val="18"/>
                <w:szCs w:val="18"/>
              </w:rPr>
              <w:t>144 000,00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FA7BA5" w:rsidRDefault="00064CDA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A7BA5">
              <w:rPr>
                <w:bCs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9D367E" w:rsidRDefault="009D367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67E">
              <w:rPr>
                <w:bCs/>
                <w:color w:val="000000"/>
                <w:sz w:val="18"/>
                <w:szCs w:val="18"/>
              </w:rPr>
              <w:t>144 000,00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9D367E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67E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984E8F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8E0" w:rsidRPr="00617C58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9D367E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706374" w:rsidRPr="00617C58" w:rsidTr="00D36F89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6374" w:rsidRPr="00617C58" w:rsidRDefault="00706374" w:rsidP="00322E1F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374" w:rsidRPr="00617C58" w:rsidRDefault="009D367E" w:rsidP="00322E1F">
            <w:pPr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9D367E">
              <w:rPr>
                <w:bCs/>
                <w:color w:val="000000"/>
                <w:sz w:val="16"/>
                <w:szCs w:val="16"/>
              </w:rPr>
              <w:t xml:space="preserve">Видеонаблюдение на станции биологической очистки сточных хозяйственных бытовых вод 120 </w:t>
            </w:r>
            <w:proofErr w:type="spellStart"/>
            <w:r w:rsidRPr="009D367E">
              <w:rPr>
                <w:bCs/>
                <w:color w:val="000000"/>
                <w:sz w:val="16"/>
                <w:szCs w:val="16"/>
              </w:rPr>
              <w:t>куб</w:t>
            </w:r>
            <w:proofErr w:type="gramStart"/>
            <w:r w:rsidRPr="009D367E">
              <w:rPr>
                <w:bCs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bCs/>
                <w:color w:val="000000"/>
                <w:sz w:val="16"/>
                <w:szCs w:val="16"/>
              </w:rPr>
              <w:t xml:space="preserve"> (ООО «Ростелеком»)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6374" w:rsidRPr="00617C58" w:rsidRDefault="009D367E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9D367E">
              <w:rPr>
                <w:bCs/>
                <w:color w:val="000000"/>
                <w:sz w:val="18"/>
                <w:szCs w:val="18"/>
              </w:rPr>
              <w:t>14 300,00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80E" w:rsidRPr="00FA7BA5" w:rsidRDefault="00FA7BA5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A7BA5">
              <w:rPr>
                <w:bCs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6374" w:rsidRPr="009D367E" w:rsidRDefault="009D367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67E">
              <w:rPr>
                <w:bCs/>
                <w:color w:val="000000"/>
                <w:sz w:val="18"/>
                <w:szCs w:val="18"/>
              </w:rPr>
              <w:t>14 300,00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6374" w:rsidRPr="009D367E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D367E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6374" w:rsidRPr="00984E8F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6374" w:rsidRPr="00617C58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9D367E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440C58" w:rsidRPr="00617C58" w:rsidTr="003A4BB8">
        <w:trPr>
          <w:trHeight w:val="4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C58" w:rsidRPr="00617C58" w:rsidRDefault="00440C58" w:rsidP="00322E1F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58" w:rsidRPr="005C010E" w:rsidRDefault="005C010E" w:rsidP="00322E1F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5C010E">
              <w:rPr>
                <w:bCs/>
                <w:color w:val="000000"/>
                <w:sz w:val="16"/>
                <w:szCs w:val="16"/>
              </w:rPr>
              <w:t>Эксплуатация и техническое обслуживание модуля очистки воды в с. Варфоломеевка (филиал «</w:t>
            </w:r>
            <w:proofErr w:type="spellStart"/>
            <w:r w:rsidRPr="005C010E">
              <w:rPr>
                <w:bCs/>
                <w:color w:val="000000"/>
                <w:sz w:val="16"/>
                <w:szCs w:val="16"/>
              </w:rPr>
              <w:t>Арсеньевский</w:t>
            </w:r>
            <w:proofErr w:type="spellEnd"/>
            <w:r w:rsidRPr="005C010E">
              <w:rPr>
                <w:bCs/>
                <w:color w:val="000000"/>
                <w:sz w:val="16"/>
                <w:szCs w:val="16"/>
              </w:rPr>
              <w:t>» КГУП «Примтеплоэнерго» тепловой район «</w:t>
            </w:r>
            <w:proofErr w:type="spellStart"/>
            <w:r w:rsidRPr="005C010E">
              <w:rPr>
                <w:bCs/>
                <w:color w:val="000000"/>
                <w:sz w:val="16"/>
                <w:szCs w:val="16"/>
              </w:rPr>
              <w:t>Яковлевский</w:t>
            </w:r>
            <w:proofErr w:type="spellEnd"/>
            <w:r w:rsidRPr="005C010E">
              <w:rPr>
                <w:bCs/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C58" w:rsidRPr="005C010E" w:rsidRDefault="005C010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010E">
              <w:rPr>
                <w:bCs/>
                <w:color w:val="000000"/>
                <w:sz w:val="18"/>
                <w:szCs w:val="18"/>
              </w:rPr>
              <w:t>543 103,84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C58" w:rsidRPr="00FA7BA5" w:rsidRDefault="00FA7BA5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A7BA5">
              <w:rPr>
                <w:bCs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C58" w:rsidRPr="005C010E" w:rsidRDefault="005C010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010E">
              <w:rPr>
                <w:bCs/>
                <w:color w:val="000000"/>
                <w:sz w:val="18"/>
                <w:szCs w:val="18"/>
              </w:rPr>
              <w:t>543 103,84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C58" w:rsidRPr="005C010E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010E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C58" w:rsidRPr="00984E8F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C58" w:rsidRPr="00617C58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5C010E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3C1A66" w:rsidRPr="00617C58" w:rsidTr="003A4BB8">
        <w:trPr>
          <w:trHeight w:val="4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617C58" w:rsidRDefault="003C1A66" w:rsidP="00322E1F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66" w:rsidRPr="005C010E" w:rsidRDefault="005C010E" w:rsidP="00322E1F">
            <w:pPr>
              <w:rPr>
                <w:bCs/>
                <w:color w:val="000000"/>
                <w:sz w:val="16"/>
                <w:szCs w:val="16"/>
              </w:rPr>
            </w:pPr>
            <w:r w:rsidRPr="005C010E">
              <w:rPr>
                <w:bCs/>
                <w:color w:val="000000"/>
                <w:sz w:val="16"/>
                <w:szCs w:val="16"/>
              </w:rPr>
              <w:t xml:space="preserve">Приобретение расходных материалов (песок, фильтрующий материал) на модуль очистки воды </w:t>
            </w:r>
            <w:proofErr w:type="gramStart"/>
            <w:r w:rsidRPr="005C010E">
              <w:rPr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5C010E">
              <w:rPr>
                <w:bCs/>
                <w:color w:val="000000"/>
                <w:sz w:val="16"/>
                <w:szCs w:val="16"/>
              </w:rPr>
              <w:t>. Варфоломеевка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5C010E" w:rsidRDefault="005C010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010E">
              <w:rPr>
                <w:bCs/>
                <w:color w:val="000000"/>
                <w:sz w:val="18"/>
                <w:szCs w:val="18"/>
              </w:rPr>
              <w:t>515 860,00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FA7BA5" w:rsidRDefault="00FA7BA5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A7BA5">
              <w:rPr>
                <w:bCs/>
                <w:color w:val="000000"/>
                <w:sz w:val="18"/>
                <w:szCs w:val="18"/>
              </w:rPr>
              <w:t>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5C010E" w:rsidRDefault="005C010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010E">
              <w:rPr>
                <w:bCs/>
                <w:color w:val="000000"/>
                <w:sz w:val="18"/>
                <w:szCs w:val="18"/>
              </w:rPr>
              <w:t>515 860,00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5C010E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010E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984E8F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617C58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5C010E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3C1A66" w:rsidRPr="00617C58" w:rsidTr="003A4BB8">
        <w:trPr>
          <w:trHeight w:val="4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617C58" w:rsidRDefault="003C1A66" w:rsidP="00322E1F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66" w:rsidRPr="005C010E" w:rsidRDefault="005C010E" w:rsidP="00322E1F">
            <w:pPr>
              <w:rPr>
                <w:bCs/>
                <w:color w:val="000000"/>
                <w:sz w:val="16"/>
                <w:szCs w:val="16"/>
              </w:rPr>
            </w:pPr>
            <w:r w:rsidRPr="005C010E">
              <w:rPr>
                <w:bCs/>
                <w:color w:val="000000"/>
                <w:sz w:val="16"/>
                <w:szCs w:val="16"/>
              </w:rPr>
              <w:t xml:space="preserve">Приобретение насосов погружных, генератора для установки на скважину «Заря» </w:t>
            </w:r>
            <w:proofErr w:type="gramStart"/>
            <w:r w:rsidRPr="005C010E">
              <w:rPr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5C010E">
              <w:rPr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5C010E">
              <w:rPr>
                <w:bCs/>
                <w:color w:val="000000"/>
                <w:sz w:val="16"/>
                <w:szCs w:val="16"/>
              </w:rPr>
              <w:t>Яковлевка</w:t>
            </w:r>
            <w:proofErr w:type="gramEnd"/>
            <w:r w:rsidRPr="005C010E">
              <w:rPr>
                <w:bCs/>
                <w:color w:val="000000"/>
                <w:sz w:val="16"/>
                <w:szCs w:val="16"/>
              </w:rPr>
              <w:t xml:space="preserve"> (ООО Торговый дом «</w:t>
            </w:r>
            <w:proofErr w:type="spellStart"/>
            <w:r w:rsidRPr="005C010E">
              <w:rPr>
                <w:bCs/>
                <w:color w:val="000000"/>
                <w:sz w:val="16"/>
                <w:szCs w:val="16"/>
              </w:rPr>
              <w:t>Аквадом</w:t>
            </w:r>
            <w:proofErr w:type="spellEnd"/>
            <w:r w:rsidRPr="005C010E">
              <w:rPr>
                <w:bCs/>
                <w:color w:val="000000"/>
                <w:sz w:val="16"/>
                <w:szCs w:val="16"/>
              </w:rPr>
              <w:t>», ООО «</w:t>
            </w:r>
            <w:proofErr w:type="spellStart"/>
            <w:r w:rsidRPr="005C010E">
              <w:rPr>
                <w:bCs/>
                <w:color w:val="000000"/>
                <w:sz w:val="16"/>
                <w:szCs w:val="16"/>
              </w:rPr>
              <w:t>Акваэлемент</w:t>
            </w:r>
            <w:proofErr w:type="spellEnd"/>
            <w:r w:rsidRPr="005C010E">
              <w:rPr>
                <w:bCs/>
                <w:color w:val="000000"/>
                <w:sz w:val="16"/>
                <w:szCs w:val="16"/>
              </w:rPr>
              <w:t>»)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5C010E" w:rsidRDefault="005C010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010E">
              <w:rPr>
                <w:bCs/>
                <w:color w:val="000000"/>
                <w:sz w:val="18"/>
                <w:szCs w:val="18"/>
              </w:rPr>
              <w:t>1 281 417,08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984E8F" w:rsidRDefault="00FA7BA5" w:rsidP="00322E1F">
            <w:pPr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 w:rsidRPr="00FA7BA5">
              <w:rPr>
                <w:bCs/>
                <w:color w:val="000000"/>
                <w:sz w:val="18"/>
                <w:szCs w:val="18"/>
              </w:rPr>
              <w:t>11,08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5C010E" w:rsidRDefault="005C010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010E">
              <w:rPr>
                <w:bCs/>
                <w:color w:val="000000"/>
                <w:sz w:val="18"/>
                <w:szCs w:val="18"/>
              </w:rPr>
              <w:t>1 281 417,08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5C010E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010E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984E8F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617C58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5C010E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3C1A66" w:rsidRPr="00617C58" w:rsidTr="003A4BB8">
        <w:trPr>
          <w:trHeight w:val="4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617C58" w:rsidRDefault="003C1A66" w:rsidP="00322E1F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A66" w:rsidRPr="005C010E" w:rsidRDefault="005C010E" w:rsidP="00322E1F">
            <w:pPr>
              <w:rPr>
                <w:bCs/>
                <w:color w:val="000000"/>
                <w:sz w:val="16"/>
                <w:szCs w:val="16"/>
              </w:rPr>
            </w:pPr>
            <w:r w:rsidRPr="005C010E">
              <w:rPr>
                <w:bCs/>
                <w:color w:val="000000"/>
                <w:sz w:val="16"/>
                <w:szCs w:val="16"/>
              </w:rPr>
              <w:t>Приобретение материалов для ремонта колодцев, колонок (ООО Торговый дом «</w:t>
            </w:r>
            <w:proofErr w:type="spellStart"/>
            <w:r w:rsidRPr="005C010E">
              <w:rPr>
                <w:bCs/>
                <w:color w:val="000000"/>
                <w:sz w:val="16"/>
                <w:szCs w:val="16"/>
              </w:rPr>
              <w:t>Аквадом</w:t>
            </w:r>
            <w:proofErr w:type="spellEnd"/>
            <w:r w:rsidRPr="005C010E">
              <w:rPr>
                <w:bCs/>
                <w:color w:val="000000"/>
                <w:sz w:val="16"/>
                <w:szCs w:val="16"/>
              </w:rPr>
              <w:t>»)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5C010E" w:rsidRDefault="005C010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010E">
              <w:rPr>
                <w:bCs/>
                <w:color w:val="000000"/>
                <w:sz w:val="18"/>
                <w:szCs w:val="18"/>
              </w:rPr>
              <w:t>749 375,92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984E8F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bCs/>
                <w:color w:val="000000"/>
                <w:sz w:val="18"/>
                <w:szCs w:val="18"/>
              </w:rPr>
              <w:t>,</w:t>
            </w:r>
            <w:r w:rsidRPr="00984E8F">
              <w:rPr>
                <w:bCs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5C010E" w:rsidRDefault="005C010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010E">
              <w:rPr>
                <w:bCs/>
                <w:color w:val="000000"/>
                <w:sz w:val="18"/>
                <w:szCs w:val="18"/>
              </w:rPr>
              <w:t>749 375,92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5C010E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C010E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617C58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A66" w:rsidRPr="00617C58" w:rsidRDefault="00680B9C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5C010E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C010E" w:rsidRPr="00617C58" w:rsidTr="003A4BB8">
        <w:trPr>
          <w:trHeight w:val="4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10E" w:rsidRPr="00617C58" w:rsidRDefault="005C010E" w:rsidP="00322E1F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10E" w:rsidRPr="005C010E" w:rsidRDefault="005C010E" w:rsidP="00322E1F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Приобретение трубной части котла водогрейного УВК-1,0 для установки на котельную № 4 с. Яковлевка (ООО «Завод котельного оборудования «ДАЛЬСТАМ»)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10E" w:rsidRPr="005C010E" w:rsidRDefault="005C010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1 172 216,67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10E" w:rsidRPr="00984E8F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  <w:lang w:val="en-US"/>
              </w:rPr>
            </w:pPr>
            <w:r w:rsidRPr="00984E8F">
              <w:rPr>
                <w:bCs/>
                <w:color w:val="000000"/>
                <w:sz w:val="18"/>
                <w:szCs w:val="18"/>
                <w:lang w:val="en-US"/>
              </w:rPr>
              <w:t>10</w:t>
            </w:r>
            <w:r w:rsidRPr="00984E8F">
              <w:rPr>
                <w:bCs/>
                <w:color w:val="000000"/>
                <w:sz w:val="18"/>
                <w:szCs w:val="18"/>
              </w:rPr>
              <w:t>,</w:t>
            </w:r>
            <w:r w:rsidRPr="00984E8F">
              <w:rPr>
                <w:bCs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10E" w:rsidRPr="005C010E" w:rsidRDefault="005C010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1 172 216,67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10E" w:rsidRPr="005C010E" w:rsidRDefault="005C010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10E" w:rsidRPr="00617C58" w:rsidRDefault="00984E8F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984E8F">
              <w:rPr>
                <w:bCs/>
                <w:color w:val="000000"/>
                <w:sz w:val="18"/>
                <w:szCs w:val="18"/>
              </w:rPr>
              <w:t>10,62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10E" w:rsidRPr="005C010E" w:rsidRDefault="005C010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B33552" w:rsidRPr="00617C58" w:rsidTr="00EA68B0">
        <w:trPr>
          <w:trHeight w:val="40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579E" w:rsidRDefault="00FE5FEF" w:rsidP="00322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1579E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B33552" w:rsidRPr="0061579E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552" w:rsidRPr="0061579E" w:rsidRDefault="0079752A" w:rsidP="00322E1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579E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="00FE5FEF" w:rsidRPr="0061579E">
              <w:rPr>
                <w:b/>
                <w:bCs/>
                <w:color w:val="000000"/>
                <w:sz w:val="16"/>
                <w:szCs w:val="16"/>
              </w:rPr>
              <w:t xml:space="preserve">тдельное </w:t>
            </w:r>
            <w:r w:rsidRPr="0061579E">
              <w:rPr>
                <w:b/>
                <w:bCs/>
                <w:color w:val="000000"/>
                <w:sz w:val="16"/>
                <w:szCs w:val="16"/>
              </w:rPr>
              <w:t xml:space="preserve"> мероприятие «</w:t>
            </w:r>
            <w:r w:rsidR="00B33552" w:rsidRPr="0061579E">
              <w:rPr>
                <w:b/>
                <w:bCs/>
                <w:color w:val="000000"/>
                <w:sz w:val="16"/>
                <w:szCs w:val="16"/>
              </w:rPr>
              <w:t>Обеспечение граждан твердым топливом</w:t>
            </w:r>
            <w:r w:rsidRPr="0061579E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579E" w:rsidRDefault="0061579E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9E">
              <w:rPr>
                <w:b/>
                <w:bCs/>
                <w:color w:val="000000"/>
                <w:sz w:val="18"/>
                <w:szCs w:val="18"/>
              </w:rPr>
              <w:t>580 489,38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579E" w:rsidRDefault="00591733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9E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579E" w:rsidRDefault="0061579E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9E">
              <w:rPr>
                <w:b/>
                <w:bCs/>
                <w:color w:val="000000"/>
                <w:sz w:val="18"/>
                <w:szCs w:val="18"/>
              </w:rPr>
              <w:t>580</w:t>
            </w:r>
            <w:r w:rsidR="00591733" w:rsidRPr="0061579E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61579E">
              <w:rPr>
                <w:b/>
                <w:bCs/>
                <w:color w:val="000000"/>
                <w:sz w:val="18"/>
                <w:szCs w:val="18"/>
              </w:rPr>
              <w:t>489</w:t>
            </w:r>
            <w:r w:rsidR="00591733" w:rsidRPr="0061579E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Pr="0061579E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FE5FEF" w:rsidRPr="0061579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579E" w:rsidRDefault="00591733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9E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579E" w:rsidRDefault="00591733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9E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7C58" w:rsidRDefault="00591733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61579E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B33552" w:rsidRPr="00617C58" w:rsidTr="00EA68B0">
        <w:trPr>
          <w:trHeight w:val="40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7C58" w:rsidRDefault="00B33552" w:rsidP="00322E1F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552" w:rsidRPr="0061579E" w:rsidRDefault="00ED3543" w:rsidP="00322E1F">
            <w:pPr>
              <w:rPr>
                <w:bCs/>
                <w:color w:val="000000"/>
                <w:sz w:val="16"/>
                <w:szCs w:val="16"/>
              </w:rPr>
            </w:pPr>
            <w:r w:rsidRPr="0061579E">
              <w:rPr>
                <w:bCs/>
                <w:color w:val="000000"/>
                <w:sz w:val="16"/>
                <w:szCs w:val="16"/>
              </w:rPr>
              <w:t>Расходы за счет средств субсидий из краевого бюджета на обеспечение граждан твердым топливом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579E" w:rsidRDefault="0061579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579E">
              <w:rPr>
                <w:bCs/>
                <w:color w:val="000000"/>
                <w:sz w:val="18"/>
                <w:szCs w:val="18"/>
              </w:rPr>
              <w:t>574 684,49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579E" w:rsidRDefault="00FE5FEF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579E">
              <w:rPr>
                <w:bCs/>
                <w:color w:val="000000"/>
                <w:sz w:val="18"/>
                <w:szCs w:val="18"/>
              </w:rPr>
              <w:t>9</w:t>
            </w:r>
            <w:r w:rsidR="00591733" w:rsidRPr="0061579E">
              <w:rPr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579E" w:rsidRDefault="0061579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579E">
              <w:rPr>
                <w:bCs/>
                <w:color w:val="000000"/>
                <w:sz w:val="18"/>
                <w:szCs w:val="18"/>
              </w:rPr>
              <w:t>574</w:t>
            </w:r>
            <w:r w:rsidR="00591733" w:rsidRPr="0061579E">
              <w:rPr>
                <w:bCs/>
                <w:color w:val="000000"/>
                <w:sz w:val="18"/>
                <w:szCs w:val="18"/>
              </w:rPr>
              <w:t> </w:t>
            </w:r>
            <w:r w:rsidRPr="0061579E">
              <w:rPr>
                <w:bCs/>
                <w:color w:val="000000"/>
                <w:sz w:val="18"/>
                <w:szCs w:val="18"/>
              </w:rPr>
              <w:t>68</w:t>
            </w:r>
            <w:r w:rsidR="00FE5FEF" w:rsidRPr="0061579E">
              <w:rPr>
                <w:bCs/>
                <w:color w:val="000000"/>
                <w:sz w:val="18"/>
                <w:szCs w:val="18"/>
              </w:rPr>
              <w:t>4</w:t>
            </w:r>
            <w:r w:rsidR="00591733" w:rsidRPr="0061579E">
              <w:rPr>
                <w:bCs/>
                <w:color w:val="000000"/>
                <w:sz w:val="18"/>
                <w:szCs w:val="18"/>
              </w:rPr>
              <w:t>,</w:t>
            </w:r>
            <w:r w:rsidRPr="0061579E">
              <w:rPr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579E" w:rsidRDefault="00591733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579E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579E" w:rsidRDefault="00591733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579E">
              <w:rPr>
                <w:bCs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579E" w:rsidRDefault="00591733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579E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B33552" w:rsidRPr="00617C58" w:rsidTr="00EA68B0">
        <w:trPr>
          <w:trHeight w:val="40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7C58" w:rsidRDefault="00B33552" w:rsidP="00322E1F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552" w:rsidRPr="0061579E" w:rsidRDefault="00ED3543" w:rsidP="00322E1F">
            <w:pPr>
              <w:rPr>
                <w:bCs/>
                <w:color w:val="000000"/>
                <w:sz w:val="16"/>
                <w:szCs w:val="16"/>
              </w:rPr>
            </w:pPr>
            <w:r w:rsidRPr="0061579E">
              <w:rPr>
                <w:bCs/>
                <w:color w:val="000000"/>
                <w:sz w:val="16"/>
                <w:szCs w:val="16"/>
              </w:rPr>
              <w:t>Обеспечение граждан твердым топливом (местный бюджет)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579E" w:rsidRDefault="0061579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579E">
              <w:rPr>
                <w:bCs/>
                <w:color w:val="000000"/>
                <w:sz w:val="18"/>
                <w:szCs w:val="18"/>
              </w:rPr>
              <w:t>5</w:t>
            </w:r>
            <w:r w:rsidR="00FE5FEF" w:rsidRPr="0061579E">
              <w:rPr>
                <w:bCs/>
                <w:color w:val="000000"/>
                <w:sz w:val="18"/>
                <w:szCs w:val="18"/>
              </w:rPr>
              <w:t> </w:t>
            </w:r>
            <w:r w:rsidRPr="0061579E">
              <w:rPr>
                <w:bCs/>
                <w:color w:val="000000"/>
                <w:sz w:val="18"/>
                <w:szCs w:val="18"/>
              </w:rPr>
              <w:t>804</w:t>
            </w:r>
            <w:r w:rsidR="00FE5FEF" w:rsidRPr="0061579E">
              <w:rPr>
                <w:bCs/>
                <w:color w:val="000000"/>
                <w:sz w:val="18"/>
                <w:szCs w:val="18"/>
              </w:rPr>
              <w:t>,</w:t>
            </w:r>
            <w:r w:rsidRPr="0061579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579E" w:rsidRDefault="00591733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579E">
              <w:rPr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579E" w:rsidRDefault="0061579E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579E">
              <w:rPr>
                <w:bCs/>
                <w:color w:val="000000"/>
                <w:sz w:val="18"/>
                <w:szCs w:val="18"/>
              </w:rPr>
              <w:t>5</w:t>
            </w:r>
            <w:r w:rsidR="00FE5FEF" w:rsidRPr="0061579E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1579E">
              <w:rPr>
                <w:bCs/>
                <w:color w:val="000000"/>
                <w:sz w:val="18"/>
                <w:szCs w:val="18"/>
              </w:rPr>
              <w:t>804</w:t>
            </w:r>
            <w:r w:rsidR="00591733" w:rsidRPr="0061579E">
              <w:rPr>
                <w:bCs/>
                <w:color w:val="000000"/>
                <w:sz w:val="18"/>
                <w:szCs w:val="18"/>
              </w:rPr>
              <w:t>,</w:t>
            </w:r>
            <w:r w:rsidRPr="0061579E"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579E" w:rsidRDefault="00591733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579E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579E" w:rsidRDefault="00591733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579E">
              <w:rPr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3552" w:rsidRPr="0061579E" w:rsidRDefault="00591733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1579E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A68B0" w:rsidRPr="00617C58" w:rsidTr="00EA68B0">
        <w:trPr>
          <w:trHeight w:val="40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8B0" w:rsidRPr="00617C58" w:rsidRDefault="00EA68B0" w:rsidP="00322E1F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8B0" w:rsidRPr="0061579E" w:rsidRDefault="00EA68B0" w:rsidP="00322E1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1579E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8B0" w:rsidRPr="0061579E" w:rsidRDefault="0061579E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9E">
              <w:rPr>
                <w:b/>
                <w:bCs/>
                <w:color w:val="000000"/>
                <w:sz w:val="18"/>
                <w:szCs w:val="18"/>
              </w:rPr>
              <w:t>12 149 216,32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8B0" w:rsidRPr="0061579E" w:rsidRDefault="00EE63D4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9E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8B0" w:rsidRPr="0061579E" w:rsidRDefault="0061579E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9E">
              <w:rPr>
                <w:b/>
                <w:bCs/>
                <w:color w:val="000000"/>
                <w:sz w:val="18"/>
                <w:szCs w:val="18"/>
              </w:rPr>
              <w:t>11 613 342,36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8B0" w:rsidRPr="0061579E" w:rsidRDefault="0061579E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9E">
              <w:rPr>
                <w:b/>
                <w:bCs/>
                <w:color w:val="000000"/>
                <w:sz w:val="18"/>
                <w:szCs w:val="18"/>
              </w:rPr>
              <w:t>95,59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8B0" w:rsidRPr="0061579E" w:rsidRDefault="007B491F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9E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8B0" w:rsidRPr="0061579E" w:rsidRDefault="0061579E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1579E">
              <w:rPr>
                <w:b/>
                <w:bCs/>
                <w:color w:val="000000"/>
                <w:sz w:val="18"/>
                <w:szCs w:val="18"/>
              </w:rPr>
              <w:t>535 873,96</w:t>
            </w:r>
          </w:p>
        </w:tc>
      </w:tr>
    </w:tbl>
    <w:p w:rsidR="009A391E" w:rsidRPr="00617C58" w:rsidRDefault="009A391E" w:rsidP="00322E1F">
      <w:pPr>
        <w:pStyle w:val="31"/>
        <w:ind w:firstLine="0"/>
        <w:rPr>
          <w:sz w:val="26"/>
          <w:szCs w:val="26"/>
          <w:highlight w:val="yellow"/>
        </w:rPr>
      </w:pPr>
    </w:p>
    <w:p w:rsidR="00CC2487" w:rsidRPr="002F0944" w:rsidRDefault="003B4A62" w:rsidP="00322E1F">
      <w:pPr>
        <w:pStyle w:val="31"/>
        <w:ind w:firstLine="851"/>
        <w:rPr>
          <w:bCs/>
          <w:sz w:val="26"/>
          <w:szCs w:val="26"/>
        </w:rPr>
      </w:pPr>
      <w:r w:rsidRPr="002F0944">
        <w:rPr>
          <w:bCs/>
          <w:sz w:val="26"/>
          <w:szCs w:val="26"/>
        </w:rPr>
        <w:t>Не</w:t>
      </w:r>
      <w:r w:rsidR="009A391E" w:rsidRPr="002F0944">
        <w:rPr>
          <w:bCs/>
          <w:sz w:val="26"/>
          <w:szCs w:val="26"/>
        </w:rPr>
        <w:t>исполнение предусмотренных муниципальной программой мероприятий объясняется следующими причинами:</w:t>
      </w:r>
    </w:p>
    <w:p w:rsidR="00CC2487" w:rsidRPr="002F0944" w:rsidRDefault="00CC2487" w:rsidP="00322E1F">
      <w:pPr>
        <w:pStyle w:val="31"/>
        <w:ind w:firstLine="851"/>
        <w:rPr>
          <w:bCs/>
          <w:sz w:val="26"/>
          <w:szCs w:val="26"/>
        </w:rPr>
      </w:pPr>
      <w:r w:rsidRPr="002F0944">
        <w:rPr>
          <w:bCs/>
          <w:sz w:val="26"/>
          <w:szCs w:val="26"/>
        </w:rPr>
        <w:t>Муниципальные контракты с ОАО «Дальневосточная энергетическая компания «</w:t>
      </w:r>
      <w:proofErr w:type="spellStart"/>
      <w:r w:rsidRPr="002F0944">
        <w:rPr>
          <w:bCs/>
          <w:sz w:val="26"/>
          <w:szCs w:val="26"/>
        </w:rPr>
        <w:t>Дальэнергосбыт</w:t>
      </w:r>
      <w:proofErr w:type="spellEnd"/>
      <w:r w:rsidRPr="002F0944">
        <w:rPr>
          <w:bCs/>
          <w:sz w:val="26"/>
          <w:szCs w:val="26"/>
        </w:rPr>
        <w:t>» выполнены не в полном объеме. Акты потребленной электроэнергии за декабрь формируются поставщиком и оплачиваются в январе 202</w:t>
      </w:r>
      <w:r w:rsidR="0061579E" w:rsidRPr="002F0944">
        <w:rPr>
          <w:bCs/>
          <w:sz w:val="26"/>
          <w:szCs w:val="26"/>
        </w:rPr>
        <w:t>4</w:t>
      </w:r>
      <w:r w:rsidRPr="002F0944">
        <w:rPr>
          <w:bCs/>
          <w:sz w:val="26"/>
          <w:szCs w:val="26"/>
        </w:rPr>
        <w:t xml:space="preserve"> года</w:t>
      </w:r>
      <w:r w:rsidR="0061579E" w:rsidRPr="002F0944">
        <w:rPr>
          <w:bCs/>
          <w:sz w:val="26"/>
          <w:szCs w:val="26"/>
        </w:rPr>
        <w:t xml:space="preserve"> (сумма неисполненных ассигнований – 234 279,55 рублей)</w:t>
      </w:r>
      <w:r w:rsidRPr="002F0944">
        <w:rPr>
          <w:bCs/>
          <w:sz w:val="26"/>
          <w:szCs w:val="26"/>
        </w:rPr>
        <w:t>.</w:t>
      </w:r>
    </w:p>
    <w:p w:rsidR="0061579E" w:rsidRPr="002F0944" w:rsidRDefault="0061579E" w:rsidP="00322E1F">
      <w:pPr>
        <w:pStyle w:val="31"/>
        <w:ind w:firstLine="851"/>
        <w:rPr>
          <w:bCs/>
          <w:sz w:val="26"/>
          <w:szCs w:val="26"/>
        </w:rPr>
      </w:pPr>
      <w:proofErr w:type="gramStart"/>
      <w:r w:rsidRPr="002F0944">
        <w:rPr>
          <w:bCs/>
          <w:sz w:val="26"/>
          <w:szCs w:val="26"/>
        </w:rPr>
        <w:t>Работы по капитальному ремонту централизованной сети водоотведения в с. Яковлевке по ул. Советской, 46</w:t>
      </w:r>
      <w:r w:rsidR="002F0944" w:rsidRPr="002F0944">
        <w:rPr>
          <w:bCs/>
          <w:sz w:val="26"/>
          <w:szCs w:val="26"/>
        </w:rPr>
        <w:t xml:space="preserve"> не были выполнены в полном объеме в связи с невозможностью проведения земельных работ ввиду глубокого промерзания грунта (сумма неисполненных ассигнований – 121 594,41 рублей).</w:t>
      </w:r>
      <w:proofErr w:type="gramEnd"/>
    </w:p>
    <w:p w:rsidR="002F0944" w:rsidRPr="002F0944" w:rsidRDefault="002F0944" w:rsidP="00322E1F">
      <w:pPr>
        <w:pStyle w:val="31"/>
        <w:ind w:firstLine="851"/>
        <w:rPr>
          <w:bCs/>
          <w:sz w:val="26"/>
          <w:szCs w:val="26"/>
        </w:rPr>
      </w:pPr>
      <w:r w:rsidRPr="002F0944">
        <w:rPr>
          <w:bCs/>
          <w:sz w:val="26"/>
          <w:szCs w:val="26"/>
        </w:rPr>
        <w:t xml:space="preserve">Не в полном объеме выполнены работы по авторскому надзору за строительством объекта «Выполнение работ по строительству водовода централизованной системы </w:t>
      </w:r>
      <w:r w:rsidRPr="002F0944">
        <w:rPr>
          <w:bCs/>
          <w:sz w:val="26"/>
          <w:szCs w:val="26"/>
        </w:rPr>
        <w:lastRenderedPageBreak/>
        <w:t xml:space="preserve">водоснабжения с. </w:t>
      </w:r>
      <w:proofErr w:type="spellStart"/>
      <w:r w:rsidRPr="002F0944">
        <w:rPr>
          <w:bCs/>
          <w:sz w:val="26"/>
          <w:szCs w:val="26"/>
        </w:rPr>
        <w:t>Новосысоевка</w:t>
      </w:r>
      <w:proofErr w:type="spellEnd"/>
      <w:r w:rsidRPr="002F0944">
        <w:rPr>
          <w:bCs/>
          <w:sz w:val="26"/>
          <w:szCs w:val="26"/>
        </w:rPr>
        <w:t>». Невыполнение обусловлено тем, что сдача и приемка в эксплуатацию объекта не завершена до конца 2023 года и перенесена на 2024 год (сумма неисполненных ассигнований – 180 000,00 рублей).</w:t>
      </w:r>
    </w:p>
    <w:p w:rsidR="007831A1" w:rsidRDefault="001415E3" w:rsidP="00322E1F">
      <w:pPr>
        <w:pStyle w:val="31"/>
        <w:ind w:firstLine="851"/>
        <w:rPr>
          <w:bCs/>
          <w:sz w:val="26"/>
          <w:szCs w:val="26"/>
        </w:rPr>
      </w:pPr>
      <w:r w:rsidRPr="002F0944">
        <w:rPr>
          <w:bCs/>
          <w:sz w:val="26"/>
          <w:szCs w:val="26"/>
        </w:rPr>
        <w:t>Общая сумм</w:t>
      </w:r>
      <w:r w:rsidR="0094336D" w:rsidRPr="002F0944">
        <w:rPr>
          <w:bCs/>
          <w:sz w:val="26"/>
          <w:szCs w:val="26"/>
        </w:rPr>
        <w:t>а</w:t>
      </w:r>
      <w:r w:rsidRPr="002F0944">
        <w:rPr>
          <w:bCs/>
          <w:sz w:val="26"/>
          <w:szCs w:val="26"/>
        </w:rPr>
        <w:t xml:space="preserve"> неисполненных бюджетных ассигнований – </w:t>
      </w:r>
      <w:r w:rsidR="0061579E" w:rsidRPr="002F0944">
        <w:rPr>
          <w:bCs/>
          <w:sz w:val="26"/>
          <w:szCs w:val="26"/>
        </w:rPr>
        <w:t>535</w:t>
      </w:r>
      <w:r w:rsidR="00F77958" w:rsidRPr="002F0944">
        <w:rPr>
          <w:bCs/>
          <w:sz w:val="26"/>
          <w:szCs w:val="26"/>
        </w:rPr>
        <w:t> </w:t>
      </w:r>
      <w:r w:rsidR="0061579E" w:rsidRPr="002F0944">
        <w:rPr>
          <w:bCs/>
          <w:sz w:val="26"/>
          <w:szCs w:val="26"/>
        </w:rPr>
        <w:t>873</w:t>
      </w:r>
      <w:r w:rsidR="00F77958" w:rsidRPr="002F0944">
        <w:rPr>
          <w:bCs/>
          <w:sz w:val="26"/>
          <w:szCs w:val="26"/>
        </w:rPr>
        <w:t>,</w:t>
      </w:r>
      <w:r w:rsidR="0061579E" w:rsidRPr="002F0944">
        <w:rPr>
          <w:bCs/>
          <w:sz w:val="26"/>
          <w:szCs w:val="26"/>
        </w:rPr>
        <w:t>96</w:t>
      </w:r>
      <w:r w:rsidR="000F780E" w:rsidRPr="002F0944">
        <w:rPr>
          <w:bCs/>
          <w:sz w:val="26"/>
          <w:szCs w:val="26"/>
        </w:rPr>
        <w:t xml:space="preserve"> рублей</w:t>
      </w:r>
      <w:r w:rsidRPr="002F0944">
        <w:rPr>
          <w:bCs/>
          <w:sz w:val="26"/>
          <w:szCs w:val="26"/>
        </w:rPr>
        <w:t>.</w:t>
      </w:r>
    </w:p>
    <w:p w:rsidR="007C53ED" w:rsidRPr="00E44174" w:rsidRDefault="007C53ED" w:rsidP="00322E1F">
      <w:pPr>
        <w:pStyle w:val="31"/>
        <w:ind w:firstLine="851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рамках отдельного мероприятия «Содержание и модернизация коммунальной инфраструктуры» муниципальной программы «Обеспечение качественными услугами жилищно-коммунального хозяйства населения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района» на 2019-2025 годы»</w:t>
      </w:r>
      <w:r w:rsidR="00890D83">
        <w:rPr>
          <w:bCs/>
          <w:sz w:val="26"/>
          <w:szCs w:val="26"/>
        </w:rPr>
        <w:t xml:space="preserve"> из краевого бюджета получена субсидия</w:t>
      </w:r>
      <w:r w:rsidR="00890D83" w:rsidRPr="00890D83">
        <w:rPr>
          <w:bCs/>
          <w:sz w:val="26"/>
          <w:szCs w:val="26"/>
        </w:rPr>
        <w:t xml:space="preserve"> </w:t>
      </w:r>
      <w:r w:rsidR="00890D83">
        <w:rPr>
          <w:bCs/>
          <w:sz w:val="26"/>
          <w:szCs w:val="26"/>
        </w:rPr>
        <w:t>на строительство и реконструкцию (модернизацию) объектов питьевого водоснабжения (объекты муниципальной собственности)</w:t>
      </w:r>
      <w:r w:rsidR="00136DAF">
        <w:rPr>
          <w:bCs/>
          <w:sz w:val="26"/>
          <w:szCs w:val="26"/>
        </w:rPr>
        <w:t xml:space="preserve"> в соответствии с Государственной программой Приморского края «Обеспечение доступным жильем и качественными услугами жилищно-коммунального хозяйства населения Приморского края», утвержденной постановлением Администрации</w:t>
      </w:r>
      <w:proofErr w:type="gramEnd"/>
      <w:r w:rsidR="00136DAF">
        <w:rPr>
          <w:bCs/>
          <w:sz w:val="26"/>
          <w:szCs w:val="26"/>
        </w:rPr>
        <w:t xml:space="preserve"> Приморского края от 30.12.2019 № 945-па, </w:t>
      </w:r>
      <w:r w:rsidR="00C936CC">
        <w:rPr>
          <w:bCs/>
          <w:sz w:val="26"/>
          <w:szCs w:val="26"/>
        </w:rPr>
        <w:t xml:space="preserve"> в сумме 24 331 200,00 рублей</w:t>
      </w:r>
      <w:r w:rsidR="00136DAF">
        <w:rPr>
          <w:bCs/>
          <w:sz w:val="26"/>
          <w:szCs w:val="26"/>
        </w:rPr>
        <w:t xml:space="preserve">. Исполнение составило 100%. Выполнены работы по строительству водовода централизованной системы водоснабжения </w:t>
      </w:r>
      <w:proofErr w:type="spellStart"/>
      <w:r w:rsidR="00136DAF">
        <w:rPr>
          <w:bCs/>
          <w:sz w:val="26"/>
          <w:szCs w:val="26"/>
        </w:rPr>
        <w:t>Новосысоевского</w:t>
      </w:r>
      <w:proofErr w:type="spellEnd"/>
      <w:r w:rsidR="00136DAF">
        <w:rPr>
          <w:bCs/>
          <w:sz w:val="26"/>
          <w:szCs w:val="26"/>
        </w:rPr>
        <w:t xml:space="preserve"> сельского поселения (ж/д ст. </w:t>
      </w:r>
      <w:proofErr w:type="spellStart"/>
      <w:r w:rsidR="00136DAF">
        <w:rPr>
          <w:bCs/>
          <w:sz w:val="26"/>
          <w:szCs w:val="26"/>
        </w:rPr>
        <w:t>Сысоевка</w:t>
      </w:r>
      <w:proofErr w:type="spellEnd"/>
      <w:r w:rsidR="00136DAF">
        <w:rPr>
          <w:bCs/>
          <w:sz w:val="26"/>
          <w:szCs w:val="26"/>
        </w:rPr>
        <w:t xml:space="preserve">, с. </w:t>
      </w:r>
      <w:proofErr w:type="spellStart"/>
      <w:r w:rsidR="00136DAF">
        <w:rPr>
          <w:bCs/>
          <w:sz w:val="26"/>
          <w:szCs w:val="26"/>
        </w:rPr>
        <w:t>Новосысоевка</w:t>
      </w:r>
      <w:proofErr w:type="spellEnd"/>
      <w:r w:rsidR="00136DAF">
        <w:rPr>
          <w:bCs/>
          <w:sz w:val="26"/>
          <w:szCs w:val="26"/>
        </w:rPr>
        <w:t>)</w:t>
      </w:r>
      <w:r w:rsidR="00345949">
        <w:rPr>
          <w:bCs/>
          <w:sz w:val="26"/>
          <w:szCs w:val="26"/>
        </w:rPr>
        <w:t xml:space="preserve"> на сумму 23 741 823,05 рублей (ООО «Круг»</w:t>
      </w:r>
      <w:proofErr w:type="gramStart"/>
      <w:r w:rsidR="00345949">
        <w:rPr>
          <w:bCs/>
          <w:sz w:val="26"/>
          <w:szCs w:val="26"/>
        </w:rPr>
        <w:t>)и</w:t>
      </w:r>
      <w:proofErr w:type="gramEnd"/>
      <w:r w:rsidR="00345949">
        <w:rPr>
          <w:bCs/>
          <w:sz w:val="26"/>
          <w:szCs w:val="26"/>
        </w:rPr>
        <w:t xml:space="preserve"> оплачены работы по проведению строительного контроля при строительстве объекта «Строительство водовода централизованной системы водоснабжения </w:t>
      </w:r>
      <w:proofErr w:type="spellStart"/>
      <w:r w:rsidR="00345949">
        <w:rPr>
          <w:bCs/>
          <w:sz w:val="26"/>
          <w:szCs w:val="26"/>
        </w:rPr>
        <w:t>Новосысоевского</w:t>
      </w:r>
      <w:proofErr w:type="spellEnd"/>
      <w:r w:rsidR="00345949">
        <w:rPr>
          <w:bCs/>
          <w:sz w:val="26"/>
          <w:szCs w:val="26"/>
        </w:rPr>
        <w:t xml:space="preserve"> сельского поселения (ж/д ст. </w:t>
      </w:r>
      <w:proofErr w:type="spellStart"/>
      <w:r w:rsidR="00345949">
        <w:rPr>
          <w:bCs/>
          <w:sz w:val="26"/>
          <w:szCs w:val="26"/>
        </w:rPr>
        <w:t>Сысоевка</w:t>
      </w:r>
      <w:proofErr w:type="spellEnd"/>
      <w:r w:rsidR="00345949">
        <w:rPr>
          <w:bCs/>
          <w:sz w:val="26"/>
          <w:szCs w:val="26"/>
        </w:rPr>
        <w:t xml:space="preserve">, с. </w:t>
      </w:r>
      <w:proofErr w:type="spellStart"/>
      <w:r w:rsidR="00345949">
        <w:rPr>
          <w:bCs/>
          <w:sz w:val="26"/>
          <w:szCs w:val="26"/>
        </w:rPr>
        <w:t>Новосысоевка</w:t>
      </w:r>
      <w:proofErr w:type="spellEnd"/>
      <w:r w:rsidR="00345949">
        <w:rPr>
          <w:bCs/>
          <w:sz w:val="26"/>
          <w:szCs w:val="26"/>
        </w:rPr>
        <w:t>) в сумме 589 376,95 рублей (ФБУ «</w:t>
      </w:r>
      <w:proofErr w:type="spellStart"/>
      <w:r w:rsidR="00345949">
        <w:rPr>
          <w:bCs/>
          <w:sz w:val="26"/>
          <w:szCs w:val="26"/>
        </w:rPr>
        <w:t>Росстройконтроль</w:t>
      </w:r>
      <w:proofErr w:type="spellEnd"/>
      <w:r w:rsidR="00345949">
        <w:rPr>
          <w:bCs/>
          <w:sz w:val="26"/>
          <w:szCs w:val="26"/>
        </w:rPr>
        <w:t>»).</w:t>
      </w:r>
    </w:p>
    <w:p w:rsidR="00924972" w:rsidRPr="00924972" w:rsidRDefault="00924972" w:rsidP="00322E1F">
      <w:pPr>
        <w:pStyle w:val="31"/>
        <w:ind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Расходы местного бюджета на реализацию отдельного мероприятия «Проектирование и строительство объектов коммунальной инфраструктуры» по плану и фактически составили 2 264 245,00 рублей. ООО «Водоканал-Сервис» выполнил геологоразведочные работы по объекту «Поиски и оценка подземных вод для обеспечения водоснабжения территории ст. Варфоломеевка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округа Приморского края (участок Варфоломеевка) на сумму 2 264 245,00 рублей.</w:t>
      </w:r>
    </w:p>
    <w:p w:rsidR="00553133" w:rsidRPr="0058431E" w:rsidRDefault="00985522" w:rsidP="00322E1F">
      <w:pPr>
        <w:pStyle w:val="31"/>
        <w:ind w:firstLine="851"/>
        <w:rPr>
          <w:bCs/>
          <w:sz w:val="26"/>
          <w:szCs w:val="26"/>
        </w:rPr>
      </w:pPr>
      <w:r w:rsidRPr="0058431E">
        <w:rPr>
          <w:bCs/>
          <w:sz w:val="26"/>
          <w:szCs w:val="26"/>
        </w:rPr>
        <w:t xml:space="preserve">Расходы бюджета местного бюджета на реализацию мероприятий муниципальной программы «Охрана окружающей природной среды в </w:t>
      </w:r>
      <w:proofErr w:type="spellStart"/>
      <w:r w:rsidRPr="0058431E">
        <w:rPr>
          <w:bCs/>
          <w:sz w:val="26"/>
          <w:szCs w:val="26"/>
        </w:rPr>
        <w:t>Яковлевском</w:t>
      </w:r>
      <w:proofErr w:type="spellEnd"/>
      <w:r w:rsidRPr="0058431E">
        <w:rPr>
          <w:bCs/>
          <w:sz w:val="26"/>
          <w:szCs w:val="26"/>
        </w:rPr>
        <w:t xml:space="preserve"> муниципальном районе</w:t>
      </w:r>
      <w:r w:rsidR="00C40EFB" w:rsidRPr="0058431E">
        <w:rPr>
          <w:bCs/>
          <w:sz w:val="26"/>
          <w:szCs w:val="26"/>
        </w:rPr>
        <w:t>»</w:t>
      </w:r>
      <w:r w:rsidRPr="0058431E">
        <w:rPr>
          <w:bCs/>
          <w:sz w:val="26"/>
          <w:szCs w:val="26"/>
        </w:rPr>
        <w:t xml:space="preserve"> на 2019 – 2025 годы освоены на 100,00%. При уточненных ассигнованиях </w:t>
      </w:r>
      <w:r w:rsidR="0092513E" w:rsidRPr="0058431E">
        <w:rPr>
          <w:bCs/>
          <w:sz w:val="26"/>
          <w:szCs w:val="26"/>
        </w:rPr>
        <w:t xml:space="preserve">       </w:t>
      </w:r>
      <w:r w:rsidR="00924972" w:rsidRPr="0058431E">
        <w:rPr>
          <w:bCs/>
          <w:sz w:val="26"/>
          <w:szCs w:val="26"/>
        </w:rPr>
        <w:t>2 966 777,00</w:t>
      </w:r>
      <w:r w:rsidRPr="0058431E">
        <w:rPr>
          <w:bCs/>
          <w:sz w:val="26"/>
          <w:szCs w:val="26"/>
        </w:rPr>
        <w:t xml:space="preserve"> рублей исполнено </w:t>
      </w:r>
      <w:r w:rsidR="00924972" w:rsidRPr="0058431E">
        <w:rPr>
          <w:bCs/>
          <w:sz w:val="26"/>
          <w:szCs w:val="26"/>
        </w:rPr>
        <w:t xml:space="preserve">2 966 776,00 </w:t>
      </w:r>
      <w:r w:rsidRPr="0058431E">
        <w:rPr>
          <w:bCs/>
          <w:sz w:val="26"/>
          <w:szCs w:val="26"/>
        </w:rPr>
        <w:t xml:space="preserve"> рублей.</w:t>
      </w:r>
    </w:p>
    <w:p w:rsidR="00C40EFB" w:rsidRPr="0058431E" w:rsidRDefault="00C40EFB" w:rsidP="00322E1F">
      <w:pPr>
        <w:pStyle w:val="31"/>
        <w:ind w:firstLine="851"/>
        <w:rPr>
          <w:bCs/>
          <w:sz w:val="26"/>
          <w:szCs w:val="26"/>
        </w:rPr>
      </w:pPr>
      <w:r w:rsidRPr="0058431E">
        <w:rPr>
          <w:bCs/>
          <w:sz w:val="26"/>
          <w:szCs w:val="26"/>
        </w:rPr>
        <w:t xml:space="preserve">На мероприятия по очистке действующей свалки направлено средств бюджета муниципального района в размере </w:t>
      </w:r>
      <w:r w:rsidR="00924972" w:rsidRPr="0058431E">
        <w:rPr>
          <w:bCs/>
          <w:sz w:val="26"/>
          <w:szCs w:val="26"/>
        </w:rPr>
        <w:t>344</w:t>
      </w:r>
      <w:r w:rsidR="0092513E" w:rsidRPr="0058431E">
        <w:rPr>
          <w:bCs/>
          <w:sz w:val="26"/>
          <w:szCs w:val="26"/>
        </w:rPr>
        <w:t> </w:t>
      </w:r>
      <w:r w:rsidR="00924972" w:rsidRPr="0058431E">
        <w:rPr>
          <w:bCs/>
          <w:sz w:val="26"/>
          <w:szCs w:val="26"/>
        </w:rPr>
        <w:t>680</w:t>
      </w:r>
      <w:r w:rsidR="0092513E" w:rsidRPr="0058431E">
        <w:rPr>
          <w:bCs/>
          <w:sz w:val="26"/>
          <w:szCs w:val="26"/>
        </w:rPr>
        <w:t>,</w:t>
      </w:r>
      <w:r w:rsidR="00924972" w:rsidRPr="0058431E">
        <w:rPr>
          <w:bCs/>
          <w:sz w:val="26"/>
          <w:szCs w:val="26"/>
        </w:rPr>
        <w:t>00</w:t>
      </w:r>
      <w:r w:rsidRPr="0058431E">
        <w:rPr>
          <w:bCs/>
          <w:sz w:val="26"/>
          <w:szCs w:val="26"/>
        </w:rPr>
        <w:t xml:space="preserve"> рублей, или 100 процентов от уточненного плана.</w:t>
      </w:r>
      <w:r w:rsidR="00924972" w:rsidRPr="0058431E">
        <w:rPr>
          <w:bCs/>
          <w:sz w:val="26"/>
          <w:szCs w:val="26"/>
        </w:rPr>
        <w:t xml:space="preserve"> Выполнены работы по ликвидации несанкционированной свалки на территории </w:t>
      </w:r>
      <w:proofErr w:type="spellStart"/>
      <w:r w:rsidR="00924972" w:rsidRPr="0058431E">
        <w:rPr>
          <w:bCs/>
          <w:sz w:val="26"/>
          <w:szCs w:val="26"/>
        </w:rPr>
        <w:t>Яковлевского</w:t>
      </w:r>
      <w:proofErr w:type="spellEnd"/>
      <w:r w:rsidR="00924972" w:rsidRPr="0058431E">
        <w:rPr>
          <w:bCs/>
          <w:sz w:val="26"/>
          <w:szCs w:val="26"/>
        </w:rPr>
        <w:t xml:space="preserve"> района. Работы выполнило АО «</w:t>
      </w:r>
      <w:proofErr w:type="spellStart"/>
      <w:r w:rsidR="00924972" w:rsidRPr="0058431E">
        <w:rPr>
          <w:bCs/>
          <w:sz w:val="26"/>
          <w:szCs w:val="26"/>
        </w:rPr>
        <w:t>Примавтодор</w:t>
      </w:r>
      <w:proofErr w:type="spellEnd"/>
      <w:r w:rsidR="00924972" w:rsidRPr="0058431E">
        <w:rPr>
          <w:bCs/>
          <w:sz w:val="26"/>
          <w:szCs w:val="26"/>
        </w:rPr>
        <w:t>».</w:t>
      </w:r>
    </w:p>
    <w:p w:rsidR="00722B2F" w:rsidRPr="0058431E" w:rsidRDefault="00722B2F" w:rsidP="00322E1F">
      <w:pPr>
        <w:pStyle w:val="31"/>
        <w:ind w:firstLine="851"/>
        <w:rPr>
          <w:bCs/>
          <w:sz w:val="26"/>
          <w:szCs w:val="26"/>
        </w:rPr>
      </w:pPr>
      <w:r w:rsidRPr="0058431E">
        <w:rPr>
          <w:bCs/>
          <w:sz w:val="26"/>
          <w:szCs w:val="26"/>
        </w:rPr>
        <w:t xml:space="preserve">На мероприятие по строительству площадок (мест) накопления твердых коммунальных отходов направлено средств районного бюджета </w:t>
      </w:r>
      <w:r w:rsidR="00821D77" w:rsidRPr="0058431E">
        <w:rPr>
          <w:bCs/>
          <w:sz w:val="26"/>
          <w:szCs w:val="26"/>
        </w:rPr>
        <w:t>2 394 096,60</w:t>
      </w:r>
      <w:r w:rsidRPr="0058431E">
        <w:rPr>
          <w:bCs/>
          <w:sz w:val="26"/>
          <w:szCs w:val="26"/>
        </w:rPr>
        <w:t xml:space="preserve"> рублей или 100% от запланированных средств.</w:t>
      </w:r>
    </w:p>
    <w:p w:rsidR="00722B2F" w:rsidRPr="0058431E" w:rsidRDefault="00722B2F" w:rsidP="00322E1F">
      <w:pPr>
        <w:pStyle w:val="31"/>
        <w:ind w:firstLine="851"/>
        <w:rPr>
          <w:bCs/>
          <w:sz w:val="26"/>
          <w:szCs w:val="26"/>
        </w:rPr>
      </w:pPr>
      <w:r w:rsidRPr="0058431E">
        <w:rPr>
          <w:bCs/>
          <w:sz w:val="26"/>
          <w:szCs w:val="26"/>
        </w:rPr>
        <w:t>Выполнены работы по</w:t>
      </w:r>
      <w:r w:rsidR="00821D77" w:rsidRPr="0058431E">
        <w:rPr>
          <w:bCs/>
          <w:sz w:val="26"/>
          <w:szCs w:val="26"/>
        </w:rPr>
        <w:t xml:space="preserve"> строительству,</w:t>
      </w:r>
      <w:r w:rsidRPr="0058431E">
        <w:rPr>
          <w:bCs/>
          <w:sz w:val="26"/>
          <w:szCs w:val="26"/>
        </w:rPr>
        <w:t xml:space="preserve"> установке контейнерных площадок для сбора твердых коммунальных отходов </w:t>
      </w:r>
      <w:proofErr w:type="gramStart"/>
      <w:r w:rsidRPr="0058431E">
        <w:rPr>
          <w:bCs/>
          <w:sz w:val="26"/>
          <w:szCs w:val="26"/>
        </w:rPr>
        <w:t>в</w:t>
      </w:r>
      <w:proofErr w:type="gramEnd"/>
      <w:r w:rsidRPr="0058431E">
        <w:rPr>
          <w:bCs/>
          <w:sz w:val="26"/>
          <w:szCs w:val="26"/>
        </w:rPr>
        <w:t xml:space="preserve"> с. </w:t>
      </w:r>
      <w:proofErr w:type="spellStart"/>
      <w:r w:rsidR="00821D77" w:rsidRPr="0058431E">
        <w:rPr>
          <w:bCs/>
          <w:sz w:val="26"/>
          <w:szCs w:val="26"/>
        </w:rPr>
        <w:t>Новосысоевка</w:t>
      </w:r>
      <w:proofErr w:type="spellEnd"/>
      <w:r w:rsidR="00821D77" w:rsidRPr="0058431E">
        <w:rPr>
          <w:bCs/>
          <w:sz w:val="26"/>
          <w:szCs w:val="26"/>
        </w:rPr>
        <w:t xml:space="preserve"> и с. Варфоломеевка</w:t>
      </w:r>
      <w:r w:rsidRPr="0058431E">
        <w:rPr>
          <w:bCs/>
          <w:sz w:val="26"/>
          <w:szCs w:val="26"/>
        </w:rPr>
        <w:t xml:space="preserve"> </w:t>
      </w:r>
      <w:proofErr w:type="spellStart"/>
      <w:r w:rsidRPr="0058431E">
        <w:rPr>
          <w:bCs/>
          <w:sz w:val="26"/>
          <w:szCs w:val="26"/>
        </w:rPr>
        <w:t>Яковлевского</w:t>
      </w:r>
      <w:proofErr w:type="spellEnd"/>
      <w:r w:rsidRPr="0058431E">
        <w:rPr>
          <w:bCs/>
          <w:sz w:val="26"/>
          <w:szCs w:val="26"/>
        </w:rPr>
        <w:t xml:space="preserve"> района на сумму </w:t>
      </w:r>
      <w:r w:rsidR="00821D77" w:rsidRPr="0058431E">
        <w:rPr>
          <w:bCs/>
          <w:sz w:val="26"/>
          <w:szCs w:val="26"/>
        </w:rPr>
        <w:t>1 751</w:t>
      </w:r>
      <w:r w:rsidRPr="0058431E">
        <w:rPr>
          <w:bCs/>
          <w:sz w:val="26"/>
          <w:szCs w:val="26"/>
        </w:rPr>
        <w:t> </w:t>
      </w:r>
      <w:r w:rsidR="00821D77" w:rsidRPr="0058431E">
        <w:rPr>
          <w:bCs/>
          <w:sz w:val="26"/>
          <w:szCs w:val="26"/>
        </w:rPr>
        <w:t>280</w:t>
      </w:r>
      <w:r w:rsidRPr="0058431E">
        <w:rPr>
          <w:bCs/>
          <w:sz w:val="26"/>
          <w:szCs w:val="26"/>
        </w:rPr>
        <w:t>,00 рублей</w:t>
      </w:r>
      <w:r w:rsidR="00821D77" w:rsidRPr="0058431E">
        <w:rPr>
          <w:bCs/>
          <w:sz w:val="26"/>
          <w:szCs w:val="26"/>
        </w:rPr>
        <w:t xml:space="preserve"> (ИП </w:t>
      </w:r>
      <w:proofErr w:type="spellStart"/>
      <w:r w:rsidR="00821D77" w:rsidRPr="0058431E">
        <w:rPr>
          <w:bCs/>
          <w:sz w:val="26"/>
          <w:szCs w:val="26"/>
        </w:rPr>
        <w:t>Ладик</w:t>
      </w:r>
      <w:proofErr w:type="spellEnd"/>
      <w:r w:rsidR="00821D77" w:rsidRPr="0058431E">
        <w:rPr>
          <w:bCs/>
          <w:sz w:val="26"/>
          <w:szCs w:val="26"/>
        </w:rPr>
        <w:t xml:space="preserve"> Ю.А.)</w:t>
      </w:r>
      <w:r w:rsidRPr="0058431E">
        <w:rPr>
          <w:bCs/>
          <w:sz w:val="26"/>
          <w:szCs w:val="26"/>
        </w:rPr>
        <w:t>. Произведена оплата за поставку металлических контейн</w:t>
      </w:r>
      <w:r w:rsidR="00821D77" w:rsidRPr="0058431E">
        <w:rPr>
          <w:bCs/>
          <w:sz w:val="26"/>
          <w:szCs w:val="26"/>
        </w:rPr>
        <w:t xml:space="preserve">еров для сбора ТКО в количестве 50 штук в сумме </w:t>
      </w:r>
      <w:r w:rsidR="007B25A8">
        <w:rPr>
          <w:bCs/>
          <w:sz w:val="26"/>
          <w:szCs w:val="26"/>
        </w:rPr>
        <w:t xml:space="preserve">   </w:t>
      </w:r>
      <w:r w:rsidR="00821D77" w:rsidRPr="0058431E">
        <w:rPr>
          <w:bCs/>
          <w:sz w:val="26"/>
          <w:szCs w:val="26"/>
        </w:rPr>
        <w:t>595 000</w:t>
      </w:r>
      <w:r w:rsidRPr="0058431E">
        <w:rPr>
          <w:bCs/>
          <w:sz w:val="26"/>
          <w:szCs w:val="26"/>
        </w:rPr>
        <w:t>,</w:t>
      </w:r>
      <w:r w:rsidR="00821D77" w:rsidRPr="0058431E">
        <w:rPr>
          <w:bCs/>
          <w:sz w:val="26"/>
          <w:szCs w:val="26"/>
        </w:rPr>
        <w:t>00</w:t>
      </w:r>
      <w:r w:rsidRPr="0058431E">
        <w:rPr>
          <w:bCs/>
          <w:sz w:val="26"/>
          <w:szCs w:val="26"/>
        </w:rPr>
        <w:t xml:space="preserve"> рублей (И</w:t>
      </w:r>
      <w:r w:rsidR="00821D77" w:rsidRPr="0058431E">
        <w:rPr>
          <w:bCs/>
          <w:sz w:val="26"/>
          <w:szCs w:val="26"/>
        </w:rPr>
        <w:t>П Конюшенко О.А.</w:t>
      </w:r>
      <w:r w:rsidRPr="0058431E">
        <w:rPr>
          <w:bCs/>
          <w:sz w:val="26"/>
          <w:szCs w:val="26"/>
        </w:rPr>
        <w:t xml:space="preserve">). </w:t>
      </w:r>
    </w:p>
    <w:p w:rsidR="00985522" w:rsidRPr="00522109" w:rsidRDefault="009C5D33" w:rsidP="00322E1F">
      <w:pPr>
        <w:pStyle w:val="31"/>
        <w:ind w:firstLine="851"/>
        <w:rPr>
          <w:bCs/>
          <w:sz w:val="26"/>
          <w:szCs w:val="26"/>
        </w:rPr>
      </w:pPr>
      <w:r w:rsidRPr="0058431E">
        <w:rPr>
          <w:bCs/>
          <w:sz w:val="26"/>
          <w:szCs w:val="26"/>
        </w:rPr>
        <w:t xml:space="preserve">Мероприятия по содержанию площадок (мест)  накопления твердых коммунальных отходов профинансированы в пределах плана – </w:t>
      </w:r>
      <w:r w:rsidR="00821D77" w:rsidRPr="0058431E">
        <w:rPr>
          <w:bCs/>
          <w:sz w:val="26"/>
          <w:szCs w:val="26"/>
        </w:rPr>
        <w:t xml:space="preserve">228 </w:t>
      </w:r>
      <w:r w:rsidR="00722B2F" w:rsidRPr="0058431E">
        <w:rPr>
          <w:bCs/>
          <w:sz w:val="26"/>
          <w:szCs w:val="26"/>
        </w:rPr>
        <w:t>000</w:t>
      </w:r>
      <w:r w:rsidR="00C12D51" w:rsidRPr="0058431E">
        <w:rPr>
          <w:bCs/>
          <w:sz w:val="26"/>
          <w:szCs w:val="26"/>
        </w:rPr>
        <w:t>,</w:t>
      </w:r>
      <w:r w:rsidR="00722B2F" w:rsidRPr="0058431E">
        <w:rPr>
          <w:bCs/>
          <w:sz w:val="26"/>
          <w:szCs w:val="26"/>
        </w:rPr>
        <w:t>0</w:t>
      </w:r>
      <w:r w:rsidR="00C12D51" w:rsidRPr="0058431E">
        <w:rPr>
          <w:bCs/>
          <w:sz w:val="26"/>
          <w:szCs w:val="26"/>
        </w:rPr>
        <w:t>0</w:t>
      </w:r>
      <w:r w:rsidRPr="0058431E">
        <w:rPr>
          <w:bCs/>
          <w:sz w:val="26"/>
          <w:szCs w:val="26"/>
        </w:rPr>
        <w:t xml:space="preserve"> рублей. Оплачены </w:t>
      </w:r>
      <w:r w:rsidR="00722B2F" w:rsidRPr="0058431E">
        <w:rPr>
          <w:bCs/>
          <w:sz w:val="26"/>
          <w:szCs w:val="26"/>
        </w:rPr>
        <w:t xml:space="preserve">услуги по </w:t>
      </w:r>
      <w:r w:rsidRPr="0058431E">
        <w:rPr>
          <w:bCs/>
          <w:sz w:val="26"/>
          <w:szCs w:val="26"/>
        </w:rPr>
        <w:t xml:space="preserve"> </w:t>
      </w:r>
      <w:r w:rsidR="00722B2F" w:rsidRPr="0058431E">
        <w:rPr>
          <w:bCs/>
          <w:sz w:val="26"/>
          <w:szCs w:val="26"/>
        </w:rPr>
        <w:t>содержанию</w:t>
      </w:r>
      <w:r w:rsidR="00831A24" w:rsidRPr="0058431E">
        <w:rPr>
          <w:bCs/>
          <w:sz w:val="26"/>
          <w:szCs w:val="26"/>
        </w:rPr>
        <w:t xml:space="preserve"> мест накопления ТКО (ООО «Водоканал»)</w:t>
      </w:r>
      <w:r w:rsidRPr="0058431E">
        <w:rPr>
          <w:bCs/>
          <w:sz w:val="26"/>
          <w:szCs w:val="26"/>
        </w:rPr>
        <w:t xml:space="preserve"> – </w:t>
      </w:r>
      <w:r w:rsidR="00821D77" w:rsidRPr="0058431E">
        <w:rPr>
          <w:bCs/>
          <w:sz w:val="26"/>
          <w:szCs w:val="26"/>
        </w:rPr>
        <w:t>228</w:t>
      </w:r>
      <w:r w:rsidR="00831A24" w:rsidRPr="0058431E">
        <w:rPr>
          <w:bCs/>
          <w:sz w:val="26"/>
          <w:szCs w:val="26"/>
        </w:rPr>
        <w:t> 000,00</w:t>
      </w:r>
      <w:r w:rsidR="00522109">
        <w:rPr>
          <w:bCs/>
          <w:sz w:val="26"/>
          <w:szCs w:val="26"/>
        </w:rPr>
        <w:t xml:space="preserve"> рублей.</w:t>
      </w:r>
    </w:p>
    <w:p w:rsidR="009A391E" w:rsidRPr="003962D4" w:rsidRDefault="009A391E" w:rsidP="00322E1F">
      <w:pPr>
        <w:pStyle w:val="31"/>
        <w:ind w:firstLine="851"/>
        <w:rPr>
          <w:b/>
          <w:bCs/>
          <w:sz w:val="26"/>
          <w:szCs w:val="26"/>
        </w:rPr>
      </w:pPr>
      <w:r w:rsidRPr="003962D4">
        <w:rPr>
          <w:b/>
          <w:bCs/>
          <w:sz w:val="26"/>
          <w:szCs w:val="26"/>
        </w:rPr>
        <w:t>Подраздел 0503 «Благоустройство»</w:t>
      </w:r>
    </w:p>
    <w:p w:rsidR="00CF431B" w:rsidRPr="003962D4" w:rsidRDefault="007B25A8" w:rsidP="00322E1F">
      <w:pPr>
        <w:pStyle w:val="31"/>
        <w:ind w:firstLine="851"/>
        <w:rPr>
          <w:sz w:val="26"/>
          <w:szCs w:val="26"/>
        </w:rPr>
      </w:pPr>
      <w:r>
        <w:rPr>
          <w:sz w:val="26"/>
          <w:szCs w:val="26"/>
        </w:rPr>
        <w:t>Р</w:t>
      </w:r>
      <w:r w:rsidR="009A391E" w:rsidRPr="003962D4">
        <w:rPr>
          <w:sz w:val="26"/>
          <w:szCs w:val="26"/>
        </w:rPr>
        <w:t xml:space="preserve">асходы при плане </w:t>
      </w:r>
      <w:r>
        <w:rPr>
          <w:sz w:val="26"/>
          <w:szCs w:val="26"/>
        </w:rPr>
        <w:t>1 778 525,84</w:t>
      </w:r>
      <w:r w:rsidR="00A46F01" w:rsidRPr="003962D4">
        <w:rPr>
          <w:sz w:val="26"/>
          <w:szCs w:val="26"/>
        </w:rPr>
        <w:t xml:space="preserve"> </w:t>
      </w:r>
      <w:r w:rsidR="009A391E" w:rsidRPr="003962D4">
        <w:rPr>
          <w:sz w:val="26"/>
          <w:szCs w:val="26"/>
        </w:rPr>
        <w:t xml:space="preserve">рублей осуществлены </w:t>
      </w:r>
      <w:r w:rsidR="00856E18" w:rsidRPr="003962D4">
        <w:rPr>
          <w:sz w:val="26"/>
          <w:szCs w:val="26"/>
        </w:rPr>
        <w:t>в объеме</w:t>
      </w:r>
      <w:r w:rsidR="00A46F01" w:rsidRPr="003962D4">
        <w:rPr>
          <w:sz w:val="26"/>
          <w:szCs w:val="26"/>
        </w:rPr>
        <w:t xml:space="preserve"> 1</w:t>
      </w:r>
      <w:r w:rsidR="00072AF1" w:rsidRPr="003962D4">
        <w:rPr>
          <w:sz w:val="26"/>
          <w:szCs w:val="26"/>
        </w:rPr>
        <w:t> </w:t>
      </w:r>
      <w:r w:rsidR="00BA3103" w:rsidRPr="003962D4">
        <w:rPr>
          <w:sz w:val="26"/>
          <w:szCs w:val="26"/>
        </w:rPr>
        <w:t>7</w:t>
      </w:r>
      <w:r>
        <w:rPr>
          <w:sz w:val="26"/>
          <w:szCs w:val="26"/>
        </w:rPr>
        <w:t>40</w:t>
      </w:r>
      <w:r w:rsidR="00072AF1" w:rsidRPr="003962D4">
        <w:rPr>
          <w:sz w:val="26"/>
          <w:szCs w:val="26"/>
        </w:rPr>
        <w:t xml:space="preserve"> </w:t>
      </w:r>
      <w:r>
        <w:rPr>
          <w:sz w:val="26"/>
          <w:szCs w:val="26"/>
        </w:rPr>
        <w:t>542</w:t>
      </w:r>
      <w:r w:rsidR="00A46F01" w:rsidRPr="003962D4">
        <w:rPr>
          <w:sz w:val="26"/>
          <w:szCs w:val="26"/>
        </w:rPr>
        <w:t>,</w:t>
      </w:r>
      <w:r>
        <w:rPr>
          <w:sz w:val="26"/>
          <w:szCs w:val="26"/>
        </w:rPr>
        <w:t>49</w:t>
      </w:r>
      <w:r w:rsidR="00A46F01" w:rsidRPr="003962D4">
        <w:rPr>
          <w:sz w:val="26"/>
          <w:szCs w:val="26"/>
        </w:rPr>
        <w:t xml:space="preserve"> </w:t>
      </w:r>
      <w:r w:rsidR="009A391E" w:rsidRPr="003962D4">
        <w:rPr>
          <w:sz w:val="26"/>
          <w:szCs w:val="26"/>
        </w:rPr>
        <w:t>рублей.</w:t>
      </w:r>
      <w:r w:rsidR="00A46F01" w:rsidRPr="003962D4">
        <w:rPr>
          <w:sz w:val="26"/>
          <w:szCs w:val="26"/>
        </w:rPr>
        <w:t xml:space="preserve"> </w:t>
      </w:r>
    </w:p>
    <w:p w:rsidR="00CF431B" w:rsidRPr="003962D4" w:rsidRDefault="00CF431B" w:rsidP="00322E1F">
      <w:pPr>
        <w:pStyle w:val="31"/>
        <w:ind w:firstLine="851"/>
        <w:jc w:val="right"/>
        <w:rPr>
          <w:sz w:val="26"/>
          <w:szCs w:val="26"/>
        </w:rPr>
      </w:pPr>
      <w:r w:rsidRPr="003962D4">
        <w:rPr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"/>
        <w:gridCol w:w="4504"/>
        <w:gridCol w:w="1245"/>
        <w:gridCol w:w="1268"/>
        <w:gridCol w:w="1392"/>
        <w:gridCol w:w="1399"/>
      </w:tblGrid>
      <w:tr w:rsidR="00345949" w:rsidRPr="003962D4" w:rsidTr="008E0DEC">
        <w:tc>
          <w:tcPr>
            <w:tcW w:w="486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81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51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962D4">
              <w:rPr>
                <w:sz w:val="16"/>
                <w:szCs w:val="16"/>
              </w:rPr>
              <w:t xml:space="preserve">Уточненные бюджетные назначения </w:t>
            </w:r>
          </w:p>
        </w:tc>
        <w:tc>
          <w:tcPr>
            <w:tcW w:w="1275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962D4">
              <w:rPr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</w:p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962D4">
              <w:rPr>
                <w:sz w:val="16"/>
                <w:szCs w:val="16"/>
              </w:rPr>
              <w:t>% исполнения</w:t>
            </w:r>
          </w:p>
        </w:tc>
        <w:tc>
          <w:tcPr>
            <w:tcW w:w="1417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962D4">
              <w:rPr>
                <w:sz w:val="16"/>
                <w:szCs w:val="16"/>
              </w:rPr>
              <w:t>Не исполненные уточненные бюджетные назначения</w:t>
            </w:r>
          </w:p>
        </w:tc>
      </w:tr>
      <w:tr w:rsidR="00345949" w:rsidRPr="003962D4" w:rsidTr="008E0DEC">
        <w:tc>
          <w:tcPr>
            <w:tcW w:w="486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962D4">
              <w:rPr>
                <w:sz w:val="16"/>
                <w:szCs w:val="16"/>
              </w:rPr>
              <w:t>1</w:t>
            </w:r>
          </w:p>
        </w:tc>
        <w:tc>
          <w:tcPr>
            <w:tcW w:w="4681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962D4">
              <w:rPr>
                <w:sz w:val="16"/>
                <w:szCs w:val="16"/>
              </w:rPr>
              <w:t>2</w:t>
            </w:r>
          </w:p>
        </w:tc>
        <w:tc>
          <w:tcPr>
            <w:tcW w:w="1251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962D4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962D4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962D4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962D4">
              <w:rPr>
                <w:sz w:val="16"/>
                <w:szCs w:val="16"/>
              </w:rPr>
              <w:t>6</w:t>
            </w:r>
          </w:p>
        </w:tc>
      </w:tr>
      <w:tr w:rsidR="00345949" w:rsidRPr="003962D4" w:rsidTr="008E0DEC">
        <w:tc>
          <w:tcPr>
            <w:tcW w:w="486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b/>
                <w:sz w:val="18"/>
                <w:szCs w:val="18"/>
              </w:rPr>
            </w:pPr>
            <w:r w:rsidRPr="003962D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681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left"/>
              <w:rPr>
                <w:b/>
                <w:sz w:val="18"/>
                <w:szCs w:val="18"/>
              </w:rPr>
            </w:pPr>
            <w:r w:rsidRPr="003962D4">
              <w:rPr>
                <w:b/>
                <w:sz w:val="18"/>
                <w:szCs w:val="18"/>
              </w:rPr>
              <w:t>Благоустройство, всего</w:t>
            </w:r>
          </w:p>
        </w:tc>
        <w:tc>
          <w:tcPr>
            <w:tcW w:w="1251" w:type="dxa"/>
            <w:vAlign w:val="center"/>
          </w:tcPr>
          <w:p w:rsidR="009A391E" w:rsidRPr="007B25A8" w:rsidRDefault="007B25A8" w:rsidP="00322E1F">
            <w:pPr>
              <w:pStyle w:val="3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1 778 525,84</w:t>
            </w:r>
          </w:p>
        </w:tc>
        <w:tc>
          <w:tcPr>
            <w:tcW w:w="1275" w:type="dxa"/>
            <w:vAlign w:val="center"/>
          </w:tcPr>
          <w:p w:rsidR="009A391E" w:rsidRPr="003962D4" w:rsidRDefault="007B25A8" w:rsidP="00322E1F">
            <w:pPr>
              <w:pStyle w:val="3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1 740 542,49</w:t>
            </w:r>
          </w:p>
        </w:tc>
        <w:tc>
          <w:tcPr>
            <w:tcW w:w="1417" w:type="dxa"/>
            <w:vAlign w:val="center"/>
          </w:tcPr>
          <w:p w:rsidR="009A391E" w:rsidRPr="003962D4" w:rsidRDefault="007B25A8" w:rsidP="00322E1F">
            <w:pPr>
              <w:pStyle w:val="3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97,86</w:t>
            </w:r>
          </w:p>
        </w:tc>
        <w:tc>
          <w:tcPr>
            <w:tcW w:w="1417" w:type="dxa"/>
            <w:vAlign w:val="center"/>
          </w:tcPr>
          <w:p w:rsidR="009A391E" w:rsidRPr="003962D4" w:rsidRDefault="007B25A8" w:rsidP="00322E1F">
            <w:pPr>
              <w:pStyle w:val="3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37 983,35</w:t>
            </w:r>
          </w:p>
        </w:tc>
      </w:tr>
      <w:tr w:rsidR="00345949" w:rsidRPr="003962D4" w:rsidTr="008E0DEC">
        <w:tc>
          <w:tcPr>
            <w:tcW w:w="486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81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left"/>
              <w:rPr>
                <w:sz w:val="16"/>
                <w:szCs w:val="16"/>
              </w:rPr>
            </w:pPr>
            <w:r w:rsidRPr="003962D4">
              <w:rPr>
                <w:sz w:val="16"/>
                <w:szCs w:val="16"/>
              </w:rPr>
              <w:t>в том числе</w:t>
            </w:r>
          </w:p>
        </w:tc>
        <w:tc>
          <w:tcPr>
            <w:tcW w:w="1251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45949" w:rsidRPr="003962D4" w:rsidTr="008E0DEC">
        <w:trPr>
          <w:trHeight w:val="1230"/>
        </w:trPr>
        <w:tc>
          <w:tcPr>
            <w:tcW w:w="486" w:type="dxa"/>
            <w:vAlign w:val="center"/>
          </w:tcPr>
          <w:p w:rsidR="00B170E1" w:rsidRPr="003962D4" w:rsidRDefault="00B170E1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81" w:type="dxa"/>
            <w:vAlign w:val="center"/>
          </w:tcPr>
          <w:p w:rsidR="00B170E1" w:rsidRPr="003962D4" w:rsidRDefault="00B170E1" w:rsidP="00322E1F">
            <w:pPr>
              <w:pStyle w:val="31"/>
              <w:ind w:firstLine="0"/>
              <w:jc w:val="left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 xml:space="preserve">МП «Обеспечение доступным жильем и качественными услугами жилищно-коммунального хозяйства населения </w:t>
            </w:r>
            <w:proofErr w:type="spellStart"/>
            <w:r w:rsidRPr="003962D4">
              <w:rPr>
                <w:sz w:val="18"/>
                <w:szCs w:val="18"/>
              </w:rPr>
              <w:t>Яковлевского</w:t>
            </w:r>
            <w:proofErr w:type="spellEnd"/>
            <w:r w:rsidRPr="003962D4">
              <w:rPr>
                <w:sz w:val="18"/>
                <w:szCs w:val="18"/>
              </w:rPr>
              <w:t xml:space="preserve"> муниципального района» на 201</w:t>
            </w:r>
            <w:r w:rsidR="008E0DEC" w:rsidRPr="003962D4">
              <w:rPr>
                <w:sz w:val="18"/>
                <w:szCs w:val="18"/>
              </w:rPr>
              <w:t>9</w:t>
            </w:r>
            <w:r w:rsidRPr="003962D4">
              <w:rPr>
                <w:sz w:val="18"/>
                <w:szCs w:val="18"/>
              </w:rPr>
              <w:t>-202</w:t>
            </w:r>
            <w:r w:rsidR="008E0DEC" w:rsidRPr="003962D4">
              <w:rPr>
                <w:sz w:val="18"/>
                <w:szCs w:val="18"/>
              </w:rPr>
              <w:t>5</w:t>
            </w:r>
            <w:r w:rsidRPr="003962D4">
              <w:rPr>
                <w:sz w:val="18"/>
                <w:szCs w:val="18"/>
              </w:rPr>
              <w:t xml:space="preserve"> годы,  </w:t>
            </w:r>
            <w:r w:rsidRPr="003962D4">
              <w:rPr>
                <w:b/>
                <w:sz w:val="18"/>
                <w:szCs w:val="18"/>
              </w:rPr>
              <w:t xml:space="preserve">отдельное мероприятие «Содержание территории </w:t>
            </w:r>
            <w:proofErr w:type="spellStart"/>
            <w:r w:rsidRPr="003962D4">
              <w:rPr>
                <w:b/>
                <w:sz w:val="18"/>
                <w:szCs w:val="18"/>
              </w:rPr>
              <w:t>Яковлевского</w:t>
            </w:r>
            <w:proofErr w:type="spellEnd"/>
            <w:r w:rsidRPr="003962D4">
              <w:rPr>
                <w:b/>
                <w:sz w:val="18"/>
                <w:szCs w:val="18"/>
              </w:rPr>
              <w:t xml:space="preserve"> муниципального района</w:t>
            </w:r>
            <w:r w:rsidR="008E0DEC" w:rsidRPr="003962D4">
              <w:rPr>
                <w:b/>
                <w:sz w:val="18"/>
                <w:szCs w:val="18"/>
              </w:rPr>
              <w:t>»</w:t>
            </w:r>
            <w:r w:rsidRPr="003962D4">
              <w:rPr>
                <w:sz w:val="18"/>
                <w:szCs w:val="18"/>
              </w:rPr>
              <w:t>, всего</w:t>
            </w:r>
          </w:p>
        </w:tc>
        <w:tc>
          <w:tcPr>
            <w:tcW w:w="1251" w:type="dxa"/>
            <w:vAlign w:val="center"/>
          </w:tcPr>
          <w:p w:rsidR="00B170E1" w:rsidRPr="003962D4" w:rsidRDefault="00BA3103" w:rsidP="00322E1F">
            <w:pPr>
              <w:pStyle w:val="31"/>
              <w:ind w:firstLine="0"/>
              <w:jc w:val="center"/>
              <w:rPr>
                <w:b/>
                <w:sz w:val="18"/>
                <w:szCs w:val="18"/>
              </w:rPr>
            </w:pPr>
            <w:r w:rsidRPr="003962D4">
              <w:rPr>
                <w:b/>
                <w:sz w:val="18"/>
                <w:szCs w:val="18"/>
              </w:rPr>
              <w:t>1 778 525,84</w:t>
            </w:r>
          </w:p>
        </w:tc>
        <w:tc>
          <w:tcPr>
            <w:tcW w:w="1275" w:type="dxa"/>
            <w:vAlign w:val="center"/>
          </w:tcPr>
          <w:p w:rsidR="00B170E1" w:rsidRPr="003962D4" w:rsidRDefault="00BA3103" w:rsidP="00322E1F">
            <w:pPr>
              <w:pStyle w:val="31"/>
              <w:ind w:firstLine="0"/>
              <w:jc w:val="center"/>
              <w:rPr>
                <w:b/>
                <w:sz w:val="18"/>
                <w:szCs w:val="18"/>
              </w:rPr>
            </w:pPr>
            <w:r w:rsidRPr="003962D4">
              <w:rPr>
                <w:b/>
                <w:sz w:val="18"/>
                <w:szCs w:val="18"/>
              </w:rPr>
              <w:t>1 740</w:t>
            </w:r>
            <w:r w:rsidR="00A46F01" w:rsidRPr="003962D4">
              <w:rPr>
                <w:b/>
                <w:sz w:val="18"/>
                <w:szCs w:val="18"/>
              </w:rPr>
              <w:t> </w:t>
            </w:r>
            <w:r w:rsidRPr="003962D4">
              <w:rPr>
                <w:b/>
                <w:sz w:val="18"/>
                <w:szCs w:val="18"/>
              </w:rPr>
              <w:t>542</w:t>
            </w:r>
            <w:r w:rsidR="00A46F01" w:rsidRPr="003962D4">
              <w:rPr>
                <w:b/>
                <w:sz w:val="18"/>
                <w:szCs w:val="18"/>
              </w:rPr>
              <w:t>,</w:t>
            </w:r>
            <w:r w:rsidRPr="003962D4">
              <w:rPr>
                <w:b/>
                <w:sz w:val="18"/>
                <w:szCs w:val="18"/>
              </w:rPr>
              <w:t>4</w:t>
            </w:r>
            <w:r w:rsidR="00A46F01" w:rsidRPr="003962D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B170E1" w:rsidRPr="003962D4" w:rsidRDefault="00A46F01" w:rsidP="00322E1F">
            <w:pPr>
              <w:pStyle w:val="31"/>
              <w:ind w:firstLine="0"/>
              <w:jc w:val="center"/>
              <w:rPr>
                <w:b/>
                <w:sz w:val="18"/>
                <w:szCs w:val="18"/>
              </w:rPr>
            </w:pPr>
            <w:r w:rsidRPr="003962D4">
              <w:rPr>
                <w:b/>
                <w:sz w:val="18"/>
                <w:szCs w:val="18"/>
              </w:rPr>
              <w:t>9</w:t>
            </w:r>
            <w:r w:rsidR="00BA3103" w:rsidRPr="003962D4">
              <w:rPr>
                <w:b/>
                <w:sz w:val="18"/>
                <w:szCs w:val="18"/>
              </w:rPr>
              <w:t>7</w:t>
            </w:r>
            <w:r w:rsidRPr="003962D4">
              <w:rPr>
                <w:b/>
                <w:sz w:val="18"/>
                <w:szCs w:val="18"/>
              </w:rPr>
              <w:t>,</w:t>
            </w:r>
            <w:r w:rsidR="00BA3103" w:rsidRPr="003962D4"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1417" w:type="dxa"/>
            <w:vAlign w:val="center"/>
          </w:tcPr>
          <w:p w:rsidR="00B170E1" w:rsidRPr="003962D4" w:rsidRDefault="00BA3103" w:rsidP="00322E1F">
            <w:pPr>
              <w:pStyle w:val="31"/>
              <w:ind w:firstLine="0"/>
              <w:jc w:val="center"/>
              <w:rPr>
                <w:b/>
                <w:sz w:val="18"/>
                <w:szCs w:val="18"/>
              </w:rPr>
            </w:pPr>
            <w:r w:rsidRPr="003962D4">
              <w:rPr>
                <w:b/>
                <w:sz w:val="18"/>
                <w:szCs w:val="18"/>
              </w:rPr>
              <w:t>37</w:t>
            </w:r>
            <w:r w:rsidR="00A46F01" w:rsidRPr="003962D4">
              <w:rPr>
                <w:b/>
                <w:sz w:val="18"/>
                <w:szCs w:val="18"/>
              </w:rPr>
              <w:t> 9</w:t>
            </w:r>
            <w:r w:rsidRPr="003962D4">
              <w:rPr>
                <w:b/>
                <w:sz w:val="18"/>
                <w:szCs w:val="18"/>
              </w:rPr>
              <w:t>83</w:t>
            </w:r>
            <w:r w:rsidR="00A46F01" w:rsidRPr="003962D4">
              <w:rPr>
                <w:b/>
                <w:sz w:val="18"/>
                <w:szCs w:val="18"/>
              </w:rPr>
              <w:t>,3</w:t>
            </w:r>
            <w:r w:rsidRPr="003962D4">
              <w:rPr>
                <w:b/>
                <w:sz w:val="18"/>
                <w:szCs w:val="18"/>
              </w:rPr>
              <w:t>5</w:t>
            </w:r>
          </w:p>
        </w:tc>
      </w:tr>
      <w:tr w:rsidR="00345949" w:rsidRPr="003962D4" w:rsidTr="008E0DEC">
        <w:trPr>
          <w:trHeight w:val="271"/>
        </w:trPr>
        <w:tc>
          <w:tcPr>
            <w:tcW w:w="486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81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left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в том числе:</w:t>
            </w:r>
          </w:p>
        </w:tc>
        <w:tc>
          <w:tcPr>
            <w:tcW w:w="1251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45949" w:rsidRPr="003962D4" w:rsidTr="008E0DEC">
        <w:trPr>
          <w:trHeight w:val="685"/>
        </w:trPr>
        <w:tc>
          <w:tcPr>
            <w:tcW w:w="486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81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left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оплата потребленной электрической энергии улиц села Яковлевка (ОАО «Дальневосточная энергетическая компания»)</w:t>
            </w:r>
          </w:p>
        </w:tc>
        <w:tc>
          <w:tcPr>
            <w:tcW w:w="1251" w:type="dxa"/>
            <w:vAlign w:val="center"/>
          </w:tcPr>
          <w:p w:rsidR="009A391E" w:rsidRPr="003962D4" w:rsidRDefault="003962D4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509</w:t>
            </w:r>
            <w:r w:rsidR="000F780E" w:rsidRPr="003962D4">
              <w:rPr>
                <w:sz w:val="18"/>
                <w:szCs w:val="18"/>
              </w:rPr>
              <w:t> 000,00</w:t>
            </w:r>
          </w:p>
        </w:tc>
        <w:tc>
          <w:tcPr>
            <w:tcW w:w="1275" w:type="dxa"/>
            <w:vAlign w:val="center"/>
          </w:tcPr>
          <w:p w:rsidR="009A391E" w:rsidRPr="003962D4" w:rsidRDefault="000F780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4</w:t>
            </w:r>
            <w:r w:rsidR="003962D4" w:rsidRPr="003962D4">
              <w:rPr>
                <w:sz w:val="18"/>
                <w:szCs w:val="18"/>
              </w:rPr>
              <w:t>7</w:t>
            </w:r>
            <w:r w:rsidRPr="003962D4">
              <w:rPr>
                <w:sz w:val="18"/>
                <w:szCs w:val="18"/>
              </w:rPr>
              <w:t>1 0</w:t>
            </w:r>
            <w:r w:rsidR="003962D4" w:rsidRPr="003962D4">
              <w:rPr>
                <w:sz w:val="18"/>
                <w:szCs w:val="18"/>
              </w:rPr>
              <w:t>16</w:t>
            </w:r>
            <w:r w:rsidRPr="003962D4">
              <w:rPr>
                <w:sz w:val="18"/>
                <w:szCs w:val="18"/>
              </w:rPr>
              <w:t>,6</w:t>
            </w:r>
            <w:r w:rsidR="003962D4" w:rsidRPr="003962D4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A391E" w:rsidRPr="003962D4" w:rsidRDefault="000F780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9</w:t>
            </w:r>
            <w:r w:rsidR="003962D4" w:rsidRPr="003962D4">
              <w:rPr>
                <w:sz w:val="18"/>
                <w:szCs w:val="18"/>
              </w:rPr>
              <w:t>2</w:t>
            </w:r>
            <w:r w:rsidRPr="003962D4">
              <w:rPr>
                <w:sz w:val="18"/>
                <w:szCs w:val="18"/>
              </w:rPr>
              <w:t>,</w:t>
            </w:r>
            <w:r w:rsidR="003962D4" w:rsidRPr="003962D4"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vAlign w:val="center"/>
          </w:tcPr>
          <w:p w:rsidR="009A391E" w:rsidRPr="003962D4" w:rsidRDefault="00BA3103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37 983,35</w:t>
            </w:r>
          </w:p>
        </w:tc>
      </w:tr>
      <w:tr w:rsidR="00345949" w:rsidRPr="003962D4" w:rsidTr="008E0DEC">
        <w:trPr>
          <w:trHeight w:val="427"/>
        </w:trPr>
        <w:tc>
          <w:tcPr>
            <w:tcW w:w="486" w:type="dxa"/>
            <w:vAlign w:val="center"/>
          </w:tcPr>
          <w:p w:rsidR="00FD3D1D" w:rsidRPr="003962D4" w:rsidRDefault="00FD3D1D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81" w:type="dxa"/>
            <w:vAlign w:val="center"/>
          </w:tcPr>
          <w:p w:rsidR="00FD3D1D" w:rsidRPr="003962D4" w:rsidRDefault="003962D4" w:rsidP="00322E1F">
            <w:pPr>
              <w:pStyle w:val="31"/>
              <w:ind w:firstLine="0"/>
              <w:jc w:val="left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 xml:space="preserve">ремонт </w:t>
            </w:r>
            <w:r w:rsidR="00FD3D1D" w:rsidRPr="003962D4">
              <w:rPr>
                <w:sz w:val="18"/>
                <w:szCs w:val="18"/>
              </w:rPr>
              <w:t xml:space="preserve"> уличного освещения</w:t>
            </w:r>
            <w:r w:rsidRPr="003962D4">
              <w:rPr>
                <w:sz w:val="18"/>
                <w:szCs w:val="18"/>
              </w:rPr>
              <w:t xml:space="preserve"> (лампы, замена ламп)</w:t>
            </w:r>
          </w:p>
        </w:tc>
        <w:tc>
          <w:tcPr>
            <w:tcW w:w="1251" w:type="dxa"/>
            <w:vAlign w:val="center"/>
          </w:tcPr>
          <w:p w:rsidR="00FD3D1D" w:rsidRPr="003962D4" w:rsidRDefault="003962D4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139</w:t>
            </w:r>
            <w:r w:rsidR="000F780E" w:rsidRPr="003962D4">
              <w:rPr>
                <w:sz w:val="18"/>
                <w:szCs w:val="18"/>
              </w:rPr>
              <w:t> </w:t>
            </w:r>
            <w:r w:rsidRPr="003962D4">
              <w:rPr>
                <w:sz w:val="18"/>
                <w:szCs w:val="18"/>
              </w:rPr>
              <w:t>69</w:t>
            </w:r>
            <w:r w:rsidR="000F780E" w:rsidRPr="003962D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FD3D1D" w:rsidRPr="003962D4" w:rsidRDefault="003962D4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139</w:t>
            </w:r>
            <w:r w:rsidR="000F780E" w:rsidRPr="003962D4">
              <w:rPr>
                <w:sz w:val="18"/>
                <w:szCs w:val="18"/>
              </w:rPr>
              <w:t> </w:t>
            </w:r>
            <w:r w:rsidRPr="003962D4">
              <w:rPr>
                <w:sz w:val="18"/>
                <w:szCs w:val="18"/>
              </w:rPr>
              <w:t>69</w:t>
            </w:r>
            <w:r w:rsidR="000F780E" w:rsidRPr="003962D4">
              <w:rPr>
                <w:sz w:val="18"/>
                <w:szCs w:val="18"/>
              </w:rPr>
              <w:t>0,</w:t>
            </w:r>
            <w:r w:rsidR="00FD3D1D" w:rsidRPr="003962D4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vAlign w:val="center"/>
          </w:tcPr>
          <w:p w:rsidR="00FD3D1D" w:rsidRPr="003962D4" w:rsidRDefault="00FD3D1D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vAlign w:val="center"/>
          </w:tcPr>
          <w:p w:rsidR="00FD3D1D" w:rsidRPr="003962D4" w:rsidRDefault="00FD3D1D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-</w:t>
            </w:r>
          </w:p>
        </w:tc>
      </w:tr>
      <w:tr w:rsidR="00345949" w:rsidRPr="003962D4" w:rsidTr="008E0DEC">
        <w:trPr>
          <w:trHeight w:val="427"/>
        </w:trPr>
        <w:tc>
          <w:tcPr>
            <w:tcW w:w="486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81" w:type="dxa"/>
            <w:vAlign w:val="center"/>
          </w:tcPr>
          <w:p w:rsidR="009A391E" w:rsidRPr="003962D4" w:rsidRDefault="003962D4" w:rsidP="00322E1F">
            <w:pPr>
              <w:pStyle w:val="31"/>
              <w:ind w:firstLine="0"/>
              <w:jc w:val="left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вывоз мусора с</w:t>
            </w:r>
            <w:r w:rsidR="00FD3D1D" w:rsidRPr="003962D4">
              <w:rPr>
                <w:sz w:val="18"/>
                <w:szCs w:val="18"/>
              </w:rPr>
              <w:t xml:space="preserve"> территории кладбища</w:t>
            </w:r>
            <w:r w:rsidRPr="003962D4">
              <w:rPr>
                <w:sz w:val="18"/>
                <w:szCs w:val="18"/>
              </w:rPr>
              <w:t>, отсыпка</w:t>
            </w:r>
          </w:p>
        </w:tc>
        <w:tc>
          <w:tcPr>
            <w:tcW w:w="1251" w:type="dxa"/>
            <w:vAlign w:val="center"/>
          </w:tcPr>
          <w:p w:rsidR="009A391E" w:rsidRPr="003962D4" w:rsidRDefault="003962D4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138</w:t>
            </w:r>
            <w:r w:rsidR="000F780E" w:rsidRPr="003962D4">
              <w:rPr>
                <w:sz w:val="18"/>
                <w:szCs w:val="18"/>
              </w:rPr>
              <w:t> </w:t>
            </w:r>
            <w:r w:rsidRPr="003962D4">
              <w:rPr>
                <w:sz w:val="18"/>
                <w:szCs w:val="18"/>
              </w:rPr>
              <w:t>6</w:t>
            </w:r>
            <w:r w:rsidR="000F780E" w:rsidRPr="003962D4">
              <w:rPr>
                <w:sz w:val="18"/>
                <w:szCs w:val="18"/>
              </w:rPr>
              <w:t>00,00</w:t>
            </w:r>
          </w:p>
        </w:tc>
        <w:tc>
          <w:tcPr>
            <w:tcW w:w="1275" w:type="dxa"/>
            <w:vAlign w:val="center"/>
          </w:tcPr>
          <w:p w:rsidR="009A391E" w:rsidRPr="003962D4" w:rsidRDefault="003962D4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138</w:t>
            </w:r>
            <w:r w:rsidR="000F780E" w:rsidRPr="003962D4">
              <w:rPr>
                <w:sz w:val="18"/>
                <w:szCs w:val="18"/>
              </w:rPr>
              <w:t> </w:t>
            </w:r>
            <w:r w:rsidRPr="003962D4">
              <w:rPr>
                <w:sz w:val="18"/>
                <w:szCs w:val="18"/>
              </w:rPr>
              <w:t>6</w:t>
            </w:r>
            <w:r w:rsidR="000F780E" w:rsidRPr="003962D4">
              <w:rPr>
                <w:sz w:val="18"/>
                <w:szCs w:val="18"/>
              </w:rPr>
              <w:t>00,00</w:t>
            </w:r>
          </w:p>
        </w:tc>
        <w:tc>
          <w:tcPr>
            <w:tcW w:w="1417" w:type="dxa"/>
            <w:vAlign w:val="center"/>
          </w:tcPr>
          <w:p w:rsidR="009A391E" w:rsidRPr="003962D4" w:rsidRDefault="00FD3D1D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vAlign w:val="center"/>
          </w:tcPr>
          <w:p w:rsidR="009A391E" w:rsidRPr="003962D4" w:rsidRDefault="00FD3D1D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-</w:t>
            </w:r>
          </w:p>
        </w:tc>
      </w:tr>
      <w:tr w:rsidR="00345949" w:rsidRPr="00617C58" w:rsidTr="00553244">
        <w:trPr>
          <w:trHeight w:val="313"/>
        </w:trPr>
        <w:tc>
          <w:tcPr>
            <w:tcW w:w="486" w:type="dxa"/>
            <w:vAlign w:val="center"/>
          </w:tcPr>
          <w:p w:rsidR="009A391E" w:rsidRPr="003962D4" w:rsidRDefault="009A391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81" w:type="dxa"/>
            <w:vAlign w:val="center"/>
          </w:tcPr>
          <w:p w:rsidR="009A391E" w:rsidRPr="003962D4" w:rsidRDefault="003962D4" w:rsidP="00322E1F">
            <w:pPr>
              <w:pStyle w:val="31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3962D4">
              <w:rPr>
                <w:sz w:val="18"/>
                <w:szCs w:val="18"/>
              </w:rPr>
              <w:t>Оказание услуг по проведению инвентаризации кладбищ и мест захоронений на них,</w:t>
            </w:r>
            <w:r w:rsidR="007F586D">
              <w:rPr>
                <w:sz w:val="18"/>
                <w:szCs w:val="18"/>
              </w:rPr>
              <w:t xml:space="preserve"> расположенных на территории </w:t>
            </w:r>
            <w:proofErr w:type="spellStart"/>
            <w:r w:rsidR="007F586D">
              <w:rPr>
                <w:sz w:val="18"/>
                <w:szCs w:val="18"/>
              </w:rPr>
              <w:t>Яко</w:t>
            </w:r>
            <w:r w:rsidRPr="003962D4">
              <w:rPr>
                <w:sz w:val="18"/>
                <w:szCs w:val="18"/>
              </w:rPr>
              <w:t>влевского</w:t>
            </w:r>
            <w:proofErr w:type="spellEnd"/>
            <w:r w:rsidRPr="003962D4">
              <w:rPr>
                <w:sz w:val="18"/>
                <w:szCs w:val="18"/>
              </w:rPr>
              <w:t xml:space="preserve"> муниципального района (ООО «</w:t>
            </w:r>
            <w:proofErr w:type="spellStart"/>
            <w:r w:rsidRPr="003962D4">
              <w:rPr>
                <w:sz w:val="18"/>
                <w:szCs w:val="18"/>
              </w:rPr>
              <w:t>Примритуалсервис</w:t>
            </w:r>
            <w:proofErr w:type="spellEnd"/>
            <w:r w:rsidRPr="003962D4"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1251" w:type="dxa"/>
            <w:vAlign w:val="center"/>
          </w:tcPr>
          <w:p w:rsidR="009A391E" w:rsidRPr="003962D4" w:rsidRDefault="003962D4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991</w:t>
            </w:r>
            <w:r w:rsidR="00795AE4" w:rsidRPr="003962D4">
              <w:rPr>
                <w:sz w:val="18"/>
                <w:szCs w:val="18"/>
              </w:rPr>
              <w:t> </w:t>
            </w:r>
            <w:r w:rsidRPr="003962D4">
              <w:rPr>
                <w:sz w:val="18"/>
                <w:szCs w:val="18"/>
              </w:rPr>
              <w:t>235</w:t>
            </w:r>
            <w:r w:rsidR="00795AE4" w:rsidRPr="003962D4">
              <w:rPr>
                <w:sz w:val="18"/>
                <w:szCs w:val="18"/>
              </w:rPr>
              <w:t>,</w:t>
            </w:r>
            <w:r w:rsidRPr="003962D4">
              <w:rPr>
                <w:sz w:val="18"/>
                <w:szCs w:val="18"/>
              </w:rPr>
              <w:t>84</w:t>
            </w:r>
          </w:p>
        </w:tc>
        <w:tc>
          <w:tcPr>
            <w:tcW w:w="1275" w:type="dxa"/>
            <w:vAlign w:val="center"/>
          </w:tcPr>
          <w:p w:rsidR="009A391E" w:rsidRPr="003962D4" w:rsidRDefault="003962D4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991</w:t>
            </w:r>
            <w:r w:rsidR="00FD3D1D" w:rsidRPr="003962D4">
              <w:rPr>
                <w:sz w:val="18"/>
                <w:szCs w:val="18"/>
              </w:rPr>
              <w:t> </w:t>
            </w:r>
            <w:r w:rsidRPr="003962D4">
              <w:rPr>
                <w:sz w:val="18"/>
                <w:szCs w:val="18"/>
              </w:rPr>
              <w:t>235</w:t>
            </w:r>
            <w:r w:rsidR="00FD3D1D" w:rsidRPr="003962D4">
              <w:rPr>
                <w:sz w:val="18"/>
                <w:szCs w:val="18"/>
              </w:rPr>
              <w:t>,</w:t>
            </w:r>
            <w:r w:rsidRPr="003962D4">
              <w:rPr>
                <w:sz w:val="18"/>
                <w:szCs w:val="18"/>
              </w:rPr>
              <w:t>84</w:t>
            </w:r>
          </w:p>
        </w:tc>
        <w:tc>
          <w:tcPr>
            <w:tcW w:w="1417" w:type="dxa"/>
            <w:vAlign w:val="center"/>
          </w:tcPr>
          <w:p w:rsidR="009A391E" w:rsidRPr="003962D4" w:rsidRDefault="00FD3D1D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vAlign w:val="center"/>
          </w:tcPr>
          <w:p w:rsidR="009A391E" w:rsidRPr="003962D4" w:rsidRDefault="00FD3D1D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962D4">
              <w:rPr>
                <w:sz w:val="18"/>
                <w:szCs w:val="18"/>
              </w:rPr>
              <w:t>-</w:t>
            </w:r>
          </w:p>
        </w:tc>
      </w:tr>
    </w:tbl>
    <w:p w:rsidR="009A391E" w:rsidRPr="00617C58" w:rsidRDefault="009A391E" w:rsidP="00322E1F">
      <w:pPr>
        <w:pStyle w:val="31"/>
        <w:ind w:firstLine="851"/>
        <w:rPr>
          <w:sz w:val="26"/>
          <w:szCs w:val="26"/>
          <w:highlight w:val="yellow"/>
        </w:rPr>
      </w:pPr>
    </w:p>
    <w:p w:rsidR="0089633E" w:rsidRPr="003A752D" w:rsidRDefault="0089633E" w:rsidP="00322E1F">
      <w:pPr>
        <w:pStyle w:val="31"/>
        <w:ind w:firstLine="851"/>
        <w:rPr>
          <w:bCs/>
          <w:sz w:val="26"/>
          <w:szCs w:val="26"/>
        </w:rPr>
      </w:pPr>
      <w:r w:rsidRPr="003A752D">
        <w:rPr>
          <w:bCs/>
          <w:sz w:val="26"/>
          <w:szCs w:val="26"/>
        </w:rPr>
        <w:t>Муниципальные контракты с ОАО «Дальневосточная энергетическая компания «</w:t>
      </w:r>
      <w:proofErr w:type="spellStart"/>
      <w:r w:rsidRPr="003A752D">
        <w:rPr>
          <w:bCs/>
          <w:sz w:val="26"/>
          <w:szCs w:val="26"/>
        </w:rPr>
        <w:t>Дальэнергосбыт</w:t>
      </w:r>
      <w:proofErr w:type="spellEnd"/>
      <w:r w:rsidRPr="003A752D">
        <w:rPr>
          <w:bCs/>
          <w:sz w:val="26"/>
          <w:szCs w:val="26"/>
        </w:rPr>
        <w:t>» выполнены муниципальным районом не в полном объеме. Акты потребленной электроэнергии за декабрь формируются поставщи</w:t>
      </w:r>
      <w:r w:rsidR="003962D4" w:rsidRPr="003A752D">
        <w:rPr>
          <w:bCs/>
          <w:sz w:val="26"/>
          <w:szCs w:val="26"/>
        </w:rPr>
        <w:t>ком и оплачиваются в январе 2024</w:t>
      </w:r>
      <w:r w:rsidRPr="003A752D">
        <w:rPr>
          <w:bCs/>
          <w:sz w:val="26"/>
          <w:szCs w:val="26"/>
        </w:rPr>
        <w:t xml:space="preserve"> года.</w:t>
      </w:r>
    </w:p>
    <w:p w:rsidR="0089633E" w:rsidRPr="003A752D" w:rsidRDefault="0089633E" w:rsidP="00322E1F">
      <w:pPr>
        <w:pStyle w:val="31"/>
        <w:ind w:firstLine="851"/>
        <w:rPr>
          <w:bCs/>
          <w:sz w:val="26"/>
          <w:szCs w:val="26"/>
        </w:rPr>
      </w:pPr>
      <w:r w:rsidRPr="003A752D">
        <w:rPr>
          <w:bCs/>
          <w:sz w:val="26"/>
          <w:szCs w:val="26"/>
        </w:rPr>
        <w:t>Общая сумма неисполненных бюджетных ассигнований</w:t>
      </w:r>
      <w:r w:rsidR="003A752D" w:rsidRPr="003A752D">
        <w:rPr>
          <w:bCs/>
          <w:sz w:val="26"/>
          <w:szCs w:val="26"/>
        </w:rPr>
        <w:t xml:space="preserve"> по муниципальному району</w:t>
      </w:r>
      <w:r w:rsidRPr="003A752D">
        <w:rPr>
          <w:bCs/>
          <w:sz w:val="26"/>
          <w:szCs w:val="26"/>
        </w:rPr>
        <w:t xml:space="preserve"> – </w:t>
      </w:r>
      <w:r w:rsidR="003A752D" w:rsidRPr="003A752D">
        <w:rPr>
          <w:bCs/>
          <w:sz w:val="26"/>
          <w:szCs w:val="26"/>
        </w:rPr>
        <w:t>37</w:t>
      </w:r>
      <w:r w:rsidRPr="003A752D">
        <w:rPr>
          <w:bCs/>
          <w:sz w:val="26"/>
          <w:szCs w:val="26"/>
        </w:rPr>
        <w:t> 9</w:t>
      </w:r>
      <w:r w:rsidR="003A752D" w:rsidRPr="003A752D">
        <w:rPr>
          <w:bCs/>
          <w:sz w:val="26"/>
          <w:szCs w:val="26"/>
        </w:rPr>
        <w:t>83</w:t>
      </w:r>
      <w:r w:rsidRPr="003A752D">
        <w:rPr>
          <w:bCs/>
          <w:sz w:val="26"/>
          <w:szCs w:val="26"/>
        </w:rPr>
        <w:t>,3</w:t>
      </w:r>
      <w:r w:rsidR="003A752D" w:rsidRPr="003A752D">
        <w:rPr>
          <w:bCs/>
          <w:sz w:val="26"/>
          <w:szCs w:val="26"/>
        </w:rPr>
        <w:t>5</w:t>
      </w:r>
      <w:r w:rsidRPr="003A752D">
        <w:rPr>
          <w:bCs/>
          <w:sz w:val="26"/>
          <w:szCs w:val="26"/>
        </w:rPr>
        <w:t xml:space="preserve"> рублей.</w:t>
      </w:r>
    </w:p>
    <w:p w:rsidR="005C42BB" w:rsidRPr="007F586D" w:rsidRDefault="009A391E" w:rsidP="00322E1F">
      <w:pPr>
        <w:pStyle w:val="31"/>
        <w:ind w:firstLine="851"/>
        <w:rPr>
          <w:b/>
          <w:bCs/>
          <w:sz w:val="26"/>
          <w:szCs w:val="26"/>
        </w:rPr>
      </w:pPr>
      <w:r w:rsidRPr="007F586D">
        <w:rPr>
          <w:b/>
          <w:bCs/>
          <w:sz w:val="26"/>
          <w:szCs w:val="26"/>
        </w:rPr>
        <w:t xml:space="preserve">Подраздел 0505 «Другие вопросы в области жилищно-коммунального </w:t>
      </w:r>
      <w:r w:rsidR="005C42BB" w:rsidRPr="007F586D">
        <w:rPr>
          <w:b/>
          <w:bCs/>
          <w:sz w:val="26"/>
          <w:szCs w:val="26"/>
        </w:rPr>
        <w:t xml:space="preserve"> </w:t>
      </w:r>
      <w:r w:rsidRPr="007F586D">
        <w:rPr>
          <w:b/>
          <w:bCs/>
          <w:sz w:val="26"/>
          <w:szCs w:val="26"/>
        </w:rPr>
        <w:t>хозяйства»</w:t>
      </w:r>
    </w:p>
    <w:p w:rsidR="009A391E" w:rsidRPr="007F586D" w:rsidRDefault="004321D8" w:rsidP="00322E1F">
      <w:pPr>
        <w:pStyle w:val="31"/>
        <w:ind w:firstLine="851"/>
        <w:jc w:val="right"/>
        <w:rPr>
          <w:b/>
          <w:bCs/>
          <w:sz w:val="26"/>
          <w:szCs w:val="26"/>
        </w:rPr>
      </w:pPr>
      <w:r w:rsidRPr="007F586D">
        <w:rPr>
          <w:bCs/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875"/>
        <w:gridCol w:w="1417"/>
        <w:gridCol w:w="1701"/>
        <w:gridCol w:w="1273"/>
        <w:gridCol w:w="1669"/>
      </w:tblGrid>
      <w:tr w:rsidR="00AB6B1E" w:rsidRPr="00617C58" w:rsidTr="00132353">
        <w:tc>
          <w:tcPr>
            <w:tcW w:w="486" w:type="dxa"/>
            <w:vAlign w:val="center"/>
          </w:tcPr>
          <w:p w:rsidR="009A391E" w:rsidRPr="003E026C" w:rsidRDefault="009A391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75" w:type="dxa"/>
            <w:vAlign w:val="center"/>
          </w:tcPr>
          <w:p w:rsidR="009A391E" w:rsidRPr="003E026C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9A391E" w:rsidRPr="003E026C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E026C">
              <w:rPr>
                <w:sz w:val="16"/>
                <w:szCs w:val="16"/>
              </w:rPr>
              <w:t xml:space="preserve">Уточненные бюджетные назначения </w:t>
            </w:r>
          </w:p>
        </w:tc>
        <w:tc>
          <w:tcPr>
            <w:tcW w:w="1701" w:type="dxa"/>
            <w:vAlign w:val="center"/>
          </w:tcPr>
          <w:p w:rsidR="009A391E" w:rsidRPr="003E026C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E026C">
              <w:rPr>
                <w:sz w:val="16"/>
                <w:szCs w:val="16"/>
              </w:rPr>
              <w:t>Исполнено</w:t>
            </w:r>
          </w:p>
        </w:tc>
        <w:tc>
          <w:tcPr>
            <w:tcW w:w="1273" w:type="dxa"/>
          </w:tcPr>
          <w:p w:rsidR="009A391E" w:rsidRPr="003E026C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</w:p>
          <w:p w:rsidR="009A391E" w:rsidRPr="003E026C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E026C">
              <w:rPr>
                <w:sz w:val="16"/>
                <w:szCs w:val="16"/>
              </w:rPr>
              <w:t>% исполнения</w:t>
            </w:r>
          </w:p>
        </w:tc>
        <w:tc>
          <w:tcPr>
            <w:tcW w:w="1669" w:type="dxa"/>
            <w:vAlign w:val="center"/>
          </w:tcPr>
          <w:p w:rsidR="009A391E" w:rsidRPr="003E026C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E026C">
              <w:rPr>
                <w:sz w:val="16"/>
                <w:szCs w:val="16"/>
              </w:rPr>
              <w:t>Не исполненные бюджетные назначения</w:t>
            </w:r>
          </w:p>
        </w:tc>
      </w:tr>
      <w:tr w:rsidR="00AB6B1E" w:rsidRPr="00617C58" w:rsidTr="00132353">
        <w:tc>
          <w:tcPr>
            <w:tcW w:w="486" w:type="dxa"/>
            <w:vAlign w:val="center"/>
          </w:tcPr>
          <w:p w:rsidR="009A391E" w:rsidRPr="003E026C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E026C">
              <w:rPr>
                <w:sz w:val="16"/>
                <w:szCs w:val="16"/>
              </w:rPr>
              <w:t>1</w:t>
            </w:r>
          </w:p>
        </w:tc>
        <w:tc>
          <w:tcPr>
            <w:tcW w:w="3875" w:type="dxa"/>
            <w:vAlign w:val="center"/>
          </w:tcPr>
          <w:p w:rsidR="009A391E" w:rsidRPr="003E026C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E026C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9A391E" w:rsidRPr="003E026C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E026C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9A391E" w:rsidRPr="003E026C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E026C">
              <w:rPr>
                <w:sz w:val="16"/>
                <w:szCs w:val="16"/>
              </w:rPr>
              <w:t>4</w:t>
            </w:r>
          </w:p>
        </w:tc>
        <w:tc>
          <w:tcPr>
            <w:tcW w:w="1273" w:type="dxa"/>
          </w:tcPr>
          <w:p w:rsidR="009A391E" w:rsidRPr="003E026C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E026C">
              <w:rPr>
                <w:sz w:val="16"/>
                <w:szCs w:val="16"/>
              </w:rPr>
              <w:t>5</w:t>
            </w:r>
          </w:p>
        </w:tc>
        <w:tc>
          <w:tcPr>
            <w:tcW w:w="1669" w:type="dxa"/>
            <w:vAlign w:val="center"/>
          </w:tcPr>
          <w:p w:rsidR="009A391E" w:rsidRPr="003E026C" w:rsidRDefault="009A391E" w:rsidP="00322E1F">
            <w:pPr>
              <w:pStyle w:val="31"/>
              <w:ind w:firstLine="0"/>
              <w:jc w:val="center"/>
              <w:rPr>
                <w:sz w:val="16"/>
                <w:szCs w:val="16"/>
              </w:rPr>
            </w:pPr>
            <w:r w:rsidRPr="003E026C">
              <w:rPr>
                <w:sz w:val="16"/>
                <w:szCs w:val="16"/>
              </w:rPr>
              <w:t>6</w:t>
            </w:r>
          </w:p>
        </w:tc>
      </w:tr>
      <w:tr w:rsidR="00AB6B1E" w:rsidRPr="00617C58" w:rsidTr="004321D8">
        <w:trPr>
          <w:trHeight w:val="559"/>
        </w:trPr>
        <w:tc>
          <w:tcPr>
            <w:tcW w:w="486" w:type="dxa"/>
            <w:vAlign w:val="center"/>
          </w:tcPr>
          <w:p w:rsidR="009A391E" w:rsidRPr="003E026C" w:rsidRDefault="009A391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E026C">
              <w:rPr>
                <w:sz w:val="18"/>
                <w:szCs w:val="18"/>
              </w:rPr>
              <w:t>1.</w:t>
            </w:r>
          </w:p>
        </w:tc>
        <w:tc>
          <w:tcPr>
            <w:tcW w:w="3875" w:type="dxa"/>
            <w:vAlign w:val="center"/>
          </w:tcPr>
          <w:p w:rsidR="009A391E" w:rsidRPr="003E026C" w:rsidRDefault="009A391E" w:rsidP="00322E1F">
            <w:pPr>
              <w:pStyle w:val="31"/>
              <w:ind w:firstLine="0"/>
              <w:jc w:val="left"/>
              <w:rPr>
                <w:sz w:val="18"/>
                <w:szCs w:val="18"/>
              </w:rPr>
            </w:pPr>
            <w:r w:rsidRPr="003E026C">
              <w:rPr>
                <w:sz w:val="18"/>
                <w:szCs w:val="18"/>
              </w:rPr>
              <w:t>Расходы на денежное содержание Отдела жизнеобеспечения администрации района</w:t>
            </w:r>
          </w:p>
          <w:p w:rsidR="00912110" w:rsidRPr="003E026C" w:rsidRDefault="00912110" w:rsidP="00322E1F">
            <w:pPr>
              <w:pStyle w:val="31"/>
              <w:ind w:firstLine="0"/>
              <w:jc w:val="left"/>
              <w:rPr>
                <w:sz w:val="18"/>
                <w:szCs w:val="18"/>
              </w:rPr>
            </w:pPr>
            <w:r w:rsidRPr="003E026C">
              <w:rPr>
                <w:sz w:val="18"/>
                <w:szCs w:val="18"/>
              </w:rPr>
              <w:t xml:space="preserve">(МП «Экономическое развитие и инновационная экономика </w:t>
            </w:r>
            <w:proofErr w:type="spellStart"/>
            <w:r w:rsidRPr="003E026C">
              <w:rPr>
                <w:sz w:val="18"/>
                <w:szCs w:val="18"/>
              </w:rPr>
              <w:t>Яковлевского</w:t>
            </w:r>
            <w:proofErr w:type="spellEnd"/>
            <w:r w:rsidRPr="003E026C">
              <w:rPr>
                <w:sz w:val="18"/>
                <w:szCs w:val="18"/>
              </w:rPr>
              <w:t xml:space="preserve"> муниципального района» на 2019-2025 годы)</w:t>
            </w:r>
          </w:p>
        </w:tc>
        <w:tc>
          <w:tcPr>
            <w:tcW w:w="1417" w:type="dxa"/>
            <w:vAlign w:val="center"/>
          </w:tcPr>
          <w:p w:rsidR="009A391E" w:rsidRPr="003E026C" w:rsidRDefault="003E026C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E026C">
              <w:rPr>
                <w:sz w:val="18"/>
                <w:szCs w:val="18"/>
              </w:rPr>
              <w:t>3 989 953,97</w:t>
            </w:r>
          </w:p>
        </w:tc>
        <w:tc>
          <w:tcPr>
            <w:tcW w:w="1701" w:type="dxa"/>
            <w:vAlign w:val="center"/>
          </w:tcPr>
          <w:p w:rsidR="009A391E" w:rsidRPr="003E026C" w:rsidRDefault="00EF0C79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E026C">
              <w:rPr>
                <w:sz w:val="18"/>
                <w:szCs w:val="18"/>
              </w:rPr>
              <w:t>3</w:t>
            </w:r>
            <w:r w:rsidR="003E026C" w:rsidRPr="003E026C">
              <w:rPr>
                <w:sz w:val="18"/>
                <w:szCs w:val="18"/>
              </w:rPr>
              <w:t> 989 953,97</w:t>
            </w:r>
          </w:p>
        </w:tc>
        <w:tc>
          <w:tcPr>
            <w:tcW w:w="1273" w:type="dxa"/>
            <w:vAlign w:val="center"/>
          </w:tcPr>
          <w:p w:rsidR="009A391E" w:rsidRPr="003E026C" w:rsidRDefault="00B319E6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E026C">
              <w:rPr>
                <w:sz w:val="18"/>
                <w:szCs w:val="18"/>
              </w:rPr>
              <w:t>100,00</w:t>
            </w:r>
          </w:p>
        </w:tc>
        <w:tc>
          <w:tcPr>
            <w:tcW w:w="1669" w:type="dxa"/>
            <w:vAlign w:val="center"/>
          </w:tcPr>
          <w:p w:rsidR="009A391E" w:rsidRPr="003E026C" w:rsidRDefault="000800C0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E026C">
              <w:rPr>
                <w:sz w:val="18"/>
                <w:szCs w:val="18"/>
              </w:rPr>
              <w:t>-</w:t>
            </w:r>
          </w:p>
        </w:tc>
      </w:tr>
      <w:tr w:rsidR="00AB6B1E" w:rsidRPr="00617C58" w:rsidTr="004321D8">
        <w:trPr>
          <w:trHeight w:val="836"/>
        </w:trPr>
        <w:tc>
          <w:tcPr>
            <w:tcW w:w="486" w:type="dxa"/>
            <w:vAlign w:val="center"/>
          </w:tcPr>
          <w:p w:rsidR="009A391E" w:rsidRPr="003E026C" w:rsidRDefault="009A391E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E026C">
              <w:rPr>
                <w:sz w:val="18"/>
                <w:szCs w:val="18"/>
              </w:rPr>
              <w:t>2.</w:t>
            </w:r>
          </w:p>
        </w:tc>
        <w:tc>
          <w:tcPr>
            <w:tcW w:w="3875" w:type="dxa"/>
            <w:vAlign w:val="center"/>
          </w:tcPr>
          <w:p w:rsidR="009A391E" w:rsidRPr="003E026C" w:rsidRDefault="009A391E" w:rsidP="00322E1F">
            <w:pPr>
              <w:pStyle w:val="31"/>
              <w:ind w:firstLine="0"/>
              <w:jc w:val="left"/>
              <w:rPr>
                <w:sz w:val="16"/>
                <w:szCs w:val="16"/>
              </w:rPr>
            </w:pPr>
            <w:r w:rsidRPr="003E026C">
              <w:rPr>
                <w:sz w:val="16"/>
                <w:szCs w:val="16"/>
              </w:rPr>
              <w:t>Расходы за счет субвенций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417" w:type="dxa"/>
            <w:vAlign w:val="center"/>
          </w:tcPr>
          <w:p w:rsidR="009A391E" w:rsidRPr="003E026C" w:rsidRDefault="00EF0C79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E026C">
              <w:rPr>
                <w:sz w:val="18"/>
                <w:szCs w:val="18"/>
              </w:rPr>
              <w:t>3 6</w:t>
            </w:r>
            <w:r w:rsidR="003E026C" w:rsidRPr="003E026C">
              <w:rPr>
                <w:sz w:val="18"/>
                <w:szCs w:val="18"/>
              </w:rPr>
              <w:t>13</w:t>
            </w:r>
            <w:r w:rsidRPr="003E026C">
              <w:rPr>
                <w:sz w:val="18"/>
                <w:szCs w:val="18"/>
              </w:rPr>
              <w:t>,1</w:t>
            </w:r>
            <w:r w:rsidR="003E026C" w:rsidRPr="003E026C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9A391E" w:rsidRPr="003E026C" w:rsidRDefault="002D075B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E026C">
              <w:rPr>
                <w:sz w:val="18"/>
                <w:szCs w:val="18"/>
              </w:rPr>
              <w:t>3 </w:t>
            </w:r>
            <w:r w:rsidR="00EF0C79" w:rsidRPr="003E026C">
              <w:rPr>
                <w:sz w:val="18"/>
                <w:szCs w:val="18"/>
              </w:rPr>
              <w:t>6</w:t>
            </w:r>
            <w:r w:rsidR="003E026C" w:rsidRPr="003E026C">
              <w:rPr>
                <w:sz w:val="18"/>
                <w:szCs w:val="18"/>
              </w:rPr>
              <w:t>13</w:t>
            </w:r>
            <w:r w:rsidRPr="003E026C">
              <w:rPr>
                <w:sz w:val="18"/>
                <w:szCs w:val="18"/>
              </w:rPr>
              <w:t>,</w:t>
            </w:r>
            <w:r w:rsidR="00EF0C79" w:rsidRPr="003E026C">
              <w:rPr>
                <w:sz w:val="18"/>
                <w:szCs w:val="18"/>
              </w:rPr>
              <w:t>1</w:t>
            </w:r>
            <w:r w:rsidR="003E026C" w:rsidRPr="003E026C">
              <w:rPr>
                <w:sz w:val="18"/>
                <w:szCs w:val="18"/>
              </w:rPr>
              <w:t>7</w:t>
            </w:r>
          </w:p>
        </w:tc>
        <w:tc>
          <w:tcPr>
            <w:tcW w:w="1273" w:type="dxa"/>
            <w:vAlign w:val="center"/>
          </w:tcPr>
          <w:p w:rsidR="009A391E" w:rsidRPr="003E026C" w:rsidRDefault="00B319E6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E026C">
              <w:rPr>
                <w:sz w:val="18"/>
                <w:szCs w:val="18"/>
              </w:rPr>
              <w:t>100,00</w:t>
            </w:r>
          </w:p>
        </w:tc>
        <w:tc>
          <w:tcPr>
            <w:tcW w:w="1669" w:type="dxa"/>
            <w:vAlign w:val="center"/>
          </w:tcPr>
          <w:p w:rsidR="009A391E" w:rsidRPr="003E026C" w:rsidRDefault="000800C0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 w:rsidRPr="003E026C">
              <w:rPr>
                <w:sz w:val="18"/>
                <w:szCs w:val="18"/>
              </w:rPr>
              <w:t>-</w:t>
            </w:r>
          </w:p>
        </w:tc>
      </w:tr>
      <w:tr w:rsidR="007B25A8" w:rsidRPr="00617C58" w:rsidTr="007B25A8">
        <w:trPr>
          <w:trHeight w:val="393"/>
        </w:trPr>
        <w:tc>
          <w:tcPr>
            <w:tcW w:w="486" w:type="dxa"/>
            <w:vAlign w:val="center"/>
          </w:tcPr>
          <w:p w:rsidR="007B25A8" w:rsidRPr="003E026C" w:rsidRDefault="007B25A8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75" w:type="dxa"/>
            <w:vAlign w:val="center"/>
          </w:tcPr>
          <w:p w:rsidR="007B25A8" w:rsidRPr="003E026C" w:rsidRDefault="007B25A8" w:rsidP="00322E1F">
            <w:pPr>
              <w:pStyle w:val="31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расходов по подразделу 0505</w:t>
            </w:r>
          </w:p>
        </w:tc>
        <w:tc>
          <w:tcPr>
            <w:tcW w:w="1417" w:type="dxa"/>
            <w:vAlign w:val="center"/>
          </w:tcPr>
          <w:p w:rsidR="007B25A8" w:rsidRPr="003E026C" w:rsidRDefault="007B25A8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3 993 567,14</w:t>
            </w:r>
          </w:p>
        </w:tc>
        <w:tc>
          <w:tcPr>
            <w:tcW w:w="1701" w:type="dxa"/>
            <w:vAlign w:val="center"/>
          </w:tcPr>
          <w:p w:rsidR="007B25A8" w:rsidRPr="003E026C" w:rsidRDefault="007B25A8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3 993 567,14</w:t>
            </w:r>
          </w:p>
        </w:tc>
        <w:tc>
          <w:tcPr>
            <w:tcW w:w="1273" w:type="dxa"/>
            <w:vAlign w:val="center"/>
          </w:tcPr>
          <w:p w:rsidR="007B25A8" w:rsidRPr="003E026C" w:rsidRDefault="007B25A8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669" w:type="dxa"/>
            <w:vAlign w:val="center"/>
          </w:tcPr>
          <w:p w:rsidR="007B25A8" w:rsidRPr="003E026C" w:rsidRDefault="007B25A8" w:rsidP="00322E1F">
            <w:pPr>
              <w:pStyle w:val="3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A391E" w:rsidRPr="00617C58" w:rsidRDefault="009A391E" w:rsidP="00322E1F">
      <w:pPr>
        <w:pStyle w:val="a3"/>
        <w:ind w:firstLine="0"/>
        <w:rPr>
          <w:sz w:val="20"/>
          <w:highlight w:val="yellow"/>
        </w:rPr>
      </w:pPr>
    </w:p>
    <w:p w:rsidR="00EF2D8B" w:rsidRPr="003F773C" w:rsidRDefault="009A391E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3F773C">
        <w:rPr>
          <w:sz w:val="26"/>
          <w:szCs w:val="26"/>
        </w:rPr>
        <w:t xml:space="preserve">Раздел </w:t>
      </w:r>
      <w:r w:rsidR="00EF2D8B" w:rsidRPr="003F773C">
        <w:rPr>
          <w:b/>
          <w:bCs/>
          <w:sz w:val="26"/>
          <w:szCs w:val="26"/>
        </w:rPr>
        <w:t>0700 «Образование»</w:t>
      </w:r>
    </w:p>
    <w:p w:rsidR="00EF2D8B" w:rsidRPr="003F773C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3F773C">
        <w:rPr>
          <w:sz w:val="26"/>
          <w:szCs w:val="26"/>
        </w:rPr>
        <w:t>При уточ</w:t>
      </w:r>
      <w:r w:rsidR="004C1359" w:rsidRPr="003F773C">
        <w:rPr>
          <w:sz w:val="26"/>
          <w:szCs w:val="26"/>
        </w:rPr>
        <w:t>ненных бюджетных назначениях 407</w:t>
      </w:r>
      <w:r w:rsidRPr="003F773C">
        <w:rPr>
          <w:sz w:val="26"/>
          <w:szCs w:val="26"/>
        </w:rPr>
        <w:t> </w:t>
      </w:r>
      <w:r w:rsidR="004C1359" w:rsidRPr="003F773C">
        <w:rPr>
          <w:sz w:val="26"/>
          <w:szCs w:val="26"/>
        </w:rPr>
        <w:t>889</w:t>
      </w:r>
      <w:r w:rsidRPr="003F773C">
        <w:rPr>
          <w:sz w:val="26"/>
          <w:szCs w:val="26"/>
        </w:rPr>
        <w:t> </w:t>
      </w:r>
      <w:r w:rsidR="004C1359" w:rsidRPr="003F773C">
        <w:rPr>
          <w:sz w:val="26"/>
          <w:szCs w:val="26"/>
        </w:rPr>
        <w:t>084</w:t>
      </w:r>
      <w:r w:rsidRPr="003F773C">
        <w:rPr>
          <w:sz w:val="26"/>
          <w:szCs w:val="26"/>
        </w:rPr>
        <w:t>,</w:t>
      </w:r>
      <w:r w:rsidR="004C1359" w:rsidRPr="003F773C">
        <w:rPr>
          <w:sz w:val="26"/>
          <w:szCs w:val="26"/>
        </w:rPr>
        <w:t>77</w:t>
      </w:r>
      <w:r w:rsidRPr="003F773C">
        <w:rPr>
          <w:sz w:val="26"/>
          <w:szCs w:val="26"/>
        </w:rPr>
        <w:t xml:space="preserve"> рублей, исполнение расходов </w:t>
      </w:r>
      <w:r w:rsidR="004C1359" w:rsidRPr="003F773C">
        <w:rPr>
          <w:sz w:val="26"/>
          <w:szCs w:val="26"/>
        </w:rPr>
        <w:t>по данному разделу составило 402</w:t>
      </w:r>
      <w:r w:rsidRPr="003F773C">
        <w:rPr>
          <w:sz w:val="26"/>
          <w:szCs w:val="26"/>
        </w:rPr>
        <w:t> </w:t>
      </w:r>
      <w:r w:rsidR="004C1359" w:rsidRPr="003F773C">
        <w:rPr>
          <w:sz w:val="26"/>
          <w:szCs w:val="26"/>
        </w:rPr>
        <w:t>750</w:t>
      </w:r>
      <w:r w:rsidRPr="003F773C">
        <w:rPr>
          <w:sz w:val="26"/>
          <w:szCs w:val="26"/>
        </w:rPr>
        <w:t> 0</w:t>
      </w:r>
      <w:r w:rsidR="004C1359" w:rsidRPr="003F773C">
        <w:rPr>
          <w:sz w:val="26"/>
          <w:szCs w:val="26"/>
        </w:rPr>
        <w:t>7</w:t>
      </w:r>
      <w:r w:rsidRPr="003F773C">
        <w:rPr>
          <w:sz w:val="26"/>
          <w:szCs w:val="26"/>
        </w:rPr>
        <w:t>7,</w:t>
      </w:r>
      <w:r w:rsidR="004C1359" w:rsidRPr="003F773C">
        <w:rPr>
          <w:sz w:val="26"/>
          <w:szCs w:val="26"/>
        </w:rPr>
        <w:t>44 рублей, или 98</w:t>
      </w:r>
      <w:r w:rsidRPr="003F773C">
        <w:rPr>
          <w:sz w:val="26"/>
          <w:szCs w:val="26"/>
        </w:rPr>
        <w:t>,</w:t>
      </w:r>
      <w:r w:rsidR="004C1359" w:rsidRPr="003F773C">
        <w:rPr>
          <w:sz w:val="26"/>
          <w:szCs w:val="26"/>
        </w:rPr>
        <w:t>74</w:t>
      </w:r>
      <w:r w:rsidRPr="003F773C">
        <w:rPr>
          <w:sz w:val="26"/>
          <w:szCs w:val="26"/>
        </w:rPr>
        <w:t xml:space="preserve">%.  </w:t>
      </w:r>
    </w:p>
    <w:p w:rsidR="00EF2D8B" w:rsidRPr="003F773C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3F773C">
        <w:rPr>
          <w:sz w:val="26"/>
          <w:szCs w:val="26"/>
        </w:rPr>
        <w:t>Расходы по разделу осуществляли три главных распорядителя бюджетных средств:</w:t>
      </w:r>
    </w:p>
    <w:p w:rsidR="00EF2D8B" w:rsidRPr="003F773C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3F773C">
        <w:rPr>
          <w:sz w:val="26"/>
          <w:szCs w:val="26"/>
        </w:rPr>
        <w:t xml:space="preserve">- Администрация </w:t>
      </w:r>
      <w:proofErr w:type="spellStart"/>
      <w:r w:rsidRPr="003F773C">
        <w:rPr>
          <w:sz w:val="26"/>
          <w:szCs w:val="26"/>
        </w:rPr>
        <w:t>Яковлев</w:t>
      </w:r>
      <w:r w:rsidR="004C1359" w:rsidRPr="003F773C">
        <w:rPr>
          <w:sz w:val="26"/>
          <w:szCs w:val="26"/>
        </w:rPr>
        <w:t>ского</w:t>
      </w:r>
      <w:proofErr w:type="spellEnd"/>
      <w:r w:rsidR="004C1359" w:rsidRPr="003F773C">
        <w:rPr>
          <w:sz w:val="26"/>
          <w:szCs w:val="26"/>
        </w:rPr>
        <w:t xml:space="preserve"> муниципального района  - 9</w:t>
      </w:r>
      <w:r w:rsidRPr="003F773C">
        <w:rPr>
          <w:sz w:val="26"/>
          <w:szCs w:val="26"/>
        </w:rPr>
        <w:t> </w:t>
      </w:r>
      <w:r w:rsidR="004C1359" w:rsidRPr="003F773C">
        <w:rPr>
          <w:sz w:val="26"/>
          <w:szCs w:val="26"/>
        </w:rPr>
        <w:t>648</w:t>
      </w:r>
      <w:r w:rsidRPr="003F773C">
        <w:rPr>
          <w:sz w:val="26"/>
          <w:szCs w:val="26"/>
        </w:rPr>
        <w:t> </w:t>
      </w:r>
      <w:r w:rsidR="004C1359" w:rsidRPr="003F773C">
        <w:rPr>
          <w:sz w:val="26"/>
          <w:szCs w:val="26"/>
        </w:rPr>
        <w:t>097</w:t>
      </w:r>
      <w:r w:rsidRPr="003F773C">
        <w:rPr>
          <w:sz w:val="26"/>
          <w:szCs w:val="26"/>
        </w:rPr>
        <w:t>,</w:t>
      </w:r>
      <w:r w:rsidR="004C1359" w:rsidRPr="003F773C">
        <w:rPr>
          <w:sz w:val="26"/>
          <w:szCs w:val="26"/>
        </w:rPr>
        <w:t>5</w:t>
      </w:r>
      <w:r w:rsidRPr="003F773C">
        <w:rPr>
          <w:sz w:val="26"/>
          <w:szCs w:val="26"/>
        </w:rPr>
        <w:t>8 рублей произведенных расход</w:t>
      </w:r>
      <w:r w:rsidR="004C1359" w:rsidRPr="003F773C">
        <w:rPr>
          <w:sz w:val="26"/>
          <w:szCs w:val="26"/>
        </w:rPr>
        <w:t>ов (доля в расходах отрасли 2,40</w:t>
      </w:r>
      <w:r w:rsidRPr="003F773C">
        <w:rPr>
          <w:sz w:val="26"/>
          <w:szCs w:val="26"/>
        </w:rPr>
        <w:t>%);</w:t>
      </w:r>
    </w:p>
    <w:p w:rsidR="00EF2D8B" w:rsidRPr="003F773C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3F773C">
        <w:rPr>
          <w:sz w:val="26"/>
          <w:szCs w:val="26"/>
        </w:rPr>
        <w:t xml:space="preserve">- Муниципальное казенное учреждение «Центр обеспечения и сопровождения образования» </w:t>
      </w:r>
      <w:proofErr w:type="spellStart"/>
      <w:r w:rsidRPr="003F773C">
        <w:rPr>
          <w:sz w:val="26"/>
          <w:szCs w:val="26"/>
        </w:rPr>
        <w:t>Яковлевс</w:t>
      </w:r>
      <w:r w:rsidR="004C1359" w:rsidRPr="003F773C">
        <w:rPr>
          <w:sz w:val="26"/>
          <w:szCs w:val="26"/>
        </w:rPr>
        <w:t>кого</w:t>
      </w:r>
      <w:proofErr w:type="spellEnd"/>
      <w:r w:rsidR="004C1359" w:rsidRPr="003F773C">
        <w:rPr>
          <w:sz w:val="26"/>
          <w:szCs w:val="26"/>
        </w:rPr>
        <w:t xml:space="preserve"> муниципального района – 381</w:t>
      </w:r>
      <w:r w:rsidRPr="003F773C">
        <w:rPr>
          <w:sz w:val="26"/>
          <w:szCs w:val="26"/>
        </w:rPr>
        <w:t> </w:t>
      </w:r>
      <w:r w:rsidR="004C1359" w:rsidRPr="003F773C">
        <w:rPr>
          <w:sz w:val="26"/>
          <w:szCs w:val="26"/>
        </w:rPr>
        <w:t>470</w:t>
      </w:r>
      <w:r w:rsidRPr="003F773C">
        <w:rPr>
          <w:sz w:val="26"/>
          <w:szCs w:val="26"/>
        </w:rPr>
        <w:t> </w:t>
      </w:r>
      <w:r w:rsidR="004C1359" w:rsidRPr="003F773C">
        <w:rPr>
          <w:sz w:val="26"/>
          <w:szCs w:val="26"/>
        </w:rPr>
        <w:t>747</w:t>
      </w:r>
      <w:r w:rsidRPr="003F773C">
        <w:rPr>
          <w:sz w:val="26"/>
          <w:szCs w:val="26"/>
        </w:rPr>
        <w:t>,</w:t>
      </w:r>
      <w:r w:rsidR="004C1359" w:rsidRPr="003F773C">
        <w:rPr>
          <w:sz w:val="26"/>
          <w:szCs w:val="26"/>
        </w:rPr>
        <w:t>02</w:t>
      </w:r>
      <w:r w:rsidRPr="003F773C">
        <w:rPr>
          <w:sz w:val="26"/>
          <w:szCs w:val="26"/>
        </w:rPr>
        <w:t xml:space="preserve"> рублей произведенн</w:t>
      </w:r>
      <w:r w:rsidR="004C1359" w:rsidRPr="003F773C">
        <w:rPr>
          <w:sz w:val="26"/>
          <w:szCs w:val="26"/>
        </w:rPr>
        <w:t>ых расходов  (доля расходов – 94</w:t>
      </w:r>
      <w:r w:rsidRPr="003F773C">
        <w:rPr>
          <w:sz w:val="26"/>
          <w:szCs w:val="26"/>
        </w:rPr>
        <w:t>,</w:t>
      </w:r>
      <w:r w:rsidR="004C1359" w:rsidRPr="003F773C">
        <w:rPr>
          <w:sz w:val="26"/>
          <w:szCs w:val="26"/>
        </w:rPr>
        <w:t>72</w:t>
      </w:r>
      <w:r w:rsidRPr="003F773C">
        <w:rPr>
          <w:sz w:val="26"/>
          <w:szCs w:val="26"/>
        </w:rPr>
        <w:t>%);</w:t>
      </w:r>
    </w:p>
    <w:p w:rsidR="00EF2D8B" w:rsidRPr="003F773C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3F773C">
        <w:rPr>
          <w:sz w:val="26"/>
          <w:szCs w:val="26"/>
        </w:rPr>
        <w:lastRenderedPageBreak/>
        <w:t xml:space="preserve">- Муниципальное казенное учреждение «Управление культуры» </w:t>
      </w:r>
      <w:proofErr w:type="spellStart"/>
      <w:r w:rsidRPr="003F773C">
        <w:rPr>
          <w:sz w:val="26"/>
          <w:szCs w:val="26"/>
        </w:rPr>
        <w:t>Яковле</w:t>
      </w:r>
      <w:r w:rsidR="004C1359" w:rsidRPr="003F773C">
        <w:rPr>
          <w:sz w:val="26"/>
          <w:szCs w:val="26"/>
        </w:rPr>
        <w:t>вского</w:t>
      </w:r>
      <w:proofErr w:type="spellEnd"/>
      <w:r w:rsidR="004C1359" w:rsidRPr="003F773C">
        <w:rPr>
          <w:sz w:val="26"/>
          <w:szCs w:val="26"/>
        </w:rPr>
        <w:t xml:space="preserve"> муниципального района – 11</w:t>
      </w:r>
      <w:r w:rsidRPr="003F773C">
        <w:rPr>
          <w:sz w:val="26"/>
          <w:szCs w:val="26"/>
        </w:rPr>
        <w:t> </w:t>
      </w:r>
      <w:r w:rsidR="004C1359" w:rsidRPr="003F773C">
        <w:rPr>
          <w:sz w:val="26"/>
          <w:szCs w:val="26"/>
        </w:rPr>
        <w:t>631</w:t>
      </w:r>
      <w:r w:rsidRPr="003F773C">
        <w:rPr>
          <w:sz w:val="26"/>
          <w:szCs w:val="26"/>
        </w:rPr>
        <w:t> 2</w:t>
      </w:r>
      <w:r w:rsidR="004C1359" w:rsidRPr="003F773C">
        <w:rPr>
          <w:sz w:val="26"/>
          <w:szCs w:val="26"/>
        </w:rPr>
        <w:t>32</w:t>
      </w:r>
      <w:r w:rsidRPr="003F773C">
        <w:rPr>
          <w:sz w:val="26"/>
          <w:szCs w:val="26"/>
        </w:rPr>
        <w:t>,</w:t>
      </w:r>
      <w:r w:rsidR="004C1359" w:rsidRPr="003F773C">
        <w:rPr>
          <w:sz w:val="26"/>
          <w:szCs w:val="26"/>
        </w:rPr>
        <w:t>84</w:t>
      </w:r>
      <w:r w:rsidRPr="003F773C">
        <w:rPr>
          <w:sz w:val="26"/>
          <w:szCs w:val="26"/>
        </w:rPr>
        <w:t xml:space="preserve">  рублей произведенных рас</w:t>
      </w:r>
      <w:r w:rsidR="004C1359" w:rsidRPr="003F773C">
        <w:rPr>
          <w:sz w:val="26"/>
          <w:szCs w:val="26"/>
        </w:rPr>
        <w:t>ходов (доля расходов 2,89</w:t>
      </w:r>
      <w:r w:rsidRPr="003F773C">
        <w:rPr>
          <w:sz w:val="26"/>
          <w:szCs w:val="26"/>
        </w:rPr>
        <w:t>% в расходах раздела).</w:t>
      </w:r>
    </w:p>
    <w:p w:rsidR="00EF2D8B" w:rsidRPr="003F773C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3F773C">
        <w:rPr>
          <w:sz w:val="26"/>
          <w:szCs w:val="26"/>
        </w:rPr>
        <w:t>Анализ исп</w:t>
      </w:r>
      <w:r w:rsidR="004C1359" w:rsidRPr="003F773C">
        <w:rPr>
          <w:sz w:val="26"/>
          <w:szCs w:val="26"/>
        </w:rPr>
        <w:t>олнения расходов бюджета за 2023</w:t>
      </w:r>
      <w:r w:rsidRPr="003F773C">
        <w:rPr>
          <w:sz w:val="26"/>
          <w:szCs w:val="26"/>
        </w:rPr>
        <w:t xml:space="preserve"> год в разрезе подразделов представлен в таблице.</w:t>
      </w:r>
    </w:p>
    <w:p w:rsidR="00EF2D8B" w:rsidRPr="003F773C" w:rsidRDefault="00EF2D8B" w:rsidP="00322E1F">
      <w:pPr>
        <w:pStyle w:val="a3"/>
        <w:ind w:firstLine="1418"/>
        <w:jc w:val="right"/>
        <w:rPr>
          <w:sz w:val="26"/>
          <w:szCs w:val="26"/>
        </w:rPr>
      </w:pPr>
      <w:r w:rsidRPr="003F773C">
        <w:rPr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08"/>
        <w:gridCol w:w="1553"/>
        <w:gridCol w:w="1424"/>
        <w:gridCol w:w="961"/>
        <w:gridCol w:w="882"/>
        <w:gridCol w:w="1418"/>
      </w:tblGrid>
      <w:tr w:rsidR="00EF2D8B" w:rsidRPr="00617C58" w:rsidTr="00EF2D8B">
        <w:tc>
          <w:tcPr>
            <w:tcW w:w="675" w:type="dxa"/>
            <w:vMerge w:val="restart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3F773C">
              <w:rPr>
                <w:sz w:val="16"/>
                <w:szCs w:val="16"/>
              </w:rPr>
              <w:t>Подраздел</w:t>
            </w:r>
          </w:p>
        </w:tc>
        <w:tc>
          <w:tcPr>
            <w:tcW w:w="3508" w:type="dxa"/>
            <w:vMerge w:val="restart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3F773C">
              <w:rPr>
                <w:sz w:val="16"/>
                <w:szCs w:val="16"/>
              </w:rPr>
              <w:t>Наименование подраздела</w:t>
            </w:r>
          </w:p>
        </w:tc>
        <w:tc>
          <w:tcPr>
            <w:tcW w:w="1553" w:type="dxa"/>
            <w:vMerge w:val="restart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3F773C">
              <w:rPr>
                <w:sz w:val="16"/>
                <w:szCs w:val="16"/>
              </w:rPr>
              <w:t>Уточнен</w:t>
            </w:r>
            <w:r w:rsidR="004C1359" w:rsidRPr="003F773C">
              <w:rPr>
                <w:sz w:val="16"/>
                <w:szCs w:val="16"/>
              </w:rPr>
              <w:t>ные бюджетные назначения на 2023</w:t>
            </w:r>
            <w:r w:rsidRPr="003F773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267" w:type="dxa"/>
            <w:gridSpan w:val="3"/>
            <w:vAlign w:val="center"/>
          </w:tcPr>
          <w:p w:rsidR="00EF2D8B" w:rsidRPr="003F773C" w:rsidRDefault="004C1359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3F773C">
              <w:rPr>
                <w:sz w:val="16"/>
                <w:szCs w:val="16"/>
              </w:rPr>
              <w:t>Исполнение за 2023</w:t>
            </w:r>
            <w:r w:rsidR="00EF2D8B" w:rsidRPr="003F773C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3F773C">
              <w:rPr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EF2D8B" w:rsidRPr="00617C58" w:rsidTr="00EF2D8B">
        <w:tc>
          <w:tcPr>
            <w:tcW w:w="675" w:type="dxa"/>
            <w:vMerge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08" w:type="dxa"/>
            <w:vMerge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vMerge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3F773C">
              <w:rPr>
                <w:sz w:val="16"/>
                <w:szCs w:val="16"/>
              </w:rPr>
              <w:t>сумма</w:t>
            </w:r>
          </w:p>
        </w:tc>
        <w:tc>
          <w:tcPr>
            <w:tcW w:w="961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3F773C">
              <w:rPr>
                <w:sz w:val="16"/>
                <w:szCs w:val="16"/>
              </w:rPr>
              <w:t>%</w:t>
            </w:r>
          </w:p>
        </w:tc>
        <w:tc>
          <w:tcPr>
            <w:tcW w:w="882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3F773C">
              <w:rPr>
                <w:sz w:val="16"/>
                <w:szCs w:val="16"/>
              </w:rPr>
              <w:t>уд. вес</w:t>
            </w:r>
            <w:proofErr w:type="gramStart"/>
            <w:r w:rsidRPr="003F773C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18" w:type="dxa"/>
            <w:vMerge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F2D8B" w:rsidRPr="00617C58" w:rsidTr="00EF2D8B">
        <w:tc>
          <w:tcPr>
            <w:tcW w:w="675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3F773C">
              <w:rPr>
                <w:sz w:val="14"/>
                <w:szCs w:val="14"/>
              </w:rPr>
              <w:t>1</w:t>
            </w:r>
          </w:p>
        </w:tc>
        <w:tc>
          <w:tcPr>
            <w:tcW w:w="3508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3F773C">
              <w:rPr>
                <w:sz w:val="14"/>
                <w:szCs w:val="14"/>
              </w:rPr>
              <w:t>2</w:t>
            </w:r>
          </w:p>
        </w:tc>
        <w:tc>
          <w:tcPr>
            <w:tcW w:w="1553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3F773C">
              <w:rPr>
                <w:sz w:val="14"/>
                <w:szCs w:val="14"/>
              </w:rPr>
              <w:t>3</w:t>
            </w:r>
          </w:p>
        </w:tc>
        <w:tc>
          <w:tcPr>
            <w:tcW w:w="1424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3F773C">
              <w:rPr>
                <w:sz w:val="14"/>
                <w:szCs w:val="14"/>
              </w:rPr>
              <w:t>4</w:t>
            </w:r>
          </w:p>
        </w:tc>
        <w:tc>
          <w:tcPr>
            <w:tcW w:w="961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3F773C">
              <w:rPr>
                <w:sz w:val="14"/>
                <w:szCs w:val="14"/>
              </w:rPr>
              <w:t>5</w:t>
            </w:r>
          </w:p>
        </w:tc>
        <w:tc>
          <w:tcPr>
            <w:tcW w:w="882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3F773C">
              <w:rPr>
                <w:sz w:val="14"/>
                <w:szCs w:val="14"/>
              </w:rPr>
              <w:t>6</w:t>
            </w:r>
          </w:p>
        </w:tc>
        <w:tc>
          <w:tcPr>
            <w:tcW w:w="1418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3F773C">
              <w:rPr>
                <w:sz w:val="14"/>
                <w:szCs w:val="14"/>
              </w:rPr>
              <w:t>7</w:t>
            </w:r>
          </w:p>
        </w:tc>
      </w:tr>
      <w:tr w:rsidR="00EF2D8B" w:rsidRPr="00617C58" w:rsidTr="00EF2D8B">
        <w:tc>
          <w:tcPr>
            <w:tcW w:w="675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3F773C">
              <w:rPr>
                <w:sz w:val="20"/>
              </w:rPr>
              <w:t>0701</w:t>
            </w:r>
          </w:p>
        </w:tc>
        <w:tc>
          <w:tcPr>
            <w:tcW w:w="3508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553" w:type="dxa"/>
            <w:vAlign w:val="center"/>
          </w:tcPr>
          <w:p w:rsidR="00EF2D8B" w:rsidRPr="003F773C" w:rsidRDefault="004C135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66 939 881,69</w:t>
            </w:r>
          </w:p>
        </w:tc>
        <w:tc>
          <w:tcPr>
            <w:tcW w:w="1424" w:type="dxa"/>
            <w:vAlign w:val="center"/>
          </w:tcPr>
          <w:p w:rsidR="00EF2D8B" w:rsidRPr="003F773C" w:rsidRDefault="004C135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66 797 845,06</w:t>
            </w:r>
          </w:p>
        </w:tc>
        <w:tc>
          <w:tcPr>
            <w:tcW w:w="961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99,79</w:t>
            </w:r>
          </w:p>
        </w:tc>
        <w:tc>
          <w:tcPr>
            <w:tcW w:w="882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16,59</w:t>
            </w:r>
          </w:p>
        </w:tc>
        <w:tc>
          <w:tcPr>
            <w:tcW w:w="1418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142 036,63</w:t>
            </w:r>
          </w:p>
        </w:tc>
      </w:tr>
      <w:tr w:rsidR="00EF2D8B" w:rsidRPr="00617C58" w:rsidTr="00EF2D8B">
        <w:tc>
          <w:tcPr>
            <w:tcW w:w="675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3F773C">
              <w:rPr>
                <w:sz w:val="20"/>
              </w:rPr>
              <w:t>0702</w:t>
            </w:r>
          </w:p>
        </w:tc>
        <w:tc>
          <w:tcPr>
            <w:tcW w:w="3508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553" w:type="dxa"/>
            <w:vAlign w:val="center"/>
          </w:tcPr>
          <w:p w:rsidR="00EF2D8B" w:rsidRPr="003F773C" w:rsidRDefault="004C135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275 718 042,39</w:t>
            </w:r>
          </w:p>
        </w:tc>
        <w:tc>
          <w:tcPr>
            <w:tcW w:w="1424" w:type="dxa"/>
            <w:vAlign w:val="center"/>
          </w:tcPr>
          <w:p w:rsidR="00EF2D8B" w:rsidRPr="003F773C" w:rsidRDefault="004C135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271 063 835,57</w:t>
            </w:r>
          </w:p>
        </w:tc>
        <w:tc>
          <w:tcPr>
            <w:tcW w:w="961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98,31</w:t>
            </w:r>
          </w:p>
        </w:tc>
        <w:tc>
          <w:tcPr>
            <w:tcW w:w="882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67,30</w:t>
            </w:r>
          </w:p>
        </w:tc>
        <w:tc>
          <w:tcPr>
            <w:tcW w:w="1418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4 654 206,82</w:t>
            </w:r>
          </w:p>
        </w:tc>
      </w:tr>
      <w:tr w:rsidR="00EF2D8B" w:rsidRPr="00617C58" w:rsidTr="00EF2D8B">
        <w:tc>
          <w:tcPr>
            <w:tcW w:w="675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3F773C">
              <w:rPr>
                <w:sz w:val="20"/>
              </w:rPr>
              <w:t>0703</w:t>
            </w:r>
          </w:p>
        </w:tc>
        <w:tc>
          <w:tcPr>
            <w:tcW w:w="3508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53" w:type="dxa"/>
            <w:vAlign w:val="center"/>
          </w:tcPr>
          <w:p w:rsidR="00EF2D8B" w:rsidRPr="003F773C" w:rsidRDefault="004C135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33 496 939,09</w:t>
            </w:r>
          </w:p>
        </w:tc>
        <w:tc>
          <w:tcPr>
            <w:tcW w:w="1424" w:type="dxa"/>
            <w:vAlign w:val="center"/>
          </w:tcPr>
          <w:p w:rsidR="00EF2D8B" w:rsidRPr="003F773C" w:rsidRDefault="004C135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33 154 175,21</w:t>
            </w:r>
          </w:p>
        </w:tc>
        <w:tc>
          <w:tcPr>
            <w:tcW w:w="961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98,98</w:t>
            </w:r>
          </w:p>
        </w:tc>
        <w:tc>
          <w:tcPr>
            <w:tcW w:w="882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8,23</w:t>
            </w:r>
          </w:p>
        </w:tc>
        <w:tc>
          <w:tcPr>
            <w:tcW w:w="1418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342 763,88</w:t>
            </w:r>
          </w:p>
        </w:tc>
      </w:tr>
      <w:tr w:rsidR="00EF2D8B" w:rsidRPr="00617C58" w:rsidTr="00EF2D8B">
        <w:tc>
          <w:tcPr>
            <w:tcW w:w="675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3F773C">
              <w:rPr>
                <w:sz w:val="20"/>
              </w:rPr>
              <w:t>0707</w:t>
            </w:r>
          </w:p>
        </w:tc>
        <w:tc>
          <w:tcPr>
            <w:tcW w:w="3508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Молодежн</w:t>
            </w:r>
            <w:r w:rsidR="003F773C" w:rsidRPr="003F773C">
              <w:rPr>
                <w:sz w:val="18"/>
                <w:szCs w:val="18"/>
              </w:rPr>
              <w:t>ая политика</w:t>
            </w:r>
          </w:p>
        </w:tc>
        <w:tc>
          <w:tcPr>
            <w:tcW w:w="1553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758 070,80</w:t>
            </w:r>
          </w:p>
        </w:tc>
        <w:tc>
          <w:tcPr>
            <w:tcW w:w="1424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758 070,80</w:t>
            </w:r>
          </w:p>
        </w:tc>
        <w:tc>
          <w:tcPr>
            <w:tcW w:w="961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100,00</w:t>
            </w:r>
          </w:p>
        </w:tc>
        <w:tc>
          <w:tcPr>
            <w:tcW w:w="882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0,19</w:t>
            </w:r>
          </w:p>
        </w:tc>
        <w:tc>
          <w:tcPr>
            <w:tcW w:w="1418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-</w:t>
            </w:r>
          </w:p>
        </w:tc>
      </w:tr>
      <w:tr w:rsidR="00EF2D8B" w:rsidRPr="00617C58" w:rsidTr="00EF2D8B">
        <w:tc>
          <w:tcPr>
            <w:tcW w:w="675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3F773C">
              <w:rPr>
                <w:sz w:val="20"/>
              </w:rPr>
              <w:t>0709</w:t>
            </w:r>
          </w:p>
        </w:tc>
        <w:tc>
          <w:tcPr>
            <w:tcW w:w="3508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3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30 976 150,80</w:t>
            </w:r>
          </w:p>
        </w:tc>
        <w:tc>
          <w:tcPr>
            <w:tcW w:w="1424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30 976 150,80</w:t>
            </w:r>
          </w:p>
        </w:tc>
        <w:tc>
          <w:tcPr>
            <w:tcW w:w="961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100,00</w:t>
            </w:r>
          </w:p>
        </w:tc>
        <w:tc>
          <w:tcPr>
            <w:tcW w:w="882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7,69</w:t>
            </w:r>
          </w:p>
        </w:tc>
        <w:tc>
          <w:tcPr>
            <w:tcW w:w="1418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-</w:t>
            </w:r>
          </w:p>
        </w:tc>
      </w:tr>
      <w:tr w:rsidR="00EF2D8B" w:rsidRPr="00617C58" w:rsidTr="00EF2D8B">
        <w:tc>
          <w:tcPr>
            <w:tcW w:w="675" w:type="dxa"/>
            <w:vAlign w:val="center"/>
          </w:tcPr>
          <w:p w:rsidR="00EF2D8B" w:rsidRPr="00617C58" w:rsidRDefault="00EF2D8B" w:rsidP="00322E1F">
            <w:pPr>
              <w:pStyle w:val="a3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3508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3F773C">
              <w:rPr>
                <w:sz w:val="16"/>
                <w:szCs w:val="16"/>
              </w:rPr>
              <w:t>ИТОГО</w:t>
            </w:r>
          </w:p>
        </w:tc>
        <w:tc>
          <w:tcPr>
            <w:tcW w:w="1553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407 889 084,77</w:t>
            </w:r>
          </w:p>
        </w:tc>
        <w:tc>
          <w:tcPr>
            <w:tcW w:w="1424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402 750 077,44</w:t>
            </w:r>
          </w:p>
        </w:tc>
        <w:tc>
          <w:tcPr>
            <w:tcW w:w="961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98,74</w:t>
            </w:r>
          </w:p>
        </w:tc>
        <w:tc>
          <w:tcPr>
            <w:tcW w:w="882" w:type="dxa"/>
            <w:vAlign w:val="center"/>
          </w:tcPr>
          <w:p w:rsidR="00EF2D8B" w:rsidRPr="003F773C" w:rsidRDefault="00EF2D8B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100,00</w:t>
            </w:r>
          </w:p>
        </w:tc>
        <w:tc>
          <w:tcPr>
            <w:tcW w:w="1418" w:type="dxa"/>
            <w:vAlign w:val="center"/>
          </w:tcPr>
          <w:p w:rsidR="00EF2D8B" w:rsidRPr="003F773C" w:rsidRDefault="003F773C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3F773C">
              <w:rPr>
                <w:sz w:val="18"/>
                <w:szCs w:val="18"/>
              </w:rPr>
              <w:t>5 139 007,33</w:t>
            </w:r>
          </w:p>
        </w:tc>
      </w:tr>
    </w:tbl>
    <w:p w:rsidR="00EF2D8B" w:rsidRPr="00617C58" w:rsidRDefault="00EF2D8B" w:rsidP="00322E1F">
      <w:pPr>
        <w:autoSpaceDE w:val="0"/>
        <w:autoSpaceDN w:val="0"/>
        <w:jc w:val="both"/>
        <w:rPr>
          <w:sz w:val="26"/>
          <w:szCs w:val="26"/>
          <w:highlight w:val="yellow"/>
        </w:rPr>
      </w:pPr>
    </w:p>
    <w:p w:rsidR="00EF2D8B" w:rsidRPr="00617C58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  <w:r w:rsidRPr="006954F0">
        <w:rPr>
          <w:sz w:val="26"/>
          <w:szCs w:val="26"/>
        </w:rPr>
        <w:t>В отчетном периоде структура сети учреждений по разделу «Образование», с учетом проведенных ранее мероприятий по  совершенствованию правового статуса учреждений, представлена следующим образом: 0701 – 4 бюджетных учреждения;  0702 – 5 бюджетных; 0703 - 3 бюджетных учреждения; 0709 – 1 казенное учреждение, всего 14 получателей средств бюджетов.</w:t>
      </w:r>
    </w:p>
    <w:p w:rsidR="00EF2D8B" w:rsidRPr="00E412BB" w:rsidRDefault="00EF2D8B" w:rsidP="00322E1F">
      <w:pPr>
        <w:autoSpaceDE w:val="0"/>
        <w:autoSpaceDN w:val="0"/>
        <w:ind w:firstLine="851"/>
        <w:rPr>
          <w:b/>
          <w:bCs/>
          <w:sz w:val="26"/>
          <w:szCs w:val="26"/>
        </w:rPr>
      </w:pPr>
      <w:r w:rsidRPr="00E412BB">
        <w:rPr>
          <w:b/>
          <w:bCs/>
          <w:sz w:val="26"/>
          <w:szCs w:val="26"/>
        </w:rPr>
        <w:t>Подраздел 0701 «Дошкольное образование»</w:t>
      </w:r>
    </w:p>
    <w:p w:rsidR="00EF2D8B" w:rsidRPr="00E412BB" w:rsidRDefault="00EF2D8B" w:rsidP="00322E1F">
      <w:pPr>
        <w:ind w:firstLine="851"/>
        <w:jc w:val="both"/>
        <w:rPr>
          <w:sz w:val="26"/>
          <w:szCs w:val="26"/>
        </w:rPr>
      </w:pPr>
      <w:r w:rsidRPr="00E412BB">
        <w:rPr>
          <w:sz w:val="26"/>
          <w:szCs w:val="26"/>
        </w:rPr>
        <w:t>Уточненные</w:t>
      </w:r>
      <w:r w:rsidR="00E412BB" w:rsidRPr="00E412BB">
        <w:rPr>
          <w:sz w:val="26"/>
          <w:szCs w:val="26"/>
        </w:rPr>
        <w:t xml:space="preserve"> бюджетные назначения в сумме 66</w:t>
      </w:r>
      <w:r w:rsidRPr="00E412BB">
        <w:rPr>
          <w:sz w:val="26"/>
          <w:szCs w:val="26"/>
        </w:rPr>
        <w:t> </w:t>
      </w:r>
      <w:r w:rsidR="00E412BB" w:rsidRPr="00E412BB">
        <w:rPr>
          <w:sz w:val="26"/>
          <w:szCs w:val="26"/>
        </w:rPr>
        <w:t>939</w:t>
      </w:r>
      <w:r w:rsidRPr="00E412BB">
        <w:rPr>
          <w:sz w:val="26"/>
          <w:szCs w:val="26"/>
        </w:rPr>
        <w:t> </w:t>
      </w:r>
      <w:r w:rsidR="00E412BB" w:rsidRPr="00E412BB">
        <w:rPr>
          <w:sz w:val="26"/>
          <w:szCs w:val="26"/>
        </w:rPr>
        <w:t>881</w:t>
      </w:r>
      <w:r w:rsidRPr="00E412BB">
        <w:rPr>
          <w:sz w:val="26"/>
          <w:szCs w:val="26"/>
        </w:rPr>
        <w:t>,</w:t>
      </w:r>
      <w:r w:rsidR="00E412BB" w:rsidRPr="00E412BB">
        <w:rPr>
          <w:sz w:val="26"/>
          <w:szCs w:val="26"/>
        </w:rPr>
        <w:t>69 рублей исполнены в объеме 66</w:t>
      </w:r>
      <w:r w:rsidRPr="00E412BB">
        <w:rPr>
          <w:sz w:val="26"/>
          <w:szCs w:val="26"/>
        </w:rPr>
        <w:t> </w:t>
      </w:r>
      <w:r w:rsidR="00E412BB" w:rsidRPr="00E412BB">
        <w:rPr>
          <w:sz w:val="26"/>
          <w:szCs w:val="26"/>
        </w:rPr>
        <w:t>797</w:t>
      </w:r>
      <w:r w:rsidRPr="00E412BB">
        <w:rPr>
          <w:sz w:val="26"/>
          <w:szCs w:val="26"/>
        </w:rPr>
        <w:t> </w:t>
      </w:r>
      <w:r w:rsidR="00E412BB" w:rsidRPr="00E412BB">
        <w:rPr>
          <w:sz w:val="26"/>
          <w:szCs w:val="26"/>
        </w:rPr>
        <w:t>845</w:t>
      </w:r>
      <w:r w:rsidRPr="00E412BB">
        <w:rPr>
          <w:sz w:val="26"/>
          <w:szCs w:val="26"/>
        </w:rPr>
        <w:t>,</w:t>
      </w:r>
      <w:r w:rsidR="00E412BB" w:rsidRPr="00E412BB">
        <w:rPr>
          <w:sz w:val="26"/>
          <w:szCs w:val="26"/>
        </w:rPr>
        <w:t>06</w:t>
      </w:r>
      <w:r w:rsidRPr="00E412BB">
        <w:rPr>
          <w:sz w:val="26"/>
          <w:szCs w:val="26"/>
        </w:rPr>
        <w:t xml:space="preserve"> рублей.</w:t>
      </w:r>
    </w:p>
    <w:p w:rsidR="00EF2D8B" w:rsidRPr="00E412BB" w:rsidRDefault="00E412BB" w:rsidP="00322E1F">
      <w:pPr>
        <w:ind w:firstLine="851"/>
        <w:jc w:val="both"/>
        <w:rPr>
          <w:sz w:val="26"/>
          <w:szCs w:val="26"/>
        </w:rPr>
      </w:pPr>
      <w:r w:rsidRPr="00E412BB">
        <w:rPr>
          <w:sz w:val="26"/>
          <w:szCs w:val="26"/>
        </w:rPr>
        <w:t>За 2023</w:t>
      </w:r>
      <w:r w:rsidR="00EF2D8B" w:rsidRPr="00E412BB">
        <w:rPr>
          <w:sz w:val="26"/>
          <w:szCs w:val="26"/>
        </w:rPr>
        <w:t xml:space="preserve"> год по подразделу были реализованы мероприятия трех муниципальных программ.</w:t>
      </w:r>
    </w:p>
    <w:p w:rsidR="00EF2D8B" w:rsidRPr="00E412BB" w:rsidRDefault="00EF2D8B" w:rsidP="00322E1F">
      <w:pPr>
        <w:ind w:firstLine="851"/>
        <w:jc w:val="both"/>
        <w:rPr>
          <w:sz w:val="26"/>
          <w:szCs w:val="26"/>
        </w:rPr>
      </w:pPr>
      <w:r w:rsidRPr="00E412BB">
        <w:rPr>
          <w:sz w:val="26"/>
          <w:szCs w:val="26"/>
        </w:rPr>
        <w:t>Для решения вопросов местного значения в области организации предоставления общедоступного и бесплатного дошкольного образования на территории района функционируют 4 дошкольных учреждения.</w:t>
      </w:r>
    </w:p>
    <w:p w:rsidR="00EF2D8B" w:rsidRPr="00E412BB" w:rsidRDefault="00EF2D8B" w:rsidP="00322E1F">
      <w:pPr>
        <w:autoSpaceDE w:val="0"/>
        <w:autoSpaceDN w:val="0"/>
        <w:ind w:firstLine="1418"/>
        <w:jc w:val="right"/>
        <w:rPr>
          <w:sz w:val="26"/>
          <w:szCs w:val="26"/>
        </w:rPr>
      </w:pPr>
      <w:r w:rsidRPr="00E412BB">
        <w:rPr>
          <w:sz w:val="26"/>
          <w:szCs w:val="26"/>
        </w:rPr>
        <w:t>рублей</w:t>
      </w:r>
    </w:p>
    <w:tbl>
      <w:tblPr>
        <w:tblW w:w="1050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9"/>
        <w:gridCol w:w="2817"/>
        <w:gridCol w:w="1333"/>
        <w:gridCol w:w="935"/>
        <w:gridCol w:w="1418"/>
        <w:gridCol w:w="766"/>
        <w:gridCol w:w="1076"/>
        <w:gridCol w:w="1701"/>
      </w:tblGrid>
      <w:tr w:rsidR="00EF2D8B" w:rsidRPr="00617C58" w:rsidTr="00EF2D8B">
        <w:trPr>
          <w:trHeight w:val="57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D8B" w:rsidRPr="00E412BB" w:rsidRDefault="00EF2D8B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E412BB">
              <w:rPr>
                <w:color w:val="000000"/>
                <w:sz w:val="18"/>
                <w:szCs w:val="18"/>
              </w:rPr>
              <w:t>№ п\</w:t>
            </w:r>
            <w:proofErr w:type="gramStart"/>
            <w:r w:rsidRPr="00E412BB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D8B" w:rsidRPr="00E412BB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412B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D8B" w:rsidRPr="00E412BB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412BB">
              <w:rPr>
                <w:color w:val="000000"/>
                <w:sz w:val="16"/>
                <w:szCs w:val="16"/>
              </w:rPr>
              <w:t>Уточнен</w:t>
            </w:r>
            <w:r w:rsidR="00E412BB" w:rsidRPr="00E412BB">
              <w:rPr>
                <w:color w:val="000000"/>
                <w:sz w:val="16"/>
                <w:szCs w:val="16"/>
              </w:rPr>
              <w:t>ные бюджетные назначения на 2023</w:t>
            </w:r>
            <w:r w:rsidRPr="00E412BB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D8B" w:rsidRPr="00E412BB" w:rsidRDefault="00E412BB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E412BB">
              <w:rPr>
                <w:color w:val="000000"/>
                <w:sz w:val="18"/>
                <w:szCs w:val="18"/>
              </w:rPr>
              <w:t>Исполнение за 2023</w:t>
            </w:r>
            <w:r w:rsidR="00EF2D8B" w:rsidRPr="00E412B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D8B" w:rsidRPr="00E412BB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412BB">
              <w:rPr>
                <w:color w:val="000000"/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EF2D8B" w:rsidRPr="00617C58" w:rsidTr="00EF2D8B">
        <w:trPr>
          <w:trHeight w:val="62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D8B" w:rsidRPr="00E412BB" w:rsidRDefault="00EF2D8B" w:rsidP="00322E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D8B" w:rsidRPr="00E412BB" w:rsidRDefault="00EF2D8B" w:rsidP="00322E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E412BB" w:rsidRDefault="00EF2D8B" w:rsidP="00322E1F">
            <w:pPr>
              <w:ind w:right="-250"/>
              <w:jc w:val="center"/>
              <w:rPr>
                <w:color w:val="000000"/>
                <w:sz w:val="14"/>
                <w:szCs w:val="14"/>
              </w:rPr>
            </w:pPr>
            <w:r w:rsidRPr="00E412BB"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E412BB" w:rsidRDefault="00EF2D8B" w:rsidP="00322E1F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E412BB">
              <w:rPr>
                <w:color w:val="000000"/>
                <w:sz w:val="14"/>
                <w:szCs w:val="14"/>
              </w:rPr>
              <w:t>уд</w:t>
            </w:r>
            <w:proofErr w:type="gramStart"/>
            <w:r w:rsidRPr="00E412BB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E412BB">
              <w:rPr>
                <w:color w:val="000000"/>
                <w:sz w:val="14"/>
                <w:szCs w:val="14"/>
              </w:rPr>
              <w:t>ес</w:t>
            </w:r>
            <w:proofErr w:type="spellEnd"/>
            <w:r w:rsidRPr="00E412BB">
              <w:rPr>
                <w:color w:val="000000"/>
                <w:sz w:val="14"/>
                <w:szCs w:val="14"/>
              </w:rPr>
              <w:t xml:space="preserve"> в общем объеме расходов,%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E412BB" w:rsidRDefault="00EF2D8B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E412BB"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E412BB" w:rsidRDefault="00EF2D8B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E412BB">
              <w:rPr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E412BB" w:rsidRDefault="00EF2D8B" w:rsidP="00322E1F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E412BB">
              <w:rPr>
                <w:color w:val="000000"/>
                <w:sz w:val="14"/>
                <w:szCs w:val="14"/>
              </w:rPr>
              <w:t>уд</w:t>
            </w:r>
            <w:proofErr w:type="gramStart"/>
            <w:r w:rsidRPr="00E412BB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E412BB">
              <w:rPr>
                <w:color w:val="000000"/>
                <w:sz w:val="14"/>
                <w:szCs w:val="14"/>
              </w:rPr>
              <w:t>ес</w:t>
            </w:r>
            <w:proofErr w:type="spellEnd"/>
            <w:r w:rsidRPr="00E412BB">
              <w:rPr>
                <w:color w:val="000000"/>
                <w:sz w:val="14"/>
                <w:szCs w:val="14"/>
              </w:rPr>
              <w:t xml:space="preserve"> в общем объеме расходов,%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D8B" w:rsidRPr="00E412BB" w:rsidRDefault="00EF2D8B" w:rsidP="00322E1F">
            <w:pPr>
              <w:rPr>
                <w:color w:val="000000"/>
                <w:sz w:val="16"/>
                <w:szCs w:val="16"/>
              </w:rPr>
            </w:pPr>
          </w:p>
        </w:tc>
      </w:tr>
      <w:tr w:rsidR="00EF2D8B" w:rsidRPr="00617C58" w:rsidTr="00EF2D8B">
        <w:trPr>
          <w:trHeight w:val="1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D8B" w:rsidRPr="00E412BB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412B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D8B" w:rsidRPr="00E412BB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412B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D8B" w:rsidRPr="00E412BB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412B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D8B" w:rsidRPr="00E412BB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412B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D8B" w:rsidRPr="00E412BB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412B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D8B" w:rsidRPr="00E412BB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412B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D8B" w:rsidRPr="00E412BB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412B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D8B" w:rsidRPr="00E412BB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412BB">
              <w:rPr>
                <w:color w:val="000000"/>
                <w:sz w:val="16"/>
                <w:szCs w:val="16"/>
              </w:rPr>
              <w:t>8</w:t>
            </w:r>
          </w:p>
        </w:tc>
      </w:tr>
      <w:tr w:rsidR="00EF2D8B" w:rsidRPr="00617C58" w:rsidTr="00EF2D8B">
        <w:trPr>
          <w:trHeight w:val="411"/>
        </w:trPr>
        <w:tc>
          <w:tcPr>
            <w:tcW w:w="10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E412BB" w:rsidRDefault="00EF2D8B" w:rsidP="00322E1F">
            <w:pPr>
              <w:jc w:val="center"/>
              <w:rPr>
                <w:b/>
                <w:bCs/>
                <w:color w:val="000000"/>
              </w:rPr>
            </w:pPr>
            <w:r w:rsidRPr="00E412BB">
              <w:rPr>
                <w:b/>
                <w:bCs/>
                <w:color w:val="000000"/>
                <w:sz w:val="22"/>
                <w:szCs w:val="22"/>
              </w:rPr>
              <w:t xml:space="preserve">Мероприятия подпрограммы «Развитие системы дошкольного образования» на 2019-2025 годы </w:t>
            </w:r>
          </w:p>
        </w:tc>
      </w:tr>
      <w:tr w:rsidR="00EF2D8B" w:rsidRPr="00617C58" w:rsidTr="00EF2D8B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E412BB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412BB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E412BB" w:rsidRDefault="00EF2D8B" w:rsidP="00322E1F">
            <w:pPr>
              <w:rPr>
                <w:color w:val="000000"/>
                <w:sz w:val="16"/>
                <w:szCs w:val="16"/>
              </w:rPr>
            </w:pPr>
            <w:r w:rsidRPr="00E412BB">
              <w:rPr>
                <w:color w:val="000000"/>
                <w:sz w:val="16"/>
                <w:szCs w:val="16"/>
              </w:rPr>
              <w:t>Обеспечение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детей-инвалидов, детей с туберкулезной интоксикацией; детей из семей, имеющих трех и более несовершеннолетних детей, а также детей в возрасте до двадцати двух лет, обучающихся по очной форме обучения в образовательных организациях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E412BB" w:rsidRDefault="00E412BB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E412BB">
              <w:rPr>
                <w:color w:val="000000"/>
                <w:sz w:val="18"/>
                <w:szCs w:val="18"/>
              </w:rPr>
              <w:t>389 540,96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01565C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1565C"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E412BB" w:rsidRDefault="00E412BB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E412BB">
              <w:rPr>
                <w:color w:val="000000"/>
                <w:sz w:val="18"/>
                <w:szCs w:val="18"/>
              </w:rPr>
              <w:t>389 540,96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E412BB" w:rsidRDefault="00EF2D8B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E412B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01565C" w:rsidRDefault="0001565C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01565C"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EF2D8B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412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EF2D8B" w:rsidRPr="00617C58" w:rsidTr="00EF2D8B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E412BB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412BB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E412BB" w:rsidRDefault="00EF2D8B" w:rsidP="00322E1F">
            <w:pPr>
              <w:rPr>
                <w:color w:val="000000"/>
                <w:sz w:val="16"/>
                <w:szCs w:val="16"/>
              </w:rPr>
            </w:pPr>
            <w:r w:rsidRPr="00E412BB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E412BB" w:rsidRDefault="00E412BB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E412BB">
              <w:rPr>
                <w:color w:val="000000"/>
                <w:sz w:val="18"/>
                <w:szCs w:val="18"/>
              </w:rPr>
              <w:t>21 828 665,54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5067C8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5067C8">
              <w:rPr>
                <w:color w:val="000000"/>
                <w:sz w:val="18"/>
                <w:szCs w:val="18"/>
              </w:rPr>
              <w:t>33,60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E412BB" w:rsidRDefault="00E412BB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E412BB">
              <w:rPr>
                <w:color w:val="000000"/>
                <w:sz w:val="18"/>
                <w:szCs w:val="18"/>
              </w:rPr>
              <w:t>21 687 328,91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E412BB" w:rsidRDefault="00E412BB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E412BB">
              <w:rPr>
                <w:color w:val="000000"/>
                <w:sz w:val="18"/>
                <w:szCs w:val="18"/>
              </w:rPr>
              <w:t>99,35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01565C" w:rsidRDefault="0001565C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01565C">
              <w:rPr>
                <w:color w:val="000000"/>
                <w:sz w:val="18"/>
                <w:szCs w:val="18"/>
              </w:rPr>
              <w:t>33,45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01565C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01565C">
              <w:rPr>
                <w:color w:val="000000"/>
                <w:sz w:val="18"/>
                <w:szCs w:val="18"/>
              </w:rPr>
              <w:t>141 336,63</w:t>
            </w:r>
          </w:p>
        </w:tc>
      </w:tr>
      <w:tr w:rsidR="00EF2D8B" w:rsidRPr="00617C58" w:rsidTr="00EF2D8B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EF2D8B" w:rsidP="00322E1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5067C8" w:rsidRDefault="00EF2D8B" w:rsidP="00322E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067C8">
              <w:rPr>
                <w:b/>
                <w:bCs/>
                <w:color w:val="000000"/>
                <w:sz w:val="18"/>
                <w:szCs w:val="18"/>
              </w:rPr>
              <w:t>Всего  за счет средств районного бюджета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5067C8" w:rsidRDefault="005067C8" w:rsidP="00322E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067C8">
              <w:rPr>
                <w:b/>
                <w:color w:val="000000"/>
                <w:sz w:val="18"/>
                <w:szCs w:val="18"/>
              </w:rPr>
              <w:t>22 218 206,50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5067C8" w:rsidP="00322E1F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5067C8">
              <w:rPr>
                <w:b/>
                <w:color w:val="000000"/>
                <w:sz w:val="18"/>
                <w:szCs w:val="18"/>
              </w:rPr>
              <w:t>34,20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5067C8" w:rsidRDefault="005067C8" w:rsidP="00322E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067C8">
              <w:rPr>
                <w:b/>
                <w:color w:val="000000"/>
                <w:sz w:val="18"/>
                <w:szCs w:val="18"/>
              </w:rPr>
              <w:t>22 076 869,87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5067C8" w:rsidRDefault="005067C8" w:rsidP="00322E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067C8">
              <w:rPr>
                <w:b/>
                <w:color w:val="000000"/>
                <w:sz w:val="18"/>
                <w:szCs w:val="18"/>
              </w:rPr>
              <w:t>99,36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5067C8" w:rsidP="00322E1F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5067C8">
              <w:rPr>
                <w:b/>
                <w:color w:val="000000"/>
                <w:sz w:val="18"/>
                <w:szCs w:val="18"/>
              </w:rPr>
              <w:t>34,05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01565C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141 336,63</w:t>
            </w:r>
          </w:p>
        </w:tc>
      </w:tr>
      <w:tr w:rsidR="00EF2D8B" w:rsidRPr="00617C58" w:rsidTr="00EF2D8B">
        <w:trPr>
          <w:trHeight w:val="1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E412BB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E412BB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E412BB" w:rsidRDefault="00EF2D8B" w:rsidP="00322E1F">
            <w:pPr>
              <w:rPr>
                <w:color w:val="000000"/>
                <w:sz w:val="16"/>
                <w:szCs w:val="16"/>
              </w:rPr>
            </w:pPr>
            <w:r w:rsidRPr="00E412BB">
              <w:rPr>
                <w:color w:val="000000"/>
                <w:sz w:val="16"/>
                <w:szCs w:val="16"/>
              </w:rPr>
              <w:t>Суб</w:t>
            </w:r>
            <w:r w:rsidR="0094763A">
              <w:rPr>
                <w:color w:val="000000"/>
                <w:sz w:val="16"/>
                <w:szCs w:val="16"/>
              </w:rPr>
              <w:t>венции на обеспечение государст</w:t>
            </w:r>
            <w:r w:rsidRPr="00E412BB">
              <w:rPr>
                <w:color w:val="000000"/>
                <w:sz w:val="16"/>
                <w:szCs w:val="16"/>
              </w:rPr>
              <w:t>венных гарантий реализации прав на пол</w:t>
            </w:r>
            <w:r w:rsidR="0094763A">
              <w:rPr>
                <w:color w:val="000000"/>
                <w:sz w:val="16"/>
                <w:szCs w:val="16"/>
              </w:rPr>
              <w:t>учение общедоступного и бесплат</w:t>
            </w:r>
            <w:r w:rsidRPr="00E412BB">
              <w:rPr>
                <w:color w:val="000000"/>
                <w:sz w:val="16"/>
                <w:szCs w:val="16"/>
              </w:rPr>
              <w:t xml:space="preserve">ного </w:t>
            </w:r>
            <w:r w:rsidRPr="00E412BB">
              <w:rPr>
                <w:color w:val="000000"/>
                <w:sz w:val="16"/>
                <w:szCs w:val="16"/>
              </w:rPr>
              <w:lastRenderedPageBreak/>
              <w:t>дошкольного образования в муниципальных образовательных организациях (13М)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E412BB" w:rsidRDefault="00E412BB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E412BB">
              <w:rPr>
                <w:color w:val="000000"/>
                <w:sz w:val="18"/>
                <w:szCs w:val="18"/>
              </w:rPr>
              <w:lastRenderedPageBreak/>
              <w:t>42 750 594,00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5067C8" w:rsidRDefault="005067C8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5067C8">
              <w:rPr>
                <w:color w:val="000000"/>
                <w:sz w:val="18"/>
                <w:szCs w:val="18"/>
              </w:rPr>
              <w:t>65,80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E412BB" w:rsidRDefault="00E412BB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E412BB">
              <w:rPr>
                <w:color w:val="000000"/>
                <w:sz w:val="18"/>
                <w:szCs w:val="18"/>
              </w:rPr>
              <w:t>42 750 594,00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E412BB" w:rsidRDefault="00EF2D8B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E412B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5067C8" w:rsidRDefault="005067C8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5067C8">
              <w:rPr>
                <w:color w:val="000000"/>
                <w:sz w:val="18"/>
                <w:szCs w:val="18"/>
              </w:rPr>
              <w:t>65,95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EF2D8B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412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EF2D8B" w:rsidRPr="00617C58" w:rsidTr="00EF2D8B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EF2D8B" w:rsidP="00322E1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5067C8" w:rsidRDefault="00EF2D8B" w:rsidP="00322E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067C8">
              <w:rPr>
                <w:b/>
                <w:bCs/>
                <w:color w:val="000000"/>
                <w:sz w:val="18"/>
                <w:szCs w:val="18"/>
              </w:rPr>
              <w:t>Всего за счет сре</w:t>
            </w:r>
            <w:proofErr w:type="gramStart"/>
            <w:r w:rsidRPr="005067C8">
              <w:rPr>
                <w:b/>
                <w:bCs/>
                <w:color w:val="000000"/>
                <w:sz w:val="18"/>
                <w:szCs w:val="18"/>
              </w:rPr>
              <w:t>дств кр</w:t>
            </w:r>
            <w:proofErr w:type="gramEnd"/>
            <w:r w:rsidRPr="005067C8">
              <w:rPr>
                <w:b/>
                <w:bCs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5067C8" w:rsidRDefault="005067C8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67C8">
              <w:rPr>
                <w:b/>
                <w:bCs/>
                <w:color w:val="000000"/>
                <w:sz w:val="18"/>
                <w:szCs w:val="18"/>
              </w:rPr>
              <w:t>42 750 594,00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5067C8" w:rsidRDefault="005067C8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67C8">
              <w:rPr>
                <w:b/>
                <w:bCs/>
                <w:color w:val="000000"/>
                <w:sz w:val="18"/>
                <w:szCs w:val="18"/>
              </w:rPr>
              <w:t>65,80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5067C8" w:rsidRDefault="005067C8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67C8">
              <w:rPr>
                <w:b/>
                <w:bCs/>
                <w:color w:val="000000"/>
                <w:sz w:val="18"/>
                <w:szCs w:val="18"/>
              </w:rPr>
              <w:t>42 750 594,00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5067C8" w:rsidRDefault="00EF2D8B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67C8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5067C8" w:rsidRDefault="005067C8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67C8">
              <w:rPr>
                <w:b/>
                <w:bCs/>
                <w:color w:val="000000"/>
                <w:sz w:val="18"/>
                <w:szCs w:val="18"/>
              </w:rPr>
              <w:t>65,95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EF2D8B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067C8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F2D8B" w:rsidRPr="00617C58" w:rsidTr="00EF2D8B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EF2D8B" w:rsidP="00322E1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5067C8" w:rsidRDefault="00EF2D8B" w:rsidP="00322E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067C8">
              <w:rPr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5067C8" w:rsidRDefault="005067C8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67C8">
              <w:rPr>
                <w:b/>
                <w:bCs/>
                <w:color w:val="000000"/>
                <w:sz w:val="18"/>
                <w:szCs w:val="18"/>
              </w:rPr>
              <w:t>64 968 800,50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5067C8" w:rsidRDefault="00EF2D8B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67C8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5067C8" w:rsidRDefault="005067C8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67C8">
              <w:rPr>
                <w:b/>
                <w:bCs/>
                <w:color w:val="000000"/>
                <w:sz w:val="18"/>
                <w:szCs w:val="18"/>
              </w:rPr>
              <w:t>64 827 463,87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5067C8" w:rsidRDefault="005067C8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67C8">
              <w:rPr>
                <w:b/>
                <w:bCs/>
                <w:color w:val="000000"/>
                <w:sz w:val="18"/>
                <w:szCs w:val="18"/>
              </w:rPr>
              <w:t>99,78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5067C8" w:rsidRDefault="00EF2D8B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67C8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5067C8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5067C8">
              <w:rPr>
                <w:b/>
                <w:bCs/>
                <w:color w:val="000000"/>
                <w:sz w:val="18"/>
                <w:szCs w:val="18"/>
              </w:rPr>
              <w:t>141 336,63</w:t>
            </w:r>
          </w:p>
        </w:tc>
      </w:tr>
    </w:tbl>
    <w:p w:rsidR="00EF2D8B" w:rsidRPr="00617C58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</w:p>
    <w:p w:rsidR="00EF2D8B" w:rsidRPr="0001565C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 w:rsidRPr="0001565C">
        <w:rPr>
          <w:sz w:val="26"/>
          <w:szCs w:val="26"/>
        </w:rPr>
        <w:t>За счет средств местного бюджета организовано обеспечение</w:t>
      </w:r>
      <w:r w:rsidRPr="0001565C">
        <w:rPr>
          <w:color w:val="000000"/>
          <w:sz w:val="26"/>
          <w:szCs w:val="26"/>
        </w:rPr>
        <w:t xml:space="preserve"> бесплатным питанием детей, осваивающих обязательные программы дошкольного образования: детей-сирот и детей, оставшихся без попечения родителей; детей-инвалидов, детей с туберкулезной интоксикацией; детей из семей, имеющих трех и более несовершеннолетних детей, а также детей в возрасте до двадцати двух лет, обучающихся по очной форме обучения в образовательных организациях.</w:t>
      </w:r>
      <w:proofErr w:type="gramEnd"/>
      <w:r w:rsidRPr="0001565C">
        <w:rPr>
          <w:color w:val="000000"/>
          <w:sz w:val="26"/>
          <w:szCs w:val="26"/>
        </w:rPr>
        <w:t xml:space="preserve"> Общее количество детей, которые воспользовались предоставленной </w:t>
      </w:r>
      <w:proofErr w:type="gramStart"/>
      <w:r w:rsidRPr="0001565C">
        <w:rPr>
          <w:color w:val="000000"/>
          <w:sz w:val="26"/>
          <w:szCs w:val="26"/>
        </w:rPr>
        <w:t>льготой</w:t>
      </w:r>
      <w:proofErr w:type="gramEnd"/>
      <w:r w:rsidRPr="0001565C">
        <w:rPr>
          <w:color w:val="000000"/>
          <w:sz w:val="26"/>
          <w:szCs w:val="26"/>
        </w:rPr>
        <w:t xml:space="preserve"> составило </w:t>
      </w:r>
      <w:r w:rsidR="0001565C">
        <w:rPr>
          <w:color w:val="000000"/>
          <w:sz w:val="26"/>
          <w:szCs w:val="26"/>
        </w:rPr>
        <w:t>337</w:t>
      </w:r>
      <w:r w:rsidRPr="0001565C">
        <w:rPr>
          <w:color w:val="000000"/>
          <w:sz w:val="26"/>
          <w:szCs w:val="26"/>
        </w:rPr>
        <w:t xml:space="preserve"> человек. По учреждениям: МБДОУ «ЦРР» </w:t>
      </w:r>
      <w:proofErr w:type="gramStart"/>
      <w:r w:rsidRPr="0001565C">
        <w:rPr>
          <w:color w:val="000000"/>
          <w:sz w:val="26"/>
          <w:szCs w:val="26"/>
        </w:rPr>
        <w:t>с</w:t>
      </w:r>
      <w:proofErr w:type="gramEnd"/>
      <w:r w:rsidRPr="0001565C">
        <w:rPr>
          <w:color w:val="000000"/>
          <w:sz w:val="26"/>
          <w:szCs w:val="26"/>
        </w:rPr>
        <w:t xml:space="preserve">. </w:t>
      </w:r>
      <w:proofErr w:type="gramStart"/>
      <w:r w:rsidRPr="0001565C">
        <w:rPr>
          <w:color w:val="000000"/>
          <w:sz w:val="26"/>
          <w:szCs w:val="26"/>
        </w:rPr>
        <w:t>Яковлевка</w:t>
      </w:r>
      <w:proofErr w:type="gramEnd"/>
      <w:r w:rsidRPr="0001565C">
        <w:rPr>
          <w:color w:val="000000"/>
          <w:sz w:val="26"/>
          <w:szCs w:val="26"/>
        </w:rPr>
        <w:t xml:space="preserve"> – </w:t>
      </w:r>
      <w:r w:rsidR="0001565C">
        <w:rPr>
          <w:color w:val="000000"/>
          <w:sz w:val="26"/>
          <w:szCs w:val="26"/>
        </w:rPr>
        <w:t>139</w:t>
      </w:r>
      <w:r w:rsidRPr="0001565C">
        <w:rPr>
          <w:color w:val="000000"/>
          <w:sz w:val="26"/>
          <w:szCs w:val="26"/>
        </w:rPr>
        <w:t xml:space="preserve"> детей; МБДОУ «</w:t>
      </w:r>
      <w:proofErr w:type="spellStart"/>
      <w:r w:rsidR="0001565C" w:rsidRPr="0001565C">
        <w:rPr>
          <w:color w:val="000000"/>
          <w:sz w:val="26"/>
          <w:szCs w:val="26"/>
        </w:rPr>
        <w:t>Варфоломеевский</w:t>
      </w:r>
      <w:proofErr w:type="spellEnd"/>
      <w:r w:rsidR="0001565C" w:rsidRPr="0001565C">
        <w:rPr>
          <w:color w:val="000000"/>
          <w:sz w:val="26"/>
          <w:szCs w:val="26"/>
        </w:rPr>
        <w:t xml:space="preserve"> детский сад» - 54 ребенка</w:t>
      </w:r>
      <w:r w:rsidRPr="0001565C">
        <w:rPr>
          <w:color w:val="000000"/>
          <w:sz w:val="26"/>
          <w:szCs w:val="26"/>
        </w:rPr>
        <w:t xml:space="preserve">; МБДОУ </w:t>
      </w:r>
      <w:r w:rsidRPr="0001565C">
        <w:rPr>
          <w:bCs/>
          <w:sz w:val="26"/>
          <w:szCs w:val="26"/>
        </w:rPr>
        <w:t xml:space="preserve">«ЦРР» с. </w:t>
      </w:r>
      <w:proofErr w:type="spellStart"/>
      <w:r w:rsidRPr="0001565C">
        <w:rPr>
          <w:bCs/>
          <w:sz w:val="26"/>
          <w:szCs w:val="26"/>
        </w:rPr>
        <w:t>Новосысоевки</w:t>
      </w:r>
      <w:proofErr w:type="spellEnd"/>
      <w:r w:rsidRPr="0001565C">
        <w:rPr>
          <w:bCs/>
          <w:sz w:val="26"/>
          <w:szCs w:val="26"/>
        </w:rPr>
        <w:t xml:space="preserve"> – </w:t>
      </w:r>
      <w:r w:rsidR="0001565C" w:rsidRPr="0001565C">
        <w:rPr>
          <w:bCs/>
          <w:sz w:val="26"/>
          <w:szCs w:val="26"/>
        </w:rPr>
        <w:t>106</w:t>
      </w:r>
      <w:r w:rsidRPr="0001565C">
        <w:rPr>
          <w:bCs/>
          <w:sz w:val="26"/>
          <w:szCs w:val="26"/>
        </w:rPr>
        <w:t xml:space="preserve"> </w:t>
      </w:r>
      <w:r w:rsidR="0001565C" w:rsidRPr="0001565C">
        <w:rPr>
          <w:bCs/>
          <w:sz w:val="26"/>
          <w:szCs w:val="26"/>
        </w:rPr>
        <w:t>детей</w:t>
      </w:r>
      <w:r w:rsidRPr="0001565C">
        <w:rPr>
          <w:bCs/>
          <w:sz w:val="26"/>
          <w:szCs w:val="26"/>
        </w:rPr>
        <w:t xml:space="preserve">; МБДОУ «Детский сад п. Нефтебаза» - </w:t>
      </w:r>
      <w:r w:rsidR="0001565C" w:rsidRPr="0001565C">
        <w:rPr>
          <w:bCs/>
          <w:sz w:val="26"/>
          <w:szCs w:val="26"/>
        </w:rPr>
        <w:t>38</w:t>
      </w:r>
      <w:r w:rsidRPr="0001565C">
        <w:rPr>
          <w:bCs/>
          <w:sz w:val="26"/>
          <w:szCs w:val="26"/>
        </w:rPr>
        <w:t xml:space="preserve"> детей.</w:t>
      </w:r>
    </w:p>
    <w:p w:rsidR="00EF2D8B" w:rsidRPr="00E412BB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E412BB">
        <w:rPr>
          <w:sz w:val="26"/>
          <w:szCs w:val="26"/>
        </w:rPr>
        <w:t xml:space="preserve">Субвенции из краевого бюджета на 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 исполнены в объеме утвержденных ассигнований. </w:t>
      </w:r>
    </w:p>
    <w:p w:rsidR="00EF2D8B" w:rsidRPr="0001565C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01565C">
        <w:rPr>
          <w:sz w:val="26"/>
          <w:szCs w:val="26"/>
        </w:rPr>
        <w:t xml:space="preserve">Мероприятия МП «Защита населения и территории от чрезвычайных ситуаций, обеспечение пожарной безопасности </w:t>
      </w:r>
      <w:proofErr w:type="spellStart"/>
      <w:r w:rsidRPr="0001565C">
        <w:rPr>
          <w:sz w:val="26"/>
          <w:szCs w:val="26"/>
        </w:rPr>
        <w:t>Яковлевского</w:t>
      </w:r>
      <w:proofErr w:type="spellEnd"/>
      <w:r w:rsidRPr="0001565C">
        <w:rPr>
          <w:sz w:val="26"/>
          <w:szCs w:val="26"/>
        </w:rPr>
        <w:t xml:space="preserve"> муниципального района» на 2019 – 2025 годы, подпрограмма «Пожарная безопасность» на 2019 – 2025 годы по дошкольным учреждениям осуществлены на сумму уточненных плановых назначений </w:t>
      </w:r>
      <w:r w:rsidR="0001565C" w:rsidRPr="0001565C">
        <w:rPr>
          <w:sz w:val="26"/>
          <w:szCs w:val="26"/>
        </w:rPr>
        <w:t>1 679</w:t>
      </w:r>
      <w:r w:rsidRPr="0001565C">
        <w:rPr>
          <w:sz w:val="26"/>
          <w:szCs w:val="26"/>
        </w:rPr>
        <w:t> </w:t>
      </w:r>
      <w:r w:rsidR="0001565C" w:rsidRPr="0001565C">
        <w:rPr>
          <w:sz w:val="26"/>
          <w:szCs w:val="26"/>
        </w:rPr>
        <w:t>812</w:t>
      </w:r>
      <w:r w:rsidRPr="0001565C">
        <w:rPr>
          <w:sz w:val="26"/>
          <w:szCs w:val="26"/>
        </w:rPr>
        <w:t>,</w:t>
      </w:r>
      <w:r w:rsidR="0001565C" w:rsidRPr="0001565C">
        <w:rPr>
          <w:sz w:val="26"/>
          <w:szCs w:val="26"/>
        </w:rPr>
        <w:t>0</w:t>
      </w:r>
      <w:r w:rsidRPr="0001565C">
        <w:rPr>
          <w:sz w:val="26"/>
          <w:szCs w:val="26"/>
        </w:rPr>
        <w:t xml:space="preserve">5 рублей, исполнение 100%. </w:t>
      </w:r>
    </w:p>
    <w:p w:rsidR="00EF2D8B" w:rsidRPr="0001565C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01565C">
        <w:rPr>
          <w:sz w:val="26"/>
          <w:szCs w:val="26"/>
        </w:rPr>
        <w:t>За счет средств районного бюджета были профинансированы:</w:t>
      </w:r>
    </w:p>
    <w:p w:rsidR="00EF2D8B" w:rsidRPr="00BC1FC8" w:rsidRDefault="00EF2D8B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BC1FC8">
        <w:rPr>
          <w:sz w:val="26"/>
          <w:szCs w:val="26"/>
        </w:rPr>
        <w:t>- услу</w:t>
      </w:r>
      <w:r w:rsidR="00DF6976" w:rsidRPr="00BC1FC8">
        <w:rPr>
          <w:sz w:val="26"/>
          <w:szCs w:val="26"/>
        </w:rPr>
        <w:t>ги по содержанию имущества – 211</w:t>
      </w:r>
      <w:r w:rsidRPr="00BC1FC8">
        <w:rPr>
          <w:sz w:val="26"/>
          <w:szCs w:val="26"/>
        </w:rPr>
        <w:t> </w:t>
      </w:r>
      <w:r w:rsidR="00DF6976" w:rsidRPr="00BC1FC8">
        <w:rPr>
          <w:sz w:val="26"/>
          <w:szCs w:val="26"/>
        </w:rPr>
        <w:t>910</w:t>
      </w:r>
      <w:r w:rsidRPr="00BC1FC8">
        <w:rPr>
          <w:sz w:val="26"/>
          <w:szCs w:val="26"/>
        </w:rPr>
        <w:t>,</w:t>
      </w:r>
      <w:r w:rsidR="00DF6976" w:rsidRPr="00BC1FC8">
        <w:rPr>
          <w:sz w:val="26"/>
          <w:szCs w:val="26"/>
        </w:rPr>
        <w:t>12</w:t>
      </w:r>
      <w:r w:rsidRPr="00BC1FC8">
        <w:rPr>
          <w:sz w:val="26"/>
          <w:szCs w:val="26"/>
        </w:rPr>
        <w:t xml:space="preserve"> рублей, в том числе: техническое обслуживание автоматической пожарной сигнализации</w:t>
      </w:r>
      <w:r w:rsidR="00DF6976" w:rsidRPr="00BC1FC8">
        <w:rPr>
          <w:sz w:val="26"/>
          <w:szCs w:val="26"/>
        </w:rPr>
        <w:t xml:space="preserve">  (ООО «</w:t>
      </w:r>
      <w:proofErr w:type="spellStart"/>
      <w:r w:rsidR="00DF6976" w:rsidRPr="00BC1FC8">
        <w:rPr>
          <w:sz w:val="26"/>
          <w:szCs w:val="26"/>
        </w:rPr>
        <w:t>Приморавтоматика</w:t>
      </w:r>
      <w:proofErr w:type="spellEnd"/>
      <w:r w:rsidR="00DF6976" w:rsidRPr="00BC1FC8">
        <w:rPr>
          <w:sz w:val="26"/>
          <w:szCs w:val="26"/>
        </w:rPr>
        <w:t>») – 179</w:t>
      </w:r>
      <w:r w:rsidRPr="00BC1FC8">
        <w:rPr>
          <w:sz w:val="26"/>
          <w:szCs w:val="26"/>
        </w:rPr>
        <w:t> </w:t>
      </w:r>
      <w:r w:rsidR="00DF6976" w:rsidRPr="00BC1FC8">
        <w:rPr>
          <w:sz w:val="26"/>
          <w:szCs w:val="26"/>
        </w:rPr>
        <w:t>120</w:t>
      </w:r>
      <w:r w:rsidRPr="00BC1FC8">
        <w:rPr>
          <w:sz w:val="26"/>
          <w:szCs w:val="26"/>
        </w:rPr>
        <w:t>,</w:t>
      </w:r>
      <w:r w:rsidR="00DF6976" w:rsidRPr="00BC1FC8">
        <w:rPr>
          <w:sz w:val="26"/>
          <w:szCs w:val="26"/>
        </w:rPr>
        <w:t>12</w:t>
      </w:r>
      <w:r w:rsidRPr="00BC1FC8">
        <w:rPr>
          <w:sz w:val="26"/>
          <w:szCs w:val="26"/>
        </w:rPr>
        <w:t xml:space="preserve"> рублей; </w:t>
      </w:r>
      <w:r w:rsidRPr="00BC1FC8">
        <w:rPr>
          <w:bCs/>
          <w:sz w:val="26"/>
          <w:szCs w:val="26"/>
        </w:rPr>
        <w:t xml:space="preserve">контроль качества огнезащитной обработки деревянных конструкций чердачных помещений, проверка огнетушителей (ООО «Эксперт») – </w:t>
      </w:r>
      <w:r w:rsidR="00DF6976" w:rsidRPr="00BC1FC8">
        <w:rPr>
          <w:bCs/>
          <w:sz w:val="26"/>
          <w:szCs w:val="26"/>
        </w:rPr>
        <w:t>32</w:t>
      </w:r>
      <w:r w:rsidRPr="00BC1FC8">
        <w:rPr>
          <w:bCs/>
          <w:sz w:val="26"/>
          <w:szCs w:val="26"/>
        </w:rPr>
        <w:t> </w:t>
      </w:r>
      <w:r w:rsidR="00DF6976" w:rsidRPr="00BC1FC8">
        <w:rPr>
          <w:bCs/>
          <w:sz w:val="26"/>
          <w:szCs w:val="26"/>
        </w:rPr>
        <w:t>790</w:t>
      </w:r>
      <w:r w:rsidRPr="00BC1FC8">
        <w:rPr>
          <w:bCs/>
          <w:sz w:val="26"/>
          <w:szCs w:val="26"/>
        </w:rPr>
        <w:t xml:space="preserve"> рублей (МБДОУ «ЦРР» </w:t>
      </w:r>
      <w:proofErr w:type="gramStart"/>
      <w:r w:rsidRPr="00BC1FC8">
        <w:rPr>
          <w:bCs/>
          <w:sz w:val="26"/>
          <w:szCs w:val="26"/>
        </w:rPr>
        <w:t>с</w:t>
      </w:r>
      <w:proofErr w:type="gramEnd"/>
      <w:r w:rsidRPr="00BC1FC8">
        <w:rPr>
          <w:bCs/>
          <w:sz w:val="26"/>
          <w:szCs w:val="26"/>
        </w:rPr>
        <w:t xml:space="preserve">. </w:t>
      </w:r>
      <w:proofErr w:type="gramStart"/>
      <w:r w:rsidRPr="00BC1FC8">
        <w:rPr>
          <w:bCs/>
          <w:sz w:val="26"/>
          <w:szCs w:val="26"/>
        </w:rPr>
        <w:t>Яковлевка</w:t>
      </w:r>
      <w:proofErr w:type="gramEnd"/>
      <w:r w:rsidRPr="00BC1FC8">
        <w:rPr>
          <w:bCs/>
          <w:sz w:val="26"/>
          <w:szCs w:val="26"/>
        </w:rPr>
        <w:t xml:space="preserve">; МБДОУ «Детский сад п. Нефтебаза»; МБДОУ «ЦРР» с. </w:t>
      </w:r>
      <w:proofErr w:type="spellStart"/>
      <w:r w:rsidRPr="00BC1FC8">
        <w:rPr>
          <w:bCs/>
          <w:sz w:val="26"/>
          <w:szCs w:val="26"/>
        </w:rPr>
        <w:t>Новосысоевки</w:t>
      </w:r>
      <w:proofErr w:type="spellEnd"/>
      <w:r w:rsidRPr="00BC1FC8">
        <w:rPr>
          <w:bCs/>
          <w:sz w:val="26"/>
          <w:szCs w:val="26"/>
        </w:rPr>
        <w:t>);</w:t>
      </w:r>
    </w:p>
    <w:p w:rsidR="00EF2D8B" w:rsidRPr="00BC1FC8" w:rsidRDefault="00DF6976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BC1FC8">
        <w:rPr>
          <w:bCs/>
          <w:sz w:val="26"/>
          <w:szCs w:val="26"/>
        </w:rPr>
        <w:t>- прочие услуги – 516</w:t>
      </w:r>
      <w:r w:rsidR="00EF2D8B" w:rsidRPr="00BC1FC8">
        <w:rPr>
          <w:bCs/>
          <w:sz w:val="26"/>
          <w:szCs w:val="26"/>
        </w:rPr>
        <w:t> 0</w:t>
      </w:r>
      <w:r w:rsidRPr="00BC1FC8">
        <w:rPr>
          <w:bCs/>
          <w:sz w:val="26"/>
          <w:szCs w:val="26"/>
        </w:rPr>
        <w:t>65</w:t>
      </w:r>
      <w:r w:rsidR="00EF2D8B" w:rsidRPr="00BC1FC8">
        <w:rPr>
          <w:bCs/>
          <w:sz w:val="26"/>
          <w:szCs w:val="26"/>
        </w:rPr>
        <w:t xml:space="preserve">,00 рублей, в том числе: </w:t>
      </w:r>
      <w:r w:rsidRPr="00BC1FC8">
        <w:rPr>
          <w:bCs/>
          <w:sz w:val="26"/>
          <w:szCs w:val="26"/>
        </w:rPr>
        <w:t>обучение по пожарной безопасности и обучение по пожарно-техническому минимуму (ООО «</w:t>
      </w:r>
      <w:proofErr w:type="spellStart"/>
      <w:r w:rsidRPr="00BC1FC8">
        <w:rPr>
          <w:bCs/>
          <w:sz w:val="26"/>
          <w:szCs w:val="26"/>
        </w:rPr>
        <w:t>Приморавтоматика</w:t>
      </w:r>
      <w:proofErr w:type="spellEnd"/>
      <w:r w:rsidRPr="00BC1FC8">
        <w:rPr>
          <w:bCs/>
          <w:sz w:val="26"/>
          <w:szCs w:val="26"/>
        </w:rPr>
        <w:t xml:space="preserve">») – 12 800,00 рублей; поставка и монтаж дверей противопожарных, монтаж и приобретение дверей эвакуационных 5 штук в МБДОУ «ЦРР – д/с </w:t>
      </w:r>
      <w:proofErr w:type="spellStart"/>
      <w:proofErr w:type="gramStart"/>
      <w:r w:rsidRPr="00BC1FC8">
        <w:rPr>
          <w:bCs/>
          <w:sz w:val="26"/>
          <w:szCs w:val="26"/>
        </w:rPr>
        <w:t>с</w:t>
      </w:r>
      <w:proofErr w:type="spellEnd"/>
      <w:proofErr w:type="gramEnd"/>
      <w:r w:rsidRPr="00BC1FC8">
        <w:rPr>
          <w:bCs/>
          <w:sz w:val="26"/>
          <w:szCs w:val="26"/>
        </w:rPr>
        <w:t xml:space="preserve">. </w:t>
      </w:r>
      <w:proofErr w:type="spellStart"/>
      <w:r w:rsidRPr="00BC1FC8">
        <w:rPr>
          <w:bCs/>
          <w:sz w:val="26"/>
          <w:szCs w:val="26"/>
        </w:rPr>
        <w:t>Новосысоевка</w:t>
      </w:r>
      <w:proofErr w:type="spellEnd"/>
      <w:r w:rsidRPr="00BC1FC8">
        <w:rPr>
          <w:bCs/>
          <w:sz w:val="26"/>
          <w:szCs w:val="26"/>
        </w:rPr>
        <w:t xml:space="preserve">», МБДОУ «ЦРР» с. Яковлевка (ООО «ДАЛЬСТРОЙ») – 464 265,00 рублей; подключение пожарной сигнализации к системе </w:t>
      </w:r>
      <w:proofErr w:type="spellStart"/>
      <w:r w:rsidRPr="00BC1FC8">
        <w:rPr>
          <w:bCs/>
          <w:sz w:val="26"/>
          <w:szCs w:val="26"/>
        </w:rPr>
        <w:t>радиомониторинга</w:t>
      </w:r>
      <w:proofErr w:type="spellEnd"/>
      <w:r w:rsidRPr="00BC1FC8">
        <w:rPr>
          <w:bCs/>
          <w:sz w:val="26"/>
          <w:szCs w:val="26"/>
        </w:rPr>
        <w:t xml:space="preserve"> в МБДОУ «</w:t>
      </w:r>
      <w:proofErr w:type="spellStart"/>
      <w:r w:rsidRPr="00BC1FC8">
        <w:rPr>
          <w:bCs/>
          <w:sz w:val="26"/>
          <w:szCs w:val="26"/>
        </w:rPr>
        <w:t>Варфоломеевский</w:t>
      </w:r>
      <w:proofErr w:type="spellEnd"/>
      <w:r w:rsidRPr="00BC1FC8">
        <w:rPr>
          <w:bCs/>
          <w:sz w:val="26"/>
          <w:szCs w:val="26"/>
        </w:rPr>
        <w:t xml:space="preserve"> детский сад» (ООО</w:t>
      </w:r>
      <w:r w:rsidR="00BC1FC8" w:rsidRPr="00BC1FC8">
        <w:rPr>
          <w:bCs/>
          <w:sz w:val="26"/>
          <w:szCs w:val="26"/>
        </w:rPr>
        <w:t xml:space="preserve"> ДВ ЦКБ «</w:t>
      </w:r>
      <w:proofErr w:type="spellStart"/>
      <w:r w:rsidR="00BC1FC8" w:rsidRPr="00BC1FC8">
        <w:rPr>
          <w:bCs/>
          <w:sz w:val="26"/>
          <w:szCs w:val="26"/>
        </w:rPr>
        <w:t>Спайдер</w:t>
      </w:r>
      <w:proofErr w:type="spellEnd"/>
      <w:r w:rsidR="00BC1FC8" w:rsidRPr="00BC1FC8">
        <w:rPr>
          <w:bCs/>
          <w:sz w:val="26"/>
          <w:szCs w:val="26"/>
        </w:rPr>
        <w:t>») – 39 000,00 рублей</w:t>
      </w:r>
      <w:r w:rsidR="00EF2D8B" w:rsidRPr="00BC1FC8">
        <w:rPr>
          <w:bCs/>
          <w:sz w:val="26"/>
          <w:szCs w:val="26"/>
        </w:rPr>
        <w:t>.</w:t>
      </w:r>
    </w:p>
    <w:p w:rsidR="00EF2D8B" w:rsidRPr="00617C58" w:rsidRDefault="00EF2D8B" w:rsidP="00322E1F">
      <w:pPr>
        <w:autoSpaceDE w:val="0"/>
        <w:autoSpaceDN w:val="0"/>
        <w:ind w:firstLine="851"/>
        <w:jc w:val="both"/>
        <w:rPr>
          <w:bCs/>
          <w:sz w:val="26"/>
          <w:szCs w:val="26"/>
          <w:highlight w:val="yellow"/>
        </w:rPr>
      </w:pPr>
      <w:proofErr w:type="gramStart"/>
      <w:r w:rsidRPr="00447C3C">
        <w:rPr>
          <w:bCs/>
          <w:sz w:val="26"/>
          <w:szCs w:val="26"/>
        </w:rPr>
        <w:t>- увеличение сто</w:t>
      </w:r>
      <w:r w:rsidR="00447C3C" w:rsidRPr="00447C3C">
        <w:rPr>
          <w:bCs/>
          <w:sz w:val="26"/>
          <w:szCs w:val="26"/>
        </w:rPr>
        <w:t>имости материальных запасов – 823</w:t>
      </w:r>
      <w:r w:rsidRPr="00447C3C">
        <w:rPr>
          <w:bCs/>
          <w:sz w:val="26"/>
          <w:szCs w:val="26"/>
        </w:rPr>
        <w:t xml:space="preserve"> </w:t>
      </w:r>
      <w:r w:rsidR="00447C3C" w:rsidRPr="00447C3C">
        <w:rPr>
          <w:bCs/>
          <w:sz w:val="26"/>
          <w:szCs w:val="26"/>
        </w:rPr>
        <w:t>390</w:t>
      </w:r>
      <w:r w:rsidRPr="00447C3C">
        <w:rPr>
          <w:bCs/>
          <w:sz w:val="26"/>
          <w:szCs w:val="26"/>
        </w:rPr>
        <w:t>,</w:t>
      </w:r>
      <w:r w:rsidR="00447C3C" w:rsidRPr="00447C3C">
        <w:rPr>
          <w:bCs/>
          <w:sz w:val="26"/>
          <w:szCs w:val="26"/>
        </w:rPr>
        <w:t>43</w:t>
      </w:r>
      <w:r w:rsidRPr="00447C3C">
        <w:rPr>
          <w:bCs/>
          <w:sz w:val="26"/>
          <w:szCs w:val="26"/>
        </w:rPr>
        <w:t xml:space="preserve"> рублей, в том числе: </w:t>
      </w:r>
      <w:r w:rsidR="00447C3C" w:rsidRPr="00447C3C">
        <w:rPr>
          <w:bCs/>
          <w:sz w:val="26"/>
          <w:szCs w:val="26"/>
        </w:rPr>
        <w:t xml:space="preserve">государственная экспертиза проектной документации объекта «Капитальный ремонт системы пожарной сигнализации, системы оповещения и управление эвакуацией людей при пожаре» (КГАУ «Государственная экспертиза проектной документации» - 24 000,00 рублей; работы по капитальному ремонту системы пожарной сигнализации (ИП </w:t>
      </w:r>
      <w:proofErr w:type="spellStart"/>
      <w:r w:rsidR="00447C3C" w:rsidRPr="00447C3C">
        <w:rPr>
          <w:bCs/>
          <w:sz w:val="26"/>
          <w:szCs w:val="26"/>
        </w:rPr>
        <w:t>Сорвенков</w:t>
      </w:r>
      <w:proofErr w:type="spellEnd"/>
      <w:r w:rsidR="00447C3C" w:rsidRPr="00447C3C">
        <w:rPr>
          <w:bCs/>
          <w:sz w:val="26"/>
          <w:szCs w:val="26"/>
        </w:rPr>
        <w:t xml:space="preserve"> А.Н.) – 799 390,43 рублей</w:t>
      </w:r>
      <w:r w:rsidRPr="00447C3C">
        <w:rPr>
          <w:bCs/>
          <w:sz w:val="26"/>
          <w:szCs w:val="26"/>
        </w:rPr>
        <w:t>.</w:t>
      </w:r>
      <w:proofErr w:type="gramEnd"/>
    </w:p>
    <w:p w:rsidR="00EF2D8B" w:rsidRPr="00AD63C2" w:rsidRDefault="00EF2D8B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AD63C2">
        <w:rPr>
          <w:bCs/>
          <w:sz w:val="26"/>
          <w:szCs w:val="26"/>
        </w:rPr>
        <w:t xml:space="preserve">Общая </w:t>
      </w:r>
      <w:r w:rsidR="00AD63C2" w:rsidRPr="00AD63C2">
        <w:rPr>
          <w:bCs/>
          <w:sz w:val="26"/>
          <w:szCs w:val="26"/>
        </w:rPr>
        <w:t>сумма запланированных</w:t>
      </w:r>
      <w:r w:rsidRPr="00AD63C2">
        <w:rPr>
          <w:bCs/>
          <w:sz w:val="26"/>
          <w:szCs w:val="26"/>
        </w:rPr>
        <w:t xml:space="preserve"> ассигнований местного бюджета на реализацию мероприятий МП «Профилактика правонарушений на территории </w:t>
      </w:r>
      <w:proofErr w:type="spellStart"/>
      <w:r w:rsidRPr="00AD63C2">
        <w:rPr>
          <w:bCs/>
          <w:sz w:val="26"/>
          <w:szCs w:val="26"/>
        </w:rPr>
        <w:t>Яковлевского</w:t>
      </w:r>
      <w:proofErr w:type="spellEnd"/>
      <w:r w:rsidRPr="00AD63C2">
        <w:rPr>
          <w:bCs/>
          <w:sz w:val="26"/>
          <w:szCs w:val="26"/>
        </w:rPr>
        <w:t xml:space="preserve"> муниципального района» на 2021 – 2025 годы </w:t>
      </w:r>
      <w:r w:rsidR="00AD63C2" w:rsidRPr="00AD63C2">
        <w:rPr>
          <w:bCs/>
          <w:sz w:val="26"/>
          <w:szCs w:val="26"/>
        </w:rPr>
        <w:t>в отчетном периоде составила 291</w:t>
      </w:r>
      <w:r w:rsidRPr="00AD63C2">
        <w:rPr>
          <w:bCs/>
          <w:sz w:val="26"/>
          <w:szCs w:val="26"/>
        </w:rPr>
        <w:t> 2</w:t>
      </w:r>
      <w:r w:rsidR="00AD63C2" w:rsidRPr="00AD63C2">
        <w:rPr>
          <w:bCs/>
          <w:sz w:val="26"/>
          <w:szCs w:val="26"/>
        </w:rPr>
        <w:t>69</w:t>
      </w:r>
      <w:r w:rsidRPr="00AD63C2">
        <w:rPr>
          <w:bCs/>
          <w:sz w:val="26"/>
          <w:szCs w:val="26"/>
        </w:rPr>
        <w:t>,</w:t>
      </w:r>
      <w:r w:rsidR="00AD63C2" w:rsidRPr="00AD63C2">
        <w:rPr>
          <w:bCs/>
          <w:sz w:val="26"/>
          <w:szCs w:val="26"/>
        </w:rPr>
        <w:t>14</w:t>
      </w:r>
      <w:r w:rsidRPr="00AD63C2">
        <w:rPr>
          <w:bCs/>
          <w:sz w:val="26"/>
          <w:szCs w:val="26"/>
        </w:rPr>
        <w:t xml:space="preserve"> </w:t>
      </w:r>
      <w:r w:rsidRPr="00AD63C2">
        <w:rPr>
          <w:bCs/>
          <w:sz w:val="26"/>
          <w:szCs w:val="26"/>
        </w:rPr>
        <w:lastRenderedPageBreak/>
        <w:t>рублей.</w:t>
      </w:r>
      <w:r w:rsidR="00AD63C2" w:rsidRPr="00AD63C2">
        <w:rPr>
          <w:bCs/>
          <w:sz w:val="26"/>
          <w:szCs w:val="26"/>
        </w:rPr>
        <w:t xml:space="preserve"> Исполнено – 290 569,14 рублей, что составило 99,76% от утвержденных годовых ассигнований.</w:t>
      </w:r>
    </w:p>
    <w:p w:rsidR="00EF2D8B" w:rsidRPr="00AD63C2" w:rsidRDefault="00EF2D8B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AD63C2">
        <w:rPr>
          <w:bCs/>
          <w:sz w:val="26"/>
          <w:szCs w:val="26"/>
        </w:rPr>
        <w:t xml:space="preserve"> На мероприятия по укреплению общественной безопасности в учреждениях дошкол</w:t>
      </w:r>
      <w:r w:rsidR="00AD63C2" w:rsidRPr="00AD63C2">
        <w:rPr>
          <w:bCs/>
          <w:sz w:val="26"/>
          <w:szCs w:val="26"/>
        </w:rPr>
        <w:t>ьного образования направлено 204 </w:t>
      </w:r>
      <w:r w:rsidRPr="00AD63C2">
        <w:rPr>
          <w:bCs/>
          <w:sz w:val="26"/>
          <w:szCs w:val="26"/>
        </w:rPr>
        <w:t>7</w:t>
      </w:r>
      <w:r w:rsidR="00AD63C2" w:rsidRPr="00AD63C2">
        <w:rPr>
          <w:bCs/>
          <w:sz w:val="26"/>
          <w:szCs w:val="26"/>
        </w:rPr>
        <w:t>76,64</w:t>
      </w:r>
      <w:r w:rsidRPr="00AD63C2">
        <w:rPr>
          <w:bCs/>
          <w:sz w:val="26"/>
          <w:szCs w:val="26"/>
        </w:rPr>
        <w:t xml:space="preserve"> рублей. Расходы включают техническое обслуживание системы средств тревожной сигнализации (ИП Кузнецов)</w:t>
      </w:r>
      <w:r w:rsidR="00DF6976" w:rsidRPr="00DF6976">
        <w:rPr>
          <w:bCs/>
          <w:sz w:val="26"/>
          <w:szCs w:val="26"/>
        </w:rPr>
        <w:t xml:space="preserve"> </w:t>
      </w:r>
      <w:r w:rsidR="00DF6976">
        <w:rPr>
          <w:bCs/>
          <w:sz w:val="26"/>
          <w:szCs w:val="26"/>
        </w:rPr>
        <w:t xml:space="preserve">в МБДОУ «Детский сад п. Нефтебаза» и МБДОУ «ЦРР – д/с </w:t>
      </w:r>
      <w:proofErr w:type="spellStart"/>
      <w:proofErr w:type="gramStart"/>
      <w:r w:rsidR="00DF6976">
        <w:rPr>
          <w:bCs/>
          <w:sz w:val="26"/>
          <w:szCs w:val="26"/>
        </w:rPr>
        <w:t>с</w:t>
      </w:r>
      <w:proofErr w:type="spellEnd"/>
      <w:proofErr w:type="gramEnd"/>
      <w:r w:rsidR="00DF6976">
        <w:rPr>
          <w:bCs/>
          <w:sz w:val="26"/>
          <w:szCs w:val="26"/>
        </w:rPr>
        <w:t xml:space="preserve">. </w:t>
      </w:r>
      <w:proofErr w:type="spellStart"/>
      <w:r w:rsidR="00DF6976">
        <w:rPr>
          <w:bCs/>
          <w:sz w:val="26"/>
          <w:szCs w:val="26"/>
        </w:rPr>
        <w:t>Новосысоевка</w:t>
      </w:r>
      <w:proofErr w:type="spellEnd"/>
      <w:r w:rsidR="00DF6976">
        <w:rPr>
          <w:bCs/>
          <w:sz w:val="26"/>
          <w:szCs w:val="26"/>
        </w:rPr>
        <w:t>»</w:t>
      </w:r>
      <w:r w:rsidRPr="00AD63C2">
        <w:rPr>
          <w:bCs/>
          <w:sz w:val="26"/>
          <w:szCs w:val="26"/>
        </w:rPr>
        <w:t xml:space="preserve"> – </w:t>
      </w:r>
      <w:r w:rsidR="00AD63C2" w:rsidRPr="00AD63C2">
        <w:rPr>
          <w:bCs/>
          <w:sz w:val="26"/>
          <w:szCs w:val="26"/>
        </w:rPr>
        <w:t>7</w:t>
      </w:r>
      <w:r w:rsidRPr="00AD63C2">
        <w:rPr>
          <w:bCs/>
          <w:sz w:val="26"/>
          <w:szCs w:val="26"/>
        </w:rPr>
        <w:t xml:space="preserve"> </w:t>
      </w:r>
      <w:r w:rsidR="00AD63C2" w:rsidRPr="00AD63C2">
        <w:rPr>
          <w:bCs/>
          <w:sz w:val="26"/>
          <w:szCs w:val="26"/>
        </w:rPr>
        <w:t>700 рублей; модернизация</w:t>
      </w:r>
      <w:r w:rsidRPr="00AD63C2">
        <w:rPr>
          <w:bCs/>
          <w:sz w:val="26"/>
          <w:szCs w:val="26"/>
        </w:rPr>
        <w:t xml:space="preserve"> системы видеонаблюдения (</w:t>
      </w:r>
      <w:r w:rsidR="00AD63C2" w:rsidRPr="00AD63C2">
        <w:rPr>
          <w:bCs/>
          <w:sz w:val="26"/>
          <w:szCs w:val="26"/>
        </w:rPr>
        <w:t>ООО ДК Сервис</w:t>
      </w:r>
      <w:r w:rsidRPr="00AD63C2">
        <w:rPr>
          <w:bCs/>
          <w:sz w:val="26"/>
          <w:szCs w:val="26"/>
        </w:rPr>
        <w:t>)</w:t>
      </w:r>
      <w:r w:rsidR="00DF6976" w:rsidRPr="00DF6976">
        <w:rPr>
          <w:bCs/>
          <w:sz w:val="26"/>
          <w:szCs w:val="26"/>
        </w:rPr>
        <w:t xml:space="preserve"> </w:t>
      </w:r>
      <w:r w:rsidR="00DF6976">
        <w:rPr>
          <w:bCs/>
          <w:sz w:val="26"/>
          <w:szCs w:val="26"/>
        </w:rPr>
        <w:t xml:space="preserve">в МБДОУ «ЦРР» с. Яковлевка, МБДОУ «Детский сад п. Нефтебаза» и МБДОУ «ЦРР – д/с </w:t>
      </w:r>
      <w:proofErr w:type="spellStart"/>
      <w:r w:rsidR="00DF6976">
        <w:rPr>
          <w:bCs/>
          <w:sz w:val="26"/>
          <w:szCs w:val="26"/>
        </w:rPr>
        <w:t>с</w:t>
      </w:r>
      <w:proofErr w:type="spellEnd"/>
      <w:r w:rsidR="00DF6976">
        <w:rPr>
          <w:bCs/>
          <w:sz w:val="26"/>
          <w:szCs w:val="26"/>
        </w:rPr>
        <w:t xml:space="preserve">. </w:t>
      </w:r>
      <w:proofErr w:type="spellStart"/>
      <w:r w:rsidR="00DF6976">
        <w:rPr>
          <w:bCs/>
          <w:sz w:val="26"/>
          <w:szCs w:val="26"/>
        </w:rPr>
        <w:t>Новосысоевка</w:t>
      </w:r>
      <w:proofErr w:type="spellEnd"/>
      <w:r w:rsidR="00DF6976">
        <w:rPr>
          <w:bCs/>
          <w:sz w:val="26"/>
          <w:szCs w:val="26"/>
        </w:rPr>
        <w:t>»</w:t>
      </w:r>
      <w:r w:rsidRPr="00AD63C2">
        <w:rPr>
          <w:bCs/>
          <w:sz w:val="26"/>
          <w:szCs w:val="26"/>
        </w:rPr>
        <w:t xml:space="preserve"> – 1</w:t>
      </w:r>
      <w:r w:rsidR="00AD63C2" w:rsidRPr="00AD63C2">
        <w:rPr>
          <w:bCs/>
          <w:sz w:val="26"/>
          <w:szCs w:val="26"/>
        </w:rPr>
        <w:t>59</w:t>
      </w:r>
      <w:r w:rsidRPr="00AD63C2">
        <w:rPr>
          <w:bCs/>
          <w:sz w:val="26"/>
          <w:szCs w:val="26"/>
        </w:rPr>
        <w:t> </w:t>
      </w:r>
      <w:r w:rsidR="00AD63C2" w:rsidRPr="00AD63C2">
        <w:rPr>
          <w:bCs/>
          <w:sz w:val="26"/>
          <w:szCs w:val="26"/>
        </w:rPr>
        <w:t>95</w:t>
      </w:r>
      <w:r w:rsidRPr="00AD63C2">
        <w:rPr>
          <w:bCs/>
          <w:sz w:val="26"/>
          <w:szCs w:val="26"/>
        </w:rPr>
        <w:t xml:space="preserve">0,00 рублей; услуги по </w:t>
      </w:r>
      <w:r w:rsidR="00AD63C2" w:rsidRPr="00AD63C2">
        <w:rPr>
          <w:bCs/>
          <w:sz w:val="26"/>
          <w:szCs w:val="26"/>
        </w:rPr>
        <w:t xml:space="preserve">экстренному </w:t>
      </w:r>
      <w:r w:rsidRPr="00AD63C2">
        <w:rPr>
          <w:bCs/>
          <w:sz w:val="26"/>
          <w:szCs w:val="26"/>
        </w:rPr>
        <w:t>вызову охраны, услуги по охран</w:t>
      </w:r>
      <w:r w:rsidR="00AD63C2" w:rsidRPr="00AD63C2">
        <w:rPr>
          <w:bCs/>
          <w:sz w:val="26"/>
          <w:szCs w:val="26"/>
        </w:rPr>
        <w:t>е объектов</w:t>
      </w:r>
      <w:r w:rsidRPr="00AD63C2">
        <w:rPr>
          <w:bCs/>
          <w:sz w:val="26"/>
          <w:szCs w:val="26"/>
        </w:rPr>
        <w:t xml:space="preserve"> </w:t>
      </w:r>
      <w:r w:rsidR="00DF6976">
        <w:rPr>
          <w:bCs/>
          <w:sz w:val="26"/>
          <w:szCs w:val="26"/>
        </w:rPr>
        <w:t xml:space="preserve">в МБДОУ «Детский сад п. Нефтебаза» и МБДОУ «ЦРР – д/с </w:t>
      </w:r>
      <w:proofErr w:type="spellStart"/>
      <w:proofErr w:type="gramStart"/>
      <w:r w:rsidR="00DF6976">
        <w:rPr>
          <w:bCs/>
          <w:sz w:val="26"/>
          <w:szCs w:val="26"/>
        </w:rPr>
        <w:t>с</w:t>
      </w:r>
      <w:proofErr w:type="spellEnd"/>
      <w:proofErr w:type="gramEnd"/>
      <w:r w:rsidR="00DF6976">
        <w:rPr>
          <w:bCs/>
          <w:sz w:val="26"/>
          <w:szCs w:val="26"/>
        </w:rPr>
        <w:t xml:space="preserve">. </w:t>
      </w:r>
      <w:proofErr w:type="spellStart"/>
      <w:r w:rsidR="00DF6976">
        <w:rPr>
          <w:bCs/>
          <w:sz w:val="26"/>
          <w:szCs w:val="26"/>
        </w:rPr>
        <w:t>Новосысоевка</w:t>
      </w:r>
      <w:proofErr w:type="spellEnd"/>
      <w:r w:rsidR="00DF6976">
        <w:rPr>
          <w:bCs/>
          <w:sz w:val="26"/>
          <w:szCs w:val="26"/>
        </w:rPr>
        <w:t xml:space="preserve">» </w:t>
      </w:r>
      <w:r w:rsidRPr="00AD63C2">
        <w:rPr>
          <w:bCs/>
          <w:sz w:val="26"/>
          <w:szCs w:val="26"/>
        </w:rPr>
        <w:t xml:space="preserve">- </w:t>
      </w:r>
      <w:r w:rsidR="00AD63C2" w:rsidRPr="00AD63C2">
        <w:rPr>
          <w:bCs/>
          <w:sz w:val="26"/>
          <w:szCs w:val="26"/>
        </w:rPr>
        <w:t>37</w:t>
      </w:r>
      <w:r w:rsidRPr="00AD63C2">
        <w:rPr>
          <w:bCs/>
          <w:sz w:val="26"/>
          <w:szCs w:val="26"/>
        </w:rPr>
        <w:t> </w:t>
      </w:r>
      <w:r w:rsidR="00AD63C2" w:rsidRPr="00AD63C2">
        <w:rPr>
          <w:bCs/>
          <w:sz w:val="26"/>
          <w:szCs w:val="26"/>
        </w:rPr>
        <w:t>826</w:t>
      </w:r>
      <w:r w:rsidRPr="00AD63C2">
        <w:rPr>
          <w:bCs/>
          <w:sz w:val="26"/>
          <w:szCs w:val="26"/>
        </w:rPr>
        <w:t>,</w:t>
      </w:r>
      <w:r w:rsidR="00AD63C2" w:rsidRPr="00AD63C2">
        <w:rPr>
          <w:bCs/>
          <w:sz w:val="26"/>
          <w:szCs w:val="26"/>
        </w:rPr>
        <w:t>64</w:t>
      </w:r>
      <w:r w:rsidRPr="00AD63C2">
        <w:rPr>
          <w:bCs/>
          <w:sz w:val="26"/>
          <w:szCs w:val="26"/>
        </w:rPr>
        <w:t xml:space="preserve"> рублей.</w:t>
      </w:r>
    </w:p>
    <w:p w:rsidR="00EF2D8B" w:rsidRPr="00AD63C2" w:rsidRDefault="00EF2D8B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AD63C2">
        <w:rPr>
          <w:bCs/>
          <w:sz w:val="26"/>
          <w:szCs w:val="26"/>
        </w:rPr>
        <w:t>Мероприятия по профилактике экстремизма и терроризма в учреждениях дошкольного образ</w:t>
      </w:r>
      <w:r w:rsidR="00AD63C2" w:rsidRPr="00AD63C2">
        <w:rPr>
          <w:bCs/>
          <w:sz w:val="26"/>
          <w:szCs w:val="26"/>
        </w:rPr>
        <w:t>ования осуществлены на сумму 85</w:t>
      </w:r>
      <w:r w:rsidRPr="00AD63C2">
        <w:rPr>
          <w:bCs/>
          <w:sz w:val="26"/>
          <w:szCs w:val="26"/>
        </w:rPr>
        <w:t> </w:t>
      </w:r>
      <w:r w:rsidR="00AD63C2" w:rsidRPr="00AD63C2">
        <w:rPr>
          <w:bCs/>
          <w:sz w:val="26"/>
          <w:szCs w:val="26"/>
        </w:rPr>
        <w:t>792</w:t>
      </w:r>
      <w:r w:rsidRPr="00AD63C2">
        <w:rPr>
          <w:bCs/>
          <w:sz w:val="26"/>
          <w:szCs w:val="26"/>
        </w:rPr>
        <w:t>,</w:t>
      </w:r>
      <w:r w:rsidR="00AD63C2" w:rsidRPr="00AD63C2">
        <w:rPr>
          <w:bCs/>
          <w:sz w:val="26"/>
          <w:szCs w:val="26"/>
        </w:rPr>
        <w:t>5</w:t>
      </w:r>
      <w:r w:rsidRPr="00AD63C2">
        <w:rPr>
          <w:bCs/>
          <w:sz w:val="26"/>
          <w:szCs w:val="26"/>
        </w:rPr>
        <w:t xml:space="preserve">0 рублей. Для дошкольных учреждений были приобретены </w:t>
      </w:r>
      <w:r w:rsidR="00AD63C2" w:rsidRPr="00AD63C2">
        <w:rPr>
          <w:bCs/>
          <w:sz w:val="26"/>
          <w:szCs w:val="26"/>
        </w:rPr>
        <w:t>стенды по антитеррористической безопасности</w:t>
      </w:r>
      <w:r w:rsidRPr="00AD63C2">
        <w:rPr>
          <w:bCs/>
          <w:sz w:val="26"/>
          <w:szCs w:val="26"/>
        </w:rPr>
        <w:t xml:space="preserve"> (</w:t>
      </w:r>
      <w:r w:rsidR="00AD63C2" w:rsidRPr="00AD63C2">
        <w:rPr>
          <w:bCs/>
          <w:sz w:val="26"/>
          <w:szCs w:val="26"/>
        </w:rPr>
        <w:t xml:space="preserve">ИП </w:t>
      </w:r>
      <w:proofErr w:type="spellStart"/>
      <w:r w:rsidR="00AD63C2" w:rsidRPr="00AD63C2">
        <w:rPr>
          <w:bCs/>
          <w:sz w:val="26"/>
          <w:szCs w:val="26"/>
        </w:rPr>
        <w:t>Дрон</w:t>
      </w:r>
      <w:proofErr w:type="spellEnd"/>
      <w:r w:rsidR="00AD63C2" w:rsidRPr="00AD63C2">
        <w:rPr>
          <w:bCs/>
          <w:sz w:val="26"/>
          <w:szCs w:val="26"/>
        </w:rPr>
        <w:t>) на сумму 85 792,50</w:t>
      </w:r>
      <w:r w:rsidRPr="00AD63C2">
        <w:rPr>
          <w:bCs/>
          <w:sz w:val="26"/>
          <w:szCs w:val="26"/>
        </w:rPr>
        <w:t xml:space="preserve"> рублей.</w:t>
      </w:r>
    </w:p>
    <w:p w:rsidR="00EF2D8B" w:rsidRPr="006602EF" w:rsidRDefault="00EF2D8B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6602EF">
        <w:rPr>
          <w:b/>
          <w:bCs/>
          <w:sz w:val="26"/>
          <w:szCs w:val="26"/>
        </w:rPr>
        <w:t>Подраздел 0702 «Общее образование»</w:t>
      </w:r>
    </w:p>
    <w:p w:rsidR="00EF2D8B" w:rsidRPr="006602EF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6602EF">
        <w:rPr>
          <w:sz w:val="26"/>
          <w:szCs w:val="26"/>
        </w:rPr>
        <w:t xml:space="preserve">Уточненные </w:t>
      </w:r>
      <w:r w:rsidR="006602EF" w:rsidRPr="006602EF">
        <w:rPr>
          <w:sz w:val="26"/>
          <w:szCs w:val="26"/>
        </w:rPr>
        <w:t>бюджетные назначения в сумме 275</w:t>
      </w:r>
      <w:r w:rsidRPr="006602EF">
        <w:rPr>
          <w:sz w:val="26"/>
          <w:szCs w:val="26"/>
        </w:rPr>
        <w:t> </w:t>
      </w:r>
      <w:r w:rsidR="006602EF" w:rsidRPr="006602EF">
        <w:rPr>
          <w:sz w:val="26"/>
          <w:szCs w:val="26"/>
        </w:rPr>
        <w:t>718</w:t>
      </w:r>
      <w:r w:rsidRPr="006602EF">
        <w:rPr>
          <w:sz w:val="26"/>
          <w:szCs w:val="26"/>
        </w:rPr>
        <w:t> </w:t>
      </w:r>
      <w:r w:rsidR="006602EF" w:rsidRPr="006602EF">
        <w:rPr>
          <w:sz w:val="26"/>
          <w:szCs w:val="26"/>
        </w:rPr>
        <w:t>042</w:t>
      </w:r>
      <w:r w:rsidRPr="006602EF">
        <w:rPr>
          <w:sz w:val="26"/>
          <w:szCs w:val="26"/>
        </w:rPr>
        <w:t>,</w:t>
      </w:r>
      <w:r w:rsidR="006602EF" w:rsidRPr="006602EF">
        <w:rPr>
          <w:sz w:val="26"/>
          <w:szCs w:val="26"/>
        </w:rPr>
        <w:t>39 рублей освоены на 98,31% или 271</w:t>
      </w:r>
      <w:r w:rsidRPr="006602EF">
        <w:rPr>
          <w:sz w:val="26"/>
          <w:szCs w:val="26"/>
        </w:rPr>
        <w:t> </w:t>
      </w:r>
      <w:r w:rsidR="006602EF" w:rsidRPr="006602EF">
        <w:rPr>
          <w:sz w:val="26"/>
          <w:szCs w:val="26"/>
        </w:rPr>
        <w:t>063</w:t>
      </w:r>
      <w:r w:rsidRPr="006602EF">
        <w:rPr>
          <w:sz w:val="26"/>
          <w:szCs w:val="26"/>
        </w:rPr>
        <w:t> </w:t>
      </w:r>
      <w:r w:rsidR="006602EF" w:rsidRPr="006602EF">
        <w:rPr>
          <w:sz w:val="26"/>
          <w:szCs w:val="26"/>
        </w:rPr>
        <w:t>835</w:t>
      </w:r>
      <w:r w:rsidRPr="006602EF">
        <w:rPr>
          <w:sz w:val="26"/>
          <w:szCs w:val="26"/>
        </w:rPr>
        <w:t>,</w:t>
      </w:r>
      <w:r w:rsidR="006602EF" w:rsidRPr="006602EF">
        <w:rPr>
          <w:sz w:val="26"/>
          <w:szCs w:val="26"/>
        </w:rPr>
        <w:t>57</w:t>
      </w:r>
      <w:r w:rsidRPr="006602EF">
        <w:rPr>
          <w:sz w:val="26"/>
          <w:szCs w:val="26"/>
        </w:rPr>
        <w:t xml:space="preserve"> рублей.</w:t>
      </w:r>
    </w:p>
    <w:p w:rsidR="00EF2D8B" w:rsidRPr="006602EF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6602EF">
        <w:rPr>
          <w:sz w:val="26"/>
          <w:szCs w:val="26"/>
        </w:rPr>
        <w:t xml:space="preserve">В отчетном периоде по подразделу исполнялось три муниципальные программы. </w:t>
      </w:r>
      <w:proofErr w:type="gramStart"/>
      <w:r w:rsidRPr="006602EF">
        <w:rPr>
          <w:sz w:val="26"/>
          <w:szCs w:val="26"/>
        </w:rPr>
        <w:t xml:space="preserve">Уточненные бюджетные назначения на реализацию основного мероприятия «Реализация программ начального, основного и среднего образования» подпрограммы </w:t>
      </w:r>
      <w:r w:rsidRPr="006602EF">
        <w:rPr>
          <w:b/>
          <w:bCs/>
          <w:iCs/>
          <w:sz w:val="26"/>
          <w:szCs w:val="26"/>
        </w:rPr>
        <w:t xml:space="preserve">«Развитие системы общего образования» на 2019-2025 годы, </w:t>
      </w:r>
      <w:r w:rsidRPr="006602EF">
        <w:rPr>
          <w:bCs/>
          <w:iCs/>
          <w:sz w:val="26"/>
          <w:szCs w:val="26"/>
        </w:rPr>
        <w:t xml:space="preserve">МП «Развитие образования </w:t>
      </w:r>
      <w:proofErr w:type="spellStart"/>
      <w:r w:rsidRPr="006602EF">
        <w:rPr>
          <w:bCs/>
          <w:iCs/>
          <w:sz w:val="26"/>
          <w:szCs w:val="26"/>
        </w:rPr>
        <w:t>Яковлевского</w:t>
      </w:r>
      <w:proofErr w:type="spellEnd"/>
      <w:r w:rsidRPr="006602EF">
        <w:rPr>
          <w:bCs/>
          <w:iCs/>
          <w:sz w:val="26"/>
          <w:szCs w:val="26"/>
        </w:rPr>
        <w:t xml:space="preserve"> муниципального района» на 2019-2025 годы</w:t>
      </w:r>
      <w:r w:rsidR="006602EF" w:rsidRPr="006602EF">
        <w:rPr>
          <w:sz w:val="26"/>
          <w:szCs w:val="26"/>
        </w:rPr>
        <w:t xml:space="preserve"> за 2023 год составляют 267</w:t>
      </w:r>
      <w:r w:rsidRPr="006602EF">
        <w:rPr>
          <w:sz w:val="26"/>
          <w:szCs w:val="26"/>
        </w:rPr>
        <w:t> </w:t>
      </w:r>
      <w:r w:rsidR="006602EF" w:rsidRPr="006602EF">
        <w:rPr>
          <w:sz w:val="26"/>
          <w:szCs w:val="26"/>
        </w:rPr>
        <w:t>110</w:t>
      </w:r>
      <w:r w:rsidRPr="006602EF">
        <w:rPr>
          <w:sz w:val="26"/>
          <w:szCs w:val="26"/>
        </w:rPr>
        <w:t> </w:t>
      </w:r>
      <w:r w:rsidR="006602EF" w:rsidRPr="006602EF">
        <w:rPr>
          <w:sz w:val="26"/>
          <w:szCs w:val="26"/>
        </w:rPr>
        <w:t>843</w:t>
      </w:r>
      <w:r w:rsidRPr="006602EF">
        <w:rPr>
          <w:sz w:val="26"/>
          <w:szCs w:val="26"/>
        </w:rPr>
        <w:t>,</w:t>
      </w:r>
      <w:r w:rsidR="006602EF" w:rsidRPr="006602EF">
        <w:rPr>
          <w:sz w:val="26"/>
          <w:szCs w:val="26"/>
        </w:rPr>
        <w:t>78</w:t>
      </w:r>
      <w:r w:rsidRPr="006602EF">
        <w:rPr>
          <w:sz w:val="26"/>
          <w:szCs w:val="26"/>
        </w:rPr>
        <w:t xml:space="preserve"> рублей, исполнено 2</w:t>
      </w:r>
      <w:r w:rsidR="006602EF" w:rsidRPr="006602EF">
        <w:rPr>
          <w:sz w:val="26"/>
          <w:szCs w:val="26"/>
        </w:rPr>
        <w:t>62</w:t>
      </w:r>
      <w:r w:rsidRPr="006602EF">
        <w:rPr>
          <w:sz w:val="26"/>
          <w:szCs w:val="26"/>
        </w:rPr>
        <w:t> </w:t>
      </w:r>
      <w:r w:rsidR="006602EF" w:rsidRPr="006602EF">
        <w:rPr>
          <w:sz w:val="26"/>
          <w:szCs w:val="26"/>
        </w:rPr>
        <w:t>456</w:t>
      </w:r>
      <w:r w:rsidRPr="006602EF">
        <w:rPr>
          <w:sz w:val="26"/>
          <w:szCs w:val="26"/>
        </w:rPr>
        <w:t> 9</w:t>
      </w:r>
      <w:r w:rsidR="006602EF" w:rsidRPr="006602EF">
        <w:rPr>
          <w:sz w:val="26"/>
          <w:szCs w:val="26"/>
        </w:rPr>
        <w:t>93</w:t>
      </w:r>
      <w:r w:rsidRPr="006602EF">
        <w:rPr>
          <w:sz w:val="26"/>
          <w:szCs w:val="26"/>
        </w:rPr>
        <w:t>,</w:t>
      </w:r>
      <w:r w:rsidR="006602EF" w:rsidRPr="006602EF">
        <w:rPr>
          <w:sz w:val="26"/>
          <w:szCs w:val="26"/>
        </w:rPr>
        <w:t>96</w:t>
      </w:r>
      <w:r w:rsidRPr="006602EF">
        <w:rPr>
          <w:sz w:val="26"/>
          <w:szCs w:val="26"/>
        </w:rPr>
        <w:t xml:space="preserve"> рублей, или 9</w:t>
      </w:r>
      <w:r w:rsidR="006602EF" w:rsidRPr="006602EF">
        <w:rPr>
          <w:sz w:val="26"/>
          <w:szCs w:val="26"/>
        </w:rPr>
        <w:t>8</w:t>
      </w:r>
      <w:r w:rsidRPr="006602EF">
        <w:rPr>
          <w:sz w:val="26"/>
          <w:szCs w:val="26"/>
        </w:rPr>
        <w:t>,</w:t>
      </w:r>
      <w:r w:rsidR="006602EF" w:rsidRPr="006602EF">
        <w:rPr>
          <w:sz w:val="26"/>
          <w:szCs w:val="26"/>
        </w:rPr>
        <w:t>26</w:t>
      </w:r>
      <w:r w:rsidRPr="006602EF">
        <w:rPr>
          <w:sz w:val="26"/>
          <w:szCs w:val="26"/>
        </w:rPr>
        <w:t>%, в том числе за счет средств краевого и федера</w:t>
      </w:r>
      <w:r w:rsidR="006602EF" w:rsidRPr="006602EF">
        <w:rPr>
          <w:sz w:val="26"/>
          <w:szCs w:val="26"/>
        </w:rPr>
        <w:t>льного  бюджетов -  освоено  194</w:t>
      </w:r>
      <w:r w:rsidRPr="006602EF">
        <w:rPr>
          <w:sz w:val="26"/>
          <w:szCs w:val="26"/>
        </w:rPr>
        <w:t> </w:t>
      </w:r>
      <w:r w:rsidR="006602EF" w:rsidRPr="006602EF">
        <w:rPr>
          <w:sz w:val="26"/>
          <w:szCs w:val="26"/>
        </w:rPr>
        <w:t>914</w:t>
      </w:r>
      <w:r w:rsidRPr="006602EF">
        <w:rPr>
          <w:sz w:val="26"/>
          <w:szCs w:val="26"/>
        </w:rPr>
        <w:t> </w:t>
      </w:r>
      <w:r w:rsidR="006602EF" w:rsidRPr="006602EF">
        <w:rPr>
          <w:sz w:val="26"/>
          <w:szCs w:val="26"/>
        </w:rPr>
        <w:t>669</w:t>
      </w:r>
      <w:r w:rsidRPr="006602EF">
        <w:rPr>
          <w:sz w:val="26"/>
          <w:szCs w:val="26"/>
        </w:rPr>
        <w:t>,</w:t>
      </w:r>
      <w:r w:rsidR="006602EF" w:rsidRPr="006602EF">
        <w:rPr>
          <w:sz w:val="26"/>
          <w:szCs w:val="26"/>
        </w:rPr>
        <w:t>78</w:t>
      </w:r>
      <w:proofErr w:type="gramEnd"/>
      <w:r w:rsidR="006602EF" w:rsidRPr="006602EF">
        <w:rPr>
          <w:sz w:val="26"/>
          <w:szCs w:val="26"/>
        </w:rPr>
        <w:t xml:space="preserve"> рублей, или 74</w:t>
      </w:r>
      <w:r w:rsidRPr="006602EF">
        <w:rPr>
          <w:sz w:val="26"/>
          <w:szCs w:val="26"/>
        </w:rPr>
        <w:t>,</w:t>
      </w:r>
      <w:r w:rsidR="006602EF" w:rsidRPr="006602EF">
        <w:rPr>
          <w:sz w:val="26"/>
          <w:szCs w:val="26"/>
        </w:rPr>
        <w:t>27</w:t>
      </w:r>
      <w:r w:rsidRPr="006602EF">
        <w:rPr>
          <w:sz w:val="26"/>
          <w:szCs w:val="26"/>
        </w:rPr>
        <w:t>% в общем объеме.</w:t>
      </w:r>
    </w:p>
    <w:p w:rsidR="00EF2D8B" w:rsidRPr="006602EF" w:rsidRDefault="00EF2D8B" w:rsidP="00322E1F">
      <w:pPr>
        <w:autoSpaceDE w:val="0"/>
        <w:autoSpaceDN w:val="0"/>
        <w:ind w:firstLine="1418"/>
        <w:jc w:val="right"/>
        <w:rPr>
          <w:sz w:val="26"/>
          <w:szCs w:val="26"/>
        </w:rPr>
      </w:pPr>
      <w:r w:rsidRPr="006602EF">
        <w:rPr>
          <w:sz w:val="26"/>
          <w:szCs w:val="26"/>
        </w:rPr>
        <w:t>рублей</w:t>
      </w:r>
    </w:p>
    <w:tbl>
      <w:tblPr>
        <w:tblW w:w="1050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9"/>
        <w:gridCol w:w="3016"/>
        <w:gridCol w:w="1417"/>
        <w:gridCol w:w="992"/>
        <w:gridCol w:w="1417"/>
        <w:gridCol w:w="851"/>
        <w:gridCol w:w="992"/>
        <w:gridCol w:w="1360"/>
      </w:tblGrid>
      <w:tr w:rsidR="00EF2D8B" w:rsidRPr="00617C58" w:rsidTr="00EF2D8B">
        <w:trPr>
          <w:trHeight w:val="57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D8B" w:rsidRPr="006602EF" w:rsidRDefault="00EF2D8B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6602EF">
              <w:rPr>
                <w:color w:val="000000"/>
                <w:sz w:val="18"/>
                <w:szCs w:val="18"/>
              </w:rPr>
              <w:t>№ п\</w:t>
            </w:r>
            <w:proofErr w:type="gramStart"/>
            <w:r w:rsidRPr="006602EF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D8B" w:rsidRPr="006602EF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6602EF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D8B" w:rsidRPr="006602EF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6602EF">
              <w:rPr>
                <w:color w:val="000000"/>
                <w:sz w:val="16"/>
                <w:szCs w:val="16"/>
              </w:rPr>
              <w:t>Уточнен</w:t>
            </w:r>
            <w:r w:rsidR="006602EF" w:rsidRPr="006602EF">
              <w:rPr>
                <w:color w:val="000000"/>
                <w:sz w:val="16"/>
                <w:szCs w:val="16"/>
              </w:rPr>
              <w:t xml:space="preserve">ные бюджетные назначения на 2023 </w:t>
            </w:r>
            <w:r w:rsidRPr="006602EF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D8B" w:rsidRPr="006602EF" w:rsidRDefault="006602EF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6602EF">
              <w:rPr>
                <w:color w:val="000000"/>
                <w:sz w:val="18"/>
                <w:szCs w:val="18"/>
              </w:rPr>
              <w:t>Исполнение за 2023</w:t>
            </w:r>
            <w:r w:rsidR="00EF2D8B" w:rsidRPr="006602EF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D8B" w:rsidRPr="006602EF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6602EF">
              <w:rPr>
                <w:color w:val="000000"/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EF2D8B" w:rsidRPr="00617C58" w:rsidTr="00EF2D8B">
        <w:trPr>
          <w:trHeight w:val="62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D8B" w:rsidRPr="006602EF" w:rsidRDefault="00EF2D8B" w:rsidP="00322E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D8B" w:rsidRPr="006602EF" w:rsidRDefault="00EF2D8B" w:rsidP="00322E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6602EF" w:rsidRDefault="00EF2D8B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6602EF"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6602EF" w:rsidRDefault="00EF2D8B" w:rsidP="00322E1F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6602EF">
              <w:rPr>
                <w:color w:val="000000"/>
                <w:sz w:val="14"/>
                <w:szCs w:val="14"/>
              </w:rPr>
              <w:t>уд</w:t>
            </w:r>
            <w:proofErr w:type="gramStart"/>
            <w:r w:rsidRPr="006602EF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6602EF">
              <w:rPr>
                <w:color w:val="000000"/>
                <w:sz w:val="14"/>
                <w:szCs w:val="14"/>
              </w:rPr>
              <w:t>ес</w:t>
            </w:r>
            <w:proofErr w:type="spellEnd"/>
            <w:r w:rsidRPr="006602EF">
              <w:rPr>
                <w:color w:val="000000"/>
                <w:sz w:val="14"/>
                <w:szCs w:val="14"/>
              </w:rPr>
              <w:t xml:space="preserve"> в общем объеме расходов,%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6602EF" w:rsidRDefault="00EF2D8B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6602EF"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6602EF" w:rsidRDefault="00EF2D8B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6602EF">
              <w:rPr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6602EF" w:rsidRDefault="00EF2D8B" w:rsidP="00322E1F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6602EF">
              <w:rPr>
                <w:color w:val="000000"/>
                <w:sz w:val="14"/>
                <w:szCs w:val="14"/>
              </w:rPr>
              <w:t>уд</w:t>
            </w:r>
            <w:proofErr w:type="gramStart"/>
            <w:r w:rsidRPr="006602EF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6602EF">
              <w:rPr>
                <w:color w:val="000000"/>
                <w:sz w:val="14"/>
                <w:szCs w:val="14"/>
              </w:rPr>
              <w:t>ес</w:t>
            </w:r>
            <w:proofErr w:type="spellEnd"/>
            <w:r w:rsidRPr="006602EF">
              <w:rPr>
                <w:color w:val="000000"/>
                <w:sz w:val="14"/>
                <w:szCs w:val="14"/>
              </w:rPr>
              <w:t xml:space="preserve"> в общем объеме расходов,%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2D8B" w:rsidRPr="006602EF" w:rsidRDefault="00EF2D8B" w:rsidP="00322E1F">
            <w:pPr>
              <w:rPr>
                <w:color w:val="000000"/>
                <w:sz w:val="16"/>
                <w:szCs w:val="16"/>
              </w:rPr>
            </w:pPr>
          </w:p>
        </w:tc>
      </w:tr>
      <w:tr w:rsidR="00EF2D8B" w:rsidRPr="00617C58" w:rsidTr="00EF2D8B">
        <w:trPr>
          <w:trHeight w:val="1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D8B" w:rsidRPr="006602EF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6602E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D8B" w:rsidRPr="006602EF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6602E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D8B" w:rsidRPr="006602EF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6602E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D8B" w:rsidRPr="006602EF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6602E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D8B" w:rsidRPr="006602EF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6602E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D8B" w:rsidRPr="006602EF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6602E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D8B" w:rsidRPr="006602EF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6602E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D8B" w:rsidRPr="006602EF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6602EF">
              <w:rPr>
                <w:color w:val="000000"/>
                <w:sz w:val="16"/>
                <w:szCs w:val="16"/>
              </w:rPr>
              <w:t>8</w:t>
            </w:r>
          </w:p>
        </w:tc>
      </w:tr>
      <w:tr w:rsidR="00EF2D8B" w:rsidRPr="00617C58" w:rsidTr="00EF2D8B">
        <w:trPr>
          <w:trHeight w:val="411"/>
        </w:trPr>
        <w:tc>
          <w:tcPr>
            <w:tcW w:w="105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602EF" w:rsidRDefault="00EF2D8B" w:rsidP="00322E1F">
            <w:pPr>
              <w:jc w:val="center"/>
              <w:rPr>
                <w:b/>
                <w:bCs/>
                <w:color w:val="000000"/>
              </w:rPr>
            </w:pPr>
            <w:r w:rsidRPr="006602EF">
              <w:rPr>
                <w:b/>
                <w:bCs/>
                <w:color w:val="000000"/>
                <w:sz w:val="22"/>
                <w:szCs w:val="22"/>
              </w:rPr>
              <w:t xml:space="preserve">Мероприятия подпрограммы «Развитие системы общего образования» на 2019-2025 годы </w:t>
            </w:r>
          </w:p>
        </w:tc>
      </w:tr>
      <w:tr w:rsidR="00EF2D8B" w:rsidRPr="00617C58" w:rsidTr="00EF2D8B">
        <w:trPr>
          <w:trHeight w:val="60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602EF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6602EF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6602EF" w:rsidRDefault="00EF2D8B" w:rsidP="00322E1F">
            <w:pPr>
              <w:rPr>
                <w:color w:val="000000"/>
                <w:sz w:val="16"/>
                <w:szCs w:val="16"/>
              </w:rPr>
            </w:pPr>
            <w:r w:rsidRPr="006602EF">
              <w:rPr>
                <w:color w:val="000000"/>
                <w:sz w:val="16"/>
                <w:szCs w:val="16"/>
              </w:rPr>
              <w:t>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период учебного процесса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602EF" w:rsidRDefault="006602EF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6602EF">
              <w:rPr>
                <w:color w:val="000000"/>
                <w:sz w:val="18"/>
                <w:szCs w:val="18"/>
              </w:rPr>
              <w:t>321 729,00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757141" w:rsidRDefault="0075714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757141">
              <w:rPr>
                <w:color w:val="000000"/>
                <w:sz w:val="18"/>
                <w:szCs w:val="18"/>
                <w:lang w:val="en-US"/>
              </w:rPr>
              <w:t>0</w:t>
            </w:r>
            <w:r w:rsidRPr="00757141">
              <w:rPr>
                <w:color w:val="000000"/>
                <w:sz w:val="18"/>
                <w:szCs w:val="18"/>
              </w:rPr>
              <w:t>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602EF" w:rsidRDefault="006602EF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6602EF">
              <w:rPr>
                <w:color w:val="000000"/>
                <w:sz w:val="18"/>
                <w:szCs w:val="18"/>
              </w:rPr>
              <w:t>321 729,00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602EF" w:rsidRDefault="00EF2D8B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6602E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D013C1" w:rsidRDefault="0075714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013C1"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EF2D8B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40C2">
              <w:rPr>
                <w:color w:val="000000"/>
                <w:sz w:val="18"/>
                <w:szCs w:val="18"/>
              </w:rPr>
              <w:t>-</w:t>
            </w:r>
          </w:p>
        </w:tc>
      </w:tr>
      <w:tr w:rsidR="00EF2D8B" w:rsidRPr="00617C58" w:rsidTr="00EF2D8B">
        <w:trPr>
          <w:trHeight w:val="60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A31B84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A31B84" w:rsidRDefault="00EF2D8B" w:rsidP="00322E1F">
            <w:pPr>
              <w:rPr>
                <w:color w:val="000000"/>
                <w:sz w:val="16"/>
                <w:szCs w:val="16"/>
              </w:rPr>
            </w:pPr>
            <w:r w:rsidRPr="00A31B84">
              <w:rPr>
                <w:color w:val="000000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A31B84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A31B84">
              <w:rPr>
                <w:color w:val="000000"/>
                <w:sz w:val="18"/>
                <w:szCs w:val="18"/>
              </w:rPr>
              <w:t>68 362 297,78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757141" w:rsidRDefault="0075714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757141">
              <w:rPr>
                <w:color w:val="000000"/>
                <w:sz w:val="18"/>
                <w:szCs w:val="18"/>
              </w:rPr>
              <w:t>25,59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A31B84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31B84">
              <w:rPr>
                <w:color w:val="000000"/>
                <w:sz w:val="18"/>
                <w:szCs w:val="18"/>
              </w:rPr>
              <w:t>67 194 559,12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A31B84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A31B84">
              <w:rPr>
                <w:color w:val="000000"/>
                <w:sz w:val="18"/>
                <w:szCs w:val="18"/>
              </w:rPr>
              <w:t>98,29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D013C1" w:rsidRDefault="00D013C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013C1">
              <w:rPr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1640C2" w:rsidP="00322E1F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1 167 738,66</w:t>
            </w:r>
          </w:p>
        </w:tc>
      </w:tr>
      <w:tr w:rsidR="00EF2D8B" w:rsidRPr="00617C58" w:rsidTr="00EF2D8B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A31B84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A31B84" w:rsidRDefault="00EF2D8B" w:rsidP="00322E1F">
            <w:pPr>
              <w:rPr>
                <w:bCs/>
                <w:color w:val="000000"/>
                <w:sz w:val="16"/>
                <w:szCs w:val="16"/>
              </w:rPr>
            </w:pPr>
            <w:r w:rsidRPr="00A31B84">
              <w:rPr>
                <w:bCs/>
                <w:color w:val="000000"/>
                <w:sz w:val="16"/>
                <w:szCs w:val="16"/>
              </w:rPr>
              <w:t>Расходы на капитальный ремонт зданий муниципальных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A31B84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1B84">
              <w:rPr>
                <w:bCs/>
                <w:color w:val="000000"/>
                <w:sz w:val="18"/>
                <w:szCs w:val="18"/>
              </w:rPr>
              <w:t>26 036,06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757141" w:rsidRDefault="00757141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7141">
              <w:rPr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A31B84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1B84">
              <w:rPr>
                <w:bCs/>
                <w:color w:val="000000"/>
                <w:sz w:val="18"/>
                <w:szCs w:val="18"/>
              </w:rPr>
              <w:t>26 036,06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EF2D8B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1B84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D013C1" w:rsidRDefault="00D013C1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3C1">
              <w:rPr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EF2D8B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1640C2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F2D8B" w:rsidRPr="00617C58" w:rsidTr="00EF2D8B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EF2D8B" w:rsidP="00322E1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A31B84" w:rsidRDefault="00EF2D8B" w:rsidP="00322E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31B84">
              <w:rPr>
                <w:b/>
                <w:bCs/>
                <w:color w:val="000000"/>
                <w:sz w:val="18"/>
                <w:szCs w:val="18"/>
              </w:rPr>
              <w:t>Всего  за счет средств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A31B84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B84">
              <w:rPr>
                <w:b/>
                <w:bCs/>
                <w:color w:val="000000"/>
                <w:sz w:val="18"/>
                <w:szCs w:val="18"/>
              </w:rPr>
              <w:t>68 710 062,84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1640C2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A31B84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B84">
              <w:rPr>
                <w:b/>
                <w:bCs/>
                <w:color w:val="000000"/>
                <w:sz w:val="18"/>
                <w:szCs w:val="18"/>
              </w:rPr>
              <w:t>67 542 324,18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A31B84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1B84">
              <w:rPr>
                <w:b/>
                <w:bCs/>
                <w:color w:val="000000"/>
                <w:sz w:val="18"/>
                <w:szCs w:val="18"/>
              </w:rPr>
              <w:t>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1640C2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1640C2">
              <w:rPr>
                <w:b/>
                <w:bCs/>
                <w:color w:val="000000"/>
                <w:sz w:val="18"/>
                <w:szCs w:val="18"/>
              </w:rPr>
              <w:t>25,73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1640C2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1 167 738,66</w:t>
            </w:r>
          </w:p>
        </w:tc>
      </w:tr>
      <w:tr w:rsidR="00EF2D8B" w:rsidRPr="00617C58" w:rsidTr="00EF2D8B">
        <w:trPr>
          <w:trHeight w:val="10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A31B84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A31B84" w:rsidRDefault="00EF2D8B" w:rsidP="00322E1F">
            <w:pPr>
              <w:rPr>
                <w:bCs/>
                <w:color w:val="000000"/>
                <w:sz w:val="16"/>
                <w:szCs w:val="16"/>
              </w:rPr>
            </w:pPr>
            <w:r w:rsidRPr="00A31B84">
              <w:rPr>
                <w:bCs/>
                <w:color w:val="000000"/>
                <w:sz w:val="16"/>
                <w:szCs w:val="16"/>
              </w:rPr>
              <w:t>Субсидии бюджетам муниципальных образований Приморского края на капитальный ремонт  зданий муниципальных образовательных учреждений (6М)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A31B84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1B84">
              <w:rPr>
                <w:bCs/>
                <w:color w:val="000000"/>
                <w:sz w:val="18"/>
                <w:szCs w:val="18"/>
              </w:rPr>
              <w:t>2 577 569,94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757141" w:rsidRDefault="00757141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7141">
              <w:rPr>
                <w:bCs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A31B84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1B84">
              <w:rPr>
                <w:bCs/>
                <w:color w:val="000000"/>
                <w:sz w:val="18"/>
                <w:szCs w:val="18"/>
              </w:rPr>
              <w:t>2 577 569,94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EF2D8B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1B84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D013C1" w:rsidRDefault="00D013C1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3C1">
              <w:rPr>
                <w:bCs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1640C2" w:rsidRDefault="00EF2D8B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640C2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F2D8B" w:rsidRPr="00617C58" w:rsidTr="00EF2D8B">
        <w:trPr>
          <w:trHeight w:val="10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A31B84">
              <w:rPr>
                <w:color w:val="000000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A31B84" w:rsidRDefault="00EF2D8B" w:rsidP="00322E1F">
            <w:pPr>
              <w:rPr>
                <w:color w:val="000000"/>
                <w:sz w:val="16"/>
                <w:szCs w:val="16"/>
              </w:rPr>
            </w:pPr>
            <w:r w:rsidRPr="00A31B84">
              <w:rPr>
                <w:color w:val="000000"/>
                <w:sz w:val="16"/>
                <w:szCs w:val="16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 (24М)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A31B84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A31B84">
              <w:rPr>
                <w:color w:val="000000"/>
                <w:sz w:val="18"/>
                <w:szCs w:val="18"/>
              </w:rPr>
              <w:t>166 771 046,00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757141" w:rsidRDefault="0075714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757141">
              <w:rPr>
                <w:color w:val="000000"/>
                <w:sz w:val="18"/>
                <w:szCs w:val="18"/>
              </w:rPr>
              <w:t>62,44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A31B84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A31B84">
              <w:rPr>
                <w:color w:val="000000"/>
                <w:sz w:val="18"/>
                <w:szCs w:val="18"/>
              </w:rPr>
              <w:t>166 771 046,00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EF2D8B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A31B84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D013C1" w:rsidRDefault="00D013C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D013C1">
              <w:rPr>
                <w:color w:val="000000"/>
                <w:sz w:val="18"/>
                <w:szCs w:val="18"/>
              </w:rPr>
              <w:t>63,54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1640C2" w:rsidRDefault="00EF2D8B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1640C2">
              <w:rPr>
                <w:color w:val="000000"/>
                <w:sz w:val="18"/>
                <w:szCs w:val="18"/>
              </w:rPr>
              <w:t>-</w:t>
            </w:r>
          </w:p>
        </w:tc>
      </w:tr>
      <w:tr w:rsidR="00EF2D8B" w:rsidRPr="00617C58" w:rsidTr="00EF2D8B">
        <w:trPr>
          <w:trHeight w:val="1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A31B84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A31B84" w:rsidRDefault="00EF2D8B" w:rsidP="00322E1F">
            <w:pPr>
              <w:rPr>
                <w:bCs/>
                <w:color w:val="000000"/>
                <w:sz w:val="16"/>
                <w:szCs w:val="16"/>
              </w:rPr>
            </w:pPr>
            <w:r w:rsidRPr="00A31B84">
              <w:rPr>
                <w:bCs/>
                <w:color w:val="000000"/>
                <w:sz w:val="16"/>
                <w:szCs w:val="16"/>
              </w:rPr>
              <w:t>Субвенции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(59М)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A31B84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1B84">
              <w:rPr>
                <w:bCs/>
                <w:color w:val="000000"/>
                <w:sz w:val="18"/>
                <w:szCs w:val="18"/>
              </w:rPr>
              <w:t>5 573 450,00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757141" w:rsidRDefault="00757141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7141">
              <w:rPr>
                <w:bCs/>
                <w:color w:val="000000"/>
                <w:sz w:val="18"/>
                <w:szCs w:val="18"/>
              </w:rPr>
              <w:t>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A31B84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1B84">
              <w:rPr>
                <w:bCs/>
                <w:color w:val="000000"/>
                <w:sz w:val="18"/>
                <w:szCs w:val="18"/>
              </w:rPr>
              <w:t>5 573 450,00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EF2D8B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1B84"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D013C1" w:rsidRDefault="00D013C1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3C1">
              <w:rPr>
                <w:bCs/>
                <w:color w:val="000000"/>
                <w:sz w:val="18"/>
                <w:szCs w:val="18"/>
              </w:rPr>
              <w:t>2,12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EF2D8B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1640C2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F2D8B" w:rsidRPr="00617C58" w:rsidTr="00EF2D8B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A31B84"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A31B84" w:rsidRDefault="00EF2D8B" w:rsidP="00322E1F">
            <w:pPr>
              <w:rPr>
                <w:bCs/>
                <w:color w:val="000000"/>
                <w:sz w:val="16"/>
                <w:szCs w:val="16"/>
              </w:rPr>
            </w:pPr>
            <w:r w:rsidRPr="00A31B84">
              <w:rPr>
                <w:bCs/>
                <w:color w:val="000000"/>
                <w:sz w:val="16"/>
                <w:szCs w:val="16"/>
              </w:rPr>
              <w:t xml:space="preserve">Субвенции бюджетам муниципальных образований Приморского края на осуществление отдельных полномочий по обеспечению горячим питанием обучающихся, получающих начальное общее образование в муниципальных образовательных организациях Приморского края, </w:t>
            </w:r>
            <w:proofErr w:type="spellStart"/>
            <w:r w:rsidRPr="00A31B84">
              <w:rPr>
                <w:bCs/>
                <w:color w:val="000000"/>
                <w:sz w:val="16"/>
                <w:szCs w:val="16"/>
              </w:rPr>
              <w:t>софинансируемые</w:t>
            </w:r>
            <w:proofErr w:type="spellEnd"/>
            <w:r w:rsidRPr="00A31B84">
              <w:rPr>
                <w:bCs/>
                <w:color w:val="000000"/>
                <w:sz w:val="16"/>
                <w:szCs w:val="16"/>
              </w:rPr>
              <w:t xml:space="preserve"> за счет средств федерального бюджета (22-53040-00000-00002)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A31B84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1B84">
              <w:rPr>
                <w:bCs/>
                <w:color w:val="000000"/>
                <w:sz w:val="18"/>
                <w:szCs w:val="18"/>
              </w:rPr>
              <w:t>10 253 720,00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757141" w:rsidRDefault="00757141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7141">
              <w:rPr>
                <w:bCs/>
                <w:color w:val="000000"/>
                <w:sz w:val="18"/>
                <w:szCs w:val="18"/>
              </w:rPr>
              <w:t>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A31B84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1B84">
              <w:rPr>
                <w:bCs/>
                <w:color w:val="000000"/>
                <w:sz w:val="18"/>
                <w:szCs w:val="18"/>
              </w:rPr>
              <w:t>8 669 485,89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A31B84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1B84">
              <w:rPr>
                <w:bCs/>
                <w:color w:val="000000"/>
                <w:sz w:val="18"/>
                <w:szCs w:val="18"/>
              </w:rPr>
              <w:t>84,55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D013C1" w:rsidRDefault="00D013C1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3C1">
              <w:rPr>
                <w:bCs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1640C2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1 584 234,11</w:t>
            </w:r>
          </w:p>
        </w:tc>
      </w:tr>
      <w:tr w:rsidR="00EF2D8B" w:rsidRPr="00617C58" w:rsidTr="00EF2D8B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EF2D8B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A31B84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A31B84" w:rsidRDefault="00EF2D8B" w:rsidP="00322E1F">
            <w:pPr>
              <w:rPr>
                <w:bCs/>
                <w:color w:val="000000"/>
                <w:sz w:val="16"/>
                <w:szCs w:val="16"/>
              </w:rPr>
            </w:pPr>
            <w:r w:rsidRPr="00A31B84">
              <w:rPr>
                <w:bCs/>
                <w:color w:val="000000"/>
                <w:sz w:val="16"/>
                <w:szCs w:val="16"/>
              </w:rPr>
              <w:t>Иные межбюджетные трансферты бюджетам муниципальных образований Приморского края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(22-53030-00000-00000)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A31B84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1B84">
              <w:rPr>
                <w:bCs/>
                <w:color w:val="000000"/>
                <w:sz w:val="18"/>
                <w:szCs w:val="18"/>
              </w:rPr>
              <w:t>12 987 000,00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757141" w:rsidRDefault="00757141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7141">
              <w:rPr>
                <w:bCs/>
                <w:color w:val="000000"/>
                <w:sz w:val="18"/>
                <w:szCs w:val="18"/>
              </w:rPr>
              <w:t>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A31B84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1B84">
              <w:rPr>
                <w:bCs/>
                <w:color w:val="000000"/>
                <w:sz w:val="18"/>
                <w:szCs w:val="18"/>
              </w:rPr>
              <w:t>11 085 122,95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A31B84" w:rsidRDefault="00A31B84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1B84">
              <w:rPr>
                <w:bCs/>
                <w:color w:val="000000"/>
                <w:sz w:val="18"/>
                <w:szCs w:val="18"/>
              </w:rPr>
              <w:t>85,36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D013C1" w:rsidRDefault="00D013C1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3C1">
              <w:rPr>
                <w:bCs/>
                <w:color w:val="000000"/>
                <w:sz w:val="18"/>
                <w:szCs w:val="18"/>
              </w:rPr>
              <w:t>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1640C2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1 901 877,05</w:t>
            </w:r>
          </w:p>
        </w:tc>
      </w:tr>
      <w:tr w:rsidR="00A31B84" w:rsidRPr="00617C58" w:rsidTr="00EF2D8B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84" w:rsidRPr="00A31B84" w:rsidRDefault="00A31B84" w:rsidP="00322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B84" w:rsidRPr="00A31B84" w:rsidRDefault="001640C2" w:rsidP="00322E1F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</w:t>
            </w:r>
            <w:r w:rsidR="00A31B84">
              <w:rPr>
                <w:bCs/>
                <w:color w:val="000000"/>
                <w:sz w:val="16"/>
                <w:szCs w:val="16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84" w:rsidRPr="00A31B84" w:rsidRDefault="001640C2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237 995,00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84" w:rsidRPr="00757141" w:rsidRDefault="00757141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57141">
              <w:rPr>
                <w:bCs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84" w:rsidRPr="00A31B84" w:rsidRDefault="001640C2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237 995,00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84" w:rsidRPr="00A31B84" w:rsidRDefault="001640C2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84" w:rsidRPr="00D013C1" w:rsidRDefault="00D013C1" w:rsidP="00322E1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3C1">
              <w:rPr>
                <w:bCs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B84" w:rsidRPr="00757141" w:rsidRDefault="001640C2" w:rsidP="00322E1F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  <w:lang w:val="en-US"/>
              </w:rPr>
            </w:pPr>
            <w:r w:rsidRPr="001640C2">
              <w:rPr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F2D8B" w:rsidRPr="00617C58" w:rsidTr="00EF2D8B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EF2D8B" w:rsidP="00322E1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1640C2" w:rsidRDefault="00EF2D8B" w:rsidP="00322E1F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640C2">
              <w:rPr>
                <w:b/>
                <w:bCs/>
                <w:color w:val="000000"/>
                <w:sz w:val="18"/>
                <w:szCs w:val="18"/>
              </w:rPr>
              <w:t>Всего за счет средств из краевого и федерального бюджетов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1640C2" w:rsidRDefault="001640C2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40C2">
              <w:rPr>
                <w:b/>
                <w:bCs/>
                <w:color w:val="000000"/>
                <w:sz w:val="18"/>
                <w:szCs w:val="18"/>
              </w:rPr>
              <w:t>198 400 780,94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1640C2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1640C2">
              <w:rPr>
                <w:b/>
                <w:bCs/>
                <w:color w:val="000000"/>
                <w:sz w:val="18"/>
                <w:szCs w:val="18"/>
              </w:rPr>
              <w:t>74,28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1640C2" w:rsidRDefault="001640C2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40C2">
              <w:rPr>
                <w:b/>
                <w:bCs/>
                <w:color w:val="000000"/>
                <w:sz w:val="18"/>
                <w:szCs w:val="18"/>
              </w:rPr>
              <w:t>194 914 669,78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1640C2" w:rsidRDefault="001640C2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40C2">
              <w:rPr>
                <w:b/>
                <w:bCs/>
                <w:color w:val="000000"/>
                <w:sz w:val="18"/>
                <w:szCs w:val="18"/>
              </w:rPr>
              <w:t>98,24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1640C2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1640C2">
              <w:rPr>
                <w:b/>
                <w:bCs/>
                <w:color w:val="000000"/>
                <w:sz w:val="18"/>
                <w:szCs w:val="18"/>
              </w:rPr>
              <w:t>74,27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1640C2" w:rsidP="00322E1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1640C2">
              <w:rPr>
                <w:b/>
                <w:bCs/>
                <w:color w:val="000000"/>
                <w:sz w:val="18"/>
                <w:szCs w:val="18"/>
              </w:rPr>
              <w:t>3 486 111,16</w:t>
            </w:r>
          </w:p>
        </w:tc>
      </w:tr>
      <w:tr w:rsidR="00EF2D8B" w:rsidRPr="00617C58" w:rsidTr="00EF2D8B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617C58" w:rsidRDefault="00EF2D8B" w:rsidP="00322E1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D8B" w:rsidRPr="001640C2" w:rsidRDefault="00EF2D8B" w:rsidP="00322E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40C2">
              <w:rPr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1640C2" w:rsidRDefault="001640C2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40C2">
              <w:rPr>
                <w:b/>
                <w:bCs/>
                <w:color w:val="000000"/>
                <w:sz w:val="18"/>
                <w:szCs w:val="18"/>
              </w:rPr>
              <w:t>267 110 843,78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1640C2" w:rsidRDefault="00EF2D8B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40C2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1640C2" w:rsidRDefault="001640C2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40C2">
              <w:rPr>
                <w:b/>
                <w:bCs/>
                <w:color w:val="000000"/>
                <w:sz w:val="18"/>
                <w:szCs w:val="18"/>
              </w:rPr>
              <w:t>262 456 993,96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1640C2" w:rsidRDefault="00EF2D8B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40C2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1640C2" w:rsidRPr="001640C2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1640C2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1640C2" w:rsidRPr="001640C2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1640C2" w:rsidRDefault="00EF2D8B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40C2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D8B" w:rsidRPr="001640C2" w:rsidRDefault="001640C2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640C2">
              <w:rPr>
                <w:b/>
                <w:bCs/>
                <w:color w:val="000000"/>
                <w:sz w:val="18"/>
                <w:szCs w:val="18"/>
              </w:rPr>
              <w:t>4 653 849,82</w:t>
            </w:r>
          </w:p>
        </w:tc>
      </w:tr>
    </w:tbl>
    <w:p w:rsidR="00EF2D8B" w:rsidRPr="00617C58" w:rsidRDefault="00EF2D8B" w:rsidP="00322E1F">
      <w:pPr>
        <w:autoSpaceDE w:val="0"/>
        <w:autoSpaceDN w:val="0"/>
        <w:jc w:val="both"/>
        <w:rPr>
          <w:sz w:val="26"/>
          <w:szCs w:val="26"/>
          <w:highlight w:val="yellow"/>
        </w:rPr>
      </w:pPr>
    </w:p>
    <w:p w:rsidR="00EF2D8B" w:rsidRPr="00D013C1" w:rsidRDefault="00EF2D8B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 w:rsidRPr="00D013C1">
        <w:rPr>
          <w:bCs/>
          <w:iCs/>
          <w:sz w:val="26"/>
          <w:szCs w:val="26"/>
        </w:rPr>
        <w:t>Расходы местного бюджета на обеспечение дополнительным бесплатным питанием детей из семей граждан, призванных на военную службу по мобилизации в Вооруженные Силы Российской Федерации, обучающихся в общеобразовательных организациях в перио</w:t>
      </w:r>
      <w:r w:rsidR="00D013C1" w:rsidRPr="00D013C1">
        <w:rPr>
          <w:bCs/>
          <w:iCs/>
          <w:sz w:val="26"/>
          <w:szCs w:val="26"/>
        </w:rPr>
        <w:t>д учебного процесса составили 321</w:t>
      </w:r>
      <w:r w:rsidRPr="00D013C1">
        <w:rPr>
          <w:bCs/>
          <w:iCs/>
          <w:sz w:val="26"/>
          <w:szCs w:val="26"/>
        </w:rPr>
        <w:t> </w:t>
      </w:r>
      <w:r w:rsidR="00D013C1" w:rsidRPr="00D013C1">
        <w:rPr>
          <w:bCs/>
          <w:iCs/>
          <w:sz w:val="26"/>
          <w:szCs w:val="26"/>
        </w:rPr>
        <w:t>729</w:t>
      </w:r>
      <w:r w:rsidR="0078559E">
        <w:rPr>
          <w:bCs/>
          <w:iCs/>
          <w:sz w:val="26"/>
          <w:szCs w:val="26"/>
        </w:rPr>
        <w:t xml:space="preserve"> рублей. Средства направлены на приобретение продуктов питания в общеобразовательные учреждения района</w:t>
      </w:r>
      <w:r w:rsidR="004E28F8">
        <w:rPr>
          <w:bCs/>
          <w:iCs/>
          <w:sz w:val="26"/>
          <w:szCs w:val="26"/>
        </w:rPr>
        <w:t xml:space="preserve">. Стоимость питания в день с 01.012023 по 31.10.2023 составила 85 рублей, с 01.11.2023 – 95 рублей. </w:t>
      </w:r>
      <w:r w:rsidRPr="00D013C1">
        <w:rPr>
          <w:bCs/>
          <w:iCs/>
          <w:sz w:val="26"/>
          <w:szCs w:val="26"/>
        </w:rPr>
        <w:t xml:space="preserve">В соответствии с постановлением Администрации </w:t>
      </w:r>
      <w:proofErr w:type="spellStart"/>
      <w:r w:rsidRPr="00D013C1">
        <w:rPr>
          <w:bCs/>
          <w:iCs/>
          <w:sz w:val="26"/>
          <w:szCs w:val="26"/>
        </w:rPr>
        <w:t>Яковлевского</w:t>
      </w:r>
      <w:proofErr w:type="spellEnd"/>
      <w:r w:rsidRPr="00D013C1">
        <w:rPr>
          <w:bCs/>
          <w:iCs/>
          <w:sz w:val="26"/>
          <w:szCs w:val="26"/>
        </w:rPr>
        <w:t xml:space="preserve"> муниципального района от 07.10.2022 №522-НПА «Об утверждении Положения об обеспечении дополнительным бесплатным питанием детей, обучающихся в муниципальных общеобразовательных организациях </w:t>
      </w:r>
      <w:proofErr w:type="spellStart"/>
      <w:r w:rsidRPr="00D013C1">
        <w:rPr>
          <w:bCs/>
          <w:iCs/>
          <w:sz w:val="26"/>
          <w:szCs w:val="26"/>
        </w:rPr>
        <w:t>Яковлевского</w:t>
      </w:r>
      <w:proofErr w:type="spellEnd"/>
      <w:r w:rsidRPr="00D013C1">
        <w:rPr>
          <w:bCs/>
          <w:iCs/>
          <w:sz w:val="26"/>
          <w:szCs w:val="26"/>
        </w:rPr>
        <w:t xml:space="preserve"> муниципального района», с 10 </w:t>
      </w:r>
      <w:r w:rsidR="00D013C1">
        <w:rPr>
          <w:bCs/>
          <w:iCs/>
          <w:sz w:val="26"/>
          <w:szCs w:val="26"/>
        </w:rPr>
        <w:t>октября 2022 года введена</w:t>
      </w:r>
      <w:r w:rsidRPr="00D013C1">
        <w:rPr>
          <w:bCs/>
          <w:iCs/>
          <w:sz w:val="26"/>
          <w:szCs w:val="26"/>
        </w:rPr>
        <w:t xml:space="preserve"> данная мера социальной поддержки детей</w:t>
      </w:r>
      <w:r w:rsidR="00D013C1">
        <w:rPr>
          <w:bCs/>
          <w:iCs/>
          <w:sz w:val="26"/>
          <w:szCs w:val="26"/>
        </w:rPr>
        <w:t xml:space="preserve"> и продолжала действовать в течение 2023 года</w:t>
      </w:r>
      <w:r w:rsidRPr="00D013C1">
        <w:rPr>
          <w:bCs/>
          <w:iCs/>
          <w:sz w:val="26"/>
          <w:szCs w:val="26"/>
        </w:rPr>
        <w:t xml:space="preserve">. </w:t>
      </w:r>
    </w:p>
    <w:p w:rsidR="00D013C1" w:rsidRPr="004E28F8" w:rsidRDefault="00EF2D8B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 w:rsidRPr="00D013C1">
        <w:rPr>
          <w:bCs/>
          <w:iCs/>
          <w:sz w:val="26"/>
          <w:szCs w:val="26"/>
        </w:rPr>
        <w:t>Средства субвенции на обеспечение бесплатным питанием детей, обучающихся в муниципальных общеобразовательных организациях, исполнены в объеме поступивших средств</w:t>
      </w:r>
      <w:r w:rsidR="00D013C1" w:rsidRPr="00D013C1">
        <w:rPr>
          <w:bCs/>
          <w:iCs/>
          <w:sz w:val="26"/>
          <w:szCs w:val="26"/>
        </w:rPr>
        <w:t xml:space="preserve"> 5 530 028,11 рублей</w:t>
      </w:r>
      <w:r w:rsidR="004E28F8">
        <w:rPr>
          <w:bCs/>
          <w:iCs/>
          <w:sz w:val="26"/>
          <w:szCs w:val="26"/>
        </w:rPr>
        <w:t>.</w:t>
      </w:r>
    </w:p>
    <w:p w:rsidR="00EF2D8B" w:rsidRPr="00D013C1" w:rsidRDefault="00EF2D8B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 w:rsidRPr="004E28F8">
        <w:rPr>
          <w:bCs/>
          <w:iCs/>
          <w:sz w:val="26"/>
          <w:szCs w:val="26"/>
        </w:rPr>
        <w:t>За счет средств субсидий из краевого бюджета на капитальный ремонт зданий муниципальных образовательных учреждений выполнены работы по капитальному ремонту</w:t>
      </w:r>
      <w:r w:rsidRPr="007A0955">
        <w:rPr>
          <w:bCs/>
          <w:iCs/>
          <w:sz w:val="26"/>
          <w:szCs w:val="26"/>
        </w:rPr>
        <w:t xml:space="preserve"> МБОУ «СОШ</w:t>
      </w:r>
      <w:r w:rsidR="007A0955" w:rsidRPr="007A0955">
        <w:rPr>
          <w:bCs/>
          <w:iCs/>
          <w:sz w:val="26"/>
          <w:szCs w:val="26"/>
        </w:rPr>
        <w:t xml:space="preserve"> № 1»</w:t>
      </w:r>
      <w:r w:rsidRPr="007A0955">
        <w:rPr>
          <w:bCs/>
          <w:iCs/>
          <w:sz w:val="26"/>
          <w:szCs w:val="26"/>
        </w:rPr>
        <w:t xml:space="preserve"> с. </w:t>
      </w:r>
      <w:r w:rsidR="007A0955" w:rsidRPr="007A0955">
        <w:rPr>
          <w:bCs/>
          <w:iCs/>
          <w:sz w:val="26"/>
          <w:szCs w:val="26"/>
        </w:rPr>
        <w:t>Варфоломеевка</w:t>
      </w:r>
      <w:r w:rsidRPr="007A0955">
        <w:rPr>
          <w:bCs/>
          <w:iCs/>
          <w:sz w:val="26"/>
          <w:szCs w:val="26"/>
        </w:rPr>
        <w:t xml:space="preserve">» </w:t>
      </w:r>
      <w:r w:rsidR="004E28F8">
        <w:rPr>
          <w:bCs/>
          <w:iCs/>
          <w:sz w:val="26"/>
          <w:szCs w:val="26"/>
        </w:rPr>
        <w:t>на общую сумму 2</w:t>
      </w:r>
      <w:r w:rsidRPr="004E28F8">
        <w:rPr>
          <w:bCs/>
          <w:iCs/>
          <w:sz w:val="26"/>
          <w:szCs w:val="26"/>
        </w:rPr>
        <w:t> </w:t>
      </w:r>
      <w:r w:rsidR="004E28F8">
        <w:rPr>
          <w:bCs/>
          <w:iCs/>
          <w:sz w:val="26"/>
          <w:szCs w:val="26"/>
        </w:rPr>
        <w:t>577</w:t>
      </w:r>
      <w:r w:rsidRPr="004E28F8">
        <w:rPr>
          <w:bCs/>
          <w:iCs/>
          <w:sz w:val="26"/>
          <w:szCs w:val="26"/>
        </w:rPr>
        <w:t> </w:t>
      </w:r>
      <w:r w:rsidR="004E28F8">
        <w:rPr>
          <w:bCs/>
          <w:iCs/>
          <w:sz w:val="26"/>
          <w:szCs w:val="26"/>
        </w:rPr>
        <w:t>569</w:t>
      </w:r>
      <w:r w:rsidRPr="004E28F8">
        <w:rPr>
          <w:bCs/>
          <w:iCs/>
          <w:sz w:val="26"/>
          <w:szCs w:val="26"/>
        </w:rPr>
        <w:t>,</w:t>
      </w:r>
      <w:r w:rsidR="004E28F8">
        <w:rPr>
          <w:bCs/>
          <w:iCs/>
          <w:sz w:val="26"/>
          <w:szCs w:val="26"/>
        </w:rPr>
        <w:t>94</w:t>
      </w:r>
      <w:r w:rsidRPr="004E28F8">
        <w:rPr>
          <w:bCs/>
          <w:iCs/>
          <w:sz w:val="26"/>
          <w:szCs w:val="26"/>
        </w:rPr>
        <w:t xml:space="preserve"> рублей. </w:t>
      </w:r>
      <w:r w:rsidRPr="007A0955">
        <w:rPr>
          <w:bCs/>
          <w:iCs/>
          <w:sz w:val="26"/>
          <w:szCs w:val="26"/>
        </w:rPr>
        <w:t xml:space="preserve">Были выполнены работы по капитальному ремонту </w:t>
      </w:r>
      <w:r w:rsidR="004E28F8" w:rsidRPr="007A0955">
        <w:rPr>
          <w:bCs/>
          <w:iCs/>
          <w:sz w:val="26"/>
          <w:szCs w:val="26"/>
        </w:rPr>
        <w:t>ограждения</w:t>
      </w:r>
      <w:r w:rsidR="004E28F8">
        <w:rPr>
          <w:bCs/>
          <w:iCs/>
          <w:sz w:val="26"/>
          <w:szCs w:val="26"/>
        </w:rPr>
        <w:t xml:space="preserve"> (ООО «Фриз БК»). </w:t>
      </w:r>
      <w:proofErr w:type="spellStart"/>
      <w:r w:rsidRPr="00D013C1">
        <w:rPr>
          <w:bCs/>
          <w:iCs/>
          <w:sz w:val="26"/>
          <w:szCs w:val="26"/>
        </w:rPr>
        <w:t>Софинансирование</w:t>
      </w:r>
      <w:proofErr w:type="spellEnd"/>
      <w:r w:rsidRPr="00D013C1">
        <w:rPr>
          <w:bCs/>
          <w:iCs/>
          <w:sz w:val="26"/>
          <w:szCs w:val="26"/>
        </w:rPr>
        <w:t xml:space="preserve"> мероприятий капитального ремонта за счет средс</w:t>
      </w:r>
      <w:r w:rsidR="00D013C1" w:rsidRPr="00D013C1">
        <w:rPr>
          <w:bCs/>
          <w:iCs/>
          <w:sz w:val="26"/>
          <w:szCs w:val="26"/>
        </w:rPr>
        <w:t>тв местного бюджета составило 26</w:t>
      </w:r>
      <w:r w:rsidRPr="00D013C1">
        <w:rPr>
          <w:bCs/>
          <w:iCs/>
          <w:sz w:val="26"/>
          <w:szCs w:val="26"/>
        </w:rPr>
        <w:t> </w:t>
      </w:r>
      <w:r w:rsidR="00D013C1" w:rsidRPr="00D013C1">
        <w:rPr>
          <w:bCs/>
          <w:iCs/>
          <w:sz w:val="26"/>
          <w:szCs w:val="26"/>
        </w:rPr>
        <w:t>036</w:t>
      </w:r>
      <w:r w:rsidRPr="00D013C1">
        <w:rPr>
          <w:bCs/>
          <w:iCs/>
          <w:sz w:val="26"/>
          <w:szCs w:val="26"/>
        </w:rPr>
        <w:t>,</w:t>
      </w:r>
      <w:r w:rsidR="00D013C1" w:rsidRPr="00D013C1">
        <w:rPr>
          <w:bCs/>
          <w:iCs/>
          <w:sz w:val="26"/>
          <w:szCs w:val="26"/>
        </w:rPr>
        <w:t>06</w:t>
      </w:r>
      <w:r w:rsidRPr="00D013C1">
        <w:rPr>
          <w:bCs/>
          <w:iCs/>
          <w:sz w:val="26"/>
          <w:szCs w:val="26"/>
        </w:rPr>
        <w:t xml:space="preserve"> рубля.</w:t>
      </w:r>
    </w:p>
    <w:p w:rsidR="00EF2D8B" w:rsidRPr="00617C58" w:rsidRDefault="00EF2D8B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  <w:highlight w:val="yellow"/>
        </w:rPr>
      </w:pPr>
      <w:r w:rsidRPr="00AC37FC">
        <w:rPr>
          <w:bCs/>
          <w:iCs/>
          <w:sz w:val="26"/>
          <w:szCs w:val="26"/>
        </w:rPr>
        <w:t xml:space="preserve">Расходы на 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</w:t>
      </w:r>
      <w:r w:rsidRPr="00AC37FC">
        <w:rPr>
          <w:bCs/>
          <w:iCs/>
          <w:sz w:val="26"/>
          <w:szCs w:val="26"/>
        </w:rPr>
        <w:lastRenderedPageBreak/>
        <w:t xml:space="preserve">организациях (24М) осуществлены в объеме поступивших субвенций в сумме </w:t>
      </w:r>
      <w:r w:rsidR="00D013C1" w:rsidRPr="00AC37FC">
        <w:rPr>
          <w:bCs/>
          <w:iCs/>
          <w:sz w:val="26"/>
          <w:szCs w:val="26"/>
        </w:rPr>
        <w:t>166</w:t>
      </w:r>
      <w:r w:rsidRPr="00AC37FC">
        <w:rPr>
          <w:bCs/>
          <w:iCs/>
          <w:sz w:val="26"/>
          <w:szCs w:val="26"/>
        </w:rPr>
        <w:t> 7</w:t>
      </w:r>
      <w:r w:rsidR="00D013C1" w:rsidRPr="00AC37FC">
        <w:rPr>
          <w:bCs/>
          <w:iCs/>
          <w:sz w:val="26"/>
          <w:szCs w:val="26"/>
        </w:rPr>
        <w:t>71</w:t>
      </w:r>
      <w:r w:rsidRPr="00AC37FC">
        <w:rPr>
          <w:bCs/>
          <w:iCs/>
          <w:sz w:val="26"/>
          <w:szCs w:val="26"/>
        </w:rPr>
        <w:t> </w:t>
      </w:r>
      <w:r w:rsidR="00D013C1" w:rsidRPr="00AC37FC">
        <w:rPr>
          <w:bCs/>
          <w:iCs/>
          <w:sz w:val="26"/>
          <w:szCs w:val="26"/>
        </w:rPr>
        <w:t>046</w:t>
      </w:r>
      <w:r w:rsidRPr="00AC37FC">
        <w:rPr>
          <w:bCs/>
          <w:iCs/>
          <w:sz w:val="26"/>
          <w:szCs w:val="26"/>
        </w:rPr>
        <w:t>,00 рублей.</w:t>
      </w:r>
      <w:r w:rsidRPr="00617C58">
        <w:rPr>
          <w:bCs/>
          <w:iCs/>
          <w:sz w:val="26"/>
          <w:szCs w:val="26"/>
          <w:highlight w:val="yellow"/>
        </w:rPr>
        <w:t xml:space="preserve"> </w:t>
      </w:r>
    </w:p>
    <w:p w:rsidR="00EF2D8B" w:rsidRPr="00B96BCC" w:rsidRDefault="00EF2D8B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 w:rsidRPr="00B96BCC">
        <w:rPr>
          <w:bCs/>
          <w:iCs/>
          <w:sz w:val="26"/>
          <w:szCs w:val="26"/>
        </w:rPr>
        <w:t xml:space="preserve">Из общей суммы субсидии на финансовое обеспечение муниципального задания </w:t>
      </w:r>
      <w:r w:rsidR="007A0955" w:rsidRPr="00B96BCC">
        <w:rPr>
          <w:bCs/>
          <w:iCs/>
          <w:sz w:val="26"/>
          <w:szCs w:val="26"/>
        </w:rPr>
        <w:t>(611 вид расходов) составили 146</w:t>
      </w:r>
      <w:r w:rsidRPr="00B96BCC">
        <w:rPr>
          <w:bCs/>
          <w:iCs/>
          <w:sz w:val="26"/>
          <w:szCs w:val="26"/>
        </w:rPr>
        <w:t> </w:t>
      </w:r>
      <w:r w:rsidR="007A0955" w:rsidRPr="00B96BCC">
        <w:rPr>
          <w:bCs/>
          <w:iCs/>
          <w:sz w:val="26"/>
          <w:szCs w:val="26"/>
        </w:rPr>
        <w:t>665</w:t>
      </w:r>
      <w:r w:rsidRPr="00B96BCC">
        <w:rPr>
          <w:bCs/>
          <w:iCs/>
          <w:sz w:val="26"/>
          <w:szCs w:val="26"/>
        </w:rPr>
        <w:t> </w:t>
      </w:r>
      <w:r w:rsidR="007A0955" w:rsidRPr="00B96BCC">
        <w:rPr>
          <w:bCs/>
          <w:iCs/>
          <w:sz w:val="26"/>
          <w:szCs w:val="26"/>
        </w:rPr>
        <w:t>265</w:t>
      </w:r>
      <w:r w:rsidRPr="00B96BCC">
        <w:rPr>
          <w:bCs/>
          <w:iCs/>
          <w:sz w:val="26"/>
          <w:szCs w:val="26"/>
        </w:rPr>
        <w:t>,</w:t>
      </w:r>
      <w:r w:rsidR="007A0955" w:rsidRPr="00B96BCC">
        <w:rPr>
          <w:bCs/>
          <w:iCs/>
          <w:sz w:val="26"/>
          <w:szCs w:val="26"/>
        </w:rPr>
        <w:t>69</w:t>
      </w:r>
      <w:r w:rsidRPr="00B96BCC">
        <w:rPr>
          <w:bCs/>
          <w:iCs/>
          <w:sz w:val="26"/>
          <w:szCs w:val="26"/>
        </w:rPr>
        <w:t xml:space="preserve"> рублей, или </w:t>
      </w:r>
      <w:r w:rsidR="007A0955" w:rsidRPr="00B96BCC">
        <w:rPr>
          <w:bCs/>
          <w:iCs/>
          <w:sz w:val="26"/>
          <w:szCs w:val="26"/>
        </w:rPr>
        <w:t>87</w:t>
      </w:r>
      <w:r w:rsidRPr="00B96BCC">
        <w:rPr>
          <w:bCs/>
          <w:iCs/>
          <w:sz w:val="26"/>
          <w:szCs w:val="26"/>
        </w:rPr>
        <w:t>,9</w:t>
      </w:r>
      <w:r w:rsidR="007A0955" w:rsidRPr="00B96BCC">
        <w:rPr>
          <w:bCs/>
          <w:iCs/>
          <w:sz w:val="26"/>
          <w:szCs w:val="26"/>
        </w:rPr>
        <w:t>4</w:t>
      </w:r>
      <w:r w:rsidRPr="00B96BCC">
        <w:rPr>
          <w:bCs/>
          <w:iCs/>
          <w:sz w:val="26"/>
          <w:szCs w:val="26"/>
        </w:rPr>
        <w:t xml:space="preserve">% от общего объема. Была осуществлена выплата заработной платы и начислений на оплату труда; оплата услуг связи; услуги по организации и проведению единого государственного экзамена и др. </w:t>
      </w:r>
    </w:p>
    <w:p w:rsidR="00EF2D8B" w:rsidRPr="00B96BCC" w:rsidRDefault="00EF2D8B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 w:rsidRPr="00B96BCC">
        <w:rPr>
          <w:bCs/>
          <w:iCs/>
          <w:sz w:val="26"/>
          <w:szCs w:val="26"/>
        </w:rPr>
        <w:t>Субсидии бюджетным учреждениям на иные це</w:t>
      </w:r>
      <w:r w:rsidR="007A0955" w:rsidRPr="00B96BCC">
        <w:rPr>
          <w:bCs/>
          <w:iCs/>
          <w:sz w:val="26"/>
          <w:szCs w:val="26"/>
        </w:rPr>
        <w:t>ли исполнены в объеме 20</w:t>
      </w:r>
      <w:r w:rsidRPr="00B96BCC">
        <w:rPr>
          <w:bCs/>
          <w:iCs/>
          <w:sz w:val="26"/>
          <w:szCs w:val="26"/>
        </w:rPr>
        <w:t> </w:t>
      </w:r>
      <w:r w:rsidR="007A0955" w:rsidRPr="00B96BCC">
        <w:rPr>
          <w:bCs/>
          <w:iCs/>
          <w:sz w:val="26"/>
          <w:szCs w:val="26"/>
        </w:rPr>
        <w:t>105</w:t>
      </w:r>
      <w:r w:rsidRPr="00B96BCC">
        <w:rPr>
          <w:bCs/>
          <w:iCs/>
          <w:sz w:val="26"/>
          <w:szCs w:val="26"/>
        </w:rPr>
        <w:t> 7</w:t>
      </w:r>
      <w:r w:rsidR="00B96BCC" w:rsidRPr="00B96BCC">
        <w:rPr>
          <w:bCs/>
          <w:iCs/>
          <w:sz w:val="26"/>
          <w:szCs w:val="26"/>
        </w:rPr>
        <w:t>80</w:t>
      </w:r>
      <w:r w:rsidRPr="00B96BCC">
        <w:rPr>
          <w:bCs/>
          <w:iCs/>
          <w:sz w:val="26"/>
          <w:szCs w:val="26"/>
        </w:rPr>
        <w:t>,</w:t>
      </w:r>
      <w:r w:rsidR="00B96BCC" w:rsidRPr="00B96BCC">
        <w:rPr>
          <w:bCs/>
          <w:iCs/>
          <w:sz w:val="26"/>
          <w:szCs w:val="26"/>
        </w:rPr>
        <w:t>31</w:t>
      </w:r>
      <w:r w:rsidRPr="00B96BCC">
        <w:rPr>
          <w:bCs/>
          <w:iCs/>
          <w:sz w:val="26"/>
          <w:szCs w:val="26"/>
        </w:rPr>
        <w:t xml:space="preserve"> рублей. </w:t>
      </w:r>
      <w:proofErr w:type="gramStart"/>
      <w:r w:rsidRPr="00B96BCC">
        <w:rPr>
          <w:bCs/>
          <w:iCs/>
          <w:sz w:val="26"/>
          <w:szCs w:val="26"/>
        </w:rPr>
        <w:t xml:space="preserve">Была приобретена </w:t>
      </w:r>
      <w:r w:rsidR="00B96BCC" w:rsidRPr="00B96BCC">
        <w:rPr>
          <w:bCs/>
          <w:iCs/>
          <w:sz w:val="26"/>
          <w:szCs w:val="26"/>
        </w:rPr>
        <w:t xml:space="preserve">учебная </w:t>
      </w:r>
      <w:r w:rsidRPr="00B96BCC">
        <w:rPr>
          <w:bCs/>
          <w:iCs/>
          <w:sz w:val="26"/>
          <w:szCs w:val="26"/>
        </w:rPr>
        <w:t>мебель</w:t>
      </w:r>
      <w:r w:rsidR="00B96BCC" w:rsidRPr="00B96BCC">
        <w:rPr>
          <w:bCs/>
          <w:iCs/>
          <w:sz w:val="26"/>
          <w:szCs w:val="26"/>
        </w:rPr>
        <w:t>, шкафы, тумбы, интерактивная доска, спортивный инвентарь, светильники, стенды, проекторы</w:t>
      </w:r>
      <w:r w:rsidRPr="00B96BCC">
        <w:rPr>
          <w:bCs/>
          <w:iCs/>
          <w:sz w:val="26"/>
          <w:szCs w:val="26"/>
        </w:rPr>
        <w:t>; оргтехника (ноутбуки, принтеры, процессоры, мониторы, системные блоки); учебная литература</w:t>
      </w:r>
      <w:r w:rsidR="00B96BCC" w:rsidRPr="00B96BCC">
        <w:rPr>
          <w:bCs/>
          <w:iCs/>
          <w:sz w:val="26"/>
          <w:szCs w:val="26"/>
        </w:rPr>
        <w:t>, наборы ОГЭ, микроскоп, компас и др</w:t>
      </w:r>
      <w:r w:rsidRPr="00B96BCC">
        <w:rPr>
          <w:bCs/>
          <w:iCs/>
          <w:sz w:val="26"/>
          <w:szCs w:val="26"/>
        </w:rPr>
        <w:t>.</w:t>
      </w:r>
      <w:proofErr w:type="gramEnd"/>
    </w:p>
    <w:p w:rsidR="00EF2D8B" w:rsidRPr="00617C58" w:rsidRDefault="00EF2D8B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  <w:highlight w:val="yellow"/>
        </w:rPr>
      </w:pPr>
      <w:r w:rsidRPr="004120C3">
        <w:rPr>
          <w:bCs/>
          <w:iCs/>
          <w:sz w:val="26"/>
          <w:szCs w:val="26"/>
        </w:rPr>
        <w:t>На обеспечение бесплатным питанием детей, обучающихся в муниципальных образовательных организациях Приморского края (59М) поступило и израсходовано средств субвенции из</w:t>
      </w:r>
      <w:r w:rsidR="004120C3" w:rsidRPr="004120C3">
        <w:rPr>
          <w:bCs/>
          <w:iCs/>
          <w:sz w:val="26"/>
          <w:szCs w:val="26"/>
        </w:rPr>
        <w:t xml:space="preserve"> краевого бюджета в объеме 5 573</w:t>
      </w:r>
      <w:r w:rsidRPr="004120C3">
        <w:rPr>
          <w:bCs/>
          <w:iCs/>
          <w:sz w:val="26"/>
          <w:szCs w:val="26"/>
        </w:rPr>
        <w:t> </w:t>
      </w:r>
      <w:r w:rsidR="004120C3" w:rsidRPr="004120C3">
        <w:rPr>
          <w:bCs/>
          <w:iCs/>
          <w:sz w:val="26"/>
          <w:szCs w:val="26"/>
        </w:rPr>
        <w:t>45</w:t>
      </w:r>
      <w:r w:rsidRPr="004120C3">
        <w:rPr>
          <w:bCs/>
          <w:iCs/>
          <w:sz w:val="26"/>
          <w:szCs w:val="26"/>
        </w:rPr>
        <w:t xml:space="preserve">0,00 рублей. Организовано питание учащихся 5 – 11 классов (дети из многодетных семей, малообеспеченные, сироты и дети с ограниченными возможностями здоровья) </w:t>
      </w:r>
      <w:r w:rsidR="00990CF3">
        <w:rPr>
          <w:bCs/>
          <w:iCs/>
          <w:sz w:val="26"/>
          <w:szCs w:val="26"/>
        </w:rPr>
        <w:t xml:space="preserve">с </w:t>
      </w:r>
      <w:r w:rsidR="00990CF3" w:rsidRPr="00990CF3">
        <w:rPr>
          <w:bCs/>
          <w:iCs/>
          <w:sz w:val="26"/>
          <w:szCs w:val="26"/>
        </w:rPr>
        <w:t>общим числом 370</w:t>
      </w:r>
      <w:r w:rsidRPr="00990CF3">
        <w:rPr>
          <w:bCs/>
          <w:iCs/>
          <w:sz w:val="26"/>
          <w:szCs w:val="26"/>
        </w:rPr>
        <w:t xml:space="preserve"> человек.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351"/>
        <w:gridCol w:w="2084"/>
        <w:gridCol w:w="2084"/>
        <w:gridCol w:w="2085"/>
      </w:tblGrid>
      <w:tr w:rsidR="00EF2D8B" w:rsidRPr="00617C58" w:rsidTr="00EF2D8B">
        <w:tc>
          <w:tcPr>
            <w:tcW w:w="817" w:type="dxa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351" w:type="dxa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 w:rsidRPr="00990CF3">
              <w:rPr>
                <w:bCs/>
                <w:iCs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2084" w:type="dxa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 w:rsidRPr="00990CF3">
              <w:rPr>
                <w:bCs/>
                <w:iCs/>
                <w:sz w:val="20"/>
                <w:szCs w:val="20"/>
              </w:rPr>
              <w:t>Расходы на обеспечение бесплатным питанием, рублей</w:t>
            </w:r>
          </w:p>
        </w:tc>
        <w:tc>
          <w:tcPr>
            <w:tcW w:w="2084" w:type="dxa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 w:rsidRPr="00990CF3">
              <w:rPr>
                <w:bCs/>
                <w:iCs/>
                <w:sz w:val="20"/>
                <w:szCs w:val="20"/>
              </w:rPr>
              <w:t>Количество детей, человек</w:t>
            </w:r>
          </w:p>
        </w:tc>
        <w:tc>
          <w:tcPr>
            <w:tcW w:w="2085" w:type="dxa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 w:rsidRPr="00990CF3">
              <w:rPr>
                <w:bCs/>
                <w:iCs/>
                <w:sz w:val="20"/>
                <w:szCs w:val="20"/>
              </w:rPr>
              <w:t>Стоимость питания в день, рублей</w:t>
            </w:r>
          </w:p>
        </w:tc>
      </w:tr>
      <w:tr w:rsidR="00EF2D8B" w:rsidRPr="00617C58" w:rsidTr="00EF2D8B">
        <w:trPr>
          <w:trHeight w:val="141"/>
        </w:trPr>
        <w:tc>
          <w:tcPr>
            <w:tcW w:w="817" w:type="dxa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 w:rsidRPr="00990CF3">
              <w:rPr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351" w:type="dxa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 w:rsidRPr="00990CF3">
              <w:rPr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84" w:type="dxa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 w:rsidRPr="00990CF3">
              <w:rPr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84" w:type="dxa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 w:rsidRPr="00990CF3">
              <w:rPr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2085" w:type="dxa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 w:rsidRPr="00990CF3">
              <w:rPr>
                <w:bCs/>
                <w:iCs/>
                <w:sz w:val="16"/>
                <w:szCs w:val="16"/>
              </w:rPr>
              <w:t>5</w:t>
            </w:r>
          </w:p>
        </w:tc>
      </w:tr>
      <w:tr w:rsidR="00EF2D8B" w:rsidRPr="00617C58" w:rsidTr="00EF2D8B">
        <w:tc>
          <w:tcPr>
            <w:tcW w:w="817" w:type="dxa"/>
          </w:tcPr>
          <w:p w:rsidR="00EF2D8B" w:rsidRPr="00990CF3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3351" w:type="dxa"/>
          </w:tcPr>
          <w:p w:rsidR="00EF2D8B" w:rsidRPr="00990CF3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 xml:space="preserve">МБОУ «СОШ </w:t>
            </w:r>
            <w:proofErr w:type="gramStart"/>
            <w:r w:rsidRPr="00990CF3">
              <w:rPr>
                <w:bCs/>
                <w:iCs/>
                <w:sz w:val="22"/>
                <w:szCs w:val="22"/>
              </w:rPr>
              <w:t>с</w:t>
            </w:r>
            <w:proofErr w:type="gramEnd"/>
            <w:r w:rsidRPr="00990CF3">
              <w:rPr>
                <w:bCs/>
                <w:iCs/>
                <w:sz w:val="22"/>
                <w:szCs w:val="22"/>
              </w:rPr>
              <w:t>. Яковлевка»</w:t>
            </w:r>
          </w:p>
        </w:tc>
        <w:tc>
          <w:tcPr>
            <w:tcW w:w="2084" w:type="dxa"/>
            <w:vAlign w:val="center"/>
          </w:tcPr>
          <w:p w:rsidR="00EF2D8B" w:rsidRPr="00990CF3" w:rsidRDefault="00990CF3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2 508</w:t>
            </w:r>
            <w:r w:rsidR="00EF2D8B" w:rsidRPr="00990CF3">
              <w:rPr>
                <w:bCs/>
                <w:iCs/>
                <w:sz w:val="22"/>
                <w:szCs w:val="22"/>
              </w:rPr>
              <w:t> </w:t>
            </w:r>
            <w:r w:rsidRPr="00990CF3">
              <w:rPr>
                <w:bCs/>
                <w:iCs/>
                <w:sz w:val="22"/>
                <w:szCs w:val="22"/>
              </w:rPr>
              <w:t>691</w:t>
            </w:r>
            <w:r w:rsidR="00EF2D8B" w:rsidRPr="00990CF3">
              <w:rPr>
                <w:bCs/>
                <w:iCs/>
                <w:sz w:val="22"/>
                <w:szCs w:val="22"/>
              </w:rPr>
              <w:t>,</w:t>
            </w:r>
            <w:r w:rsidRPr="00990CF3">
              <w:rPr>
                <w:bCs/>
                <w:iCs/>
                <w:sz w:val="22"/>
                <w:szCs w:val="22"/>
              </w:rPr>
              <w:t>00</w:t>
            </w:r>
          </w:p>
        </w:tc>
        <w:tc>
          <w:tcPr>
            <w:tcW w:w="2084" w:type="dxa"/>
            <w:vAlign w:val="center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1</w:t>
            </w:r>
            <w:r w:rsidR="00990CF3" w:rsidRPr="00990CF3">
              <w:rPr>
                <w:bCs/>
                <w:iCs/>
                <w:sz w:val="22"/>
                <w:szCs w:val="22"/>
              </w:rPr>
              <w:t>58</w:t>
            </w:r>
          </w:p>
        </w:tc>
        <w:tc>
          <w:tcPr>
            <w:tcW w:w="2085" w:type="dxa"/>
            <w:vAlign w:val="center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85,00</w:t>
            </w:r>
          </w:p>
        </w:tc>
      </w:tr>
      <w:tr w:rsidR="00EF2D8B" w:rsidRPr="00617C58" w:rsidTr="00EF2D8B">
        <w:tc>
          <w:tcPr>
            <w:tcW w:w="817" w:type="dxa"/>
          </w:tcPr>
          <w:p w:rsidR="00EF2D8B" w:rsidRPr="00990CF3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3351" w:type="dxa"/>
          </w:tcPr>
          <w:p w:rsidR="00EF2D8B" w:rsidRPr="00990CF3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 xml:space="preserve">МБОУ «СОШ №1 с. </w:t>
            </w:r>
            <w:proofErr w:type="spellStart"/>
            <w:r w:rsidRPr="00990CF3">
              <w:rPr>
                <w:bCs/>
                <w:iCs/>
                <w:sz w:val="22"/>
                <w:szCs w:val="22"/>
              </w:rPr>
              <w:t>Новосысоевка</w:t>
            </w:r>
            <w:proofErr w:type="spellEnd"/>
            <w:r w:rsidRPr="00990CF3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2084" w:type="dxa"/>
            <w:vAlign w:val="center"/>
          </w:tcPr>
          <w:p w:rsidR="00EF2D8B" w:rsidRPr="00990CF3" w:rsidRDefault="004120C3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1 </w:t>
            </w:r>
            <w:r w:rsidR="00990CF3" w:rsidRPr="00990CF3">
              <w:rPr>
                <w:bCs/>
                <w:iCs/>
                <w:sz w:val="22"/>
                <w:szCs w:val="22"/>
              </w:rPr>
              <w:t>377</w:t>
            </w:r>
            <w:r w:rsidR="00EF2D8B" w:rsidRPr="00990CF3">
              <w:rPr>
                <w:bCs/>
                <w:iCs/>
                <w:sz w:val="22"/>
                <w:szCs w:val="22"/>
              </w:rPr>
              <w:t xml:space="preserve"> </w:t>
            </w:r>
            <w:r w:rsidR="00990CF3" w:rsidRPr="00990CF3">
              <w:rPr>
                <w:bCs/>
                <w:iCs/>
                <w:sz w:val="22"/>
                <w:szCs w:val="22"/>
              </w:rPr>
              <w:t>00</w:t>
            </w:r>
            <w:r w:rsidRPr="00990CF3">
              <w:rPr>
                <w:bCs/>
                <w:iCs/>
                <w:sz w:val="22"/>
                <w:szCs w:val="22"/>
              </w:rPr>
              <w:t>4,0</w:t>
            </w:r>
            <w:r w:rsidR="00EF2D8B" w:rsidRPr="00990CF3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2084" w:type="dxa"/>
            <w:vAlign w:val="center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10</w:t>
            </w:r>
            <w:r w:rsidR="00990CF3" w:rsidRPr="00990CF3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085" w:type="dxa"/>
            <w:vAlign w:val="center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85,00</w:t>
            </w:r>
          </w:p>
        </w:tc>
      </w:tr>
      <w:tr w:rsidR="00EF2D8B" w:rsidRPr="00617C58" w:rsidTr="00EF2D8B">
        <w:tc>
          <w:tcPr>
            <w:tcW w:w="817" w:type="dxa"/>
          </w:tcPr>
          <w:p w:rsidR="00EF2D8B" w:rsidRPr="00990CF3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3351" w:type="dxa"/>
          </w:tcPr>
          <w:p w:rsidR="00EF2D8B" w:rsidRPr="00990CF3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 xml:space="preserve">МБОУ «СОШ №2 с. </w:t>
            </w:r>
            <w:proofErr w:type="spellStart"/>
            <w:r w:rsidRPr="00990CF3">
              <w:rPr>
                <w:bCs/>
                <w:iCs/>
                <w:sz w:val="22"/>
                <w:szCs w:val="22"/>
              </w:rPr>
              <w:t>Новосысоевка</w:t>
            </w:r>
            <w:proofErr w:type="spellEnd"/>
            <w:r w:rsidRPr="00990CF3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2084" w:type="dxa"/>
            <w:vAlign w:val="center"/>
          </w:tcPr>
          <w:p w:rsidR="00EF2D8B" w:rsidRPr="00990CF3" w:rsidRDefault="00990CF3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628</w:t>
            </w:r>
            <w:r w:rsidR="00EF2D8B" w:rsidRPr="00990CF3">
              <w:rPr>
                <w:bCs/>
                <w:iCs/>
                <w:sz w:val="22"/>
                <w:szCs w:val="22"/>
              </w:rPr>
              <w:t> </w:t>
            </w:r>
            <w:r w:rsidRPr="00990CF3">
              <w:rPr>
                <w:bCs/>
                <w:iCs/>
                <w:sz w:val="22"/>
                <w:szCs w:val="22"/>
              </w:rPr>
              <w:t>735</w:t>
            </w:r>
            <w:r w:rsidR="00EF2D8B" w:rsidRPr="00990CF3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2084" w:type="dxa"/>
            <w:vAlign w:val="center"/>
          </w:tcPr>
          <w:p w:rsidR="00EF2D8B" w:rsidRPr="00990CF3" w:rsidRDefault="004120C3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3</w:t>
            </w:r>
            <w:r w:rsidR="00990CF3" w:rsidRPr="00990CF3">
              <w:rPr>
                <w:bCs/>
                <w:iCs/>
                <w:sz w:val="22"/>
                <w:szCs w:val="22"/>
              </w:rPr>
              <w:t>7</w:t>
            </w:r>
          </w:p>
        </w:tc>
        <w:tc>
          <w:tcPr>
            <w:tcW w:w="2085" w:type="dxa"/>
            <w:vAlign w:val="center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85,00</w:t>
            </w:r>
          </w:p>
        </w:tc>
      </w:tr>
      <w:tr w:rsidR="00EF2D8B" w:rsidRPr="00617C58" w:rsidTr="00EF2D8B">
        <w:tc>
          <w:tcPr>
            <w:tcW w:w="817" w:type="dxa"/>
          </w:tcPr>
          <w:p w:rsidR="00EF2D8B" w:rsidRPr="00990CF3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3351" w:type="dxa"/>
          </w:tcPr>
          <w:p w:rsidR="00EF2D8B" w:rsidRPr="00990CF3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МБОУ «СОШ №1 с. Варфоломеевка»</w:t>
            </w:r>
          </w:p>
        </w:tc>
        <w:tc>
          <w:tcPr>
            <w:tcW w:w="2084" w:type="dxa"/>
            <w:vAlign w:val="center"/>
          </w:tcPr>
          <w:p w:rsidR="00EF2D8B" w:rsidRPr="00990CF3" w:rsidRDefault="004120C3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595</w:t>
            </w:r>
            <w:r w:rsidR="00EF2D8B" w:rsidRPr="00990CF3">
              <w:rPr>
                <w:bCs/>
                <w:iCs/>
                <w:sz w:val="22"/>
                <w:szCs w:val="22"/>
              </w:rPr>
              <w:t> </w:t>
            </w:r>
            <w:r w:rsidRPr="00990CF3">
              <w:rPr>
                <w:bCs/>
                <w:iCs/>
                <w:sz w:val="22"/>
                <w:szCs w:val="22"/>
              </w:rPr>
              <w:t>810</w:t>
            </w:r>
            <w:r w:rsidR="00EF2D8B" w:rsidRPr="00990CF3">
              <w:rPr>
                <w:bCs/>
                <w:iCs/>
                <w:sz w:val="22"/>
                <w:szCs w:val="22"/>
              </w:rPr>
              <w:t>,</w:t>
            </w:r>
            <w:r w:rsidR="00990CF3" w:rsidRPr="00990CF3">
              <w:rPr>
                <w:bCs/>
                <w:iCs/>
                <w:sz w:val="22"/>
                <w:szCs w:val="22"/>
              </w:rPr>
              <w:t>0</w:t>
            </w:r>
            <w:r w:rsidR="00EF2D8B" w:rsidRPr="00990CF3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2084" w:type="dxa"/>
            <w:vAlign w:val="center"/>
          </w:tcPr>
          <w:p w:rsidR="00EF2D8B" w:rsidRPr="00990CF3" w:rsidRDefault="00990CF3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40</w:t>
            </w:r>
          </w:p>
        </w:tc>
        <w:tc>
          <w:tcPr>
            <w:tcW w:w="2085" w:type="dxa"/>
            <w:vAlign w:val="center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85,00</w:t>
            </w:r>
          </w:p>
        </w:tc>
      </w:tr>
      <w:tr w:rsidR="00EF2D8B" w:rsidRPr="00617C58" w:rsidTr="00EF2D8B">
        <w:tc>
          <w:tcPr>
            <w:tcW w:w="817" w:type="dxa"/>
          </w:tcPr>
          <w:p w:rsidR="00EF2D8B" w:rsidRPr="00990CF3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3351" w:type="dxa"/>
          </w:tcPr>
          <w:p w:rsidR="00EF2D8B" w:rsidRPr="00990CF3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МБОУ «СОШ №2 с. Варфоломеевка»</w:t>
            </w:r>
          </w:p>
        </w:tc>
        <w:tc>
          <w:tcPr>
            <w:tcW w:w="2084" w:type="dxa"/>
            <w:vAlign w:val="center"/>
          </w:tcPr>
          <w:p w:rsidR="00EF2D8B" w:rsidRPr="00990CF3" w:rsidRDefault="00990CF3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463</w:t>
            </w:r>
            <w:r w:rsidR="00EF2D8B" w:rsidRPr="00990CF3">
              <w:rPr>
                <w:bCs/>
                <w:iCs/>
                <w:sz w:val="22"/>
                <w:szCs w:val="22"/>
              </w:rPr>
              <w:t> </w:t>
            </w:r>
            <w:r w:rsidRPr="00990CF3">
              <w:rPr>
                <w:bCs/>
                <w:iCs/>
                <w:sz w:val="22"/>
                <w:szCs w:val="22"/>
              </w:rPr>
              <w:t>210</w:t>
            </w:r>
            <w:r w:rsidR="00EF2D8B" w:rsidRPr="00990CF3">
              <w:rPr>
                <w:bCs/>
                <w:iCs/>
                <w:sz w:val="22"/>
                <w:szCs w:val="22"/>
              </w:rPr>
              <w:t>,</w:t>
            </w:r>
            <w:r w:rsidRPr="00990CF3">
              <w:rPr>
                <w:bCs/>
                <w:iCs/>
                <w:sz w:val="22"/>
                <w:szCs w:val="22"/>
              </w:rPr>
              <w:t>0</w:t>
            </w:r>
            <w:r w:rsidR="00EF2D8B" w:rsidRPr="00990CF3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2084" w:type="dxa"/>
            <w:vAlign w:val="center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3</w:t>
            </w:r>
            <w:r w:rsidR="00990CF3" w:rsidRPr="00990CF3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085" w:type="dxa"/>
            <w:vAlign w:val="center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85,00</w:t>
            </w:r>
          </w:p>
        </w:tc>
      </w:tr>
      <w:tr w:rsidR="00EF2D8B" w:rsidRPr="00617C58" w:rsidTr="00EF2D8B">
        <w:tc>
          <w:tcPr>
            <w:tcW w:w="817" w:type="dxa"/>
          </w:tcPr>
          <w:p w:rsidR="00EF2D8B" w:rsidRPr="00990CF3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351" w:type="dxa"/>
          </w:tcPr>
          <w:p w:rsidR="00EF2D8B" w:rsidRPr="00990CF3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2084" w:type="dxa"/>
            <w:vAlign w:val="center"/>
          </w:tcPr>
          <w:p w:rsidR="00EF2D8B" w:rsidRPr="00990CF3" w:rsidRDefault="00990CF3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5 573</w:t>
            </w:r>
            <w:r w:rsidR="00EF2D8B" w:rsidRPr="00990CF3">
              <w:rPr>
                <w:bCs/>
                <w:iCs/>
                <w:sz w:val="22"/>
                <w:szCs w:val="22"/>
              </w:rPr>
              <w:t xml:space="preserve"> </w:t>
            </w:r>
            <w:r w:rsidRPr="00990CF3">
              <w:rPr>
                <w:bCs/>
                <w:iCs/>
                <w:sz w:val="22"/>
                <w:szCs w:val="22"/>
              </w:rPr>
              <w:t>450</w:t>
            </w:r>
            <w:r w:rsidR="00EF2D8B" w:rsidRPr="00990CF3">
              <w:rPr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2084" w:type="dxa"/>
            <w:vAlign w:val="center"/>
          </w:tcPr>
          <w:p w:rsidR="00EF2D8B" w:rsidRPr="00990CF3" w:rsidRDefault="00990CF3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370</w:t>
            </w:r>
          </w:p>
        </w:tc>
        <w:tc>
          <w:tcPr>
            <w:tcW w:w="2085" w:type="dxa"/>
            <w:vAlign w:val="center"/>
          </w:tcPr>
          <w:p w:rsidR="00EF2D8B" w:rsidRPr="00990CF3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990CF3">
              <w:rPr>
                <w:bCs/>
                <w:iCs/>
                <w:sz w:val="22"/>
                <w:szCs w:val="22"/>
              </w:rPr>
              <w:t>85,00</w:t>
            </w:r>
          </w:p>
        </w:tc>
      </w:tr>
    </w:tbl>
    <w:p w:rsidR="00EF2D8B" w:rsidRPr="00617C58" w:rsidRDefault="00EF2D8B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  <w:highlight w:val="yellow"/>
        </w:rPr>
      </w:pPr>
    </w:p>
    <w:p w:rsidR="00EF2D8B" w:rsidRPr="00494B5C" w:rsidRDefault="00EF2D8B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 w:rsidRPr="00494B5C">
        <w:rPr>
          <w:bCs/>
          <w:iCs/>
          <w:sz w:val="26"/>
          <w:szCs w:val="26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осуществлялась за счет средст</w:t>
      </w:r>
      <w:r w:rsidR="00494B5C" w:rsidRPr="00494B5C">
        <w:rPr>
          <w:bCs/>
          <w:iCs/>
          <w:sz w:val="26"/>
          <w:szCs w:val="26"/>
        </w:rPr>
        <w:t>в федерального бюджета в сумме 8</w:t>
      </w:r>
      <w:r w:rsidRPr="00494B5C">
        <w:rPr>
          <w:bCs/>
          <w:iCs/>
          <w:sz w:val="26"/>
          <w:szCs w:val="26"/>
        </w:rPr>
        <w:t> </w:t>
      </w:r>
      <w:r w:rsidR="00494B5C" w:rsidRPr="00494B5C">
        <w:rPr>
          <w:bCs/>
          <w:iCs/>
          <w:sz w:val="26"/>
          <w:szCs w:val="26"/>
        </w:rPr>
        <w:t>669</w:t>
      </w:r>
      <w:r w:rsidRPr="00494B5C">
        <w:rPr>
          <w:bCs/>
          <w:iCs/>
          <w:sz w:val="26"/>
          <w:szCs w:val="26"/>
        </w:rPr>
        <w:t> </w:t>
      </w:r>
      <w:r w:rsidR="00494B5C" w:rsidRPr="00494B5C">
        <w:rPr>
          <w:bCs/>
          <w:iCs/>
          <w:sz w:val="26"/>
          <w:szCs w:val="26"/>
        </w:rPr>
        <w:t>485</w:t>
      </w:r>
      <w:r w:rsidRPr="00494B5C">
        <w:rPr>
          <w:bCs/>
          <w:iCs/>
          <w:sz w:val="26"/>
          <w:szCs w:val="26"/>
        </w:rPr>
        <w:t>,</w:t>
      </w:r>
      <w:r w:rsidR="00494B5C" w:rsidRPr="00494B5C">
        <w:rPr>
          <w:bCs/>
          <w:iCs/>
          <w:sz w:val="26"/>
          <w:szCs w:val="26"/>
        </w:rPr>
        <w:t>89</w:t>
      </w:r>
      <w:r w:rsidRPr="00494B5C">
        <w:rPr>
          <w:bCs/>
          <w:iCs/>
          <w:sz w:val="26"/>
          <w:szCs w:val="26"/>
        </w:rPr>
        <w:t xml:space="preserve"> рублей. Питанием в 1 – 4 классах было охвачено </w:t>
      </w:r>
      <w:r w:rsidR="00494B5C" w:rsidRPr="00494B5C">
        <w:rPr>
          <w:bCs/>
          <w:iCs/>
          <w:sz w:val="26"/>
          <w:szCs w:val="26"/>
        </w:rPr>
        <w:t xml:space="preserve">561 </w:t>
      </w:r>
      <w:r w:rsidR="00494B5C">
        <w:rPr>
          <w:bCs/>
          <w:iCs/>
          <w:sz w:val="26"/>
          <w:szCs w:val="26"/>
        </w:rPr>
        <w:t>ребенок</w:t>
      </w:r>
      <w:r w:rsidRPr="00494B5C">
        <w:rPr>
          <w:bCs/>
          <w:iCs/>
          <w:sz w:val="26"/>
          <w:szCs w:val="26"/>
        </w:rPr>
        <w:t>, в том числе по учреждениям: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351"/>
        <w:gridCol w:w="2084"/>
        <w:gridCol w:w="2084"/>
        <w:gridCol w:w="2085"/>
      </w:tblGrid>
      <w:tr w:rsidR="00EF2D8B" w:rsidRPr="00617C58" w:rsidTr="00EF2D8B">
        <w:tc>
          <w:tcPr>
            <w:tcW w:w="817" w:type="dxa"/>
          </w:tcPr>
          <w:p w:rsidR="00EF2D8B" w:rsidRPr="00494B5C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351" w:type="dxa"/>
          </w:tcPr>
          <w:p w:rsidR="00EF2D8B" w:rsidRPr="00494B5C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 w:rsidRPr="00494B5C">
              <w:rPr>
                <w:bCs/>
                <w:iCs/>
                <w:sz w:val="20"/>
                <w:szCs w:val="20"/>
              </w:rPr>
              <w:t>Наименование общеобразовательного учреждения</w:t>
            </w:r>
          </w:p>
        </w:tc>
        <w:tc>
          <w:tcPr>
            <w:tcW w:w="2084" w:type="dxa"/>
          </w:tcPr>
          <w:p w:rsidR="00EF2D8B" w:rsidRPr="00494B5C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 w:rsidRPr="00494B5C">
              <w:rPr>
                <w:bCs/>
                <w:iCs/>
                <w:sz w:val="20"/>
                <w:szCs w:val="20"/>
              </w:rPr>
              <w:t>Расходы на обеспечение бесплатным питанием, рублей</w:t>
            </w:r>
          </w:p>
        </w:tc>
        <w:tc>
          <w:tcPr>
            <w:tcW w:w="2084" w:type="dxa"/>
          </w:tcPr>
          <w:p w:rsidR="00EF2D8B" w:rsidRPr="00494B5C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 w:rsidRPr="00494B5C">
              <w:rPr>
                <w:bCs/>
                <w:iCs/>
                <w:sz w:val="20"/>
                <w:szCs w:val="20"/>
              </w:rPr>
              <w:t>Количество детей, человек</w:t>
            </w:r>
          </w:p>
        </w:tc>
        <w:tc>
          <w:tcPr>
            <w:tcW w:w="2085" w:type="dxa"/>
          </w:tcPr>
          <w:p w:rsidR="00EF2D8B" w:rsidRPr="00494B5C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0"/>
                <w:szCs w:val="20"/>
              </w:rPr>
            </w:pPr>
            <w:r w:rsidRPr="00494B5C">
              <w:rPr>
                <w:bCs/>
                <w:iCs/>
                <w:sz w:val="20"/>
                <w:szCs w:val="20"/>
              </w:rPr>
              <w:t>Стоимость питания в день, рублей</w:t>
            </w:r>
          </w:p>
        </w:tc>
      </w:tr>
      <w:tr w:rsidR="00EF2D8B" w:rsidRPr="00617C58" w:rsidTr="00EF2D8B">
        <w:trPr>
          <w:trHeight w:val="141"/>
        </w:trPr>
        <w:tc>
          <w:tcPr>
            <w:tcW w:w="817" w:type="dxa"/>
          </w:tcPr>
          <w:p w:rsidR="00EF2D8B" w:rsidRPr="00494B5C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 w:rsidRPr="00494B5C">
              <w:rPr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351" w:type="dxa"/>
          </w:tcPr>
          <w:p w:rsidR="00EF2D8B" w:rsidRPr="00494B5C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 w:rsidRPr="00494B5C">
              <w:rPr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84" w:type="dxa"/>
          </w:tcPr>
          <w:p w:rsidR="00EF2D8B" w:rsidRPr="00494B5C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 w:rsidRPr="00494B5C">
              <w:rPr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84" w:type="dxa"/>
          </w:tcPr>
          <w:p w:rsidR="00EF2D8B" w:rsidRPr="00494B5C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 w:rsidRPr="00494B5C">
              <w:rPr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2085" w:type="dxa"/>
          </w:tcPr>
          <w:p w:rsidR="00EF2D8B" w:rsidRPr="00494B5C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16"/>
                <w:szCs w:val="16"/>
              </w:rPr>
            </w:pPr>
            <w:r w:rsidRPr="00494B5C">
              <w:rPr>
                <w:bCs/>
                <w:iCs/>
                <w:sz w:val="16"/>
                <w:szCs w:val="16"/>
              </w:rPr>
              <w:t>5</w:t>
            </w:r>
          </w:p>
        </w:tc>
      </w:tr>
      <w:tr w:rsidR="00EF2D8B" w:rsidRPr="00617C58" w:rsidTr="00EF2D8B">
        <w:tc>
          <w:tcPr>
            <w:tcW w:w="817" w:type="dxa"/>
          </w:tcPr>
          <w:p w:rsidR="00EF2D8B" w:rsidRPr="00494B5C" w:rsidRDefault="00494B5C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351" w:type="dxa"/>
          </w:tcPr>
          <w:p w:rsidR="00EF2D8B" w:rsidRPr="00494B5C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 xml:space="preserve">МБОУ «СОШ </w:t>
            </w:r>
            <w:proofErr w:type="gramStart"/>
            <w:r w:rsidRPr="00494B5C">
              <w:rPr>
                <w:bCs/>
                <w:iCs/>
                <w:sz w:val="22"/>
                <w:szCs w:val="22"/>
              </w:rPr>
              <w:t>с</w:t>
            </w:r>
            <w:proofErr w:type="gramEnd"/>
            <w:r w:rsidRPr="00494B5C">
              <w:rPr>
                <w:bCs/>
                <w:iCs/>
                <w:sz w:val="22"/>
                <w:szCs w:val="22"/>
              </w:rPr>
              <w:t>. Яковлевка»</w:t>
            </w:r>
          </w:p>
        </w:tc>
        <w:tc>
          <w:tcPr>
            <w:tcW w:w="2084" w:type="dxa"/>
            <w:vAlign w:val="center"/>
          </w:tcPr>
          <w:p w:rsidR="00EF2D8B" w:rsidRPr="00494B5C" w:rsidRDefault="00494B5C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3 409</w:t>
            </w:r>
            <w:r w:rsidR="00EF2D8B" w:rsidRPr="00494B5C">
              <w:rPr>
                <w:bCs/>
                <w:iCs/>
                <w:sz w:val="22"/>
                <w:szCs w:val="22"/>
              </w:rPr>
              <w:t> </w:t>
            </w:r>
            <w:r w:rsidRPr="00494B5C">
              <w:rPr>
                <w:bCs/>
                <w:iCs/>
                <w:sz w:val="22"/>
                <w:szCs w:val="22"/>
              </w:rPr>
              <w:t>550</w:t>
            </w:r>
            <w:r w:rsidR="00EF2D8B" w:rsidRPr="00494B5C">
              <w:rPr>
                <w:bCs/>
                <w:iCs/>
                <w:sz w:val="22"/>
                <w:szCs w:val="22"/>
              </w:rPr>
              <w:t>,8</w:t>
            </w:r>
            <w:r w:rsidRPr="00494B5C">
              <w:rPr>
                <w:bCs/>
                <w:iCs/>
                <w:sz w:val="22"/>
                <w:szCs w:val="22"/>
              </w:rPr>
              <w:t>9</w:t>
            </w:r>
          </w:p>
        </w:tc>
        <w:tc>
          <w:tcPr>
            <w:tcW w:w="2084" w:type="dxa"/>
            <w:vAlign w:val="center"/>
          </w:tcPr>
          <w:p w:rsidR="00EF2D8B" w:rsidRPr="00494B5C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2</w:t>
            </w:r>
            <w:r w:rsidR="00494B5C" w:rsidRPr="00494B5C">
              <w:rPr>
                <w:bCs/>
                <w:iCs/>
                <w:sz w:val="22"/>
                <w:szCs w:val="22"/>
              </w:rPr>
              <w:t>1</w:t>
            </w:r>
            <w:r w:rsidRPr="00494B5C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085" w:type="dxa"/>
            <w:vAlign w:val="center"/>
          </w:tcPr>
          <w:p w:rsidR="00EF2D8B" w:rsidRPr="00494B5C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85,00</w:t>
            </w:r>
            <w:r w:rsidR="00494B5C" w:rsidRPr="00494B5C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EF2D8B" w:rsidRPr="00617C58" w:rsidTr="00EF2D8B">
        <w:tc>
          <w:tcPr>
            <w:tcW w:w="817" w:type="dxa"/>
          </w:tcPr>
          <w:p w:rsidR="00EF2D8B" w:rsidRPr="00494B5C" w:rsidRDefault="00494B5C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3351" w:type="dxa"/>
          </w:tcPr>
          <w:p w:rsidR="00EF2D8B" w:rsidRPr="00494B5C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 xml:space="preserve">МБОУ «СОШ №1 с. </w:t>
            </w:r>
            <w:proofErr w:type="spellStart"/>
            <w:r w:rsidRPr="00494B5C">
              <w:rPr>
                <w:bCs/>
                <w:iCs/>
                <w:sz w:val="22"/>
                <w:szCs w:val="22"/>
              </w:rPr>
              <w:t>Новосысоевка</w:t>
            </w:r>
            <w:proofErr w:type="spellEnd"/>
            <w:r w:rsidRPr="00494B5C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2084" w:type="dxa"/>
            <w:vAlign w:val="center"/>
          </w:tcPr>
          <w:p w:rsidR="00EF2D8B" w:rsidRPr="00494B5C" w:rsidRDefault="00494B5C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2 898 865,00</w:t>
            </w:r>
          </w:p>
        </w:tc>
        <w:tc>
          <w:tcPr>
            <w:tcW w:w="2084" w:type="dxa"/>
            <w:vAlign w:val="center"/>
          </w:tcPr>
          <w:p w:rsidR="00EF2D8B" w:rsidRPr="00494B5C" w:rsidRDefault="00494B5C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186</w:t>
            </w:r>
          </w:p>
        </w:tc>
        <w:tc>
          <w:tcPr>
            <w:tcW w:w="2085" w:type="dxa"/>
            <w:vAlign w:val="center"/>
          </w:tcPr>
          <w:p w:rsidR="00EF2D8B" w:rsidRPr="00494B5C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85,00</w:t>
            </w:r>
          </w:p>
        </w:tc>
      </w:tr>
      <w:tr w:rsidR="00EF2D8B" w:rsidRPr="00617C58" w:rsidTr="00EF2D8B">
        <w:tc>
          <w:tcPr>
            <w:tcW w:w="817" w:type="dxa"/>
          </w:tcPr>
          <w:p w:rsidR="00EF2D8B" w:rsidRPr="00494B5C" w:rsidRDefault="00494B5C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3351" w:type="dxa"/>
          </w:tcPr>
          <w:p w:rsidR="00EF2D8B" w:rsidRPr="00494B5C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 xml:space="preserve">МБОУ «СОШ №2 с. </w:t>
            </w:r>
            <w:proofErr w:type="spellStart"/>
            <w:r w:rsidRPr="00494B5C">
              <w:rPr>
                <w:bCs/>
                <w:iCs/>
                <w:sz w:val="22"/>
                <w:szCs w:val="22"/>
              </w:rPr>
              <w:t>Новосысоевка</w:t>
            </w:r>
            <w:proofErr w:type="spellEnd"/>
            <w:r w:rsidRPr="00494B5C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2084" w:type="dxa"/>
            <w:vAlign w:val="center"/>
          </w:tcPr>
          <w:p w:rsidR="00EF2D8B" w:rsidRPr="00494B5C" w:rsidRDefault="00494B5C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913 065,00</w:t>
            </w:r>
          </w:p>
        </w:tc>
        <w:tc>
          <w:tcPr>
            <w:tcW w:w="2084" w:type="dxa"/>
            <w:vAlign w:val="center"/>
          </w:tcPr>
          <w:p w:rsidR="00EF2D8B" w:rsidRPr="00494B5C" w:rsidRDefault="00494B5C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66</w:t>
            </w:r>
          </w:p>
        </w:tc>
        <w:tc>
          <w:tcPr>
            <w:tcW w:w="2085" w:type="dxa"/>
            <w:vAlign w:val="center"/>
          </w:tcPr>
          <w:p w:rsidR="00EF2D8B" w:rsidRPr="00494B5C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85,00</w:t>
            </w:r>
          </w:p>
        </w:tc>
      </w:tr>
      <w:tr w:rsidR="00EF2D8B" w:rsidRPr="00617C58" w:rsidTr="00EF2D8B">
        <w:tc>
          <w:tcPr>
            <w:tcW w:w="817" w:type="dxa"/>
          </w:tcPr>
          <w:p w:rsidR="00EF2D8B" w:rsidRPr="00494B5C" w:rsidRDefault="00494B5C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3351" w:type="dxa"/>
          </w:tcPr>
          <w:p w:rsidR="00EF2D8B" w:rsidRPr="00494B5C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МБОУ «СОШ №1 с. Варфоломеевка»</w:t>
            </w:r>
          </w:p>
        </w:tc>
        <w:tc>
          <w:tcPr>
            <w:tcW w:w="2084" w:type="dxa"/>
            <w:vAlign w:val="center"/>
          </w:tcPr>
          <w:p w:rsidR="00EF2D8B" w:rsidRPr="00494B5C" w:rsidRDefault="00494B5C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784 120,00</w:t>
            </w:r>
          </w:p>
        </w:tc>
        <w:tc>
          <w:tcPr>
            <w:tcW w:w="2084" w:type="dxa"/>
            <w:vAlign w:val="center"/>
          </w:tcPr>
          <w:p w:rsidR="00EF2D8B" w:rsidRPr="00494B5C" w:rsidRDefault="00494B5C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49</w:t>
            </w:r>
          </w:p>
        </w:tc>
        <w:tc>
          <w:tcPr>
            <w:tcW w:w="2085" w:type="dxa"/>
            <w:vAlign w:val="center"/>
          </w:tcPr>
          <w:p w:rsidR="00EF2D8B" w:rsidRPr="00494B5C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85,00</w:t>
            </w:r>
          </w:p>
        </w:tc>
      </w:tr>
      <w:tr w:rsidR="00EF2D8B" w:rsidRPr="00617C58" w:rsidTr="00EF2D8B">
        <w:tc>
          <w:tcPr>
            <w:tcW w:w="817" w:type="dxa"/>
          </w:tcPr>
          <w:p w:rsidR="00EF2D8B" w:rsidRPr="00494B5C" w:rsidRDefault="00494B5C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3351" w:type="dxa"/>
          </w:tcPr>
          <w:p w:rsidR="00EF2D8B" w:rsidRPr="00494B5C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МБОУ «СОШ №2 с. Варфоломеевка»</w:t>
            </w:r>
          </w:p>
        </w:tc>
        <w:tc>
          <w:tcPr>
            <w:tcW w:w="2084" w:type="dxa"/>
            <w:vAlign w:val="center"/>
          </w:tcPr>
          <w:p w:rsidR="00EF2D8B" w:rsidRPr="00494B5C" w:rsidRDefault="00494B5C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663 885,00</w:t>
            </w:r>
          </w:p>
        </w:tc>
        <w:tc>
          <w:tcPr>
            <w:tcW w:w="2084" w:type="dxa"/>
            <w:vAlign w:val="center"/>
          </w:tcPr>
          <w:p w:rsidR="00EF2D8B" w:rsidRPr="00494B5C" w:rsidRDefault="00494B5C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45</w:t>
            </w:r>
          </w:p>
        </w:tc>
        <w:tc>
          <w:tcPr>
            <w:tcW w:w="2085" w:type="dxa"/>
            <w:vAlign w:val="center"/>
          </w:tcPr>
          <w:p w:rsidR="00EF2D8B" w:rsidRPr="00494B5C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85,00</w:t>
            </w:r>
          </w:p>
        </w:tc>
      </w:tr>
      <w:tr w:rsidR="00EF2D8B" w:rsidRPr="00617C58" w:rsidTr="00EF2D8B">
        <w:tc>
          <w:tcPr>
            <w:tcW w:w="817" w:type="dxa"/>
          </w:tcPr>
          <w:p w:rsidR="00EF2D8B" w:rsidRPr="00494B5C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351" w:type="dxa"/>
          </w:tcPr>
          <w:p w:rsidR="00EF2D8B" w:rsidRPr="00494B5C" w:rsidRDefault="00EF2D8B" w:rsidP="00322E1F">
            <w:pPr>
              <w:autoSpaceDE w:val="0"/>
              <w:autoSpaceDN w:val="0"/>
              <w:jc w:val="both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ИТОГО</w:t>
            </w:r>
          </w:p>
        </w:tc>
        <w:tc>
          <w:tcPr>
            <w:tcW w:w="2084" w:type="dxa"/>
            <w:vAlign w:val="center"/>
          </w:tcPr>
          <w:p w:rsidR="00EF2D8B" w:rsidRPr="00494B5C" w:rsidRDefault="00494B5C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8 669 485,89</w:t>
            </w:r>
          </w:p>
        </w:tc>
        <w:tc>
          <w:tcPr>
            <w:tcW w:w="2084" w:type="dxa"/>
            <w:vAlign w:val="center"/>
          </w:tcPr>
          <w:p w:rsidR="00EF2D8B" w:rsidRPr="00494B5C" w:rsidRDefault="00494B5C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561</w:t>
            </w:r>
          </w:p>
        </w:tc>
        <w:tc>
          <w:tcPr>
            <w:tcW w:w="2085" w:type="dxa"/>
            <w:vAlign w:val="center"/>
          </w:tcPr>
          <w:p w:rsidR="00EF2D8B" w:rsidRPr="00494B5C" w:rsidRDefault="00EF2D8B" w:rsidP="00322E1F">
            <w:pPr>
              <w:autoSpaceDE w:val="0"/>
              <w:autoSpaceDN w:val="0"/>
              <w:jc w:val="center"/>
              <w:rPr>
                <w:bCs/>
                <w:iCs/>
                <w:sz w:val="22"/>
                <w:szCs w:val="22"/>
              </w:rPr>
            </w:pPr>
            <w:r w:rsidRPr="00494B5C">
              <w:rPr>
                <w:bCs/>
                <w:iCs/>
                <w:sz w:val="22"/>
                <w:szCs w:val="22"/>
              </w:rPr>
              <w:t>85,00</w:t>
            </w:r>
          </w:p>
        </w:tc>
      </w:tr>
    </w:tbl>
    <w:p w:rsidR="00EF2D8B" w:rsidRPr="00617C58" w:rsidRDefault="00EF2D8B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  <w:highlight w:val="yellow"/>
          <w:lang w:val="en-US"/>
        </w:rPr>
      </w:pPr>
    </w:p>
    <w:p w:rsidR="00EF2D8B" w:rsidRPr="00302DC7" w:rsidRDefault="00EF2D8B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 w:rsidRPr="00302DC7">
        <w:rPr>
          <w:bCs/>
          <w:iCs/>
          <w:sz w:val="26"/>
          <w:szCs w:val="26"/>
        </w:rPr>
        <w:t xml:space="preserve">В отчетном периоде получателями ежемесячного денежного вознаграждения за классное руководство являлись 98 педагогов. Перечислено целевых средств в размере </w:t>
      </w:r>
      <w:r w:rsidRPr="00302DC7">
        <w:rPr>
          <w:bCs/>
          <w:iCs/>
          <w:sz w:val="26"/>
          <w:szCs w:val="26"/>
        </w:rPr>
        <w:lastRenderedPageBreak/>
        <w:t>11 </w:t>
      </w:r>
      <w:r w:rsidR="00494B5C" w:rsidRPr="00302DC7">
        <w:rPr>
          <w:bCs/>
          <w:iCs/>
          <w:sz w:val="26"/>
          <w:szCs w:val="26"/>
        </w:rPr>
        <w:t>085</w:t>
      </w:r>
      <w:r w:rsidRPr="00302DC7">
        <w:rPr>
          <w:bCs/>
          <w:iCs/>
          <w:sz w:val="26"/>
          <w:szCs w:val="26"/>
        </w:rPr>
        <w:t> </w:t>
      </w:r>
      <w:r w:rsidR="00494B5C" w:rsidRPr="00302DC7">
        <w:rPr>
          <w:bCs/>
          <w:iCs/>
          <w:sz w:val="26"/>
          <w:szCs w:val="26"/>
        </w:rPr>
        <w:t>122</w:t>
      </w:r>
      <w:r w:rsidRPr="00302DC7">
        <w:rPr>
          <w:bCs/>
          <w:iCs/>
          <w:sz w:val="26"/>
          <w:szCs w:val="26"/>
        </w:rPr>
        <w:t>,</w:t>
      </w:r>
      <w:r w:rsidR="00494B5C" w:rsidRPr="00302DC7">
        <w:rPr>
          <w:bCs/>
          <w:iCs/>
          <w:sz w:val="26"/>
          <w:szCs w:val="26"/>
        </w:rPr>
        <w:t>9</w:t>
      </w:r>
      <w:r w:rsidRPr="00302DC7">
        <w:rPr>
          <w:bCs/>
          <w:iCs/>
          <w:sz w:val="26"/>
          <w:szCs w:val="26"/>
        </w:rPr>
        <w:t xml:space="preserve">5 рублей, или </w:t>
      </w:r>
      <w:r w:rsidR="00494B5C" w:rsidRPr="00302DC7">
        <w:rPr>
          <w:bCs/>
          <w:iCs/>
          <w:sz w:val="26"/>
          <w:szCs w:val="26"/>
        </w:rPr>
        <w:t>85</w:t>
      </w:r>
      <w:r w:rsidRPr="00302DC7">
        <w:rPr>
          <w:bCs/>
          <w:iCs/>
          <w:sz w:val="26"/>
          <w:szCs w:val="26"/>
        </w:rPr>
        <w:t>,</w:t>
      </w:r>
      <w:r w:rsidR="00494B5C" w:rsidRPr="00302DC7">
        <w:rPr>
          <w:bCs/>
          <w:iCs/>
          <w:sz w:val="26"/>
          <w:szCs w:val="26"/>
        </w:rPr>
        <w:t>36</w:t>
      </w:r>
      <w:r w:rsidRPr="00302DC7">
        <w:rPr>
          <w:bCs/>
          <w:iCs/>
          <w:sz w:val="26"/>
          <w:szCs w:val="26"/>
        </w:rPr>
        <w:t xml:space="preserve">% </w:t>
      </w:r>
      <w:proofErr w:type="gramStart"/>
      <w:r w:rsidRPr="00302DC7">
        <w:rPr>
          <w:bCs/>
          <w:iCs/>
          <w:sz w:val="26"/>
          <w:szCs w:val="26"/>
        </w:rPr>
        <w:t>от</w:t>
      </w:r>
      <w:proofErr w:type="gramEnd"/>
      <w:r w:rsidRPr="00302DC7">
        <w:rPr>
          <w:bCs/>
          <w:iCs/>
          <w:sz w:val="26"/>
          <w:szCs w:val="26"/>
        </w:rPr>
        <w:t xml:space="preserve"> запланированных. Распределение выплаты по общеобразовательным учреждениям района следующее: </w:t>
      </w:r>
      <w:proofErr w:type="gramStart"/>
      <w:r w:rsidRPr="00302DC7">
        <w:rPr>
          <w:bCs/>
          <w:iCs/>
          <w:sz w:val="26"/>
          <w:szCs w:val="26"/>
        </w:rPr>
        <w:t>МБОУ «СОШ с. Яковлевка» - 4 </w:t>
      </w:r>
      <w:r w:rsidR="00302DC7" w:rsidRPr="00302DC7">
        <w:rPr>
          <w:bCs/>
          <w:iCs/>
          <w:sz w:val="26"/>
          <w:szCs w:val="26"/>
        </w:rPr>
        <w:t>545 202,89</w:t>
      </w:r>
      <w:r w:rsidRPr="00302DC7">
        <w:rPr>
          <w:bCs/>
          <w:iCs/>
          <w:sz w:val="26"/>
          <w:szCs w:val="26"/>
        </w:rPr>
        <w:t xml:space="preserve"> рублей (3</w:t>
      </w:r>
      <w:r w:rsidR="00302DC7" w:rsidRPr="00302DC7">
        <w:rPr>
          <w:bCs/>
          <w:iCs/>
          <w:sz w:val="26"/>
          <w:szCs w:val="26"/>
        </w:rPr>
        <w:t>2</w:t>
      </w:r>
      <w:r w:rsidRPr="00302DC7">
        <w:rPr>
          <w:bCs/>
          <w:iCs/>
          <w:sz w:val="26"/>
          <w:szCs w:val="26"/>
        </w:rPr>
        <w:t xml:space="preserve"> педагог</w:t>
      </w:r>
      <w:r w:rsidR="00302DC7" w:rsidRPr="00302DC7">
        <w:rPr>
          <w:bCs/>
          <w:iCs/>
          <w:sz w:val="26"/>
          <w:szCs w:val="26"/>
        </w:rPr>
        <w:t>а</w:t>
      </w:r>
      <w:r w:rsidRPr="00302DC7">
        <w:rPr>
          <w:bCs/>
          <w:iCs/>
          <w:sz w:val="26"/>
          <w:szCs w:val="26"/>
        </w:rPr>
        <w:t xml:space="preserve">); МБОУ «СОШ №1 с. </w:t>
      </w:r>
      <w:proofErr w:type="spellStart"/>
      <w:r w:rsidRPr="00302DC7">
        <w:rPr>
          <w:bCs/>
          <w:iCs/>
          <w:sz w:val="26"/>
          <w:szCs w:val="26"/>
        </w:rPr>
        <w:t>Новосысоевка</w:t>
      </w:r>
      <w:proofErr w:type="spellEnd"/>
      <w:r w:rsidRPr="00302DC7">
        <w:rPr>
          <w:bCs/>
          <w:iCs/>
          <w:sz w:val="26"/>
          <w:szCs w:val="26"/>
        </w:rPr>
        <w:t>» - 3 7</w:t>
      </w:r>
      <w:r w:rsidR="00302DC7" w:rsidRPr="00302DC7">
        <w:rPr>
          <w:bCs/>
          <w:iCs/>
          <w:sz w:val="26"/>
          <w:szCs w:val="26"/>
        </w:rPr>
        <w:t>58</w:t>
      </w:r>
      <w:r w:rsidRPr="00302DC7">
        <w:rPr>
          <w:bCs/>
          <w:iCs/>
          <w:sz w:val="26"/>
          <w:szCs w:val="26"/>
        </w:rPr>
        <w:t> </w:t>
      </w:r>
      <w:r w:rsidR="00302DC7" w:rsidRPr="00302DC7">
        <w:rPr>
          <w:bCs/>
          <w:iCs/>
          <w:sz w:val="26"/>
          <w:szCs w:val="26"/>
        </w:rPr>
        <w:t>700</w:t>
      </w:r>
      <w:r w:rsidRPr="00302DC7">
        <w:rPr>
          <w:bCs/>
          <w:iCs/>
          <w:sz w:val="26"/>
          <w:szCs w:val="26"/>
        </w:rPr>
        <w:t>,</w:t>
      </w:r>
      <w:r w:rsidR="00302DC7" w:rsidRPr="00302DC7">
        <w:rPr>
          <w:bCs/>
          <w:iCs/>
          <w:sz w:val="26"/>
          <w:szCs w:val="26"/>
        </w:rPr>
        <w:t>79</w:t>
      </w:r>
      <w:r w:rsidRPr="00302DC7">
        <w:rPr>
          <w:bCs/>
          <w:iCs/>
          <w:sz w:val="26"/>
          <w:szCs w:val="26"/>
        </w:rPr>
        <w:t xml:space="preserve"> </w:t>
      </w:r>
      <w:r w:rsidR="00302DC7" w:rsidRPr="00302DC7">
        <w:rPr>
          <w:bCs/>
          <w:iCs/>
          <w:sz w:val="26"/>
          <w:szCs w:val="26"/>
        </w:rPr>
        <w:t>рублей (29</w:t>
      </w:r>
      <w:r w:rsidRPr="00302DC7">
        <w:rPr>
          <w:bCs/>
          <w:iCs/>
          <w:sz w:val="26"/>
          <w:szCs w:val="26"/>
        </w:rPr>
        <w:t xml:space="preserve"> педагог</w:t>
      </w:r>
      <w:r w:rsidR="00302DC7" w:rsidRPr="00302DC7">
        <w:rPr>
          <w:bCs/>
          <w:iCs/>
          <w:sz w:val="26"/>
          <w:szCs w:val="26"/>
        </w:rPr>
        <w:t>ов</w:t>
      </w:r>
      <w:r w:rsidRPr="00302DC7">
        <w:rPr>
          <w:bCs/>
          <w:iCs/>
          <w:sz w:val="26"/>
          <w:szCs w:val="26"/>
        </w:rPr>
        <w:t xml:space="preserve">); МБОУ «СОШ №2 с. </w:t>
      </w:r>
      <w:proofErr w:type="spellStart"/>
      <w:r w:rsidRPr="00302DC7">
        <w:rPr>
          <w:bCs/>
          <w:iCs/>
          <w:sz w:val="26"/>
          <w:szCs w:val="26"/>
        </w:rPr>
        <w:t>Новосыс</w:t>
      </w:r>
      <w:r w:rsidR="00302DC7" w:rsidRPr="00302DC7">
        <w:rPr>
          <w:bCs/>
          <w:iCs/>
          <w:sz w:val="26"/>
          <w:szCs w:val="26"/>
        </w:rPr>
        <w:t>оевка</w:t>
      </w:r>
      <w:proofErr w:type="spellEnd"/>
      <w:r w:rsidR="00302DC7" w:rsidRPr="00302DC7">
        <w:rPr>
          <w:bCs/>
          <w:iCs/>
          <w:sz w:val="26"/>
          <w:szCs w:val="26"/>
        </w:rPr>
        <w:t xml:space="preserve">  - 1 592 968,74 рублей (10</w:t>
      </w:r>
      <w:r w:rsidRPr="00302DC7">
        <w:rPr>
          <w:bCs/>
          <w:iCs/>
          <w:sz w:val="26"/>
          <w:szCs w:val="26"/>
        </w:rPr>
        <w:t xml:space="preserve"> педагогов); МБОУ «СОШ №1 с. Варфоломеевка» - 1 </w:t>
      </w:r>
      <w:r w:rsidR="00302DC7" w:rsidRPr="00302DC7">
        <w:rPr>
          <w:bCs/>
          <w:iCs/>
          <w:sz w:val="26"/>
          <w:szCs w:val="26"/>
        </w:rPr>
        <w:t>687</w:t>
      </w:r>
      <w:r w:rsidRPr="00302DC7">
        <w:rPr>
          <w:bCs/>
          <w:iCs/>
          <w:sz w:val="26"/>
          <w:szCs w:val="26"/>
        </w:rPr>
        <w:t> </w:t>
      </w:r>
      <w:r w:rsidR="00302DC7" w:rsidRPr="00302DC7">
        <w:rPr>
          <w:bCs/>
          <w:iCs/>
          <w:sz w:val="26"/>
          <w:szCs w:val="26"/>
        </w:rPr>
        <w:t>768</w:t>
      </w:r>
      <w:r w:rsidRPr="00302DC7">
        <w:rPr>
          <w:bCs/>
          <w:iCs/>
          <w:sz w:val="26"/>
          <w:szCs w:val="26"/>
        </w:rPr>
        <w:t>,</w:t>
      </w:r>
      <w:r w:rsidR="00302DC7" w:rsidRPr="00302DC7">
        <w:rPr>
          <w:bCs/>
          <w:iCs/>
          <w:sz w:val="26"/>
          <w:szCs w:val="26"/>
        </w:rPr>
        <w:t>32</w:t>
      </w:r>
      <w:r w:rsidRPr="00302DC7">
        <w:rPr>
          <w:bCs/>
          <w:iCs/>
          <w:sz w:val="26"/>
          <w:szCs w:val="26"/>
        </w:rPr>
        <w:t xml:space="preserve"> рублей (1</w:t>
      </w:r>
      <w:r w:rsidR="00302DC7" w:rsidRPr="00302DC7">
        <w:rPr>
          <w:bCs/>
          <w:iCs/>
          <w:sz w:val="26"/>
          <w:szCs w:val="26"/>
        </w:rPr>
        <w:t>0</w:t>
      </w:r>
      <w:r w:rsidRPr="00302DC7">
        <w:rPr>
          <w:bCs/>
          <w:iCs/>
          <w:sz w:val="26"/>
          <w:szCs w:val="26"/>
        </w:rPr>
        <w:t xml:space="preserve"> педагогов); МБОУ «</w:t>
      </w:r>
      <w:r w:rsidR="00302DC7" w:rsidRPr="00302DC7">
        <w:rPr>
          <w:bCs/>
          <w:iCs/>
          <w:sz w:val="26"/>
          <w:szCs w:val="26"/>
        </w:rPr>
        <w:t>СОШ №2 с. Варфоломеевка» - 1 402</w:t>
      </w:r>
      <w:r w:rsidRPr="00302DC7">
        <w:rPr>
          <w:bCs/>
          <w:iCs/>
          <w:sz w:val="26"/>
          <w:szCs w:val="26"/>
        </w:rPr>
        <w:t> </w:t>
      </w:r>
      <w:r w:rsidR="00302DC7" w:rsidRPr="00302DC7">
        <w:rPr>
          <w:bCs/>
          <w:iCs/>
          <w:sz w:val="26"/>
          <w:szCs w:val="26"/>
        </w:rPr>
        <w:t>659</w:t>
      </w:r>
      <w:r w:rsidRPr="00302DC7">
        <w:rPr>
          <w:bCs/>
          <w:iCs/>
          <w:sz w:val="26"/>
          <w:szCs w:val="26"/>
        </w:rPr>
        <w:t>,</w:t>
      </w:r>
      <w:r w:rsidR="00302DC7" w:rsidRPr="00302DC7">
        <w:rPr>
          <w:bCs/>
          <w:iCs/>
          <w:sz w:val="26"/>
          <w:szCs w:val="26"/>
        </w:rPr>
        <w:t>2</w:t>
      </w:r>
      <w:r w:rsidRPr="00302DC7">
        <w:rPr>
          <w:bCs/>
          <w:iCs/>
          <w:sz w:val="26"/>
          <w:szCs w:val="26"/>
        </w:rPr>
        <w:t>6 рублей (9 педагогов).</w:t>
      </w:r>
      <w:proofErr w:type="gramEnd"/>
    </w:p>
    <w:p w:rsidR="00EF2D8B" w:rsidRDefault="00EF2D8B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 w:rsidRPr="00302DC7">
        <w:rPr>
          <w:bCs/>
          <w:iCs/>
          <w:sz w:val="26"/>
          <w:szCs w:val="26"/>
        </w:rPr>
        <w:t xml:space="preserve">Причиной неполного освоения доведенных плановых назначений на ежемесячное денежное вознаграждение за классное руководство педагогическим работникам муниципальных образовательных организаций является следующее. При планировании расходов информация о количестве классов берется из Автоматизированной информационной системы (АИС) «Сетевой город образования». Количество классов в системе формируется с учетом детей, обучающихся индивидуально, поэтому классных руководителей меньше, чем классов. </w:t>
      </w:r>
    </w:p>
    <w:p w:rsidR="00302DC7" w:rsidRPr="00302DC7" w:rsidRDefault="00AE7326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086688">
        <w:rPr>
          <w:bCs/>
          <w:iCs/>
          <w:sz w:val="26"/>
          <w:szCs w:val="26"/>
        </w:rPr>
        <w:t xml:space="preserve"> выделены иные межбюджетные трансферты в сумме 237 995,00 рублей. Исполнение составило 100%. Средства направлены на оплату труда и начисления на выплаты по оплате труда работникам МБОУ «СОШ </w:t>
      </w:r>
      <w:proofErr w:type="gramStart"/>
      <w:r w:rsidR="00086688">
        <w:rPr>
          <w:bCs/>
          <w:iCs/>
          <w:sz w:val="26"/>
          <w:szCs w:val="26"/>
        </w:rPr>
        <w:t>с</w:t>
      </w:r>
      <w:proofErr w:type="gramEnd"/>
      <w:r w:rsidR="00086688">
        <w:rPr>
          <w:bCs/>
          <w:iCs/>
          <w:sz w:val="26"/>
          <w:szCs w:val="26"/>
        </w:rPr>
        <w:t xml:space="preserve">. </w:t>
      </w:r>
      <w:proofErr w:type="gramStart"/>
      <w:r w:rsidR="00086688">
        <w:rPr>
          <w:bCs/>
          <w:iCs/>
          <w:sz w:val="26"/>
          <w:szCs w:val="26"/>
        </w:rPr>
        <w:t>Яковлевка</w:t>
      </w:r>
      <w:proofErr w:type="gramEnd"/>
      <w:r w:rsidR="00086688">
        <w:rPr>
          <w:bCs/>
          <w:iCs/>
          <w:sz w:val="26"/>
          <w:szCs w:val="26"/>
        </w:rPr>
        <w:t xml:space="preserve">» (1 советник – 0,5 ставки) – 91 395,93 рублей, МБОУ «СОШ №1 с. </w:t>
      </w:r>
      <w:proofErr w:type="spellStart"/>
      <w:r w:rsidR="00086688">
        <w:rPr>
          <w:bCs/>
          <w:iCs/>
          <w:sz w:val="26"/>
          <w:szCs w:val="26"/>
        </w:rPr>
        <w:t>Новосысоевка</w:t>
      </w:r>
      <w:proofErr w:type="spellEnd"/>
      <w:r w:rsidR="00086688">
        <w:rPr>
          <w:bCs/>
          <w:iCs/>
          <w:sz w:val="26"/>
          <w:szCs w:val="26"/>
        </w:rPr>
        <w:t>» (1 советник – 0,5 ставки) – 91 395,93 рублей.</w:t>
      </w:r>
    </w:p>
    <w:p w:rsidR="00EF2D8B" w:rsidRPr="008D7495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8D7495">
        <w:rPr>
          <w:sz w:val="26"/>
          <w:szCs w:val="26"/>
        </w:rPr>
        <w:t xml:space="preserve">Расходы на организационные, технические и технологические мероприятия по пожарной безопасности учреждений, финансируемых из бюджета </w:t>
      </w:r>
      <w:proofErr w:type="spellStart"/>
      <w:r w:rsidRPr="008D7495">
        <w:rPr>
          <w:sz w:val="26"/>
          <w:szCs w:val="26"/>
        </w:rPr>
        <w:t>Яковлевского</w:t>
      </w:r>
      <w:proofErr w:type="spellEnd"/>
      <w:r w:rsidRPr="008D7495">
        <w:rPr>
          <w:sz w:val="26"/>
          <w:szCs w:val="26"/>
        </w:rPr>
        <w:t xml:space="preserve"> муниципального района по подпрограмме «Пожарная безопасность» на 2019 – 2025 годы по общеобразовательным организациям за отче</w:t>
      </w:r>
      <w:r w:rsidR="008D7495" w:rsidRPr="008D7495">
        <w:rPr>
          <w:sz w:val="26"/>
          <w:szCs w:val="26"/>
        </w:rPr>
        <w:t>тный период составили по плану 2</w:t>
      </w:r>
      <w:r w:rsidRPr="008D7495">
        <w:rPr>
          <w:sz w:val="26"/>
          <w:szCs w:val="26"/>
        </w:rPr>
        <w:t> </w:t>
      </w:r>
      <w:r w:rsidR="008D7495" w:rsidRPr="008D7495">
        <w:rPr>
          <w:sz w:val="26"/>
          <w:szCs w:val="26"/>
        </w:rPr>
        <w:t>237</w:t>
      </w:r>
      <w:r w:rsidRPr="008D7495">
        <w:rPr>
          <w:sz w:val="26"/>
          <w:szCs w:val="26"/>
        </w:rPr>
        <w:t> </w:t>
      </w:r>
      <w:r w:rsidR="008D7495" w:rsidRPr="008D7495">
        <w:rPr>
          <w:sz w:val="26"/>
          <w:szCs w:val="26"/>
        </w:rPr>
        <w:t>081</w:t>
      </w:r>
      <w:r w:rsidRPr="008D7495">
        <w:rPr>
          <w:sz w:val="26"/>
          <w:szCs w:val="26"/>
        </w:rPr>
        <w:t>,</w:t>
      </w:r>
      <w:r w:rsidR="008D7495" w:rsidRPr="008D7495">
        <w:rPr>
          <w:sz w:val="26"/>
          <w:szCs w:val="26"/>
        </w:rPr>
        <w:t>30</w:t>
      </w:r>
      <w:r w:rsidRPr="008D7495">
        <w:rPr>
          <w:sz w:val="26"/>
          <w:szCs w:val="26"/>
        </w:rPr>
        <w:t xml:space="preserve"> рублей, что соответствует кассовому исполнению. За счет средств местного бюджета были осуществлены следующие мероприятия:</w:t>
      </w:r>
    </w:p>
    <w:p w:rsidR="00EF2D8B" w:rsidRPr="008B0217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8B0217">
        <w:rPr>
          <w:sz w:val="26"/>
          <w:szCs w:val="26"/>
        </w:rPr>
        <w:t>- услуги по содержани</w:t>
      </w:r>
      <w:r w:rsidR="008D7495" w:rsidRPr="008B0217">
        <w:rPr>
          <w:sz w:val="26"/>
          <w:szCs w:val="26"/>
        </w:rPr>
        <w:t>ю имущества,</w:t>
      </w:r>
      <w:r w:rsidRPr="008B0217">
        <w:rPr>
          <w:sz w:val="26"/>
          <w:szCs w:val="26"/>
        </w:rPr>
        <w:t xml:space="preserve"> в том числе: техническое  обслуживание установки автоматической пожарной сигнализации в общеобр</w:t>
      </w:r>
      <w:r w:rsidR="008D7495" w:rsidRPr="008B0217">
        <w:rPr>
          <w:sz w:val="26"/>
          <w:szCs w:val="26"/>
        </w:rPr>
        <w:t>азовательных учреждениях</w:t>
      </w:r>
      <w:r w:rsidRPr="008B0217">
        <w:rPr>
          <w:sz w:val="26"/>
          <w:szCs w:val="26"/>
        </w:rPr>
        <w:t xml:space="preserve"> (ООО «</w:t>
      </w:r>
      <w:proofErr w:type="spellStart"/>
      <w:r w:rsidRPr="008B0217">
        <w:rPr>
          <w:sz w:val="26"/>
          <w:szCs w:val="26"/>
        </w:rPr>
        <w:t>Приморавтоматика</w:t>
      </w:r>
      <w:proofErr w:type="spellEnd"/>
      <w:r w:rsidRPr="008B0217">
        <w:rPr>
          <w:sz w:val="26"/>
          <w:szCs w:val="26"/>
        </w:rPr>
        <w:t>») -  5</w:t>
      </w:r>
      <w:r w:rsidR="008D7495" w:rsidRPr="008B0217">
        <w:rPr>
          <w:sz w:val="26"/>
          <w:szCs w:val="26"/>
        </w:rPr>
        <w:t>83</w:t>
      </w:r>
      <w:r w:rsidRPr="008B0217">
        <w:rPr>
          <w:sz w:val="26"/>
          <w:szCs w:val="26"/>
        </w:rPr>
        <w:t> </w:t>
      </w:r>
      <w:r w:rsidR="008D7495" w:rsidRPr="008B0217">
        <w:rPr>
          <w:sz w:val="26"/>
          <w:szCs w:val="26"/>
        </w:rPr>
        <w:t>490</w:t>
      </w:r>
      <w:r w:rsidRPr="008B0217">
        <w:rPr>
          <w:sz w:val="26"/>
          <w:szCs w:val="26"/>
        </w:rPr>
        <w:t>,6</w:t>
      </w:r>
      <w:r w:rsidR="008D7495" w:rsidRPr="008B0217">
        <w:rPr>
          <w:sz w:val="26"/>
          <w:szCs w:val="26"/>
        </w:rPr>
        <w:t>0</w:t>
      </w:r>
      <w:r w:rsidRPr="008B0217">
        <w:rPr>
          <w:sz w:val="26"/>
          <w:szCs w:val="26"/>
        </w:rPr>
        <w:t xml:space="preserve">  рубль; контроль качества огнезащитной обработки деревянных конструкций, проверка ог</w:t>
      </w:r>
      <w:r w:rsidR="008D7495" w:rsidRPr="008B0217">
        <w:rPr>
          <w:sz w:val="26"/>
          <w:szCs w:val="26"/>
        </w:rPr>
        <w:t>нетушителей, зарядка огнетушителей, замена шланга к ОП</w:t>
      </w:r>
      <w:r w:rsidRPr="008B0217">
        <w:rPr>
          <w:sz w:val="26"/>
          <w:szCs w:val="26"/>
        </w:rPr>
        <w:t xml:space="preserve"> (ООО «Эксперт») – </w:t>
      </w:r>
      <w:r w:rsidR="008D7495" w:rsidRPr="008B0217">
        <w:rPr>
          <w:sz w:val="26"/>
          <w:szCs w:val="26"/>
        </w:rPr>
        <w:t>77</w:t>
      </w:r>
      <w:r w:rsidRPr="008B0217">
        <w:rPr>
          <w:sz w:val="26"/>
          <w:szCs w:val="26"/>
        </w:rPr>
        <w:t> </w:t>
      </w:r>
      <w:r w:rsidR="008D7495" w:rsidRPr="008B0217">
        <w:rPr>
          <w:sz w:val="26"/>
          <w:szCs w:val="26"/>
        </w:rPr>
        <w:t>480,00 рублей</w:t>
      </w:r>
      <w:r w:rsidRPr="008B0217">
        <w:rPr>
          <w:sz w:val="26"/>
          <w:szCs w:val="26"/>
        </w:rPr>
        <w:t xml:space="preserve">; </w:t>
      </w:r>
    </w:p>
    <w:p w:rsidR="00A242A2" w:rsidRPr="008B0217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8B0217">
        <w:rPr>
          <w:sz w:val="26"/>
          <w:szCs w:val="26"/>
        </w:rPr>
        <w:t>- п</w:t>
      </w:r>
      <w:r w:rsidR="00A242A2" w:rsidRPr="008B0217">
        <w:rPr>
          <w:sz w:val="26"/>
          <w:szCs w:val="26"/>
        </w:rPr>
        <w:t>рочие услуги</w:t>
      </w:r>
      <w:r w:rsidRPr="008B0217">
        <w:rPr>
          <w:sz w:val="26"/>
          <w:szCs w:val="26"/>
        </w:rPr>
        <w:t>, в том числе: оплата услуг сотовой компании по передаче сигнала радио мониторинга с системы противопожарной безопасно</w:t>
      </w:r>
      <w:r w:rsidR="00A242A2" w:rsidRPr="008B0217">
        <w:rPr>
          <w:sz w:val="26"/>
          <w:szCs w:val="26"/>
        </w:rPr>
        <w:t>сти (ООО «</w:t>
      </w:r>
      <w:proofErr w:type="spellStart"/>
      <w:r w:rsidR="00A242A2" w:rsidRPr="008B0217">
        <w:rPr>
          <w:sz w:val="26"/>
          <w:szCs w:val="26"/>
        </w:rPr>
        <w:t>Приморавтоматика</w:t>
      </w:r>
      <w:proofErr w:type="spellEnd"/>
      <w:r w:rsidR="00A242A2" w:rsidRPr="008B0217">
        <w:rPr>
          <w:sz w:val="26"/>
          <w:szCs w:val="26"/>
        </w:rPr>
        <w:t>») – 2</w:t>
      </w:r>
      <w:r w:rsidRPr="008B0217">
        <w:rPr>
          <w:sz w:val="26"/>
          <w:szCs w:val="26"/>
        </w:rPr>
        <w:t> </w:t>
      </w:r>
      <w:r w:rsidR="00A242A2" w:rsidRPr="008B0217">
        <w:rPr>
          <w:sz w:val="26"/>
          <w:szCs w:val="26"/>
        </w:rPr>
        <w:t>0</w:t>
      </w:r>
      <w:r w:rsidRPr="008B0217">
        <w:rPr>
          <w:sz w:val="26"/>
          <w:szCs w:val="26"/>
        </w:rPr>
        <w:t>00,0</w:t>
      </w:r>
      <w:r w:rsidR="00A242A2" w:rsidRPr="008B0217">
        <w:rPr>
          <w:sz w:val="26"/>
          <w:szCs w:val="26"/>
        </w:rPr>
        <w:t>0</w:t>
      </w:r>
      <w:r w:rsidRPr="008B0217">
        <w:rPr>
          <w:sz w:val="26"/>
          <w:szCs w:val="26"/>
        </w:rPr>
        <w:t xml:space="preserve"> рублей; </w:t>
      </w:r>
      <w:r w:rsidR="00A242A2" w:rsidRPr="008B0217">
        <w:rPr>
          <w:sz w:val="26"/>
          <w:szCs w:val="26"/>
        </w:rPr>
        <w:t xml:space="preserve">монтаж и приобретение двери противопожарной МБОУ «СОШ №2» с. </w:t>
      </w:r>
      <w:proofErr w:type="spellStart"/>
      <w:r w:rsidR="00A242A2" w:rsidRPr="008B0217">
        <w:rPr>
          <w:sz w:val="26"/>
          <w:szCs w:val="26"/>
        </w:rPr>
        <w:t>Новосысоевка</w:t>
      </w:r>
      <w:proofErr w:type="spellEnd"/>
      <w:r w:rsidR="00A242A2" w:rsidRPr="008B0217">
        <w:rPr>
          <w:sz w:val="26"/>
          <w:szCs w:val="26"/>
        </w:rPr>
        <w:t xml:space="preserve"> (ООО «</w:t>
      </w:r>
      <w:proofErr w:type="spellStart"/>
      <w:r w:rsidR="00A242A2" w:rsidRPr="008B0217">
        <w:rPr>
          <w:sz w:val="26"/>
          <w:szCs w:val="26"/>
        </w:rPr>
        <w:t>Дальстрой</w:t>
      </w:r>
      <w:proofErr w:type="spellEnd"/>
      <w:r w:rsidR="00A242A2" w:rsidRPr="008B0217">
        <w:rPr>
          <w:sz w:val="26"/>
          <w:szCs w:val="26"/>
        </w:rPr>
        <w:t xml:space="preserve">»)– 49 050,00 рублей; установка противопожарных дверей в МБОУ «СОШ №1 с. </w:t>
      </w:r>
      <w:proofErr w:type="spellStart"/>
      <w:r w:rsidR="00A242A2" w:rsidRPr="008B0217">
        <w:rPr>
          <w:sz w:val="26"/>
          <w:szCs w:val="26"/>
        </w:rPr>
        <w:t>Новосысоевка</w:t>
      </w:r>
      <w:proofErr w:type="spellEnd"/>
      <w:r w:rsidR="00A242A2" w:rsidRPr="008B0217">
        <w:rPr>
          <w:sz w:val="26"/>
          <w:szCs w:val="26"/>
        </w:rPr>
        <w:t xml:space="preserve">», МБОУ «СОШ </w:t>
      </w:r>
      <w:proofErr w:type="gramStart"/>
      <w:r w:rsidR="00A242A2" w:rsidRPr="008B0217">
        <w:rPr>
          <w:sz w:val="26"/>
          <w:szCs w:val="26"/>
        </w:rPr>
        <w:t>с</w:t>
      </w:r>
      <w:proofErr w:type="gramEnd"/>
      <w:r w:rsidR="00A242A2" w:rsidRPr="008B0217">
        <w:rPr>
          <w:sz w:val="26"/>
          <w:szCs w:val="26"/>
        </w:rPr>
        <w:t xml:space="preserve">. </w:t>
      </w:r>
      <w:proofErr w:type="gramStart"/>
      <w:r w:rsidR="00A242A2" w:rsidRPr="008B0217">
        <w:rPr>
          <w:sz w:val="26"/>
          <w:szCs w:val="26"/>
        </w:rPr>
        <w:t>Яковлевка</w:t>
      </w:r>
      <w:proofErr w:type="gramEnd"/>
      <w:r w:rsidR="00A242A2" w:rsidRPr="008B0217">
        <w:rPr>
          <w:sz w:val="26"/>
          <w:szCs w:val="26"/>
        </w:rPr>
        <w:t xml:space="preserve">», МБОУ «СОШ №1 с. Варфоломеевка», МБОУ «СОШ №2 с. </w:t>
      </w:r>
      <w:proofErr w:type="spellStart"/>
      <w:r w:rsidR="00A242A2" w:rsidRPr="008B0217">
        <w:rPr>
          <w:sz w:val="26"/>
          <w:szCs w:val="26"/>
        </w:rPr>
        <w:t>Новосысоевка</w:t>
      </w:r>
      <w:proofErr w:type="spellEnd"/>
      <w:r w:rsidR="00A242A2" w:rsidRPr="008B0217">
        <w:rPr>
          <w:sz w:val="26"/>
          <w:szCs w:val="26"/>
        </w:rPr>
        <w:t>» (ИП Артамонов) – 1 377 532,00 рублей;</w:t>
      </w:r>
    </w:p>
    <w:p w:rsidR="00EF2D8B" w:rsidRPr="008B0217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8B0217">
        <w:rPr>
          <w:sz w:val="26"/>
          <w:szCs w:val="26"/>
        </w:rPr>
        <w:t>- увеличение стоимости материа</w:t>
      </w:r>
      <w:r w:rsidR="00A242A2" w:rsidRPr="008B0217">
        <w:rPr>
          <w:sz w:val="26"/>
          <w:szCs w:val="26"/>
        </w:rPr>
        <w:t>льных запасов</w:t>
      </w:r>
      <w:r w:rsidRPr="008B0217">
        <w:rPr>
          <w:sz w:val="26"/>
          <w:szCs w:val="26"/>
        </w:rPr>
        <w:t>, в том числе: приобретение</w:t>
      </w:r>
      <w:r w:rsidR="00A242A2" w:rsidRPr="008B0217">
        <w:rPr>
          <w:sz w:val="26"/>
          <w:szCs w:val="26"/>
        </w:rPr>
        <w:t xml:space="preserve"> аккумулятора, пожарных </w:t>
      </w:r>
      <w:proofErr w:type="spellStart"/>
      <w:r w:rsidR="00A242A2" w:rsidRPr="008B0217">
        <w:rPr>
          <w:sz w:val="26"/>
          <w:szCs w:val="26"/>
        </w:rPr>
        <w:t>извещателей</w:t>
      </w:r>
      <w:proofErr w:type="spellEnd"/>
      <w:r w:rsidR="00A242A2" w:rsidRPr="008B0217">
        <w:rPr>
          <w:sz w:val="26"/>
          <w:szCs w:val="26"/>
        </w:rPr>
        <w:t>, резервного источника питания</w:t>
      </w:r>
      <w:r w:rsidR="008B0217" w:rsidRPr="008B0217">
        <w:rPr>
          <w:sz w:val="26"/>
          <w:szCs w:val="26"/>
        </w:rPr>
        <w:t xml:space="preserve">, </w:t>
      </w:r>
      <w:proofErr w:type="spellStart"/>
      <w:r w:rsidR="008B0217" w:rsidRPr="008B0217">
        <w:rPr>
          <w:sz w:val="26"/>
          <w:szCs w:val="26"/>
        </w:rPr>
        <w:t>извещателя</w:t>
      </w:r>
      <w:proofErr w:type="spellEnd"/>
      <w:r w:rsidR="008B0217" w:rsidRPr="008B0217">
        <w:rPr>
          <w:sz w:val="26"/>
          <w:szCs w:val="26"/>
        </w:rPr>
        <w:t xml:space="preserve"> пожарного адресного дымового (ООО «</w:t>
      </w:r>
      <w:proofErr w:type="spellStart"/>
      <w:r w:rsidR="008B0217" w:rsidRPr="008B0217">
        <w:rPr>
          <w:sz w:val="26"/>
          <w:szCs w:val="26"/>
        </w:rPr>
        <w:t>Приморавтоматика</w:t>
      </w:r>
      <w:proofErr w:type="spellEnd"/>
      <w:r w:rsidR="008B0217" w:rsidRPr="008B0217">
        <w:rPr>
          <w:sz w:val="26"/>
          <w:szCs w:val="26"/>
        </w:rPr>
        <w:t>») – 68 120,00 рублей; приобретение тэнов-</w:t>
      </w:r>
      <w:proofErr w:type="spellStart"/>
      <w:r w:rsidR="008B0217" w:rsidRPr="008B0217">
        <w:rPr>
          <w:sz w:val="26"/>
          <w:szCs w:val="26"/>
        </w:rPr>
        <w:t>кэт</w:t>
      </w:r>
      <w:proofErr w:type="spellEnd"/>
      <w:r w:rsidR="008B0217" w:rsidRPr="008B0217">
        <w:rPr>
          <w:sz w:val="26"/>
          <w:szCs w:val="26"/>
        </w:rPr>
        <w:t xml:space="preserve"> (ИП Науменко) – 5 304,00 рублей</w:t>
      </w:r>
      <w:r w:rsidRPr="008B0217">
        <w:rPr>
          <w:sz w:val="26"/>
          <w:szCs w:val="26"/>
        </w:rPr>
        <w:t>;</w:t>
      </w:r>
    </w:p>
    <w:p w:rsidR="008B0217" w:rsidRPr="008B0217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8B0217">
        <w:rPr>
          <w:sz w:val="26"/>
          <w:szCs w:val="26"/>
        </w:rPr>
        <w:t>- увеличение стоимости основ</w:t>
      </w:r>
      <w:r w:rsidR="008B0217" w:rsidRPr="008B0217">
        <w:rPr>
          <w:sz w:val="26"/>
          <w:szCs w:val="26"/>
        </w:rPr>
        <w:t xml:space="preserve">ных средств, в том числе </w:t>
      </w:r>
      <w:r w:rsidRPr="008B0217">
        <w:rPr>
          <w:sz w:val="26"/>
          <w:szCs w:val="26"/>
        </w:rPr>
        <w:t xml:space="preserve">приобретение огнетушителей для МБОУ «СОШ </w:t>
      </w:r>
      <w:proofErr w:type="gramStart"/>
      <w:r w:rsidRPr="008B0217">
        <w:rPr>
          <w:sz w:val="26"/>
          <w:szCs w:val="26"/>
        </w:rPr>
        <w:t>с</w:t>
      </w:r>
      <w:proofErr w:type="gramEnd"/>
      <w:r w:rsidRPr="008B0217">
        <w:rPr>
          <w:sz w:val="26"/>
          <w:szCs w:val="26"/>
        </w:rPr>
        <w:t xml:space="preserve">. </w:t>
      </w:r>
      <w:proofErr w:type="gramStart"/>
      <w:r w:rsidRPr="008B0217">
        <w:rPr>
          <w:sz w:val="26"/>
          <w:szCs w:val="26"/>
        </w:rPr>
        <w:t>Яковлевка</w:t>
      </w:r>
      <w:proofErr w:type="gramEnd"/>
      <w:r w:rsidR="008B0217" w:rsidRPr="008B0217">
        <w:rPr>
          <w:sz w:val="26"/>
          <w:szCs w:val="26"/>
        </w:rPr>
        <w:t>» и МБОУ «СОШ №1 с. Варфоломеевка</w:t>
      </w:r>
      <w:r w:rsidRPr="008B0217">
        <w:rPr>
          <w:sz w:val="26"/>
          <w:szCs w:val="26"/>
        </w:rPr>
        <w:t xml:space="preserve"> (ООО «Эксперт»)</w:t>
      </w:r>
      <w:r w:rsidR="008B0217" w:rsidRPr="008B0217">
        <w:rPr>
          <w:sz w:val="26"/>
          <w:szCs w:val="26"/>
        </w:rPr>
        <w:t xml:space="preserve"> – 35 500,00 рублей; приобретение универсального </w:t>
      </w:r>
      <w:proofErr w:type="spellStart"/>
      <w:r w:rsidR="008B0217" w:rsidRPr="008B0217">
        <w:rPr>
          <w:sz w:val="26"/>
          <w:szCs w:val="26"/>
        </w:rPr>
        <w:t>самоспасателя</w:t>
      </w:r>
      <w:proofErr w:type="spellEnd"/>
      <w:r w:rsidR="008B0217" w:rsidRPr="008B0217">
        <w:rPr>
          <w:sz w:val="26"/>
          <w:szCs w:val="26"/>
        </w:rPr>
        <w:t xml:space="preserve"> (ООО «Эксперт») – 3 900,00 рублей;</w:t>
      </w:r>
    </w:p>
    <w:p w:rsidR="00EF2D8B" w:rsidRPr="008B0217" w:rsidRDefault="008B0217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8B0217">
        <w:rPr>
          <w:sz w:val="26"/>
          <w:szCs w:val="26"/>
        </w:rPr>
        <w:t xml:space="preserve">- прочие услуги, в том числе: государственная экспертиза проектной документации «Капитальный ремонт системы пожарной сигнализации системы оповещения, управления </w:t>
      </w:r>
      <w:r w:rsidRPr="008B0217">
        <w:rPr>
          <w:sz w:val="26"/>
          <w:szCs w:val="26"/>
        </w:rPr>
        <w:lastRenderedPageBreak/>
        <w:t xml:space="preserve">эвакуацией людей при пожаре МБОУ «СОШ </w:t>
      </w:r>
      <w:proofErr w:type="gramStart"/>
      <w:r w:rsidRPr="008B0217">
        <w:rPr>
          <w:sz w:val="26"/>
          <w:szCs w:val="26"/>
        </w:rPr>
        <w:t>с</w:t>
      </w:r>
      <w:proofErr w:type="gramEnd"/>
      <w:r w:rsidRPr="008B0217">
        <w:rPr>
          <w:sz w:val="26"/>
          <w:szCs w:val="26"/>
        </w:rPr>
        <w:t xml:space="preserve">. </w:t>
      </w:r>
      <w:proofErr w:type="gramStart"/>
      <w:r w:rsidRPr="008B0217">
        <w:rPr>
          <w:sz w:val="26"/>
          <w:szCs w:val="26"/>
        </w:rPr>
        <w:t>Яковлевка</w:t>
      </w:r>
      <w:proofErr w:type="gramEnd"/>
      <w:r w:rsidRPr="008B0217">
        <w:rPr>
          <w:sz w:val="26"/>
          <w:szCs w:val="26"/>
        </w:rPr>
        <w:t>» (КГАУ «Государственная экспертиза проектной документации») – 43 804,70 рублей</w:t>
      </w:r>
      <w:r w:rsidR="00EF2D8B" w:rsidRPr="008B0217">
        <w:rPr>
          <w:sz w:val="26"/>
          <w:szCs w:val="26"/>
        </w:rPr>
        <w:t>.</w:t>
      </w:r>
    </w:p>
    <w:p w:rsidR="00EF2D8B" w:rsidRPr="00680E8E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680E8E">
        <w:rPr>
          <w:sz w:val="26"/>
          <w:szCs w:val="26"/>
        </w:rPr>
        <w:t xml:space="preserve">Мероприятия муниципальной программы «Профилактика правонарушений на территории </w:t>
      </w:r>
      <w:proofErr w:type="spellStart"/>
      <w:r w:rsidRPr="00680E8E">
        <w:rPr>
          <w:sz w:val="26"/>
          <w:szCs w:val="26"/>
        </w:rPr>
        <w:t>Яковлевского</w:t>
      </w:r>
      <w:proofErr w:type="spellEnd"/>
      <w:r w:rsidRPr="00680E8E">
        <w:rPr>
          <w:sz w:val="26"/>
          <w:szCs w:val="26"/>
        </w:rPr>
        <w:t xml:space="preserve"> муниципального района» на 2021 – 202</w:t>
      </w:r>
      <w:r w:rsidR="007D6D11" w:rsidRPr="00680E8E">
        <w:rPr>
          <w:sz w:val="26"/>
          <w:szCs w:val="26"/>
        </w:rPr>
        <w:t>5 годы запланированы в объеме 6 370</w:t>
      </w:r>
      <w:r w:rsidRPr="00680E8E">
        <w:rPr>
          <w:sz w:val="26"/>
          <w:szCs w:val="26"/>
        </w:rPr>
        <w:t> 1</w:t>
      </w:r>
      <w:r w:rsidR="007D6D11" w:rsidRPr="00680E8E">
        <w:rPr>
          <w:sz w:val="26"/>
          <w:szCs w:val="26"/>
        </w:rPr>
        <w:t>17</w:t>
      </w:r>
      <w:r w:rsidRPr="00680E8E">
        <w:rPr>
          <w:sz w:val="26"/>
          <w:szCs w:val="26"/>
        </w:rPr>
        <w:t>,</w:t>
      </w:r>
      <w:r w:rsidR="007D6D11" w:rsidRPr="00680E8E">
        <w:rPr>
          <w:sz w:val="26"/>
          <w:szCs w:val="26"/>
        </w:rPr>
        <w:t>31</w:t>
      </w:r>
      <w:r w:rsidRPr="00680E8E">
        <w:rPr>
          <w:sz w:val="26"/>
          <w:szCs w:val="26"/>
        </w:rPr>
        <w:t xml:space="preserve"> рублей</w:t>
      </w:r>
      <w:r w:rsidR="007D6D11" w:rsidRPr="00680E8E">
        <w:rPr>
          <w:sz w:val="26"/>
          <w:szCs w:val="26"/>
        </w:rPr>
        <w:t>, исполнено 6 369 760,31 рублей, или 99,99%</w:t>
      </w:r>
      <w:r w:rsidRPr="00680E8E">
        <w:rPr>
          <w:sz w:val="26"/>
          <w:szCs w:val="26"/>
        </w:rPr>
        <w:t>.</w:t>
      </w:r>
    </w:p>
    <w:p w:rsidR="00EF2D8B" w:rsidRPr="00680E8E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680E8E">
        <w:rPr>
          <w:sz w:val="26"/>
          <w:szCs w:val="26"/>
        </w:rPr>
        <w:t>На мероприятия по укреплению общественной безопасности в учреждениях начального общего, основного общего и среднего образования направлено средс</w:t>
      </w:r>
      <w:r w:rsidR="007D6D11" w:rsidRPr="00680E8E">
        <w:rPr>
          <w:sz w:val="26"/>
          <w:szCs w:val="26"/>
        </w:rPr>
        <w:t>тв районного бюджета в сумме 347</w:t>
      </w:r>
      <w:r w:rsidRPr="00680E8E">
        <w:rPr>
          <w:sz w:val="26"/>
          <w:szCs w:val="26"/>
        </w:rPr>
        <w:t> </w:t>
      </w:r>
      <w:r w:rsidR="007D6D11" w:rsidRPr="00680E8E">
        <w:rPr>
          <w:sz w:val="26"/>
          <w:szCs w:val="26"/>
        </w:rPr>
        <w:t>755</w:t>
      </w:r>
      <w:r w:rsidRPr="00680E8E">
        <w:rPr>
          <w:sz w:val="26"/>
          <w:szCs w:val="26"/>
        </w:rPr>
        <w:t>,4</w:t>
      </w:r>
      <w:r w:rsidR="007D6D11" w:rsidRPr="00680E8E">
        <w:rPr>
          <w:sz w:val="26"/>
          <w:szCs w:val="26"/>
        </w:rPr>
        <w:t>8</w:t>
      </w:r>
      <w:r w:rsidRPr="00680E8E">
        <w:rPr>
          <w:sz w:val="26"/>
          <w:szCs w:val="26"/>
        </w:rPr>
        <w:t xml:space="preserve"> рублей. Были оплачены услуги, предоставленные МБОУ «СОШ №1 с. </w:t>
      </w:r>
      <w:proofErr w:type="spellStart"/>
      <w:r w:rsidRPr="00680E8E">
        <w:rPr>
          <w:sz w:val="26"/>
          <w:szCs w:val="26"/>
        </w:rPr>
        <w:t>Новосысоевка</w:t>
      </w:r>
      <w:proofErr w:type="spellEnd"/>
      <w:r w:rsidRPr="00680E8E">
        <w:rPr>
          <w:sz w:val="26"/>
          <w:szCs w:val="26"/>
        </w:rPr>
        <w:t xml:space="preserve">» и МБОУ «СОШ №2 с. </w:t>
      </w:r>
      <w:proofErr w:type="spellStart"/>
      <w:r w:rsidRPr="00680E8E">
        <w:rPr>
          <w:sz w:val="26"/>
          <w:szCs w:val="26"/>
        </w:rPr>
        <w:t>Новосысоевка</w:t>
      </w:r>
      <w:proofErr w:type="spellEnd"/>
      <w:r w:rsidRPr="00680E8E">
        <w:rPr>
          <w:sz w:val="26"/>
          <w:szCs w:val="26"/>
        </w:rPr>
        <w:t>» по техническому обслуживанию сре</w:t>
      </w:r>
      <w:proofErr w:type="gramStart"/>
      <w:r w:rsidR="007D6D11" w:rsidRPr="00680E8E">
        <w:rPr>
          <w:sz w:val="26"/>
          <w:szCs w:val="26"/>
        </w:rPr>
        <w:t>дств тр</w:t>
      </w:r>
      <w:proofErr w:type="gramEnd"/>
      <w:r w:rsidR="007D6D11" w:rsidRPr="00680E8E">
        <w:rPr>
          <w:sz w:val="26"/>
          <w:szCs w:val="26"/>
        </w:rPr>
        <w:t>евожной сигнализации – 11</w:t>
      </w:r>
      <w:r w:rsidRPr="00680E8E">
        <w:rPr>
          <w:sz w:val="26"/>
          <w:szCs w:val="26"/>
        </w:rPr>
        <w:t> </w:t>
      </w:r>
      <w:r w:rsidR="007D6D11" w:rsidRPr="00680E8E">
        <w:rPr>
          <w:sz w:val="26"/>
          <w:szCs w:val="26"/>
        </w:rPr>
        <w:t>5</w:t>
      </w:r>
      <w:r w:rsidRPr="00680E8E">
        <w:rPr>
          <w:sz w:val="26"/>
          <w:szCs w:val="26"/>
        </w:rPr>
        <w:t>50,00 рублей;  услуги по</w:t>
      </w:r>
      <w:r w:rsidR="007D6D11" w:rsidRPr="00680E8E">
        <w:rPr>
          <w:sz w:val="26"/>
          <w:szCs w:val="26"/>
        </w:rPr>
        <w:t xml:space="preserve"> экстренному вызову охраны – 48</w:t>
      </w:r>
      <w:r w:rsidRPr="00680E8E">
        <w:rPr>
          <w:sz w:val="26"/>
          <w:szCs w:val="26"/>
        </w:rPr>
        <w:t> </w:t>
      </w:r>
      <w:r w:rsidR="007D6D11" w:rsidRPr="00680E8E">
        <w:rPr>
          <w:sz w:val="26"/>
          <w:szCs w:val="26"/>
        </w:rPr>
        <w:t>637</w:t>
      </w:r>
      <w:r w:rsidRPr="00680E8E">
        <w:rPr>
          <w:sz w:val="26"/>
          <w:szCs w:val="26"/>
        </w:rPr>
        <w:t>,</w:t>
      </w:r>
      <w:r w:rsidR="007D6D11" w:rsidRPr="00680E8E">
        <w:rPr>
          <w:sz w:val="26"/>
          <w:szCs w:val="26"/>
        </w:rPr>
        <w:t>92</w:t>
      </w:r>
      <w:r w:rsidRPr="00680E8E">
        <w:rPr>
          <w:sz w:val="26"/>
          <w:szCs w:val="26"/>
        </w:rPr>
        <w:t xml:space="preserve"> рублей</w:t>
      </w:r>
      <w:r w:rsidR="007D6D11" w:rsidRPr="00680E8E">
        <w:rPr>
          <w:sz w:val="26"/>
          <w:szCs w:val="26"/>
        </w:rPr>
        <w:t xml:space="preserve">; </w:t>
      </w:r>
      <w:r w:rsidR="00680E8E" w:rsidRPr="00680E8E">
        <w:rPr>
          <w:sz w:val="26"/>
          <w:szCs w:val="26"/>
        </w:rPr>
        <w:t>услуги охраны – 40 882,56 рублей; модернизация и ремонт системы видеонаблюдения – 246 685,00 рублей</w:t>
      </w:r>
      <w:r w:rsidRPr="00680E8E">
        <w:rPr>
          <w:sz w:val="26"/>
          <w:szCs w:val="26"/>
        </w:rPr>
        <w:t xml:space="preserve">. </w:t>
      </w:r>
    </w:p>
    <w:p w:rsidR="00EF2D8B" w:rsidRPr="00680E8E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680E8E">
        <w:rPr>
          <w:sz w:val="26"/>
          <w:szCs w:val="26"/>
        </w:rPr>
        <w:t>Расходы на мероприятия по профилактике экстремизма и терроризма в учреждениях начального общего, основного общего и среднего образов</w:t>
      </w:r>
      <w:r w:rsidR="00680E8E" w:rsidRPr="00680E8E">
        <w:rPr>
          <w:sz w:val="26"/>
          <w:szCs w:val="26"/>
        </w:rPr>
        <w:t xml:space="preserve">ания по плану </w:t>
      </w:r>
      <w:r w:rsidRPr="00680E8E">
        <w:rPr>
          <w:sz w:val="26"/>
          <w:szCs w:val="26"/>
        </w:rPr>
        <w:t>составили 6 </w:t>
      </w:r>
      <w:r w:rsidR="00680E8E" w:rsidRPr="00680E8E">
        <w:rPr>
          <w:sz w:val="26"/>
          <w:szCs w:val="26"/>
        </w:rPr>
        <w:t>022</w:t>
      </w:r>
      <w:r w:rsidRPr="00680E8E">
        <w:rPr>
          <w:sz w:val="26"/>
          <w:szCs w:val="26"/>
        </w:rPr>
        <w:t> </w:t>
      </w:r>
      <w:r w:rsidR="00680E8E" w:rsidRPr="00680E8E">
        <w:rPr>
          <w:sz w:val="26"/>
          <w:szCs w:val="26"/>
        </w:rPr>
        <w:t>011</w:t>
      </w:r>
      <w:r w:rsidRPr="00680E8E">
        <w:rPr>
          <w:sz w:val="26"/>
          <w:szCs w:val="26"/>
        </w:rPr>
        <w:t>,</w:t>
      </w:r>
      <w:r w:rsidR="00680E8E" w:rsidRPr="00680E8E">
        <w:rPr>
          <w:sz w:val="26"/>
          <w:szCs w:val="26"/>
        </w:rPr>
        <w:t>83</w:t>
      </w:r>
      <w:r w:rsidRPr="00680E8E">
        <w:rPr>
          <w:sz w:val="26"/>
          <w:szCs w:val="26"/>
        </w:rPr>
        <w:t xml:space="preserve"> рублей</w:t>
      </w:r>
      <w:r w:rsidR="00680E8E" w:rsidRPr="00680E8E">
        <w:rPr>
          <w:sz w:val="26"/>
          <w:szCs w:val="26"/>
        </w:rPr>
        <w:t>, фактически – 6 022 004,83 рублей</w:t>
      </w:r>
      <w:r w:rsidRPr="00680E8E">
        <w:rPr>
          <w:sz w:val="26"/>
          <w:szCs w:val="26"/>
        </w:rPr>
        <w:t xml:space="preserve">. </w:t>
      </w:r>
    </w:p>
    <w:p w:rsidR="00680E8E" w:rsidRPr="00680E8E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680E8E">
        <w:rPr>
          <w:sz w:val="26"/>
          <w:szCs w:val="26"/>
        </w:rPr>
        <w:t>Услуги по охране МБОУ «СОШ №1 с. Варфоломеевка» и МБОУ «СОШ №2 с. Варфоломеевка» осуществляет О</w:t>
      </w:r>
      <w:r w:rsidR="00680E8E" w:rsidRPr="00680E8E">
        <w:rPr>
          <w:sz w:val="26"/>
          <w:szCs w:val="26"/>
        </w:rPr>
        <w:t>ОО ОА «ГЕПАРД-СЕКЬЮРИТИ» - 2 626</w:t>
      </w:r>
      <w:r w:rsidRPr="00680E8E">
        <w:rPr>
          <w:sz w:val="26"/>
          <w:szCs w:val="26"/>
        </w:rPr>
        <w:t> </w:t>
      </w:r>
      <w:r w:rsidR="00680E8E" w:rsidRPr="00680E8E">
        <w:rPr>
          <w:sz w:val="26"/>
          <w:szCs w:val="26"/>
        </w:rPr>
        <w:t>800</w:t>
      </w:r>
      <w:r w:rsidRPr="00680E8E">
        <w:rPr>
          <w:sz w:val="26"/>
          <w:szCs w:val="26"/>
        </w:rPr>
        <w:t>,</w:t>
      </w:r>
      <w:r w:rsidR="00680E8E" w:rsidRPr="00680E8E">
        <w:rPr>
          <w:sz w:val="26"/>
          <w:szCs w:val="26"/>
        </w:rPr>
        <w:t>0</w:t>
      </w:r>
      <w:r w:rsidRPr="00680E8E">
        <w:rPr>
          <w:sz w:val="26"/>
          <w:szCs w:val="26"/>
        </w:rPr>
        <w:t xml:space="preserve">0 рублей. Охранные услуги для МБОУ «СОШ </w:t>
      </w:r>
      <w:proofErr w:type="gramStart"/>
      <w:r w:rsidRPr="00680E8E">
        <w:rPr>
          <w:sz w:val="26"/>
          <w:szCs w:val="26"/>
        </w:rPr>
        <w:t>с</w:t>
      </w:r>
      <w:proofErr w:type="gramEnd"/>
      <w:r w:rsidRPr="00680E8E">
        <w:rPr>
          <w:sz w:val="26"/>
          <w:szCs w:val="26"/>
        </w:rPr>
        <w:t xml:space="preserve">. </w:t>
      </w:r>
      <w:proofErr w:type="gramStart"/>
      <w:r w:rsidRPr="00680E8E">
        <w:rPr>
          <w:sz w:val="26"/>
          <w:szCs w:val="26"/>
        </w:rPr>
        <w:t>Яковлевка</w:t>
      </w:r>
      <w:proofErr w:type="gramEnd"/>
      <w:r w:rsidRPr="00680E8E">
        <w:rPr>
          <w:sz w:val="26"/>
          <w:szCs w:val="26"/>
        </w:rPr>
        <w:t xml:space="preserve">», МБОУ «СОШ №1 с. </w:t>
      </w:r>
      <w:proofErr w:type="spellStart"/>
      <w:r w:rsidRPr="00680E8E">
        <w:rPr>
          <w:sz w:val="26"/>
          <w:szCs w:val="26"/>
        </w:rPr>
        <w:t>Новосысоевка</w:t>
      </w:r>
      <w:proofErr w:type="spellEnd"/>
      <w:r w:rsidRPr="00680E8E">
        <w:rPr>
          <w:sz w:val="26"/>
          <w:szCs w:val="26"/>
        </w:rPr>
        <w:t xml:space="preserve">» и МБОУ «СОШ № 2 с. </w:t>
      </w:r>
      <w:proofErr w:type="spellStart"/>
      <w:r w:rsidRPr="00680E8E">
        <w:rPr>
          <w:sz w:val="26"/>
          <w:szCs w:val="26"/>
        </w:rPr>
        <w:t>Новосысоевка</w:t>
      </w:r>
      <w:proofErr w:type="spellEnd"/>
      <w:r w:rsidRPr="00680E8E">
        <w:rPr>
          <w:sz w:val="26"/>
          <w:szCs w:val="26"/>
        </w:rPr>
        <w:t xml:space="preserve">» предоставляет </w:t>
      </w:r>
      <w:r w:rsidR="00680E8E" w:rsidRPr="00680E8E">
        <w:rPr>
          <w:sz w:val="26"/>
          <w:szCs w:val="26"/>
        </w:rPr>
        <w:t>ООО «ЧОП «ВИТЯЗЬ-ВОСТОК» - 3 395</w:t>
      </w:r>
      <w:r w:rsidRPr="00680E8E">
        <w:rPr>
          <w:sz w:val="26"/>
          <w:szCs w:val="26"/>
        </w:rPr>
        <w:t> </w:t>
      </w:r>
      <w:r w:rsidR="00680E8E" w:rsidRPr="00680E8E">
        <w:rPr>
          <w:sz w:val="26"/>
          <w:szCs w:val="26"/>
        </w:rPr>
        <w:t>204</w:t>
      </w:r>
      <w:r w:rsidRPr="00680E8E">
        <w:rPr>
          <w:sz w:val="26"/>
          <w:szCs w:val="26"/>
        </w:rPr>
        <w:t>,</w:t>
      </w:r>
      <w:r w:rsidR="00680E8E" w:rsidRPr="00680E8E">
        <w:rPr>
          <w:sz w:val="26"/>
          <w:szCs w:val="26"/>
        </w:rPr>
        <w:t>83</w:t>
      </w:r>
      <w:r w:rsidRPr="00680E8E">
        <w:rPr>
          <w:sz w:val="26"/>
          <w:szCs w:val="26"/>
        </w:rPr>
        <w:t xml:space="preserve"> рублей. </w:t>
      </w:r>
    </w:p>
    <w:p w:rsidR="00EF2D8B" w:rsidRPr="00D16670" w:rsidRDefault="00EF2D8B" w:rsidP="00322E1F">
      <w:pPr>
        <w:autoSpaceDE w:val="0"/>
        <w:autoSpaceDN w:val="0"/>
        <w:ind w:firstLine="851"/>
        <w:jc w:val="both"/>
        <w:rPr>
          <w:b/>
          <w:bCs/>
          <w:iCs/>
          <w:sz w:val="26"/>
          <w:szCs w:val="26"/>
        </w:rPr>
      </w:pPr>
      <w:r w:rsidRPr="00D16670">
        <w:rPr>
          <w:b/>
          <w:bCs/>
          <w:iCs/>
          <w:sz w:val="26"/>
          <w:szCs w:val="26"/>
        </w:rPr>
        <w:t>Подраздел 0703 «Дополнительное образование детей»</w:t>
      </w:r>
    </w:p>
    <w:p w:rsidR="00EF2D8B" w:rsidRPr="00D16670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D16670">
        <w:rPr>
          <w:sz w:val="26"/>
          <w:szCs w:val="26"/>
        </w:rPr>
        <w:t>Уточненные</w:t>
      </w:r>
      <w:r w:rsidR="00D16670" w:rsidRPr="00D16670">
        <w:rPr>
          <w:sz w:val="26"/>
          <w:szCs w:val="26"/>
        </w:rPr>
        <w:t xml:space="preserve"> бюджетные назначения в сумме 33</w:t>
      </w:r>
      <w:r w:rsidRPr="00D16670">
        <w:rPr>
          <w:sz w:val="26"/>
          <w:szCs w:val="26"/>
        </w:rPr>
        <w:t> </w:t>
      </w:r>
      <w:r w:rsidR="00D16670" w:rsidRPr="00D16670">
        <w:rPr>
          <w:sz w:val="26"/>
          <w:szCs w:val="26"/>
        </w:rPr>
        <w:t>496</w:t>
      </w:r>
      <w:r w:rsidRPr="00D16670">
        <w:rPr>
          <w:sz w:val="26"/>
          <w:szCs w:val="26"/>
        </w:rPr>
        <w:t> </w:t>
      </w:r>
      <w:r w:rsidR="00D16670" w:rsidRPr="00D16670">
        <w:rPr>
          <w:sz w:val="26"/>
          <w:szCs w:val="26"/>
        </w:rPr>
        <w:t>939</w:t>
      </w:r>
      <w:r w:rsidRPr="00D16670">
        <w:rPr>
          <w:sz w:val="26"/>
          <w:szCs w:val="26"/>
        </w:rPr>
        <w:t>,0</w:t>
      </w:r>
      <w:r w:rsidR="00D16670" w:rsidRPr="00D16670">
        <w:rPr>
          <w:sz w:val="26"/>
          <w:szCs w:val="26"/>
        </w:rPr>
        <w:t>9</w:t>
      </w:r>
      <w:r w:rsidRPr="00D16670">
        <w:rPr>
          <w:sz w:val="26"/>
          <w:szCs w:val="26"/>
        </w:rPr>
        <w:t xml:space="preserve">  </w:t>
      </w:r>
      <w:r w:rsidR="00D16670" w:rsidRPr="00D16670">
        <w:rPr>
          <w:sz w:val="26"/>
          <w:szCs w:val="26"/>
        </w:rPr>
        <w:t>рублей освоены на 98,98% или 33</w:t>
      </w:r>
      <w:r w:rsidRPr="00D16670">
        <w:rPr>
          <w:sz w:val="26"/>
          <w:szCs w:val="26"/>
        </w:rPr>
        <w:t> </w:t>
      </w:r>
      <w:r w:rsidR="00D16670" w:rsidRPr="00D16670">
        <w:rPr>
          <w:sz w:val="26"/>
          <w:szCs w:val="26"/>
        </w:rPr>
        <w:t>154</w:t>
      </w:r>
      <w:r w:rsidRPr="00D16670">
        <w:rPr>
          <w:sz w:val="26"/>
          <w:szCs w:val="26"/>
        </w:rPr>
        <w:t> </w:t>
      </w:r>
      <w:r w:rsidR="00D16670" w:rsidRPr="00D16670">
        <w:rPr>
          <w:sz w:val="26"/>
          <w:szCs w:val="26"/>
        </w:rPr>
        <w:t>175</w:t>
      </w:r>
      <w:r w:rsidRPr="00D16670">
        <w:rPr>
          <w:sz w:val="26"/>
          <w:szCs w:val="26"/>
        </w:rPr>
        <w:t>,</w:t>
      </w:r>
      <w:r w:rsidR="00D16670" w:rsidRPr="00D16670">
        <w:rPr>
          <w:sz w:val="26"/>
          <w:szCs w:val="26"/>
        </w:rPr>
        <w:t>21</w:t>
      </w:r>
      <w:r w:rsidRPr="00D16670">
        <w:rPr>
          <w:sz w:val="26"/>
          <w:szCs w:val="26"/>
        </w:rPr>
        <w:t xml:space="preserve"> рублей.</w:t>
      </w:r>
    </w:p>
    <w:p w:rsidR="00EF2D8B" w:rsidRPr="00D16670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D16670">
        <w:rPr>
          <w:sz w:val="26"/>
          <w:szCs w:val="26"/>
        </w:rPr>
        <w:t>В отчетном периоде по подразделу исполнялось три муниципальные программы, расходы осуществляли два ГРБС:</w:t>
      </w:r>
    </w:p>
    <w:p w:rsidR="00EF2D8B" w:rsidRPr="00D16670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D16670">
        <w:rPr>
          <w:sz w:val="26"/>
          <w:szCs w:val="26"/>
        </w:rPr>
        <w:t xml:space="preserve">- Муниципальное казенное учреждение «Центр обеспечения и сопровождения образования» </w:t>
      </w:r>
      <w:proofErr w:type="spellStart"/>
      <w:r w:rsidRPr="00D16670">
        <w:rPr>
          <w:sz w:val="26"/>
          <w:szCs w:val="26"/>
        </w:rPr>
        <w:t>Яковлевского</w:t>
      </w:r>
      <w:proofErr w:type="spellEnd"/>
      <w:r w:rsidRPr="00D16670">
        <w:rPr>
          <w:sz w:val="26"/>
          <w:szCs w:val="26"/>
        </w:rPr>
        <w:t xml:space="preserve"> муниципального района;</w:t>
      </w:r>
    </w:p>
    <w:p w:rsidR="00EF2D8B" w:rsidRPr="00D16670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D16670">
        <w:rPr>
          <w:sz w:val="26"/>
          <w:szCs w:val="26"/>
        </w:rPr>
        <w:t xml:space="preserve">- Муниципальное казенное учреждение «Управление культуры» </w:t>
      </w:r>
      <w:proofErr w:type="spellStart"/>
      <w:r w:rsidRPr="00D16670">
        <w:rPr>
          <w:sz w:val="26"/>
          <w:szCs w:val="26"/>
        </w:rPr>
        <w:t>Яковлевского</w:t>
      </w:r>
      <w:proofErr w:type="spellEnd"/>
      <w:r w:rsidRPr="00D16670">
        <w:rPr>
          <w:sz w:val="26"/>
          <w:szCs w:val="26"/>
        </w:rPr>
        <w:t xml:space="preserve"> муниципального района.</w:t>
      </w:r>
    </w:p>
    <w:p w:rsidR="00EF2D8B" w:rsidRPr="006A2542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6A2542">
        <w:rPr>
          <w:bCs/>
          <w:iCs/>
          <w:sz w:val="26"/>
          <w:szCs w:val="26"/>
        </w:rPr>
        <w:t>По</w:t>
      </w:r>
      <w:r w:rsidRPr="006A2542">
        <w:rPr>
          <w:b/>
          <w:bCs/>
          <w:iCs/>
          <w:sz w:val="26"/>
          <w:szCs w:val="26"/>
        </w:rPr>
        <w:t xml:space="preserve"> подпрограмме «Развитие системы дополнительного образования, отдыха, оздоровления и занятости детей и подростков» на 2019-2025 годы</w:t>
      </w:r>
      <w:r w:rsidRPr="006A2542">
        <w:rPr>
          <w:bCs/>
          <w:iCs/>
          <w:sz w:val="26"/>
          <w:szCs w:val="26"/>
        </w:rPr>
        <w:t>, основное мероприятие «Реализация дополнительных общеобразовательных программ и обеспечение условий их предоставления» у</w:t>
      </w:r>
      <w:r w:rsidRPr="006A2542">
        <w:rPr>
          <w:sz w:val="26"/>
          <w:szCs w:val="26"/>
        </w:rPr>
        <w:t>точненны</w:t>
      </w:r>
      <w:r w:rsidR="00D16670" w:rsidRPr="006A2542">
        <w:rPr>
          <w:sz w:val="26"/>
          <w:szCs w:val="26"/>
        </w:rPr>
        <w:t>е бюджетные ассигнования на 2023 год составляют 21</w:t>
      </w:r>
      <w:r w:rsidRPr="006A2542">
        <w:rPr>
          <w:sz w:val="26"/>
          <w:szCs w:val="26"/>
        </w:rPr>
        <w:t> </w:t>
      </w:r>
      <w:r w:rsidR="00D16670" w:rsidRPr="006A2542">
        <w:rPr>
          <w:sz w:val="26"/>
          <w:szCs w:val="26"/>
        </w:rPr>
        <w:t>568</w:t>
      </w:r>
      <w:r w:rsidRPr="006A2542">
        <w:rPr>
          <w:sz w:val="26"/>
          <w:szCs w:val="26"/>
        </w:rPr>
        <w:t> </w:t>
      </w:r>
      <w:r w:rsidR="00D16670" w:rsidRPr="006A2542">
        <w:rPr>
          <w:sz w:val="26"/>
          <w:szCs w:val="26"/>
        </w:rPr>
        <w:t>676</w:t>
      </w:r>
      <w:r w:rsidRPr="006A2542">
        <w:rPr>
          <w:sz w:val="26"/>
          <w:szCs w:val="26"/>
        </w:rPr>
        <w:t>,</w:t>
      </w:r>
      <w:r w:rsidR="00D16670" w:rsidRPr="006A2542">
        <w:rPr>
          <w:sz w:val="26"/>
          <w:szCs w:val="26"/>
        </w:rPr>
        <w:t>09</w:t>
      </w:r>
      <w:r w:rsidRPr="006A2542">
        <w:rPr>
          <w:sz w:val="26"/>
          <w:szCs w:val="26"/>
        </w:rPr>
        <w:t xml:space="preserve"> ру</w:t>
      </w:r>
      <w:r w:rsidR="00D16670" w:rsidRPr="006A2542">
        <w:rPr>
          <w:sz w:val="26"/>
          <w:szCs w:val="26"/>
        </w:rPr>
        <w:t>блей, расходы исполнены в</w:t>
      </w:r>
      <w:r w:rsidRPr="006A2542">
        <w:rPr>
          <w:sz w:val="26"/>
          <w:szCs w:val="26"/>
        </w:rPr>
        <w:t xml:space="preserve"> объеме</w:t>
      </w:r>
      <w:r w:rsidR="00D16670" w:rsidRPr="006A2542">
        <w:rPr>
          <w:sz w:val="26"/>
          <w:szCs w:val="26"/>
        </w:rPr>
        <w:t xml:space="preserve"> 21 236 766,37 рублей</w:t>
      </w:r>
      <w:r w:rsidRPr="006A2542">
        <w:rPr>
          <w:sz w:val="26"/>
          <w:szCs w:val="26"/>
        </w:rPr>
        <w:t>,</w:t>
      </w:r>
      <w:r w:rsidR="00D16670" w:rsidRPr="006A2542">
        <w:rPr>
          <w:sz w:val="26"/>
          <w:szCs w:val="26"/>
        </w:rPr>
        <w:t xml:space="preserve"> или</w:t>
      </w:r>
      <w:r w:rsidRPr="006A2542">
        <w:rPr>
          <w:sz w:val="26"/>
          <w:szCs w:val="26"/>
        </w:rPr>
        <w:t xml:space="preserve"> </w:t>
      </w:r>
      <w:r w:rsidR="00D16670" w:rsidRPr="006A2542">
        <w:rPr>
          <w:sz w:val="26"/>
          <w:szCs w:val="26"/>
        </w:rPr>
        <w:t>98</w:t>
      </w:r>
      <w:r w:rsidRPr="006A2542">
        <w:rPr>
          <w:sz w:val="26"/>
          <w:szCs w:val="26"/>
        </w:rPr>
        <w:t>,</w:t>
      </w:r>
      <w:r w:rsidR="00D16670" w:rsidRPr="006A2542">
        <w:rPr>
          <w:sz w:val="26"/>
          <w:szCs w:val="26"/>
        </w:rPr>
        <w:t>46</w:t>
      </w:r>
      <w:r w:rsidRPr="006A2542">
        <w:rPr>
          <w:sz w:val="26"/>
          <w:szCs w:val="26"/>
        </w:rPr>
        <w:t>%.</w:t>
      </w:r>
    </w:p>
    <w:p w:rsidR="00EF2D8B" w:rsidRPr="006A2542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6A2542">
        <w:rPr>
          <w:sz w:val="26"/>
          <w:szCs w:val="26"/>
        </w:rPr>
        <w:t>Мероприятия подпрограммы обеспечивают содержание за счет средств районного бюджета двух учреждений:</w:t>
      </w:r>
    </w:p>
    <w:p w:rsidR="00EF2D8B" w:rsidRPr="006A2542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6A2542">
        <w:rPr>
          <w:sz w:val="26"/>
          <w:szCs w:val="26"/>
        </w:rPr>
        <w:t>- муниципального бюджетного учреждения дополнительного образования «</w:t>
      </w:r>
      <w:proofErr w:type="gramStart"/>
      <w:r w:rsidRPr="006A2542">
        <w:rPr>
          <w:sz w:val="26"/>
          <w:szCs w:val="26"/>
        </w:rPr>
        <w:t>Детский</w:t>
      </w:r>
      <w:proofErr w:type="gramEnd"/>
      <w:r w:rsidRPr="006A2542">
        <w:rPr>
          <w:sz w:val="26"/>
          <w:szCs w:val="26"/>
        </w:rPr>
        <w:t xml:space="preserve"> оздоровительно-образовательного спортивного центра» с. Яковлевка </w:t>
      </w:r>
      <w:proofErr w:type="spellStart"/>
      <w:r w:rsidRPr="006A2542">
        <w:rPr>
          <w:sz w:val="26"/>
          <w:szCs w:val="26"/>
        </w:rPr>
        <w:t>Яковлевского</w:t>
      </w:r>
      <w:proofErr w:type="spellEnd"/>
      <w:r w:rsidRPr="006A2542">
        <w:rPr>
          <w:sz w:val="26"/>
          <w:szCs w:val="26"/>
        </w:rPr>
        <w:t xml:space="preserve"> муниципального района;</w:t>
      </w:r>
    </w:p>
    <w:p w:rsidR="00EF2D8B" w:rsidRPr="006A2542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6A2542">
        <w:rPr>
          <w:sz w:val="26"/>
          <w:szCs w:val="26"/>
        </w:rPr>
        <w:t>- муниципального бюджетного загородного стационарного учреждения отдыха и оздоровления д</w:t>
      </w:r>
      <w:r w:rsidR="00D16670" w:rsidRPr="006A2542">
        <w:rPr>
          <w:sz w:val="26"/>
          <w:szCs w:val="26"/>
        </w:rPr>
        <w:t>етей «Юность»</w:t>
      </w:r>
      <w:r w:rsidRPr="006A2542">
        <w:rPr>
          <w:sz w:val="26"/>
          <w:szCs w:val="26"/>
        </w:rPr>
        <w:t>.</w:t>
      </w:r>
    </w:p>
    <w:p w:rsidR="00EF2D8B" w:rsidRPr="006A2542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 w:rsidRPr="006A2542">
        <w:rPr>
          <w:sz w:val="26"/>
          <w:szCs w:val="26"/>
        </w:rPr>
        <w:t xml:space="preserve">В рамках регионального проекта «Успех каждого ребенка» Национального проекта «Образование», на основании постановления Правительства Приморского края от 15.10.2020 года № 888-па «О внесении изменений в постановление Администрации Приморского края от 12.08.2019 года «О внедрении целевой модели развития региональной системы дополнительного образования детей Приморского края», и в целях наибольшего охвата детей дополнительным образованием, на территории </w:t>
      </w:r>
      <w:proofErr w:type="spellStart"/>
      <w:r w:rsidRPr="006A2542">
        <w:rPr>
          <w:sz w:val="26"/>
          <w:szCs w:val="26"/>
        </w:rPr>
        <w:t>Яковлевского</w:t>
      </w:r>
      <w:proofErr w:type="spellEnd"/>
      <w:r w:rsidRPr="006A2542">
        <w:rPr>
          <w:sz w:val="26"/>
          <w:szCs w:val="26"/>
        </w:rPr>
        <w:t xml:space="preserve"> муниципа</w:t>
      </w:r>
      <w:r w:rsidR="006A2542" w:rsidRPr="006A2542">
        <w:rPr>
          <w:sz w:val="26"/>
          <w:szCs w:val="26"/>
        </w:rPr>
        <w:t>льного района с 01 сентября 2023</w:t>
      </w:r>
      <w:proofErr w:type="gramEnd"/>
      <w:r w:rsidRPr="006A2542">
        <w:rPr>
          <w:sz w:val="26"/>
          <w:szCs w:val="26"/>
        </w:rPr>
        <w:t xml:space="preserve"> года была</w:t>
      </w:r>
      <w:r w:rsidR="006A2542" w:rsidRPr="006A2542">
        <w:rPr>
          <w:sz w:val="26"/>
          <w:szCs w:val="26"/>
        </w:rPr>
        <w:t xml:space="preserve"> продолжена работа по</w:t>
      </w:r>
      <w:r w:rsidRPr="006A2542">
        <w:rPr>
          <w:sz w:val="26"/>
          <w:szCs w:val="26"/>
        </w:rPr>
        <w:t xml:space="preserve"> организ</w:t>
      </w:r>
      <w:r w:rsidR="006A2542" w:rsidRPr="006A2542">
        <w:rPr>
          <w:sz w:val="26"/>
          <w:szCs w:val="26"/>
        </w:rPr>
        <w:t>ации</w:t>
      </w:r>
      <w:r w:rsidRPr="006A2542">
        <w:rPr>
          <w:sz w:val="26"/>
          <w:szCs w:val="26"/>
        </w:rPr>
        <w:t xml:space="preserve"> </w:t>
      </w:r>
      <w:r w:rsidR="006A2542" w:rsidRPr="006A2542">
        <w:rPr>
          <w:sz w:val="26"/>
          <w:szCs w:val="26"/>
        </w:rPr>
        <w:t>персонифицированной системы</w:t>
      </w:r>
      <w:r w:rsidRPr="006A2542">
        <w:rPr>
          <w:sz w:val="26"/>
          <w:szCs w:val="26"/>
        </w:rPr>
        <w:t xml:space="preserve"> дополнительного образования детей. Это дало </w:t>
      </w:r>
      <w:r w:rsidRPr="006A2542">
        <w:rPr>
          <w:sz w:val="26"/>
          <w:szCs w:val="26"/>
        </w:rPr>
        <w:lastRenderedPageBreak/>
        <w:t>возможность откры</w:t>
      </w:r>
      <w:r w:rsidR="006A2542" w:rsidRPr="006A2542">
        <w:rPr>
          <w:sz w:val="26"/>
          <w:szCs w:val="26"/>
        </w:rPr>
        <w:t>ть дополнительно 2</w:t>
      </w:r>
      <w:r w:rsidRPr="006A2542">
        <w:rPr>
          <w:sz w:val="26"/>
          <w:szCs w:val="26"/>
        </w:rPr>
        <w:t xml:space="preserve"> кружка патриотического воспитания и социально-гуманита</w:t>
      </w:r>
      <w:r w:rsidR="006A2542" w:rsidRPr="006A2542">
        <w:rPr>
          <w:sz w:val="26"/>
          <w:szCs w:val="26"/>
        </w:rPr>
        <w:t>рного, с общим числом детей – 12</w:t>
      </w:r>
      <w:r w:rsidRPr="006A2542">
        <w:rPr>
          <w:sz w:val="26"/>
          <w:szCs w:val="26"/>
        </w:rPr>
        <w:t xml:space="preserve"> человек. </w:t>
      </w:r>
    </w:p>
    <w:p w:rsidR="0078559E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6A2542">
        <w:rPr>
          <w:sz w:val="26"/>
          <w:szCs w:val="26"/>
        </w:rPr>
        <w:t>Расходы местного бюджета на обеспечение персонифицированн</w:t>
      </w:r>
      <w:r w:rsidR="006A2542" w:rsidRPr="006A2542">
        <w:rPr>
          <w:sz w:val="26"/>
          <w:szCs w:val="26"/>
        </w:rPr>
        <w:t>ого финансирования составили 436</w:t>
      </w:r>
      <w:r w:rsidRPr="006A2542">
        <w:rPr>
          <w:sz w:val="26"/>
          <w:szCs w:val="26"/>
        </w:rPr>
        <w:t> </w:t>
      </w:r>
      <w:r w:rsidR="006A2542" w:rsidRPr="006A2542">
        <w:rPr>
          <w:sz w:val="26"/>
          <w:szCs w:val="26"/>
        </w:rPr>
        <w:t>198</w:t>
      </w:r>
      <w:r w:rsidRPr="006A2542">
        <w:rPr>
          <w:sz w:val="26"/>
          <w:szCs w:val="26"/>
        </w:rPr>
        <w:t>,</w:t>
      </w:r>
      <w:r w:rsidR="006A2542" w:rsidRPr="006A2542">
        <w:rPr>
          <w:sz w:val="26"/>
          <w:szCs w:val="26"/>
        </w:rPr>
        <w:t>27</w:t>
      </w:r>
      <w:r w:rsidRPr="006A2542">
        <w:rPr>
          <w:sz w:val="26"/>
          <w:szCs w:val="26"/>
        </w:rPr>
        <w:t xml:space="preserve"> рублей по плану и фактически. Осуществлена выплата заработной платы с учетом перечислений во внебюджетные фонды.</w:t>
      </w:r>
    </w:p>
    <w:p w:rsidR="00EF2D8B" w:rsidRDefault="0078559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финансовое обеспечение муниципального задания в рамках исполнения муниципального социального заказа в МБУ ДО «ДООСЦ»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Яковлевка</w:t>
      </w:r>
      <w:proofErr w:type="gramEnd"/>
      <w:r>
        <w:rPr>
          <w:sz w:val="26"/>
          <w:szCs w:val="26"/>
        </w:rPr>
        <w:t xml:space="preserve"> направлено средств местного бюджета в сумме 170 706,09 рублей. Исполнение 100% от годовых плановых назначений. Выплачена заработная плата и начисления на выплаты заработной платы работникам учреждения дополнительного образования.</w:t>
      </w:r>
      <w:r w:rsidR="00EF2D8B" w:rsidRPr="006A2542">
        <w:rPr>
          <w:sz w:val="26"/>
          <w:szCs w:val="26"/>
        </w:rPr>
        <w:t xml:space="preserve"> </w:t>
      </w:r>
    </w:p>
    <w:p w:rsidR="00EF2D8B" w:rsidRPr="00BC3534" w:rsidRDefault="00EF2D8B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proofErr w:type="gramStart"/>
      <w:r w:rsidRPr="00BC3534">
        <w:rPr>
          <w:bCs/>
          <w:sz w:val="26"/>
          <w:szCs w:val="26"/>
        </w:rPr>
        <w:t>Расходы по текущему содержанию муниципального бюджетного учреждения дополнительного образования «</w:t>
      </w:r>
      <w:proofErr w:type="spellStart"/>
      <w:r w:rsidRPr="00BC3534">
        <w:rPr>
          <w:bCs/>
          <w:sz w:val="26"/>
          <w:szCs w:val="26"/>
        </w:rPr>
        <w:t>Яковлевская</w:t>
      </w:r>
      <w:proofErr w:type="spellEnd"/>
      <w:r w:rsidRPr="00BC3534">
        <w:rPr>
          <w:bCs/>
          <w:sz w:val="26"/>
          <w:szCs w:val="26"/>
        </w:rPr>
        <w:t xml:space="preserve"> детская школа искусств» </w:t>
      </w:r>
      <w:proofErr w:type="spellStart"/>
      <w:r w:rsidRPr="00BC3534">
        <w:rPr>
          <w:bCs/>
          <w:sz w:val="26"/>
          <w:szCs w:val="26"/>
        </w:rPr>
        <w:t>Яковлевского</w:t>
      </w:r>
      <w:proofErr w:type="spellEnd"/>
      <w:r w:rsidRPr="00BC3534">
        <w:rPr>
          <w:bCs/>
          <w:sz w:val="26"/>
          <w:szCs w:val="26"/>
        </w:rPr>
        <w:t xml:space="preserve"> муниципального района осуществлялись в рамках МП «Развитие культуры в </w:t>
      </w:r>
      <w:proofErr w:type="spellStart"/>
      <w:r w:rsidRPr="00BC3534">
        <w:rPr>
          <w:bCs/>
          <w:sz w:val="26"/>
          <w:szCs w:val="26"/>
        </w:rPr>
        <w:t>Яковлевском</w:t>
      </w:r>
      <w:proofErr w:type="spellEnd"/>
      <w:r w:rsidRPr="00BC3534">
        <w:rPr>
          <w:bCs/>
          <w:sz w:val="26"/>
          <w:szCs w:val="26"/>
        </w:rPr>
        <w:t xml:space="preserve"> муниципальном районе» на 2019 - 2025 годы, подпрограмма «Сохранение и развитие культуры в </w:t>
      </w:r>
      <w:proofErr w:type="spellStart"/>
      <w:r w:rsidRPr="00BC3534">
        <w:rPr>
          <w:bCs/>
          <w:sz w:val="26"/>
          <w:szCs w:val="26"/>
        </w:rPr>
        <w:t>Яковлевском</w:t>
      </w:r>
      <w:proofErr w:type="spellEnd"/>
      <w:r w:rsidRPr="00BC3534">
        <w:rPr>
          <w:bCs/>
          <w:sz w:val="26"/>
          <w:szCs w:val="26"/>
        </w:rPr>
        <w:t xml:space="preserve"> муниципальном районе» на 2019 – 2025 годы, основное мероприятие «Обеспечение деятельности учреждений»  в объеме</w:t>
      </w:r>
      <w:r w:rsidR="000A469E" w:rsidRPr="00BC3534">
        <w:rPr>
          <w:bCs/>
          <w:sz w:val="26"/>
          <w:szCs w:val="26"/>
        </w:rPr>
        <w:t xml:space="preserve"> 10</w:t>
      </w:r>
      <w:r w:rsidRPr="00BC3534">
        <w:rPr>
          <w:bCs/>
          <w:sz w:val="26"/>
          <w:szCs w:val="26"/>
        </w:rPr>
        <w:t> </w:t>
      </w:r>
      <w:r w:rsidR="000A469E" w:rsidRPr="00BC3534">
        <w:rPr>
          <w:bCs/>
          <w:sz w:val="26"/>
          <w:szCs w:val="26"/>
        </w:rPr>
        <w:t>621</w:t>
      </w:r>
      <w:r w:rsidRPr="00BC3534">
        <w:rPr>
          <w:bCs/>
          <w:sz w:val="26"/>
          <w:szCs w:val="26"/>
        </w:rPr>
        <w:t> </w:t>
      </w:r>
      <w:r w:rsidR="000A469E" w:rsidRPr="00BC3534">
        <w:rPr>
          <w:bCs/>
          <w:sz w:val="26"/>
          <w:szCs w:val="26"/>
        </w:rPr>
        <w:t>131</w:t>
      </w:r>
      <w:r w:rsidRPr="00BC3534">
        <w:rPr>
          <w:bCs/>
          <w:sz w:val="26"/>
          <w:szCs w:val="26"/>
        </w:rPr>
        <w:t>,</w:t>
      </w:r>
      <w:r w:rsidR="000A469E" w:rsidRPr="00BC3534">
        <w:rPr>
          <w:bCs/>
          <w:sz w:val="26"/>
          <w:szCs w:val="26"/>
        </w:rPr>
        <w:t>84 рублей (99</w:t>
      </w:r>
      <w:r w:rsidRPr="00BC3534">
        <w:rPr>
          <w:bCs/>
          <w:sz w:val="26"/>
          <w:szCs w:val="26"/>
        </w:rPr>
        <w:t>,</w:t>
      </w:r>
      <w:r w:rsidR="000A469E" w:rsidRPr="00BC3534">
        <w:rPr>
          <w:bCs/>
          <w:sz w:val="26"/>
          <w:szCs w:val="26"/>
        </w:rPr>
        <w:t>9</w:t>
      </w:r>
      <w:r w:rsidRPr="00BC3534">
        <w:rPr>
          <w:bCs/>
          <w:sz w:val="26"/>
          <w:szCs w:val="26"/>
        </w:rPr>
        <w:t>0 процентов от предусмотренных по плану</w:t>
      </w:r>
      <w:proofErr w:type="gramEnd"/>
      <w:r w:rsidRPr="00BC3534">
        <w:rPr>
          <w:bCs/>
          <w:sz w:val="26"/>
          <w:szCs w:val="26"/>
        </w:rPr>
        <w:t xml:space="preserve"> средств)</w:t>
      </w:r>
      <w:r w:rsidR="000A469E" w:rsidRPr="00BC3534">
        <w:rPr>
          <w:bCs/>
          <w:sz w:val="26"/>
          <w:szCs w:val="26"/>
        </w:rPr>
        <w:t>, утверждено на 2023 год – 10 631 986,00 рублей</w:t>
      </w:r>
      <w:r w:rsidRPr="00BC3534">
        <w:rPr>
          <w:bCs/>
          <w:sz w:val="26"/>
          <w:szCs w:val="26"/>
        </w:rPr>
        <w:t xml:space="preserve">. </w:t>
      </w:r>
    </w:p>
    <w:p w:rsidR="00EF2D8B" w:rsidRPr="00BC3534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C3534">
        <w:rPr>
          <w:sz w:val="26"/>
          <w:szCs w:val="26"/>
        </w:rPr>
        <w:t xml:space="preserve">Разработчиком и ответственным исполнителем МП является МКУ «Управление культуры». </w:t>
      </w:r>
    </w:p>
    <w:p w:rsidR="000A469E" w:rsidRPr="00BC3534" w:rsidRDefault="000A469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C3534">
        <w:rPr>
          <w:sz w:val="26"/>
          <w:szCs w:val="26"/>
        </w:rPr>
        <w:t xml:space="preserve">На приобретение музыкальных инструментов и художественного инвентаря для учреждений дополнительного образования в сфере культуры направлено 1 010 101,00 рублей, в том числе за счет субсидий из краевого бюджета – 1 000 000,00 рублей, средств местного бюджета – 10 101,00 рублей. Исполнение 100% от запланированных на эти цели ассигнований. </w:t>
      </w:r>
      <w:proofErr w:type="gramStart"/>
      <w:r w:rsidRPr="00BC3534">
        <w:rPr>
          <w:sz w:val="26"/>
          <w:szCs w:val="26"/>
        </w:rPr>
        <w:t>Приобретены: баян 3 шт. на сумму 553 601,41 рублей, классическая гитара 2 шт. на сумму 44 030,74 рублей, цифровой кабинетный рояль 1 шт. на сумму 120 312,74 рублей</w:t>
      </w:r>
      <w:r w:rsidR="00F23C94" w:rsidRPr="00BC3534">
        <w:rPr>
          <w:sz w:val="26"/>
          <w:szCs w:val="26"/>
        </w:rPr>
        <w:t xml:space="preserve">, комплект инструментов «Скоморох» 2 шт. на сумму 40 881,24 рублей, бас-гитара 1 шт. на сумму 19 196,21 рублей, басовый </w:t>
      </w:r>
      <w:proofErr w:type="spellStart"/>
      <w:r w:rsidR="00F23C94" w:rsidRPr="00BC3534">
        <w:rPr>
          <w:sz w:val="26"/>
          <w:szCs w:val="26"/>
        </w:rPr>
        <w:t>комбоусилитель</w:t>
      </w:r>
      <w:proofErr w:type="spellEnd"/>
      <w:r w:rsidR="00F23C94" w:rsidRPr="00BC3534">
        <w:rPr>
          <w:sz w:val="26"/>
          <w:szCs w:val="26"/>
        </w:rPr>
        <w:t xml:space="preserve"> 1 шт. на сумму 17 083,48 рублей, ударная установка 1 шт. на</w:t>
      </w:r>
      <w:proofErr w:type="gramEnd"/>
      <w:r w:rsidR="00F23C94" w:rsidRPr="00BC3534">
        <w:rPr>
          <w:sz w:val="26"/>
          <w:szCs w:val="26"/>
        </w:rPr>
        <w:t xml:space="preserve"> сумму 55 262,30 рублей (ООО «Фонд музыкальных инструментов и театрального оборудования «Культурное наследие» контракт № 0320300160623000001 от 01.03.2023); софит напольный 6 шт. на сумму 87 042,00 рублей, натюрмортный стол 11 шт. на сумму 62 589,88 рублей (ИП Росляков А.Л. контракт № 6 от 15.02.2023); гипсовые фигуры 7 шт. на сумму 10 101,00 рублей (ИП Черников Д.И.</w:t>
      </w:r>
      <w:r w:rsidR="00BC3534" w:rsidRPr="00BC3534">
        <w:rPr>
          <w:sz w:val="26"/>
          <w:szCs w:val="26"/>
        </w:rPr>
        <w:t xml:space="preserve"> договор поставки № Ч210223-</w:t>
      </w:r>
      <w:r w:rsidR="00BC3534" w:rsidRPr="00BC3534">
        <w:rPr>
          <w:sz w:val="26"/>
          <w:szCs w:val="26"/>
          <w:lang w:val="en-US"/>
        </w:rPr>
        <w:t>IT</w:t>
      </w:r>
      <w:r w:rsidR="00BC3534" w:rsidRPr="00BC3534">
        <w:rPr>
          <w:sz w:val="26"/>
          <w:szCs w:val="26"/>
        </w:rPr>
        <w:t xml:space="preserve"> от 21.02.2023).</w:t>
      </w:r>
    </w:p>
    <w:p w:rsidR="00EF2D8B" w:rsidRPr="00BC3534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C3534">
        <w:rPr>
          <w:sz w:val="26"/>
          <w:szCs w:val="26"/>
        </w:rPr>
        <w:t xml:space="preserve">Расходы на организационные, технические и технологические мероприятия по пожарной безопасности учреждений, финансируемых из бюджета </w:t>
      </w:r>
      <w:proofErr w:type="spellStart"/>
      <w:r w:rsidRPr="00BC3534">
        <w:rPr>
          <w:sz w:val="26"/>
          <w:szCs w:val="26"/>
        </w:rPr>
        <w:t>Яковлевского</w:t>
      </w:r>
      <w:proofErr w:type="spellEnd"/>
      <w:r w:rsidRPr="00BC3534">
        <w:rPr>
          <w:sz w:val="26"/>
          <w:szCs w:val="26"/>
        </w:rPr>
        <w:t xml:space="preserve"> муниципального района по подпрограмме «Пожарная безопасность» на 2019 – 2025 годы по учреждениям дополнительного образования составили по подразделу</w:t>
      </w:r>
      <w:r w:rsidR="00BC3534" w:rsidRPr="00BC3534">
        <w:rPr>
          <w:sz w:val="26"/>
          <w:szCs w:val="26"/>
        </w:rPr>
        <w:t xml:space="preserve"> по плану и фактически</w:t>
      </w:r>
      <w:r w:rsidRPr="00BC3534">
        <w:rPr>
          <w:sz w:val="26"/>
          <w:szCs w:val="26"/>
        </w:rPr>
        <w:t xml:space="preserve">, всего </w:t>
      </w:r>
      <w:r w:rsidR="00BC3534" w:rsidRPr="00BC3534">
        <w:rPr>
          <w:sz w:val="26"/>
          <w:szCs w:val="26"/>
        </w:rPr>
        <w:t>286</w:t>
      </w:r>
      <w:r w:rsidRPr="00BC3534">
        <w:rPr>
          <w:sz w:val="26"/>
          <w:szCs w:val="26"/>
        </w:rPr>
        <w:t> </w:t>
      </w:r>
      <w:r w:rsidR="00BC3534" w:rsidRPr="00BC3534">
        <w:rPr>
          <w:sz w:val="26"/>
          <w:szCs w:val="26"/>
        </w:rPr>
        <w:t>176</w:t>
      </w:r>
      <w:r w:rsidRPr="00BC3534">
        <w:rPr>
          <w:sz w:val="26"/>
          <w:szCs w:val="26"/>
        </w:rPr>
        <w:t>,00 рублей.</w:t>
      </w:r>
    </w:p>
    <w:p w:rsidR="00EF2D8B" w:rsidRPr="00BC3534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C3534">
        <w:rPr>
          <w:sz w:val="26"/>
          <w:szCs w:val="26"/>
        </w:rPr>
        <w:t xml:space="preserve">За счет средств местного бюджета МКУ «ЦО и </w:t>
      </w:r>
      <w:proofErr w:type="gramStart"/>
      <w:r w:rsidRPr="00BC3534">
        <w:rPr>
          <w:sz w:val="26"/>
          <w:szCs w:val="26"/>
        </w:rPr>
        <w:t>СО</w:t>
      </w:r>
      <w:proofErr w:type="gramEnd"/>
      <w:r w:rsidRPr="00BC3534">
        <w:rPr>
          <w:sz w:val="26"/>
          <w:szCs w:val="26"/>
        </w:rPr>
        <w:t>» были осуществлены:</w:t>
      </w:r>
    </w:p>
    <w:p w:rsidR="00EF2D8B" w:rsidRPr="00BC3534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C3534">
        <w:rPr>
          <w:sz w:val="26"/>
          <w:szCs w:val="26"/>
        </w:rPr>
        <w:t>- усл</w:t>
      </w:r>
      <w:r w:rsidR="00BC3534" w:rsidRPr="00BC3534">
        <w:rPr>
          <w:sz w:val="26"/>
          <w:szCs w:val="26"/>
        </w:rPr>
        <w:t>уги по содержанию имущества – 64</w:t>
      </w:r>
      <w:r w:rsidRPr="00BC3534">
        <w:rPr>
          <w:sz w:val="26"/>
          <w:szCs w:val="26"/>
        </w:rPr>
        <w:t> 782,</w:t>
      </w:r>
      <w:r w:rsidR="00BC3534" w:rsidRPr="00BC3534">
        <w:rPr>
          <w:sz w:val="26"/>
          <w:szCs w:val="26"/>
        </w:rPr>
        <w:t>0</w:t>
      </w:r>
      <w:r w:rsidRPr="00BC3534">
        <w:rPr>
          <w:sz w:val="26"/>
          <w:szCs w:val="26"/>
        </w:rPr>
        <w:t>0 рублей, в том числе: расходы по техническому обслуживанию системы автоматической пожарной сигнализац</w:t>
      </w:r>
      <w:r w:rsidR="00BC3534" w:rsidRPr="00BC3534">
        <w:rPr>
          <w:sz w:val="26"/>
          <w:szCs w:val="26"/>
        </w:rPr>
        <w:t>ии (ООО «</w:t>
      </w:r>
      <w:proofErr w:type="spellStart"/>
      <w:r w:rsidR="00BC3534" w:rsidRPr="00BC3534">
        <w:rPr>
          <w:sz w:val="26"/>
          <w:szCs w:val="26"/>
        </w:rPr>
        <w:t>Приморавтоматика</w:t>
      </w:r>
      <w:proofErr w:type="spellEnd"/>
      <w:r w:rsidR="00BC3534" w:rsidRPr="00BC3534">
        <w:rPr>
          <w:sz w:val="26"/>
          <w:szCs w:val="26"/>
        </w:rPr>
        <w:t>») – 43</w:t>
      </w:r>
      <w:r w:rsidRPr="00BC3534">
        <w:rPr>
          <w:sz w:val="26"/>
          <w:szCs w:val="26"/>
        </w:rPr>
        <w:t> </w:t>
      </w:r>
      <w:r w:rsidR="00BC3534" w:rsidRPr="00BC3534">
        <w:rPr>
          <w:sz w:val="26"/>
          <w:szCs w:val="26"/>
        </w:rPr>
        <w:t>812</w:t>
      </w:r>
      <w:r w:rsidRPr="00BC3534">
        <w:rPr>
          <w:sz w:val="26"/>
          <w:szCs w:val="26"/>
        </w:rPr>
        <w:t xml:space="preserve">,80 рублей; проверка параметров </w:t>
      </w:r>
      <w:proofErr w:type="gramStart"/>
      <w:r w:rsidRPr="00BC3534">
        <w:rPr>
          <w:sz w:val="26"/>
          <w:szCs w:val="26"/>
        </w:rPr>
        <w:t>ОТВ</w:t>
      </w:r>
      <w:proofErr w:type="gramEnd"/>
      <w:r w:rsidRPr="00BC3534">
        <w:rPr>
          <w:sz w:val="26"/>
          <w:szCs w:val="26"/>
        </w:rPr>
        <w:t xml:space="preserve"> огнетушителей (ООО </w:t>
      </w:r>
      <w:r w:rsidR="00BC3534" w:rsidRPr="00BC3534">
        <w:rPr>
          <w:sz w:val="26"/>
          <w:szCs w:val="26"/>
        </w:rPr>
        <w:t>«Противопожарное общество») – 20</w:t>
      </w:r>
      <w:r w:rsidRPr="00BC3534">
        <w:rPr>
          <w:sz w:val="26"/>
          <w:szCs w:val="26"/>
        </w:rPr>
        <w:t> </w:t>
      </w:r>
      <w:r w:rsidR="00BC3534" w:rsidRPr="00BC3534">
        <w:rPr>
          <w:sz w:val="26"/>
          <w:szCs w:val="26"/>
        </w:rPr>
        <w:t>970</w:t>
      </w:r>
      <w:r w:rsidRPr="00BC3534">
        <w:rPr>
          <w:sz w:val="26"/>
          <w:szCs w:val="26"/>
        </w:rPr>
        <w:t>,00 рублей;</w:t>
      </w:r>
    </w:p>
    <w:p w:rsidR="00EF2D8B" w:rsidRPr="00BC3534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C3534">
        <w:rPr>
          <w:sz w:val="26"/>
          <w:szCs w:val="26"/>
        </w:rPr>
        <w:t>- увеличение сто</w:t>
      </w:r>
      <w:r w:rsidR="00BC3534" w:rsidRPr="00BC3534">
        <w:rPr>
          <w:sz w:val="26"/>
          <w:szCs w:val="26"/>
        </w:rPr>
        <w:t>имости материальных запасов – 13</w:t>
      </w:r>
      <w:r w:rsidRPr="00BC3534">
        <w:rPr>
          <w:sz w:val="26"/>
          <w:szCs w:val="26"/>
        </w:rPr>
        <w:t> 2</w:t>
      </w:r>
      <w:r w:rsidR="00BC3534" w:rsidRPr="00BC3534">
        <w:rPr>
          <w:sz w:val="26"/>
          <w:szCs w:val="26"/>
        </w:rPr>
        <w:t>50</w:t>
      </w:r>
      <w:r w:rsidRPr="00BC3534">
        <w:rPr>
          <w:sz w:val="26"/>
          <w:szCs w:val="26"/>
        </w:rPr>
        <w:t>,00 рублей, приобретение аккумуляторов для системы пожарной сигнализации (ООО «</w:t>
      </w:r>
      <w:proofErr w:type="spellStart"/>
      <w:r w:rsidRPr="00BC3534">
        <w:rPr>
          <w:sz w:val="26"/>
          <w:szCs w:val="26"/>
        </w:rPr>
        <w:t>Приморавтоматика</w:t>
      </w:r>
      <w:proofErr w:type="spellEnd"/>
      <w:r w:rsidRPr="00BC3534">
        <w:rPr>
          <w:sz w:val="26"/>
          <w:szCs w:val="26"/>
        </w:rPr>
        <w:t>»);</w:t>
      </w:r>
    </w:p>
    <w:p w:rsidR="00EF2D8B" w:rsidRPr="00BC3534" w:rsidRDefault="00BC3534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C3534">
        <w:rPr>
          <w:sz w:val="26"/>
          <w:szCs w:val="26"/>
        </w:rPr>
        <w:t>- прочие услуги</w:t>
      </w:r>
      <w:r w:rsidR="00EF2D8B" w:rsidRPr="00BC3534">
        <w:rPr>
          <w:sz w:val="26"/>
          <w:szCs w:val="26"/>
        </w:rPr>
        <w:t xml:space="preserve"> – 2</w:t>
      </w:r>
      <w:r w:rsidRPr="00BC3534">
        <w:rPr>
          <w:sz w:val="26"/>
          <w:szCs w:val="26"/>
        </w:rPr>
        <w:t>08</w:t>
      </w:r>
      <w:r w:rsidR="00EF2D8B" w:rsidRPr="00BC3534">
        <w:rPr>
          <w:sz w:val="26"/>
          <w:szCs w:val="26"/>
        </w:rPr>
        <w:t> </w:t>
      </w:r>
      <w:r w:rsidRPr="00BC3534">
        <w:rPr>
          <w:sz w:val="26"/>
          <w:szCs w:val="26"/>
        </w:rPr>
        <w:t>144</w:t>
      </w:r>
      <w:r w:rsidR="00EF2D8B" w:rsidRPr="00BC3534">
        <w:rPr>
          <w:sz w:val="26"/>
          <w:szCs w:val="26"/>
        </w:rPr>
        <w:t>,</w:t>
      </w:r>
      <w:r w:rsidRPr="00BC3534">
        <w:rPr>
          <w:sz w:val="26"/>
          <w:szCs w:val="26"/>
        </w:rPr>
        <w:t>0</w:t>
      </w:r>
      <w:r w:rsidR="00EF2D8B" w:rsidRPr="00BC3534">
        <w:rPr>
          <w:sz w:val="26"/>
          <w:szCs w:val="26"/>
        </w:rPr>
        <w:t xml:space="preserve">0 рублей, </w:t>
      </w:r>
      <w:r w:rsidRPr="00BC3534">
        <w:rPr>
          <w:sz w:val="26"/>
          <w:szCs w:val="26"/>
        </w:rPr>
        <w:t>установка противопожарных дверей</w:t>
      </w:r>
      <w:r>
        <w:rPr>
          <w:sz w:val="26"/>
          <w:szCs w:val="26"/>
        </w:rPr>
        <w:t xml:space="preserve"> в МБУДО «ДООСЦ»</w:t>
      </w:r>
      <w:r w:rsidRPr="00BC3534">
        <w:rPr>
          <w:sz w:val="26"/>
          <w:szCs w:val="26"/>
        </w:rPr>
        <w:t xml:space="preserve"> </w:t>
      </w:r>
      <w:r w:rsidR="00EF2D8B" w:rsidRPr="00BC3534">
        <w:rPr>
          <w:sz w:val="26"/>
          <w:szCs w:val="26"/>
        </w:rPr>
        <w:t>(</w:t>
      </w:r>
      <w:r w:rsidRPr="00BC3534">
        <w:rPr>
          <w:sz w:val="26"/>
          <w:szCs w:val="26"/>
        </w:rPr>
        <w:t>ИП Артамонов</w:t>
      </w:r>
      <w:r w:rsidR="00EF2D8B" w:rsidRPr="00BC3534">
        <w:rPr>
          <w:sz w:val="26"/>
          <w:szCs w:val="26"/>
        </w:rPr>
        <w:t>).</w:t>
      </w:r>
    </w:p>
    <w:p w:rsidR="00EF2D8B" w:rsidRPr="00A14C80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A14C80">
        <w:rPr>
          <w:sz w:val="26"/>
          <w:szCs w:val="26"/>
        </w:rPr>
        <w:lastRenderedPageBreak/>
        <w:t>По подразделу</w:t>
      </w:r>
      <w:r w:rsidRPr="00A14C80">
        <w:rPr>
          <w:b/>
          <w:bCs/>
          <w:sz w:val="26"/>
          <w:szCs w:val="26"/>
        </w:rPr>
        <w:t xml:space="preserve"> 0707 «Молодежн</w:t>
      </w:r>
      <w:r w:rsidR="00A14C80" w:rsidRPr="00A14C80">
        <w:rPr>
          <w:b/>
          <w:bCs/>
          <w:sz w:val="26"/>
          <w:szCs w:val="26"/>
        </w:rPr>
        <w:t>ая политика</w:t>
      </w:r>
      <w:r w:rsidRPr="00A14C80">
        <w:rPr>
          <w:b/>
          <w:bCs/>
          <w:sz w:val="26"/>
          <w:szCs w:val="26"/>
        </w:rPr>
        <w:t xml:space="preserve">» </w:t>
      </w:r>
      <w:r w:rsidR="00A14C80" w:rsidRPr="00A14C80">
        <w:rPr>
          <w:sz w:val="26"/>
          <w:szCs w:val="26"/>
        </w:rPr>
        <w:t>за 2023</w:t>
      </w:r>
      <w:r w:rsidRPr="00A14C80">
        <w:rPr>
          <w:sz w:val="26"/>
          <w:szCs w:val="26"/>
        </w:rPr>
        <w:t xml:space="preserve"> год  рас</w:t>
      </w:r>
      <w:r w:rsidR="00A14C80">
        <w:rPr>
          <w:sz w:val="26"/>
          <w:szCs w:val="26"/>
        </w:rPr>
        <w:t>ходы осуществлялось одним</w:t>
      </w:r>
      <w:r w:rsidRPr="00A14C80">
        <w:rPr>
          <w:sz w:val="26"/>
          <w:szCs w:val="26"/>
        </w:rPr>
        <w:t xml:space="preserve"> главным распорядител</w:t>
      </w:r>
      <w:r w:rsidR="00A14C80">
        <w:rPr>
          <w:sz w:val="26"/>
          <w:szCs w:val="26"/>
        </w:rPr>
        <w:t>е</w:t>
      </w:r>
      <w:r w:rsidRPr="00A14C80">
        <w:rPr>
          <w:sz w:val="26"/>
          <w:szCs w:val="26"/>
        </w:rPr>
        <w:t>м средств районного бюджета, всего запл</w:t>
      </w:r>
      <w:r w:rsidR="00A14C80" w:rsidRPr="00A14C80">
        <w:rPr>
          <w:sz w:val="26"/>
          <w:szCs w:val="26"/>
        </w:rPr>
        <w:t>анировано средств в объеме 758</w:t>
      </w:r>
      <w:r w:rsidRPr="00A14C80">
        <w:rPr>
          <w:sz w:val="26"/>
          <w:szCs w:val="26"/>
        </w:rPr>
        <w:t> </w:t>
      </w:r>
      <w:r w:rsidR="00A14C80" w:rsidRPr="00A14C80">
        <w:rPr>
          <w:sz w:val="26"/>
          <w:szCs w:val="26"/>
        </w:rPr>
        <w:t>070</w:t>
      </w:r>
      <w:r w:rsidRPr="00A14C80">
        <w:rPr>
          <w:sz w:val="26"/>
          <w:szCs w:val="26"/>
        </w:rPr>
        <w:t>,</w:t>
      </w:r>
      <w:r w:rsidR="00A14C80" w:rsidRPr="00A14C80">
        <w:rPr>
          <w:sz w:val="26"/>
          <w:szCs w:val="26"/>
        </w:rPr>
        <w:t>8</w:t>
      </w:r>
      <w:r w:rsidRPr="00A14C80">
        <w:rPr>
          <w:sz w:val="26"/>
          <w:szCs w:val="26"/>
        </w:rPr>
        <w:t>0 рублей, ис</w:t>
      </w:r>
      <w:r w:rsidR="00A14C80" w:rsidRPr="00A14C80">
        <w:rPr>
          <w:sz w:val="26"/>
          <w:szCs w:val="26"/>
        </w:rPr>
        <w:t>полнено расходов в размере 758</w:t>
      </w:r>
      <w:r w:rsidRPr="00A14C80">
        <w:rPr>
          <w:sz w:val="26"/>
          <w:szCs w:val="26"/>
        </w:rPr>
        <w:t> </w:t>
      </w:r>
      <w:r w:rsidR="00A14C80" w:rsidRPr="00A14C80">
        <w:rPr>
          <w:sz w:val="26"/>
          <w:szCs w:val="26"/>
        </w:rPr>
        <w:t>070</w:t>
      </w:r>
      <w:r w:rsidRPr="00A14C80">
        <w:rPr>
          <w:sz w:val="26"/>
          <w:szCs w:val="26"/>
        </w:rPr>
        <w:t>,</w:t>
      </w:r>
      <w:r w:rsidR="00A14C80" w:rsidRPr="00A14C80">
        <w:rPr>
          <w:sz w:val="26"/>
          <w:szCs w:val="26"/>
        </w:rPr>
        <w:t>8</w:t>
      </w:r>
      <w:r w:rsidRPr="00A14C80">
        <w:rPr>
          <w:sz w:val="26"/>
          <w:szCs w:val="26"/>
        </w:rPr>
        <w:t>0 рублей, или 100,00%.</w:t>
      </w:r>
    </w:p>
    <w:p w:rsidR="00EF2D8B" w:rsidRPr="00A14C80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A14C80">
        <w:rPr>
          <w:sz w:val="26"/>
          <w:szCs w:val="26"/>
        </w:rPr>
        <w:t xml:space="preserve">Администрацией </w:t>
      </w:r>
      <w:proofErr w:type="spellStart"/>
      <w:r w:rsidRPr="00A14C80">
        <w:rPr>
          <w:sz w:val="26"/>
          <w:szCs w:val="26"/>
        </w:rPr>
        <w:t>Яковлевского</w:t>
      </w:r>
      <w:proofErr w:type="spellEnd"/>
      <w:r w:rsidRPr="00A14C80">
        <w:rPr>
          <w:sz w:val="26"/>
          <w:szCs w:val="26"/>
        </w:rPr>
        <w:t xml:space="preserve"> муниципального района, при реализации МП «Молодежь – </w:t>
      </w:r>
      <w:proofErr w:type="spellStart"/>
      <w:r w:rsidRPr="00A14C80">
        <w:rPr>
          <w:sz w:val="26"/>
          <w:szCs w:val="26"/>
        </w:rPr>
        <w:t>Яковлевскому</w:t>
      </w:r>
      <w:proofErr w:type="spellEnd"/>
      <w:r w:rsidRPr="00A14C80">
        <w:rPr>
          <w:sz w:val="26"/>
          <w:szCs w:val="26"/>
        </w:rPr>
        <w:t xml:space="preserve"> муниципальному району» на 2019 – 2025  годы, п</w:t>
      </w:r>
      <w:r w:rsidR="00A14C80" w:rsidRPr="00A14C80">
        <w:rPr>
          <w:sz w:val="26"/>
          <w:szCs w:val="26"/>
        </w:rPr>
        <w:t>роизведено расходов на сумму 758</w:t>
      </w:r>
      <w:r w:rsidRPr="00A14C80">
        <w:rPr>
          <w:sz w:val="26"/>
          <w:szCs w:val="26"/>
        </w:rPr>
        <w:t> </w:t>
      </w:r>
      <w:r w:rsidR="00A14C80" w:rsidRPr="00A14C80">
        <w:rPr>
          <w:sz w:val="26"/>
          <w:szCs w:val="26"/>
        </w:rPr>
        <w:t>070</w:t>
      </w:r>
      <w:r w:rsidRPr="00A14C80">
        <w:rPr>
          <w:sz w:val="26"/>
          <w:szCs w:val="26"/>
        </w:rPr>
        <w:t>,</w:t>
      </w:r>
      <w:r w:rsidR="00A14C80" w:rsidRPr="00A14C80">
        <w:rPr>
          <w:sz w:val="26"/>
          <w:szCs w:val="26"/>
        </w:rPr>
        <w:t>80</w:t>
      </w:r>
      <w:r w:rsidRPr="00A14C80">
        <w:rPr>
          <w:sz w:val="26"/>
          <w:szCs w:val="26"/>
        </w:rPr>
        <w:t xml:space="preserve"> рублей, что составило 100% к уточненным назначениям. </w:t>
      </w:r>
    </w:p>
    <w:p w:rsidR="00EF2D8B" w:rsidRPr="00A14C80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A14C80">
        <w:rPr>
          <w:sz w:val="26"/>
          <w:szCs w:val="26"/>
        </w:rPr>
        <w:t>На реализацию отдельного мероприятия «Проведение мероприятий для детей и молоде</w:t>
      </w:r>
      <w:r w:rsidR="00A14C80" w:rsidRPr="00A14C80">
        <w:rPr>
          <w:sz w:val="26"/>
          <w:szCs w:val="26"/>
        </w:rPr>
        <w:t>жи» направлено 100</w:t>
      </w:r>
      <w:r w:rsidRPr="00A14C80">
        <w:rPr>
          <w:sz w:val="26"/>
          <w:szCs w:val="26"/>
        </w:rPr>
        <w:t>,</w:t>
      </w:r>
      <w:r w:rsidR="00A14C80" w:rsidRPr="00A14C80">
        <w:rPr>
          <w:sz w:val="26"/>
          <w:szCs w:val="26"/>
        </w:rPr>
        <w:t>00% объема (639</w:t>
      </w:r>
      <w:r w:rsidRPr="00A14C80">
        <w:rPr>
          <w:sz w:val="26"/>
          <w:szCs w:val="26"/>
        </w:rPr>
        <w:t> 2</w:t>
      </w:r>
      <w:r w:rsidR="00A14C80" w:rsidRPr="00A14C80">
        <w:rPr>
          <w:sz w:val="26"/>
          <w:szCs w:val="26"/>
        </w:rPr>
        <w:t>70</w:t>
      </w:r>
      <w:r w:rsidRPr="00A14C80">
        <w:rPr>
          <w:sz w:val="26"/>
          <w:szCs w:val="26"/>
        </w:rPr>
        <w:t>,8</w:t>
      </w:r>
      <w:r w:rsidR="00A14C80" w:rsidRPr="00A14C80">
        <w:rPr>
          <w:sz w:val="26"/>
          <w:szCs w:val="26"/>
        </w:rPr>
        <w:t>0</w:t>
      </w:r>
      <w:r w:rsidRPr="00A14C80">
        <w:rPr>
          <w:sz w:val="26"/>
          <w:szCs w:val="26"/>
        </w:rPr>
        <w:t xml:space="preserve"> рублей) ассигнований МП, в том числе по направлениям деятельности:</w:t>
      </w:r>
    </w:p>
    <w:p w:rsidR="00EF2D8B" w:rsidRPr="00A14C80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 w:rsidRPr="00A14C80">
        <w:rPr>
          <w:sz w:val="26"/>
          <w:szCs w:val="26"/>
        </w:rPr>
        <w:t>-  организация и проведение районных молодежных творческих фестивалей, праздников, чемпионатов, конкурсов, форумов, слетов и обеспечение участия делегаций района в краевых, региональных, во всероссийских молодежных форумах и ины</w:t>
      </w:r>
      <w:r w:rsidR="00A14C80" w:rsidRPr="00A14C80">
        <w:rPr>
          <w:sz w:val="26"/>
          <w:szCs w:val="26"/>
        </w:rPr>
        <w:t>х молодежных мероприятиях –  250</w:t>
      </w:r>
      <w:r w:rsidRPr="00A14C80">
        <w:rPr>
          <w:sz w:val="26"/>
          <w:szCs w:val="26"/>
        </w:rPr>
        <w:t> </w:t>
      </w:r>
      <w:r w:rsidR="00A14C80" w:rsidRPr="00A14C80">
        <w:rPr>
          <w:sz w:val="26"/>
          <w:szCs w:val="26"/>
        </w:rPr>
        <w:t>00</w:t>
      </w:r>
      <w:r w:rsidRPr="00A14C80">
        <w:rPr>
          <w:sz w:val="26"/>
          <w:szCs w:val="26"/>
        </w:rPr>
        <w:t>0,</w:t>
      </w:r>
      <w:r w:rsidR="00A14C80" w:rsidRPr="00A14C80">
        <w:rPr>
          <w:sz w:val="26"/>
          <w:szCs w:val="26"/>
        </w:rPr>
        <w:t>00</w:t>
      </w:r>
      <w:r w:rsidRPr="00A14C80">
        <w:rPr>
          <w:sz w:val="26"/>
          <w:szCs w:val="26"/>
        </w:rPr>
        <w:t xml:space="preserve"> рублей;</w:t>
      </w:r>
      <w:proofErr w:type="gramEnd"/>
    </w:p>
    <w:p w:rsidR="00EF2D8B" w:rsidRPr="00617C58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  <w:r w:rsidRPr="00A14C80">
        <w:rPr>
          <w:sz w:val="26"/>
          <w:szCs w:val="26"/>
        </w:rPr>
        <w:t>- вовлечение молодежи в социальную практику и ее информирование о потенциальных возможностях собственного развития, включающих: разработку, реализацию и участие проектов в области молодежной политики; развитие органов молодежного самоуправления; поддержку деятельности молодежных общественных объединений, организацию, создание и функционирование системы поддержки добровольческой дея</w:t>
      </w:r>
      <w:r w:rsidR="00A14C80" w:rsidRPr="00A14C80">
        <w:rPr>
          <w:sz w:val="26"/>
          <w:szCs w:val="26"/>
        </w:rPr>
        <w:t>тельности  – 339</w:t>
      </w:r>
      <w:r w:rsidRPr="00A14C80">
        <w:rPr>
          <w:sz w:val="26"/>
          <w:szCs w:val="26"/>
        </w:rPr>
        <w:t> </w:t>
      </w:r>
      <w:r w:rsidR="00A14C80" w:rsidRPr="00A14C80">
        <w:rPr>
          <w:sz w:val="26"/>
          <w:szCs w:val="26"/>
        </w:rPr>
        <w:t>270</w:t>
      </w:r>
      <w:r w:rsidRPr="00A14C80">
        <w:rPr>
          <w:sz w:val="26"/>
          <w:szCs w:val="26"/>
        </w:rPr>
        <w:t>,</w:t>
      </w:r>
      <w:r w:rsidR="00A14C80" w:rsidRPr="00A14C80">
        <w:rPr>
          <w:sz w:val="26"/>
          <w:szCs w:val="26"/>
        </w:rPr>
        <w:t>80</w:t>
      </w:r>
      <w:r w:rsidRPr="00A14C80">
        <w:rPr>
          <w:sz w:val="26"/>
          <w:szCs w:val="26"/>
        </w:rPr>
        <w:t xml:space="preserve"> рубля;</w:t>
      </w:r>
    </w:p>
    <w:p w:rsidR="00EF2D8B" w:rsidRPr="00A14C80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A14C80">
        <w:rPr>
          <w:sz w:val="26"/>
          <w:szCs w:val="26"/>
        </w:rPr>
        <w:t xml:space="preserve">- мероприятия по развитию </w:t>
      </w:r>
      <w:proofErr w:type="gramStart"/>
      <w:r w:rsidRPr="00A14C80">
        <w:rPr>
          <w:sz w:val="26"/>
          <w:szCs w:val="26"/>
        </w:rPr>
        <w:t>КВН-движения</w:t>
      </w:r>
      <w:proofErr w:type="gramEnd"/>
      <w:r w:rsidRPr="00A14C80">
        <w:rPr>
          <w:sz w:val="26"/>
          <w:szCs w:val="26"/>
        </w:rPr>
        <w:t xml:space="preserve"> </w:t>
      </w:r>
      <w:proofErr w:type="spellStart"/>
      <w:r w:rsidRPr="00A14C80">
        <w:rPr>
          <w:sz w:val="26"/>
          <w:szCs w:val="26"/>
        </w:rPr>
        <w:t>Яковлевского</w:t>
      </w:r>
      <w:proofErr w:type="spellEnd"/>
      <w:r w:rsidRPr="00A14C80">
        <w:rPr>
          <w:sz w:val="26"/>
          <w:szCs w:val="26"/>
        </w:rPr>
        <w:t xml:space="preserve"> муниципального района; проведение финальных конкурсов – фестиваля команд КВН (старшеклассников и молодежных команд), а также участие районных команд в краевых мероприятиях К</w:t>
      </w:r>
      <w:r w:rsidR="00A14C80" w:rsidRPr="00A14C80">
        <w:rPr>
          <w:sz w:val="26"/>
          <w:szCs w:val="26"/>
        </w:rPr>
        <w:t>ВН – 50</w:t>
      </w:r>
      <w:r w:rsidRPr="00A14C80">
        <w:rPr>
          <w:sz w:val="26"/>
          <w:szCs w:val="26"/>
        </w:rPr>
        <w:t> 000,00 рублей.</w:t>
      </w:r>
    </w:p>
    <w:p w:rsidR="00EF2D8B" w:rsidRPr="00152915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152915">
        <w:rPr>
          <w:sz w:val="26"/>
          <w:szCs w:val="26"/>
        </w:rPr>
        <w:t>На отдельное мероприятие «Развитие юн</w:t>
      </w:r>
      <w:r w:rsidR="00A14C80" w:rsidRPr="00152915">
        <w:rPr>
          <w:sz w:val="26"/>
          <w:szCs w:val="26"/>
        </w:rPr>
        <w:t>армейского движения» выделено 88</w:t>
      </w:r>
      <w:r w:rsidRPr="00152915">
        <w:rPr>
          <w:sz w:val="26"/>
          <w:szCs w:val="26"/>
        </w:rPr>
        <w:t> </w:t>
      </w:r>
      <w:r w:rsidR="00A14C80" w:rsidRPr="00152915">
        <w:rPr>
          <w:sz w:val="26"/>
          <w:szCs w:val="26"/>
        </w:rPr>
        <w:t>800</w:t>
      </w:r>
      <w:r w:rsidRPr="00152915">
        <w:rPr>
          <w:sz w:val="26"/>
          <w:szCs w:val="26"/>
        </w:rPr>
        <w:t>,</w:t>
      </w:r>
      <w:r w:rsidR="00A14C80" w:rsidRPr="00152915">
        <w:rPr>
          <w:sz w:val="26"/>
          <w:szCs w:val="26"/>
        </w:rPr>
        <w:t>00</w:t>
      </w:r>
      <w:r w:rsidRPr="00152915">
        <w:rPr>
          <w:sz w:val="26"/>
          <w:szCs w:val="26"/>
        </w:rPr>
        <w:t xml:space="preserve"> рублей средств районного бюджета. </w:t>
      </w:r>
      <w:r w:rsidR="00A14C80" w:rsidRPr="00152915">
        <w:rPr>
          <w:sz w:val="26"/>
          <w:szCs w:val="26"/>
        </w:rPr>
        <w:t>Средства направлены на организацию, проведение смотров, конкурсов, фестивалей, участие в краевых, региональных и всероссийских соревнованиях по юнармейскому движению, обеспечение</w:t>
      </w:r>
      <w:r w:rsidR="00152915" w:rsidRPr="00152915">
        <w:rPr>
          <w:sz w:val="26"/>
          <w:szCs w:val="26"/>
        </w:rPr>
        <w:t xml:space="preserve"> ее материальными, техническими средствами для успешной организации и эффективной деятельности. Также были приобретены фигуры для </w:t>
      </w:r>
      <w:proofErr w:type="spellStart"/>
      <w:r w:rsidR="00152915" w:rsidRPr="00152915">
        <w:rPr>
          <w:sz w:val="26"/>
          <w:szCs w:val="26"/>
        </w:rPr>
        <w:t>лазертаг</w:t>
      </w:r>
      <w:proofErr w:type="spellEnd"/>
      <w:r w:rsidR="00152915" w:rsidRPr="00152915">
        <w:rPr>
          <w:sz w:val="26"/>
          <w:szCs w:val="26"/>
        </w:rPr>
        <w:t>.</w:t>
      </w:r>
    </w:p>
    <w:p w:rsidR="00EF2D8B" w:rsidRPr="004813E9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813E9">
        <w:rPr>
          <w:sz w:val="26"/>
          <w:szCs w:val="26"/>
        </w:rPr>
        <w:t xml:space="preserve">Мероприятия по противодействию распространения наркотиков в молодежной среде осуществлялись в рамках муниципальной программы «Профилактика правонарушений на территории </w:t>
      </w:r>
      <w:proofErr w:type="spellStart"/>
      <w:r w:rsidRPr="004813E9">
        <w:rPr>
          <w:sz w:val="26"/>
          <w:szCs w:val="26"/>
        </w:rPr>
        <w:t>Яковлевского</w:t>
      </w:r>
      <w:proofErr w:type="spellEnd"/>
      <w:r w:rsidRPr="004813E9">
        <w:rPr>
          <w:sz w:val="26"/>
          <w:szCs w:val="26"/>
        </w:rPr>
        <w:t xml:space="preserve"> муниципального района» на 2021 – 2025 годы. Общая сумма запланированных и исполненных расходов составила 10 000,00 рублей. Было проведено профилактическое мероприятие</w:t>
      </w:r>
      <w:r w:rsidR="00447C3C" w:rsidRPr="004813E9">
        <w:rPr>
          <w:sz w:val="26"/>
          <w:szCs w:val="26"/>
        </w:rPr>
        <w:t>, посвященное Всероссийской декаде спорта</w:t>
      </w:r>
      <w:r w:rsidRPr="004813E9">
        <w:rPr>
          <w:sz w:val="26"/>
          <w:szCs w:val="26"/>
        </w:rPr>
        <w:t>.</w:t>
      </w:r>
    </w:p>
    <w:p w:rsidR="004813E9" w:rsidRPr="004813E9" w:rsidRDefault="00447C3C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813E9">
        <w:rPr>
          <w:sz w:val="26"/>
          <w:szCs w:val="26"/>
        </w:rPr>
        <w:t>Мероприятия</w:t>
      </w:r>
      <w:r w:rsidR="004813E9" w:rsidRPr="004813E9">
        <w:rPr>
          <w:sz w:val="26"/>
          <w:szCs w:val="26"/>
        </w:rPr>
        <w:t xml:space="preserve"> по профилактике правонарушений и борьбе с преступностью в молодежной среде осуществлялись в рамках муниципальной программы «Профилактика правонарушений на территории </w:t>
      </w:r>
      <w:proofErr w:type="spellStart"/>
      <w:r w:rsidR="004813E9" w:rsidRPr="004813E9">
        <w:rPr>
          <w:sz w:val="26"/>
          <w:szCs w:val="26"/>
        </w:rPr>
        <w:t>Яковлевского</w:t>
      </w:r>
      <w:proofErr w:type="spellEnd"/>
      <w:r w:rsidR="004813E9" w:rsidRPr="004813E9">
        <w:rPr>
          <w:sz w:val="26"/>
          <w:szCs w:val="26"/>
        </w:rPr>
        <w:t xml:space="preserve"> муниципального района» на 2021 – 2025 годы. Общая сумма запланированных и исполненных расходов составила 10 000,00 рублей. Было проведено профилактическое мероприятие, посвященное Всероссийской декаде спорта.</w:t>
      </w:r>
    </w:p>
    <w:p w:rsidR="00447C3C" w:rsidRPr="004813E9" w:rsidRDefault="004813E9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813E9">
        <w:rPr>
          <w:sz w:val="26"/>
          <w:szCs w:val="26"/>
        </w:rPr>
        <w:t xml:space="preserve">Мероприятия по профилактике экстремизма и терроризма в молодежной среде осуществлялись в рамках муниципальной программы «Профилактика правонарушений на территории </w:t>
      </w:r>
      <w:proofErr w:type="spellStart"/>
      <w:r w:rsidRPr="004813E9">
        <w:rPr>
          <w:sz w:val="26"/>
          <w:szCs w:val="26"/>
        </w:rPr>
        <w:t>Яковлевского</w:t>
      </w:r>
      <w:proofErr w:type="spellEnd"/>
      <w:r w:rsidRPr="004813E9">
        <w:rPr>
          <w:sz w:val="26"/>
          <w:szCs w:val="26"/>
        </w:rPr>
        <w:t xml:space="preserve"> муниципального района» на 2021 – 2025 годы. Общая сумма запланированных и исполненных расходов составила 10 000,00 рублей. Было проведено профилактическое мероприятие, посвященное Всероссийской декаде спорта.</w:t>
      </w:r>
    </w:p>
    <w:p w:rsidR="00EF2D8B" w:rsidRPr="001C05A7" w:rsidRDefault="00EF2D8B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1C05A7">
        <w:rPr>
          <w:b/>
          <w:bCs/>
          <w:sz w:val="26"/>
          <w:szCs w:val="26"/>
        </w:rPr>
        <w:t>0709 «Другие вопросы в области образования»</w:t>
      </w:r>
    </w:p>
    <w:p w:rsidR="00EF2D8B" w:rsidRPr="001C05A7" w:rsidRDefault="00EF2D8B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1C05A7">
        <w:rPr>
          <w:bCs/>
          <w:iCs/>
          <w:sz w:val="26"/>
          <w:szCs w:val="26"/>
        </w:rPr>
        <w:lastRenderedPageBreak/>
        <w:t>Общая сумма расходов произвед</w:t>
      </w:r>
      <w:r w:rsidR="002A7708" w:rsidRPr="001C05A7">
        <w:rPr>
          <w:bCs/>
          <w:iCs/>
          <w:sz w:val="26"/>
          <w:szCs w:val="26"/>
        </w:rPr>
        <w:t>енных по подразделу при плане 30</w:t>
      </w:r>
      <w:r w:rsidRPr="001C05A7">
        <w:rPr>
          <w:bCs/>
          <w:iCs/>
          <w:sz w:val="26"/>
          <w:szCs w:val="26"/>
        </w:rPr>
        <w:t> </w:t>
      </w:r>
      <w:r w:rsidR="002A7708" w:rsidRPr="001C05A7">
        <w:rPr>
          <w:bCs/>
          <w:iCs/>
          <w:sz w:val="26"/>
          <w:szCs w:val="26"/>
        </w:rPr>
        <w:t>976</w:t>
      </w:r>
      <w:r w:rsidRPr="001C05A7">
        <w:rPr>
          <w:bCs/>
          <w:iCs/>
          <w:sz w:val="26"/>
          <w:szCs w:val="26"/>
        </w:rPr>
        <w:t> </w:t>
      </w:r>
      <w:r w:rsidR="002A7708" w:rsidRPr="001C05A7">
        <w:rPr>
          <w:bCs/>
          <w:iCs/>
          <w:sz w:val="26"/>
          <w:szCs w:val="26"/>
        </w:rPr>
        <w:t>150</w:t>
      </w:r>
      <w:r w:rsidRPr="001C05A7">
        <w:rPr>
          <w:bCs/>
          <w:iCs/>
          <w:sz w:val="26"/>
          <w:szCs w:val="26"/>
        </w:rPr>
        <w:t>,8</w:t>
      </w:r>
      <w:r w:rsidR="002A7708" w:rsidRPr="001C05A7">
        <w:rPr>
          <w:bCs/>
          <w:iCs/>
          <w:sz w:val="26"/>
          <w:szCs w:val="26"/>
        </w:rPr>
        <w:t>0 рублей составила 30</w:t>
      </w:r>
      <w:r w:rsidRPr="001C05A7">
        <w:rPr>
          <w:bCs/>
          <w:iCs/>
          <w:sz w:val="26"/>
          <w:szCs w:val="26"/>
        </w:rPr>
        <w:t> </w:t>
      </w:r>
      <w:r w:rsidR="002A7708" w:rsidRPr="001C05A7">
        <w:rPr>
          <w:bCs/>
          <w:iCs/>
          <w:sz w:val="26"/>
          <w:szCs w:val="26"/>
        </w:rPr>
        <w:t>976</w:t>
      </w:r>
      <w:r w:rsidRPr="001C05A7">
        <w:rPr>
          <w:bCs/>
          <w:iCs/>
          <w:sz w:val="26"/>
          <w:szCs w:val="26"/>
        </w:rPr>
        <w:t> </w:t>
      </w:r>
      <w:r w:rsidR="002A7708" w:rsidRPr="001C05A7">
        <w:rPr>
          <w:bCs/>
          <w:iCs/>
          <w:sz w:val="26"/>
          <w:szCs w:val="26"/>
        </w:rPr>
        <w:t>150</w:t>
      </w:r>
      <w:r w:rsidRPr="001C05A7">
        <w:rPr>
          <w:bCs/>
          <w:iCs/>
          <w:sz w:val="26"/>
          <w:szCs w:val="26"/>
        </w:rPr>
        <w:t>,8</w:t>
      </w:r>
      <w:r w:rsidR="002A7708" w:rsidRPr="001C05A7">
        <w:rPr>
          <w:bCs/>
          <w:iCs/>
          <w:sz w:val="26"/>
          <w:szCs w:val="26"/>
        </w:rPr>
        <w:t>0</w:t>
      </w:r>
      <w:r w:rsidRPr="001C05A7">
        <w:rPr>
          <w:bCs/>
          <w:iCs/>
          <w:sz w:val="26"/>
          <w:szCs w:val="26"/>
        </w:rPr>
        <w:t xml:space="preserve"> рублей, освоено 100,00% средств. Исполнителями расходов бюджетов по подразделу являлись: Администрация района и МКУ «ЦО и </w:t>
      </w:r>
      <w:proofErr w:type="gramStart"/>
      <w:r w:rsidRPr="001C05A7">
        <w:rPr>
          <w:bCs/>
          <w:iCs/>
          <w:sz w:val="26"/>
          <w:szCs w:val="26"/>
        </w:rPr>
        <w:t>СО</w:t>
      </w:r>
      <w:proofErr w:type="gramEnd"/>
      <w:r w:rsidRPr="001C05A7">
        <w:rPr>
          <w:bCs/>
          <w:iCs/>
          <w:sz w:val="26"/>
          <w:szCs w:val="26"/>
        </w:rPr>
        <w:t>».</w:t>
      </w:r>
    </w:p>
    <w:p w:rsidR="00EF2D8B" w:rsidRPr="001C05A7" w:rsidRDefault="00EF2D8B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 w:rsidRPr="001C05A7">
        <w:rPr>
          <w:bCs/>
          <w:iCs/>
          <w:sz w:val="26"/>
          <w:szCs w:val="26"/>
        </w:rPr>
        <w:t>За счет субвенции на обеспечение детей-сирот и детей, оставшихся без попечения родителей, лиц, из числа детей-сирот и детей, оставшихся без попечения родителей, жилыми помещениями (25М) о</w:t>
      </w:r>
      <w:r w:rsidR="002A7708" w:rsidRPr="001C05A7">
        <w:rPr>
          <w:bCs/>
          <w:iCs/>
          <w:sz w:val="26"/>
          <w:szCs w:val="26"/>
        </w:rPr>
        <w:t>существлены расходы в объеме 600</w:t>
      </w:r>
      <w:r w:rsidRPr="001C05A7">
        <w:rPr>
          <w:bCs/>
          <w:iCs/>
          <w:sz w:val="26"/>
          <w:szCs w:val="26"/>
        </w:rPr>
        <w:t> </w:t>
      </w:r>
      <w:r w:rsidR="002A7708" w:rsidRPr="001C05A7">
        <w:rPr>
          <w:bCs/>
          <w:iCs/>
          <w:sz w:val="26"/>
          <w:szCs w:val="26"/>
        </w:rPr>
        <w:t>005</w:t>
      </w:r>
      <w:r w:rsidRPr="001C05A7">
        <w:rPr>
          <w:bCs/>
          <w:iCs/>
          <w:sz w:val="26"/>
          <w:szCs w:val="26"/>
        </w:rPr>
        <w:t>,</w:t>
      </w:r>
      <w:r w:rsidR="002A7708" w:rsidRPr="001C05A7">
        <w:rPr>
          <w:bCs/>
          <w:iCs/>
          <w:sz w:val="26"/>
          <w:szCs w:val="26"/>
        </w:rPr>
        <w:t>39</w:t>
      </w:r>
      <w:r w:rsidRPr="001C05A7">
        <w:rPr>
          <w:bCs/>
          <w:iCs/>
          <w:sz w:val="26"/>
          <w:szCs w:val="26"/>
        </w:rPr>
        <w:t xml:space="preserve"> рублей, что составил</w:t>
      </w:r>
      <w:r w:rsidR="002A7708" w:rsidRPr="001C05A7">
        <w:rPr>
          <w:bCs/>
          <w:iCs/>
          <w:sz w:val="26"/>
          <w:szCs w:val="26"/>
        </w:rPr>
        <w:t>о 100,00% от запланированных 600</w:t>
      </w:r>
      <w:r w:rsidRPr="001C05A7">
        <w:rPr>
          <w:bCs/>
          <w:iCs/>
          <w:sz w:val="26"/>
          <w:szCs w:val="26"/>
        </w:rPr>
        <w:t> </w:t>
      </w:r>
      <w:r w:rsidR="002A7708" w:rsidRPr="001C05A7">
        <w:rPr>
          <w:bCs/>
          <w:iCs/>
          <w:sz w:val="26"/>
          <w:szCs w:val="26"/>
        </w:rPr>
        <w:t>005</w:t>
      </w:r>
      <w:r w:rsidRPr="001C05A7">
        <w:rPr>
          <w:bCs/>
          <w:iCs/>
          <w:sz w:val="26"/>
          <w:szCs w:val="26"/>
        </w:rPr>
        <w:t>,</w:t>
      </w:r>
      <w:r w:rsidR="002A7708" w:rsidRPr="001C05A7">
        <w:rPr>
          <w:bCs/>
          <w:iCs/>
          <w:sz w:val="26"/>
          <w:szCs w:val="26"/>
        </w:rPr>
        <w:t>39</w:t>
      </w:r>
      <w:r w:rsidRPr="001C05A7">
        <w:rPr>
          <w:bCs/>
          <w:iCs/>
          <w:sz w:val="26"/>
          <w:szCs w:val="26"/>
        </w:rPr>
        <w:t xml:space="preserve"> рублей. Средства направлены на оплату труда спец</w:t>
      </w:r>
      <w:r w:rsidR="002A7708" w:rsidRPr="001C05A7">
        <w:rPr>
          <w:bCs/>
          <w:iCs/>
          <w:sz w:val="26"/>
          <w:szCs w:val="26"/>
        </w:rPr>
        <w:t>иалиста</w:t>
      </w:r>
      <w:r w:rsidRPr="001C05A7">
        <w:rPr>
          <w:bCs/>
          <w:iCs/>
          <w:sz w:val="26"/>
          <w:szCs w:val="26"/>
        </w:rPr>
        <w:t xml:space="preserve">. </w:t>
      </w:r>
    </w:p>
    <w:p w:rsidR="00EF2D8B" w:rsidRPr="001C05A7" w:rsidRDefault="00EF2D8B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proofErr w:type="gramStart"/>
      <w:r w:rsidRPr="001C05A7">
        <w:rPr>
          <w:bCs/>
          <w:iCs/>
          <w:sz w:val="26"/>
          <w:szCs w:val="26"/>
        </w:rPr>
        <w:t xml:space="preserve">На </w:t>
      </w:r>
      <w:r w:rsidR="002A7708" w:rsidRPr="001C05A7">
        <w:rPr>
          <w:bCs/>
          <w:iCs/>
          <w:sz w:val="26"/>
          <w:szCs w:val="26"/>
        </w:rPr>
        <w:t xml:space="preserve">руководство и управление в сфере установленных функций органов местного самоуправления района в рамках муниципальной программы «Экономическое развитие и инновационная экономика </w:t>
      </w:r>
      <w:proofErr w:type="spellStart"/>
      <w:r w:rsidR="002A7708" w:rsidRPr="001C05A7">
        <w:rPr>
          <w:bCs/>
          <w:iCs/>
          <w:sz w:val="26"/>
          <w:szCs w:val="26"/>
        </w:rPr>
        <w:t>Яковлевского</w:t>
      </w:r>
      <w:proofErr w:type="spellEnd"/>
      <w:r w:rsidR="002A7708" w:rsidRPr="001C05A7">
        <w:rPr>
          <w:bCs/>
          <w:iCs/>
          <w:sz w:val="26"/>
          <w:szCs w:val="26"/>
        </w:rPr>
        <w:t xml:space="preserve"> муниципального района» на 2019-2025 годы»</w:t>
      </w:r>
      <w:r w:rsidR="001C05A7" w:rsidRPr="001C05A7">
        <w:rPr>
          <w:bCs/>
          <w:iCs/>
          <w:sz w:val="26"/>
          <w:szCs w:val="26"/>
        </w:rPr>
        <w:t xml:space="preserve">, подпрограммы «Повышение эффективности управления муниципальными финансами в </w:t>
      </w:r>
      <w:proofErr w:type="spellStart"/>
      <w:r w:rsidR="001C05A7" w:rsidRPr="001C05A7">
        <w:rPr>
          <w:bCs/>
          <w:iCs/>
          <w:sz w:val="26"/>
          <w:szCs w:val="26"/>
        </w:rPr>
        <w:t>Яковлевском</w:t>
      </w:r>
      <w:proofErr w:type="spellEnd"/>
      <w:r w:rsidR="001C05A7" w:rsidRPr="001C05A7">
        <w:rPr>
          <w:bCs/>
          <w:iCs/>
          <w:sz w:val="26"/>
          <w:szCs w:val="26"/>
        </w:rPr>
        <w:t xml:space="preserve"> муниципальном районе» на 2019 – 2015 годы» </w:t>
      </w:r>
      <w:r w:rsidRPr="001C05A7">
        <w:rPr>
          <w:bCs/>
          <w:iCs/>
          <w:sz w:val="26"/>
          <w:szCs w:val="26"/>
        </w:rPr>
        <w:t>направлено ср</w:t>
      </w:r>
      <w:r w:rsidR="001C05A7" w:rsidRPr="001C05A7">
        <w:rPr>
          <w:bCs/>
          <w:iCs/>
          <w:sz w:val="26"/>
          <w:szCs w:val="26"/>
        </w:rPr>
        <w:t>едств местного бюджета в сумме 6</w:t>
      </w:r>
      <w:r w:rsidRPr="001C05A7">
        <w:rPr>
          <w:bCs/>
          <w:iCs/>
          <w:sz w:val="26"/>
          <w:szCs w:val="26"/>
        </w:rPr>
        <w:t> </w:t>
      </w:r>
      <w:r w:rsidR="001C05A7" w:rsidRPr="001C05A7">
        <w:rPr>
          <w:bCs/>
          <w:iCs/>
          <w:sz w:val="26"/>
          <w:szCs w:val="26"/>
        </w:rPr>
        <w:t>133</w:t>
      </w:r>
      <w:r w:rsidRPr="001C05A7">
        <w:rPr>
          <w:bCs/>
          <w:iCs/>
          <w:sz w:val="26"/>
          <w:szCs w:val="26"/>
        </w:rPr>
        <w:t> </w:t>
      </w:r>
      <w:r w:rsidR="001C05A7" w:rsidRPr="001C05A7">
        <w:rPr>
          <w:bCs/>
          <w:iCs/>
          <w:sz w:val="26"/>
          <w:szCs w:val="26"/>
        </w:rPr>
        <w:t>637</w:t>
      </w:r>
      <w:r w:rsidRPr="001C05A7">
        <w:rPr>
          <w:bCs/>
          <w:iCs/>
          <w:sz w:val="26"/>
          <w:szCs w:val="26"/>
        </w:rPr>
        <w:t>,</w:t>
      </w:r>
      <w:r w:rsidR="001C05A7" w:rsidRPr="001C05A7">
        <w:rPr>
          <w:bCs/>
          <w:iCs/>
          <w:sz w:val="26"/>
          <w:szCs w:val="26"/>
        </w:rPr>
        <w:t>39</w:t>
      </w:r>
      <w:r w:rsidRPr="001C05A7">
        <w:rPr>
          <w:bCs/>
          <w:iCs/>
          <w:sz w:val="26"/>
          <w:szCs w:val="26"/>
        </w:rPr>
        <w:t xml:space="preserve"> рублей при плане </w:t>
      </w:r>
      <w:r w:rsidR="001C05A7" w:rsidRPr="001C05A7">
        <w:rPr>
          <w:bCs/>
          <w:iCs/>
          <w:sz w:val="26"/>
          <w:szCs w:val="26"/>
        </w:rPr>
        <w:t>6</w:t>
      </w:r>
      <w:r w:rsidRPr="001C05A7">
        <w:rPr>
          <w:bCs/>
          <w:iCs/>
          <w:sz w:val="26"/>
          <w:szCs w:val="26"/>
        </w:rPr>
        <w:t> </w:t>
      </w:r>
      <w:r w:rsidR="001C05A7" w:rsidRPr="001C05A7">
        <w:rPr>
          <w:bCs/>
          <w:iCs/>
          <w:sz w:val="26"/>
          <w:szCs w:val="26"/>
        </w:rPr>
        <w:t>133</w:t>
      </w:r>
      <w:r w:rsidRPr="001C05A7">
        <w:rPr>
          <w:bCs/>
          <w:iCs/>
          <w:sz w:val="26"/>
          <w:szCs w:val="26"/>
        </w:rPr>
        <w:t> </w:t>
      </w:r>
      <w:r w:rsidR="001C05A7" w:rsidRPr="001C05A7">
        <w:rPr>
          <w:bCs/>
          <w:iCs/>
          <w:sz w:val="26"/>
          <w:szCs w:val="26"/>
        </w:rPr>
        <w:t>637</w:t>
      </w:r>
      <w:r w:rsidRPr="001C05A7">
        <w:rPr>
          <w:bCs/>
          <w:iCs/>
          <w:sz w:val="26"/>
          <w:szCs w:val="26"/>
        </w:rPr>
        <w:t>,</w:t>
      </w:r>
      <w:r w:rsidR="001C05A7" w:rsidRPr="001C05A7">
        <w:rPr>
          <w:bCs/>
          <w:iCs/>
          <w:sz w:val="26"/>
          <w:szCs w:val="26"/>
        </w:rPr>
        <w:t>39</w:t>
      </w:r>
      <w:r w:rsidRPr="001C05A7">
        <w:rPr>
          <w:bCs/>
          <w:iCs/>
          <w:sz w:val="26"/>
          <w:szCs w:val="26"/>
        </w:rPr>
        <w:t xml:space="preserve"> рублей, исполнение 100%.</w:t>
      </w:r>
      <w:proofErr w:type="gramEnd"/>
    </w:p>
    <w:p w:rsidR="00EF2D8B" w:rsidRPr="001C05A7" w:rsidRDefault="00EF2D8B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 w:rsidRPr="001C05A7">
        <w:rPr>
          <w:bCs/>
          <w:iCs/>
          <w:sz w:val="26"/>
          <w:szCs w:val="26"/>
        </w:rPr>
        <w:t xml:space="preserve">Расходы на реализацию государственных полномочий органов опеки и попечительства в отношении несовершеннолетних за счет средств субвенции из краевого бюджета произведены в объеме  </w:t>
      </w:r>
      <w:r w:rsidR="001C05A7" w:rsidRPr="001C05A7">
        <w:rPr>
          <w:bCs/>
          <w:iCs/>
          <w:sz w:val="26"/>
          <w:szCs w:val="26"/>
        </w:rPr>
        <w:t>2</w:t>
      </w:r>
      <w:r w:rsidRPr="001C05A7">
        <w:rPr>
          <w:bCs/>
          <w:iCs/>
          <w:sz w:val="26"/>
          <w:szCs w:val="26"/>
        </w:rPr>
        <w:t> </w:t>
      </w:r>
      <w:r w:rsidR="001C05A7" w:rsidRPr="001C05A7">
        <w:rPr>
          <w:bCs/>
          <w:iCs/>
          <w:sz w:val="26"/>
          <w:szCs w:val="26"/>
        </w:rPr>
        <w:t>085</w:t>
      </w:r>
      <w:r w:rsidRPr="001C05A7">
        <w:rPr>
          <w:bCs/>
          <w:iCs/>
          <w:sz w:val="26"/>
          <w:szCs w:val="26"/>
        </w:rPr>
        <w:t> </w:t>
      </w:r>
      <w:r w:rsidR="001C05A7" w:rsidRPr="001C05A7">
        <w:rPr>
          <w:bCs/>
          <w:iCs/>
          <w:sz w:val="26"/>
          <w:szCs w:val="26"/>
        </w:rPr>
        <w:t>310</w:t>
      </w:r>
      <w:r w:rsidRPr="001C05A7">
        <w:rPr>
          <w:bCs/>
          <w:iCs/>
          <w:sz w:val="26"/>
          <w:szCs w:val="26"/>
        </w:rPr>
        <w:t>,</w:t>
      </w:r>
      <w:r w:rsidR="001C05A7" w:rsidRPr="001C05A7">
        <w:rPr>
          <w:bCs/>
          <w:iCs/>
          <w:sz w:val="26"/>
          <w:szCs w:val="26"/>
        </w:rPr>
        <w:t>00</w:t>
      </w:r>
      <w:r w:rsidRPr="001C05A7">
        <w:rPr>
          <w:bCs/>
          <w:iCs/>
          <w:sz w:val="26"/>
          <w:szCs w:val="26"/>
        </w:rPr>
        <w:t xml:space="preserve"> рублей (55М), исполнено 100% доведенных плановых назначений.</w:t>
      </w:r>
    </w:p>
    <w:p w:rsidR="001C05A7" w:rsidRPr="001C05A7" w:rsidRDefault="001C05A7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 w:rsidRPr="001C05A7">
        <w:rPr>
          <w:bCs/>
          <w:iCs/>
          <w:sz w:val="26"/>
          <w:szCs w:val="26"/>
        </w:rPr>
        <w:t xml:space="preserve">В рамках муниципальной программы «Профилактика правонарушений на территории </w:t>
      </w:r>
      <w:proofErr w:type="spellStart"/>
      <w:r w:rsidRPr="001C05A7">
        <w:rPr>
          <w:bCs/>
          <w:iCs/>
          <w:sz w:val="26"/>
          <w:szCs w:val="26"/>
        </w:rPr>
        <w:t>Яковлевского</w:t>
      </w:r>
      <w:proofErr w:type="spellEnd"/>
      <w:r w:rsidRPr="001C05A7">
        <w:rPr>
          <w:bCs/>
          <w:iCs/>
          <w:sz w:val="26"/>
          <w:szCs w:val="26"/>
        </w:rPr>
        <w:t xml:space="preserve"> муниципального района» на 2021-2025 годы проведены мероприятия по профилактике безнадзорности и правонарушений несовершеннолетних, были приобретены кубки, грамоты, призы для проведения мероприятия «Безопасное колесо». Всего на эти цели направлено 71 074,00 рублей, что составило 100% от запланированных годовых ассигнований.</w:t>
      </w:r>
    </w:p>
    <w:p w:rsidR="00EF2D8B" w:rsidRPr="00791B91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791B91">
        <w:rPr>
          <w:sz w:val="26"/>
          <w:szCs w:val="26"/>
        </w:rPr>
        <w:t xml:space="preserve">Реализация отдельного мероприятия «Мероприятия по руководству и управлению сфере образования и сопровождения образовательного процесса» МП «Развитие </w:t>
      </w:r>
      <w:r w:rsidRPr="00791B91">
        <w:rPr>
          <w:bCs/>
          <w:iCs/>
          <w:sz w:val="26"/>
          <w:szCs w:val="26"/>
        </w:rPr>
        <w:t xml:space="preserve">образования </w:t>
      </w:r>
      <w:proofErr w:type="spellStart"/>
      <w:r w:rsidRPr="00791B91">
        <w:rPr>
          <w:bCs/>
          <w:iCs/>
          <w:sz w:val="26"/>
          <w:szCs w:val="26"/>
        </w:rPr>
        <w:t>Яковлевского</w:t>
      </w:r>
      <w:proofErr w:type="spellEnd"/>
      <w:r w:rsidRPr="00791B91">
        <w:rPr>
          <w:bCs/>
          <w:iCs/>
          <w:sz w:val="26"/>
          <w:szCs w:val="26"/>
        </w:rPr>
        <w:t xml:space="preserve"> муниципального района» на 2019-2025 годы </w:t>
      </w:r>
      <w:r w:rsidRPr="00791B91">
        <w:rPr>
          <w:sz w:val="26"/>
          <w:szCs w:val="26"/>
        </w:rPr>
        <w:t xml:space="preserve"> осуществлялась за счет средств районного бюджета, и включает расходы на текущее содержание Муниципального казенного учреждения «Центр обеспечения и сопровождения образования» </w:t>
      </w:r>
      <w:proofErr w:type="spellStart"/>
      <w:r w:rsidRPr="00791B91">
        <w:rPr>
          <w:sz w:val="26"/>
          <w:szCs w:val="26"/>
        </w:rPr>
        <w:t>Яковлевского</w:t>
      </w:r>
      <w:proofErr w:type="spellEnd"/>
      <w:r w:rsidRPr="00791B91">
        <w:rPr>
          <w:sz w:val="26"/>
          <w:szCs w:val="26"/>
        </w:rPr>
        <w:t xml:space="preserve"> муниципального района.</w:t>
      </w:r>
    </w:p>
    <w:p w:rsidR="00EF2D8B" w:rsidRPr="00791B91" w:rsidRDefault="00EF2D8B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791B91">
        <w:rPr>
          <w:sz w:val="26"/>
          <w:szCs w:val="26"/>
        </w:rPr>
        <w:t>Уточненные бюджетные ассигнования н</w:t>
      </w:r>
      <w:r w:rsidR="00791B91" w:rsidRPr="00791B91">
        <w:rPr>
          <w:sz w:val="26"/>
          <w:szCs w:val="26"/>
        </w:rPr>
        <w:t>а 2023</w:t>
      </w:r>
      <w:r w:rsidRPr="00791B91">
        <w:rPr>
          <w:sz w:val="26"/>
          <w:szCs w:val="26"/>
        </w:rPr>
        <w:t xml:space="preserve"> год составляют 1</w:t>
      </w:r>
      <w:r w:rsidR="00791B91" w:rsidRPr="00791B91">
        <w:rPr>
          <w:sz w:val="26"/>
          <w:szCs w:val="26"/>
        </w:rPr>
        <w:t>9</w:t>
      </w:r>
      <w:r w:rsidRPr="00791B91">
        <w:rPr>
          <w:sz w:val="26"/>
          <w:szCs w:val="26"/>
        </w:rPr>
        <w:t> </w:t>
      </w:r>
      <w:r w:rsidR="00791B91" w:rsidRPr="00791B91">
        <w:rPr>
          <w:sz w:val="26"/>
          <w:szCs w:val="26"/>
        </w:rPr>
        <w:t>004</w:t>
      </w:r>
      <w:r w:rsidRPr="00791B91">
        <w:rPr>
          <w:sz w:val="26"/>
          <w:szCs w:val="26"/>
        </w:rPr>
        <w:t> </w:t>
      </w:r>
      <w:r w:rsidR="00791B91" w:rsidRPr="00791B91">
        <w:rPr>
          <w:sz w:val="26"/>
          <w:szCs w:val="26"/>
        </w:rPr>
        <w:t>000</w:t>
      </w:r>
      <w:r w:rsidRPr="00791B91">
        <w:rPr>
          <w:sz w:val="26"/>
          <w:szCs w:val="26"/>
        </w:rPr>
        <w:t>,</w:t>
      </w:r>
      <w:r w:rsidR="00791B91" w:rsidRPr="00791B91">
        <w:rPr>
          <w:sz w:val="26"/>
          <w:szCs w:val="26"/>
        </w:rPr>
        <w:t>00</w:t>
      </w:r>
      <w:r w:rsidRPr="00791B91">
        <w:rPr>
          <w:sz w:val="26"/>
          <w:szCs w:val="26"/>
        </w:rPr>
        <w:t xml:space="preserve"> рублей, исполнены расходы на 100%. В структуре произведенных расходов на выплаты персоналу казенных учреж</w:t>
      </w:r>
      <w:r w:rsidR="00791B91" w:rsidRPr="00791B91">
        <w:rPr>
          <w:sz w:val="26"/>
          <w:szCs w:val="26"/>
        </w:rPr>
        <w:t>дений  приходится 86,67% (или 16</w:t>
      </w:r>
      <w:r w:rsidRPr="00791B91">
        <w:rPr>
          <w:sz w:val="26"/>
          <w:szCs w:val="26"/>
        </w:rPr>
        <w:t> </w:t>
      </w:r>
      <w:r w:rsidR="00791B91" w:rsidRPr="00791B91">
        <w:rPr>
          <w:sz w:val="26"/>
          <w:szCs w:val="26"/>
        </w:rPr>
        <w:t>470</w:t>
      </w:r>
      <w:r w:rsidRPr="00791B91">
        <w:rPr>
          <w:sz w:val="26"/>
          <w:szCs w:val="26"/>
        </w:rPr>
        <w:t> </w:t>
      </w:r>
      <w:r w:rsidR="00791B91" w:rsidRPr="00791B91">
        <w:rPr>
          <w:sz w:val="26"/>
          <w:szCs w:val="26"/>
        </w:rPr>
        <w:t>813</w:t>
      </w:r>
      <w:r w:rsidRPr="00791B91">
        <w:rPr>
          <w:sz w:val="26"/>
          <w:szCs w:val="26"/>
        </w:rPr>
        <w:t>,</w:t>
      </w:r>
      <w:r w:rsidR="00791B91" w:rsidRPr="00791B91">
        <w:rPr>
          <w:sz w:val="26"/>
          <w:szCs w:val="26"/>
        </w:rPr>
        <w:t>89</w:t>
      </w:r>
      <w:r w:rsidRPr="00791B91">
        <w:rPr>
          <w:sz w:val="26"/>
          <w:szCs w:val="26"/>
        </w:rPr>
        <w:t xml:space="preserve"> рублей), закупка товаров, работ услуг для муниципальных нужд, уплата налогов и сбо</w:t>
      </w:r>
      <w:r w:rsidR="00791B91" w:rsidRPr="00791B91">
        <w:rPr>
          <w:sz w:val="26"/>
          <w:szCs w:val="26"/>
        </w:rPr>
        <w:t>ров составляет 13,33% (или 2 533</w:t>
      </w:r>
      <w:r w:rsidRPr="00791B91">
        <w:rPr>
          <w:sz w:val="26"/>
          <w:szCs w:val="26"/>
        </w:rPr>
        <w:t xml:space="preserve"> </w:t>
      </w:r>
      <w:r w:rsidR="00791B91" w:rsidRPr="00791B91">
        <w:rPr>
          <w:sz w:val="26"/>
          <w:szCs w:val="26"/>
        </w:rPr>
        <w:t>186</w:t>
      </w:r>
      <w:r w:rsidRPr="00791B91">
        <w:rPr>
          <w:sz w:val="26"/>
          <w:szCs w:val="26"/>
        </w:rPr>
        <w:t>,</w:t>
      </w:r>
      <w:r w:rsidR="00791B91" w:rsidRPr="00791B91">
        <w:rPr>
          <w:sz w:val="26"/>
          <w:szCs w:val="26"/>
        </w:rPr>
        <w:t>11</w:t>
      </w:r>
      <w:r w:rsidRPr="00791B91">
        <w:rPr>
          <w:sz w:val="26"/>
          <w:szCs w:val="26"/>
        </w:rPr>
        <w:t xml:space="preserve"> рублей).</w:t>
      </w:r>
    </w:p>
    <w:p w:rsidR="00152915" w:rsidRPr="004445B3" w:rsidRDefault="00152915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445B3">
        <w:rPr>
          <w:sz w:val="26"/>
          <w:szCs w:val="26"/>
        </w:rPr>
        <w:t xml:space="preserve">МКУ «ЦО и </w:t>
      </w:r>
      <w:proofErr w:type="gramStart"/>
      <w:r w:rsidRPr="004445B3">
        <w:rPr>
          <w:sz w:val="26"/>
          <w:szCs w:val="26"/>
        </w:rPr>
        <w:t>СО</w:t>
      </w:r>
      <w:proofErr w:type="gramEnd"/>
      <w:r w:rsidRPr="004445B3">
        <w:rPr>
          <w:sz w:val="26"/>
          <w:szCs w:val="26"/>
        </w:rPr>
        <w:t xml:space="preserve">» произведены расходы в рамках МП «Развитие системы образования </w:t>
      </w:r>
      <w:proofErr w:type="spellStart"/>
      <w:r w:rsidRPr="004445B3">
        <w:rPr>
          <w:sz w:val="26"/>
          <w:szCs w:val="26"/>
        </w:rPr>
        <w:t>Яковлевского</w:t>
      </w:r>
      <w:proofErr w:type="spellEnd"/>
      <w:r w:rsidRPr="004445B3">
        <w:rPr>
          <w:sz w:val="26"/>
          <w:szCs w:val="26"/>
        </w:rPr>
        <w:t xml:space="preserve"> района» на 2019 – 2025 годы,</w:t>
      </w:r>
      <w:r w:rsidR="00791B91" w:rsidRPr="004445B3">
        <w:rPr>
          <w:sz w:val="26"/>
          <w:szCs w:val="26"/>
        </w:rPr>
        <w:t xml:space="preserve"> подпрограммы «Развитие системы дополнительного образования, отдыха, оздоровления и занятости детей и подростков» на 2019-2025 годы,</w:t>
      </w:r>
      <w:r w:rsidRPr="004445B3">
        <w:rPr>
          <w:sz w:val="26"/>
          <w:szCs w:val="26"/>
        </w:rPr>
        <w:t xml:space="preserve"> основное меропр</w:t>
      </w:r>
      <w:r w:rsidR="00791B91" w:rsidRPr="004445B3">
        <w:rPr>
          <w:sz w:val="26"/>
          <w:szCs w:val="26"/>
        </w:rPr>
        <w:t>иятие «Создание условий для</w:t>
      </w:r>
      <w:r w:rsidRPr="004445B3">
        <w:rPr>
          <w:sz w:val="26"/>
          <w:szCs w:val="26"/>
        </w:rPr>
        <w:t xml:space="preserve"> отдыха</w:t>
      </w:r>
      <w:r w:rsidR="00791B91" w:rsidRPr="004445B3">
        <w:rPr>
          <w:sz w:val="26"/>
          <w:szCs w:val="26"/>
        </w:rPr>
        <w:t>,</w:t>
      </w:r>
      <w:r w:rsidRPr="004445B3">
        <w:rPr>
          <w:sz w:val="26"/>
          <w:szCs w:val="26"/>
        </w:rPr>
        <w:t xml:space="preserve"> оздоровления</w:t>
      </w:r>
      <w:r w:rsidR="00791B91" w:rsidRPr="004445B3">
        <w:rPr>
          <w:sz w:val="26"/>
          <w:szCs w:val="26"/>
        </w:rPr>
        <w:t>, занятости детей и подростков» в сумме  3 082 124,02</w:t>
      </w:r>
      <w:r w:rsidRPr="004445B3">
        <w:rPr>
          <w:sz w:val="26"/>
          <w:szCs w:val="26"/>
        </w:rPr>
        <w:t xml:space="preserve"> рублей от плана </w:t>
      </w:r>
      <w:r w:rsidR="00791B91" w:rsidRPr="004445B3">
        <w:rPr>
          <w:sz w:val="26"/>
          <w:szCs w:val="26"/>
        </w:rPr>
        <w:t>3</w:t>
      </w:r>
      <w:r w:rsidRPr="004445B3">
        <w:rPr>
          <w:sz w:val="26"/>
          <w:szCs w:val="26"/>
        </w:rPr>
        <w:t> </w:t>
      </w:r>
      <w:r w:rsidR="00791B91" w:rsidRPr="004445B3">
        <w:rPr>
          <w:sz w:val="26"/>
          <w:szCs w:val="26"/>
        </w:rPr>
        <w:t>082</w:t>
      </w:r>
      <w:r w:rsidRPr="004445B3">
        <w:rPr>
          <w:sz w:val="26"/>
          <w:szCs w:val="26"/>
        </w:rPr>
        <w:t> </w:t>
      </w:r>
      <w:r w:rsidR="00791B91" w:rsidRPr="004445B3">
        <w:rPr>
          <w:sz w:val="26"/>
          <w:szCs w:val="26"/>
        </w:rPr>
        <w:t>124</w:t>
      </w:r>
      <w:r w:rsidRPr="004445B3">
        <w:rPr>
          <w:sz w:val="26"/>
          <w:szCs w:val="26"/>
        </w:rPr>
        <w:t>,</w:t>
      </w:r>
      <w:r w:rsidR="00791B91" w:rsidRPr="004445B3">
        <w:rPr>
          <w:sz w:val="26"/>
          <w:szCs w:val="26"/>
        </w:rPr>
        <w:t>0</w:t>
      </w:r>
      <w:r w:rsidRPr="004445B3">
        <w:rPr>
          <w:sz w:val="26"/>
          <w:szCs w:val="26"/>
        </w:rPr>
        <w:t>2 рублей, или 100,00%.</w:t>
      </w:r>
    </w:p>
    <w:p w:rsidR="00152915" w:rsidRPr="00617C58" w:rsidRDefault="00152915" w:rsidP="00322E1F">
      <w:pPr>
        <w:autoSpaceDE w:val="0"/>
        <w:autoSpaceDN w:val="0"/>
        <w:ind w:firstLine="851"/>
        <w:jc w:val="right"/>
        <w:rPr>
          <w:sz w:val="26"/>
          <w:szCs w:val="26"/>
          <w:highlight w:val="yellow"/>
        </w:rPr>
      </w:pPr>
      <w:r w:rsidRPr="004445B3">
        <w:rPr>
          <w:sz w:val="26"/>
          <w:szCs w:val="26"/>
        </w:rPr>
        <w:t>рублей</w:t>
      </w:r>
    </w:p>
    <w:tbl>
      <w:tblPr>
        <w:tblW w:w="1042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9"/>
        <w:gridCol w:w="2817"/>
        <w:gridCol w:w="1474"/>
        <w:gridCol w:w="992"/>
        <w:gridCol w:w="1418"/>
        <w:gridCol w:w="766"/>
        <w:gridCol w:w="1076"/>
        <w:gridCol w:w="1418"/>
      </w:tblGrid>
      <w:tr w:rsidR="00152915" w:rsidRPr="004445B3" w:rsidTr="00A31B84">
        <w:trPr>
          <w:trHeight w:val="57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4445B3">
              <w:rPr>
                <w:color w:val="000000"/>
                <w:sz w:val="18"/>
                <w:szCs w:val="18"/>
              </w:rPr>
              <w:t>№ п\</w:t>
            </w:r>
            <w:proofErr w:type="gramStart"/>
            <w:r w:rsidRPr="004445B3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4445B3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4445B3">
              <w:rPr>
                <w:color w:val="000000"/>
                <w:sz w:val="16"/>
                <w:szCs w:val="16"/>
              </w:rPr>
              <w:t>Уточнен</w:t>
            </w:r>
            <w:r w:rsidR="00791B91" w:rsidRPr="004445B3">
              <w:rPr>
                <w:color w:val="000000"/>
                <w:sz w:val="16"/>
                <w:szCs w:val="16"/>
              </w:rPr>
              <w:t>ные бюджетные назначения на 2023</w:t>
            </w:r>
            <w:r w:rsidRPr="004445B3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4445B3">
              <w:rPr>
                <w:color w:val="000000"/>
                <w:sz w:val="18"/>
                <w:szCs w:val="18"/>
              </w:rPr>
              <w:t>Исполнение за</w:t>
            </w:r>
            <w:r w:rsidR="00791B91" w:rsidRPr="004445B3">
              <w:rPr>
                <w:color w:val="000000"/>
                <w:sz w:val="18"/>
                <w:szCs w:val="18"/>
              </w:rPr>
              <w:t xml:space="preserve"> 2023</w:t>
            </w:r>
            <w:r w:rsidRPr="004445B3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4445B3">
              <w:rPr>
                <w:color w:val="000000"/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152915" w:rsidRPr="004445B3" w:rsidTr="00A31B84">
        <w:trPr>
          <w:trHeight w:val="62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915" w:rsidRPr="004445B3" w:rsidRDefault="00152915" w:rsidP="00322E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915" w:rsidRPr="004445B3" w:rsidRDefault="00152915" w:rsidP="00322E1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4445B3"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4445B3">
              <w:rPr>
                <w:color w:val="000000"/>
                <w:sz w:val="14"/>
                <w:szCs w:val="14"/>
              </w:rPr>
              <w:t>уд</w:t>
            </w:r>
            <w:proofErr w:type="gramStart"/>
            <w:r w:rsidRPr="004445B3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4445B3">
              <w:rPr>
                <w:color w:val="000000"/>
                <w:sz w:val="14"/>
                <w:szCs w:val="14"/>
              </w:rPr>
              <w:t>ес</w:t>
            </w:r>
            <w:proofErr w:type="spellEnd"/>
            <w:r w:rsidRPr="004445B3">
              <w:rPr>
                <w:color w:val="000000"/>
                <w:sz w:val="14"/>
                <w:szCs w:val="14"/>
              </w:rPr>
              <w:t xml:space="preserve"> в общем объеме расходов,%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4445B3">
              <w:rPr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4"/>
                <w:szCs w:val="14"/>
              </w:rPr>
            </w:pPr>
            <w:r w:rsidRPr="004445B3">
              <w:rPr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4445B3">
              <w:rPr>
                <w:color w:val="000000"/>
                <w:sz w:val="14"/>
                <w:szCs w:val="14"/>
              </w:rPr>
              <w:t>уд</w:t>
            </w:r>
            <w:proofErr w:type="gramStart"/>
            <w:r w:rsidRPr="004445B3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4445B3">
              <w:rPr>
                <w:color w:val="000000"/>
                <w:sz w:val="14"/>
                <w:szCs w:val="14"/>
              </w:rPr>
              <w:t>ес</w:t>
            </w:r>
            <w:proofErr w:type="spellEnd"/>
            <w:r w:rsidRPr="004445B3">
              <w:rPr>
                <w:color w:val="000000"/>
                <w:sz w:val="14"/>
                <w:szCs w:val="14"/>
              </w:rPr>
              <w:t xml:space="preserve"> в общем объеме расходов,%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2915" w:rsidRPr="004445B3" w:rsidRDefault="00152915" w:rsidP="00322E1F">
            <w:pPr>
              <w:rPr>
                <w:color w:val="000000"/>
                <w:sz w:val="16"/>
                <w:szCs w:val="16"/>
              </w:rPr>
            </w:pPr>
          </w:p>
        </w:tc>
      </w:tr>
      <w:tr w:rsidR="00152915" w:rsidRPr="004445B3" w:rsidTr="00A31B84">
        <w:trPr>
          <w:trHeight w:val="1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915" w:rsidRPr="004445B3" w:rsidRDefault="00152915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4445B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915" w:rsidRPr="004445B3" w:rsidRDefault="00152915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4445B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915" w:rsidRPr="004445B3" w:rsidRDefault="00152915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4445B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915" w:rsidRPr="004445B3" w:rsidRDefault="00152915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4445B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915" w:rsidRPr="004445B3" w:rsidRDefault="00152915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4445B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915" w:rsidRPr="004445B3" w:rsidRDefault="00152915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4445B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915" w:rsidRPr="004445B3" w:rsidRDefault="00152915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4445B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915" w:rsidRPr="004445B3" w:rsidRDefault="00152915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4445B3">
              <w:rPr>
                <w:color w:val="000000"/>
                <w:sz w:val="16"/>
                <w:szCs w:val="16"/>
              </w:rPr>
              <w:t>8</w:t>
            </w:r>
          </w:p>
        </w:tc>
      </w:tr>
      <w:tr w:rsidR="00152915" w:rsidRPr="004445B3" w:rsidTr="00A31B84">
        <w:trPr>
          <w:trHeight w:val="411"/>
        </w:trPr>
        <w:tc>
          <w:tcPr>
            <w:tcW w:w="104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152915" w:rsidP="00322E1F">
            <w:pPr>
              <w:jc w:val="center"/>
              <w:rPr>
                <w:b/>
                <w:bCs/>
                <w:color w:val="000000"/>
              </w:rPr>
            </w:pPr>
            <w:r w:rsidRPr="004445B3">
              <w:rPr>
                <w:b/>
                <w:bCs/>
                <w:color w:val="000000"/>
                <w:sz w:val="22"/>
                <w:szCs w:val="22"/>
              </w:rPr>
              <w:t xml:space="preserve">Мероприятия подпрограммы «Развитие системы дополнительного образования, отдыха, оздоровления и занятости детей и подростков» на 2019-2025 годы </w:t>
            </w:r>
          </w:p>
        </w:tc>
      </w:tr>
      <w:tr w:rsidR="00152915" w:rsidRPr="004445B3" w:rsidTr="00A31B84">
        <w:trPr>
          <w:trHeight w:val="6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4445B3">
              <w:rPr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915" w:rsidRPr="004445B3" w:rsidRDefault="00152915" w:rsidP="00322E1F">
            <w:pPr>
              <w:rPr>
                <w:color w:val="000000"/>
                <w:sz w:val="16"/>
                <w:szCs w:val="16"/>
              </w:rPr>
            </w:pPr>
            <w:r w:rsidRPr="004445B3">
              <w:rPr>
                <w:color w:val="000000"/>
                <w:sz w:val="16"/>
                <w:szCs w:val="16"/>
              </w:rPr>
              <w:t>Создание условий для отдыха, оздоровления, занятости детей и подростков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791B9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4445B3">
              <w:rPr>
                <w:color w:val="000000"/>
                <w:sz w:val="18"/>
                <w:szCs w:val="18"/>
              </w:rPr>
              <w:t>1 338 353,67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4445B3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4445B3">
              <w:rPr>
                <w:color w:val="000000"/>
                <w:sz w:val="18"/>
                <w:szCs w:val="18"/>
              </w:rPr>
              <w:t>43,42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791B91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4445B3">
              <w:rPr>
                <w:color w:val="000000"/>
                <w:sz w:val="18"/>
                <w:szCs w:val="18"/>
              </w:rPr>
              <w:t>1 338 353,67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4445B3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4445B3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4445B3">
              <w:rPr>
                <w:color w:val="000000"/>
                <w:sz w:val="18"/>
                <w:szCs w:val="18"/>
              </w:rPr>
              <w:t>43,42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4445B3">
              <w:rPr>
                <w:color w:val="000000"/>
                <w:sz w:val="18"/>
                <w:szCs w:val="18"/>
              </w:rPr>
              <w:t>-</w:t>
            </w:r>
          </w:p>
        </w:tc>
      </w:tr>
      <w:tr w:rsidR="00152915" w:rsidRPr="004445B3" w:rsidTr="00A31B84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915" w:rsidRPr="004445B3" w:rsidRDefault="00152915" w:rsidP="00322E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45B3">
              <w:rPr>
                <w:b/>
                <w:bCs/>
                <w:color w:val="000000"/>
                <w:sz w:val="18"/>
                <w:szCs w:val="18"/>
              </w:rPr>
              <w:t>Всего  за счет средств районного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791B91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B3">
              <w:rPr>
                <w:b/>
                <w:bCs/>
                <w:color w:val="000000"/>
                <w:sz w:val="18"/>
                <w:szCs w:val="18"/>
              </w:rPr>
              <w:t>1 338 353,67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4445B3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B3">
              <w:rPr>
                <w:b/>
                <w:bCs/>
                <w:color w:val="000000"/>
                <w:sz w:val="18"/>
                <w:szCs w:val="18"/>
              </w:rPr>
              <w:t>43,42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791B91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B3">
              <w:rPr>
                <w:b/>
                <w:bCs/>
                <w:color w:val="000000"/>
                <w:sz w:val="18"/>
                <w:szCs w:val="18"/>
              </w:rPr>
              <w:t>1 338 353,67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4445B3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4445B3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B3">
              <w:rPr>
                <w:b/>
                <w:bCs/>
                <w:color w:val="000000"/>
                <w:sz w:val="18"/>
                <w:szCs w:val="18"/>
              </w:rPr>
              <w:t>43,42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152915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B3">
              <w:rPr>
                <w:b/>
                <w:bCs/>
                <w:color w:val="000000"/>
                <w:sz w:val="18"/>
                <w:szCs w:val="18"/>
              </w:rPr>
              <w:t>--</w:t>
            </w:r>
          </w:p>
        </w:tc>
      </w:tr>
      <w:tr w:rsidR="00152915" w:rsidRPr="004445B3" w:rsidTr="00A31B84">
        <w:trPr>
          <w:trHeight w:val="9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6"/>
                <w:szCs w:val="16"/>
              </w:rPr>
            </w:pPr>
            <w:r w:rsidRPr="004445B3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915" w:rsidRPr="004445B3" w:rsidRDefault="00152915" w:rsidP="00322E1F">
            <w:pPr>
              <w:rPr>
                <w:color w:val="000000"/>
                <w:sz w:val="16"/>
                <w:szCs w:val="16"/>
              </w:rPr>
            </w:pPr>
            <w:r w:rsidRPr="004445B3">
              <w:rPr>
                <w:color w:val="000000"/>
                <w:sz w:val="16"/>
                <w:szCs w:val="16"/>
              </w:rPr>
              <w:t>Субвенции на организацию и обеспечение оздоровления и отдыха детей Приморского края (за исключением отдыха детей в каникулярное время) (4М)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4445B3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4445B3">
              <w:rPr>
                <w:color w:val="000000"/>
                <w:sz w:val="18"/>
                <w:szCs w:val="18"/>
              </w:rPr>
              <w:t>1 743 770,35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4445B3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4445B3">
              <w:rPr>
                <w:color w:val="000000"/>
                <w:sz w:val="18"/>
                <w:szCs w:val="18"/>
              </w:rPr>
              <w:t>56,58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4445B3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4445B3">
              <w:rPr>
                <w:color w:val="000000"/>
                <w:sz w:val="18"/>
                <w:szCs w:val="18"/>
              </w:rPr>
              <w:t>1 743 770,35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4445B3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4445B3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4445B3">
              <w:rPr>
                <w:color w:val="000000"/>
                <w:sz w:val="18"/>
                <w:szCs w:val="18"/>
              </w:rPr>
              <w:t>56,58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8"/>
                <w:szCs w:val="18"/>
              </w:rPr>
            </w:pPr>
            <w:r w:rsidRPr="004445B3">
              <w:rPr>
                <w:color w:val="000000"/>
                <w:sz w:val="18"/>
                <w:szCs w:val="18"/>
              </w:rPr>
              <w:t>-</w:t>
            </w:r>
          </w:p>
        </w:tc>
      </w:tr>
      <w:tr w:rsidR="00152915" w:rsidRPr="004445B3" w:rsidTr="00A31B84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915" w:rsidRPr="004445B3" w:rsidRDefault="00152915" w:rsidP="00322E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45B3">
              <w:rPr>
                <w:b/>
                <w:bCs/>
                <w:color w:val="000000"/>
                <w:sz w:val="18"/>
                <w:szCs w:val="18"/>
              </w:rPr>
              <w:t>Всего за счет сре</w:t>
            </w:r>
            <w:proofErr w:type="gramStart"/>
            <w:r w:rsidRPr="004445B3">
              <w:rPr>
                <w:b/>
                <w:bCs/>
                <w:color w:val="000000"/>
                <w:sz w:val="18"/>
                <w:szCs w:val="18"/>
              </w:rPr>
              <w:t>дств кр</w:t>
            </w:r>
            <w:proofErr w:type="gramEnd"/>
            <w:r w:rsidRPr="004445B3">
              <w:rPr>
                <w:b/>
                <w:bCs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4445B3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B3">
              <w:rPr>
                <w:b/>
                <w:bCs/>
                <w:color w:val="000000"/>
                <w:sz w:val="18"/>
                <w:szCs w:val="18"/>
              </w:rPr>
              <w:t>1 743 770,35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4445B3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B3">
              <w:rPr>
                <w:b/>
                <w:bCs/>
                <w:color w:val="000000"/>
                <w:sz w:val="18"/>
                <w:szCs w:val="18"/>
              </w:rPr>
              <w:t>56,58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4445B3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B3">
              <w:rPr>
                <w:b/>
                <w:bCs/>
                <w:color w:val="000000"/>
                <w:sz w:val="18"/>
                <w:szCs w:val="18"/>
              </w:rPr>
              <w:t>1 743 770,35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152915" w:rsidP="00322E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445B3">
              <w:rPr>
                <w:b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4445B3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B3">
              <w:rPr>
                <w:b/>
                <w:bCs/>
                <w:color w:val="000000"/>
                <w:sz w:val="18"/>
                <w:szCs w:val="18"/>
              </w:rPr>
              <w:t>56,58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152915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B3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152915" w:rsidRPr="004445B3" w:rsidTr="00A31B84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152915" w:rsidP="00322E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915" w:rsidRPr="004445B3" w:rsidRDefault="00152915" w:rsidP="00322E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445B3">
              <w:rPr>
                <w:b/>
                <w:bCs/>
                <w:color w:val="000000"/>
                <w:sz w:val="18"/>
                <w:szCs w:val="18"/>
              </w:rPr>
              <w:t>ИТОГО по подпрограмме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4445B3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B3">
              <w:rPr>
                <w:b/>
                <w:bCs/>
                <w:color w:val="000000"/>
                <w:sz w:val="18"/>
                <w:szCs w:val="18"/>
              </w:rPr>
              <w:t>3 082 124,02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152915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B3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4445B3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B3">
              <w:rPr>
                <w:b/>
                <w:bCs/>
                <w:color w:val="000000"/>
                <w:sz w:val="18"/>
                <w:szCs w:val="18"/>
              </w:rPr>
              <w:t>3 082 124,02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152915" w:rsidP="00322E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445B3">
              <w:rPr>
                <w:b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152915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B3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915" w:rsidRPr="004445B3" w:rsidRDefault="00152915" w:rsidP="00322E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45B3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152915" w:rsidRPr="004445B3" w:rsidRDefault="00152915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</w:p>
    <w:p w:rsidR="00152915" w:rsidRPr="00277E27" w:rsidRDefault="00152915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277E27">
        <w:rPr>
          <w:bCs/>
          <w:sz w:val="26"/>
          <w:szCs w:val="26"/>
        </w:rPr>
        <w:t>Средства</w:t>
      </w:r>
      <w:r w:rsidR="004445B3" w:rsidRPr="00277E27">
        <w:rPr>
          <w:bCs/>
          <w:sz w:val="26"/>
          <w:szCs w:val="26"/>
        </w:rPr>
        <w:t xml:space="preserve"> районного бюджета в сумме 1 338</w:t>
      </w:r>
      <w:r w:rsidRPr="00277E27">
        <w:rPr>
          <w:bCs/>
          <w:sz w:val="26"/>
          <w:szCs w:val="26"/>
        </w:rPr>
        <w:t> </w:t>
      </w:r>
      <w:r w:rsidR="004445B3" w:rsidRPr="00277E27">
        <w:rPr>
          <w:bCs/>
          <w:sz w:val="26"/>
          <w:szCs w:val="26"/>
        </w:rPr>
        <w:t>353</w:t>
      </w:r>
      <w:r w:rsidRPr="00277E27">
        <w:rPr>
          <w:bCs/>
          <w:sz w:val="26"/>
          <w:szCs w:val="26"/>
        </w:rPr>
        <w:t>,</w:t>
      </w:r>
      <w:r w:rsidR="004445B3" w:rsidRPr="00277E27">
        <w:rPr>
          <w:bCs/>
          <w:sz w:val="26"/>
          <w:szCs w:val="26"/>
        </w:rPr>
        <w:t>67</w:t>
      </w:r>
      <w:r w:rsidRPr="00277E27">
        <w:rPr>
          <w:bCs/>
          <w:sz w:val="26"/>
          <w:szCs w:val="26"/>
        </w:rPr>
        <w:t xml:space="preserve"> рублей были направлены:</w:t>
      </w:r>
    </w:p>
    <w:p w:rsidR="00152915" w:rsidRPr="00277E27" w:rsidRDefault="00152915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277E27">
        <w:rPr>
          <w:bCs/>
          <w:sz w:val="26"/>
          <w:szCs w:val="26"/>
        </w:rPr>
        <w:t xml:space="preserve">- на оплату услуг </w:t>
      </w:r>
      <w:proofErr w:type="spellStart"/>
      <w:r w:rsidRPr="00277E27">
        <w:rPr>
          <w:bCs/>
          <w:sz w:val="26"/>
          <w:szCs w:val="26"/>
        </w:rPr>
        <w:t>акарицидной</w:t>
      </w:r>
      <w:proofErr w:type="spellEnd"/>
      <w:r w:rsidRPr="00277E27">
        <w:rPr>
          <w:bCs/>
          <w:sz w:val="26"/>
          <w:szCs w:val="26"/>
        </w:rPr>
        <w:t xml:space="preserve"> обработки</w:t>
      </w:r>
      <w:r w:rsidR="004445B3" w:rsidRPr="00277E27">
        <w:rPr>
          <w:bCs/>
          <w:sz w:val="26"/>
          <w:szCs w:val="26"/>
        </w:rPr>
        <w:t xml:space="preserve"> и дератизации территории пришкольных летних лагерей</w:t>
      </w:r>
      <w:r w:rsidRPr="00277E27">
        <w:rPr>
          <w:bCs/>
          <w:sz w:val="26"/>
          <w:szCs w:val="26"/>
        </w:rPr>
        <w:t xml:space="preserve"> (ООО «СЭС») – 199 482,80 рублей;</w:t>
      </w:r>
    </w:p>
    <w:p w:rsidR="00152915" w:rsidRPr="00277E27" w:rsidRDefault="00152915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277E27">
        <w:rPr>
          <w:bCs/>
          <w:sz w:val="26"/>
          <w:szCs w:val="26"/>
        </w:rPr>
        <w:t>- трудоустройство подростк</w:t>
      </w:r>
      <w:r w:rsidR="00AB7951" w:rsidRPr="00277E27">
        <w:rPr>
          <w:bCs/>
          <w:sz w:val="26"/>
          <w:szCs w:val="26"/>
        </w:rPr>
        <w:t>ов в пришкольных лагерях – 989</w:t>
      </w:r>
      <w:r w:rsidRPr="00277E27">
        <w:rPr>
          <w:bCs/>
          <w:sz w:val="26"/>
          <w:szCs w:val="26"/>
        </w:rPr>
        <w:t> </w:t>
      </w:r>
      <w:r w:rsidR="00AB7951" w:rsidRPr="00277E27">
        <w:rPr>
          <w:bCs/>
          <w:sz w:val="26"/>
          <w:szCs w:val="26"/>
        </w:rPr>
        <w:t>880</w:t>
      </w:r>
      <w:r w:rsidRPr="00277E27">
        <w:rPr>
          <w:bCs/>
          <w:sz w:val="26"/>
          <w:szCs w:val="26"/>
        </w:rPr>
        <w:t>,</w:t>
      </w:r>
      <w:r w:rsidR="00AB7951" w:rsidRPr="00277E27">
        <w:rPr>
          <w:bCs/>
          <w:sz w:val="26"/>
          <w:szCs w:val="26"/>
        </w:rPr>
        <w:t>87</w:t>
      </w:r>
      <w:r w:rsidRPr="00277E27">
        <w:rPr>
          <w:bCs/>
          <w:sz w:val="26"/>
          <w:szCs w:val="26"/>
        </w:rPr>
        <w:t xml:space="preserve"> рублей. Всего было трудоустроено 104 подростка от 14 до 18 лет, оплат</w:t>
      </w:r>
      <w:r w:rsidR="00AB7951" w:rsidRPr="00277E27">
        <w:rPr>
          <w:bCs/>
          <w:sz w:val="26"/>
          <w:szCs w:val="26"/>
        </w:rPr>
        <w:t>а на одного ребенка составила 9</w:t>
      </w:r>
      <w:r w:rsidRPr="00277E27">
        <w:rPr>
          <w:bCs/>
          <w:sz w:val="26"/>
          <w:szCs w:val="26"/>
        </w:rPr>
        <w:t> </w:t>
      </w:r>
      <w:r w:rsidR="00AB7951" w:rsidRPr="00277E27">
        <w:rPr>
          <w:bCs/>
          <w:sz w:val="26"/>
          <w:szCs w:val="26"/>
        </w:rPr>
        <w:t>518</w:t>
      </w:r>
      <w:r w:rsidRPr="00277E27">
        <w:rPr>
          <w:bCs/>
          <w:sz w:val="26"/>
          <w:szCs w:val="26"/>
        </w:rPr>
        <w:t>,0</w:t>
      </w:r>
      <w:r w:rsidR="00AB7951" w:rsidRPr="00277E27">
        <w:rPr>
          <w:bCs/>
          <w:sz w:val="26"/>
          <w:szCs w:val="26"/>
        </w:rPr>
        <w:t>9</w:t>
      </w:r>
      <w:r w:rsidRPr="00277E27">
        <w:rPr>
          <w:bCs/>
          <w:sz w:val="26"/>
          <w:szCs w:val="26"/>
        </w:rPr>
        <w:t xml:space="preserve"> рубля;</w:t>
      </w:r>
    </w:p>
    <w:p w:rsidR="00152915" w:rsidRPr="00277E27" w:rsidRDefault="00152915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277E27">
        <w:rPr>
          <w:bCs/>
          <w:sz w:val="26"/>
          <w:szCs w:val="26"/>
        </w:rPr>
        <w:t xml:space="preserve">- </w:t>
      </w:r>
      <w:r w:rsidR="00AB7951" w:rsidRPr="00277E27">
        <w:rPr>
          <w:bCs/>
          <w:sz w:val="26"/>
          <w:szCs w:val="26"/>
        </w:rPr>
        <w:t xml:space="preserve">проведение анализов и сдача анализов в </w:t>
      </w:r>
      <w:proofErr w:type="spellStart"/>
      <w:r w:rsidR="00AB7951" w:rsidRPr="00277E27">
        <w:rPr>
          <w:bCs/>
          <w:sz w:val="26"/>
          <w:szCs w:val="26"/>
        </w:rPr>
        <w:t>бак</w:t>
      </w:r>
      <w:proofErr w:type="gramStart"/>
      <w:r w:rsidR="00AB7951" w:rsidRPr="00277E27">
        <w:rPr>
          <w:bCs/>
          <w:sz w:val="26"/>
          <w:szCs w:val="26"/>
        </w:rPr>
        <w:t>.л</w:t>
      </w:r>
      <w:proofErr w:type="gramEnd"/>
      <w:r w:rsidR="00AB7951" w:rsidRPr="00277E27">
        <w:rPr>
          <w:bCs/>
          <w:sz w:val="26"/>
          <w:szCs w:val="26"/>
        </w:rPr>
        <w:t>абораторию</w:t>
      </w:r>
      <w:proofErr w:type="spellEnd"/>
      <w:r w:rsidRPr="00277E27">
        <w:rPr>
          <w:bCs/>
          <w:sz w:val="26"/>
          <w:szCs w:val="26"/>
        </w:rPr>
        <w:t xml:space="preserve"> </w:t>
      </w:r>
      <w:r w:rsidR="00277E27" w:rsidRPr="00277E27">
        <w:rPr>
          <w:bCs/>
          <w:sz w:val="26"/>
          <w:szCs w:val="26"/>
        </w:rPr>
        <w:t xml:space="preserve">в </w:t>
      </w:r>
      <w:r w:rsidRPr="00277E27">
        <w:rPr>
          <w:bCs/>
          <w:sz w:val="26"/>
          <w:szCs w:val="26"/>
        </w:rPr>
        <w:t>сумме 1</w:t>
      </w:r>
      <w:r w:rsidR="00AB7951" w:rsidRPr="00277E27">
        <w:rPr>
          <w:bCs/>
          <w:sz w:val="26"/>
          <w:szCs w:val="26"/>
        </w:rPr>
        <w:t>0</w:t>
      </w:r>
      <w:r w:rsidRPr="00277E27">
        <w:rPr>
          <w:bCs/>
          <w:sz w:val="26"/>
          <w:szCs w:val="26"/>
        </w:rPr>
        <w:t> </w:t>
      </w:r>
      <w:r w:rsidR="00AB7951" w:rsidRPr="00277E27">
        <w:rPr>
          <w:bCs/>
          <w:sz w:val="26"/>
          <w:szCs w:val="26"/>
        </w:rPr>
        <w:t>240</w:t>
      </w:r>
      <w:r w:rsidRPr="00277E27">
        <w:rPr>
          <w:bCs/>
          <w:sz w:val="26"/>
          <w:szCs w:val="26"/>
        </w:rPr>
        <w:t>,00  рублей;</w:t>
      </w:r>
    </w:p>
    <w:p w:rsidR="00AB7951" w:rsidRPr="00277E27" w:rsidRDefault="00AB7951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277E27">
        <w:rPr>
          <w:bCs/>
          <w:sz w:val="26"/>
          <w:szCs w:val="26"/>
        </w:rPr>
        <w:t xml:space="preserve">- приобретение продуктов питания (ИП </w:t>
      </w:r>
      <w:proofErr w:type="spellStart"/>
      <w:r w:rsidRPr="00277E27">
        <w:rPr>
          <w:bCs/>
          <w:sz w:val="26"/>
          <w:szCs w:val="26"/>
        </w:rPr>
        <w:t>Акентьев</w:t>
      </w:r>
      <w:proofErr w:type="spellEnd"/>
      <w:r w:rsidRPr="00277E27">
        <w:rPr>
          <w:bCs/>
          <w:sz w:val="26"/>
          <w:szCs w:val="26"/>
        </w:rPr>
        <w:t xml:space="preserve">, ИП </w:t>
      </w:r>
      <w:proofErr w:type="spellStart"/>
      <w:r w:rsidRPr="00277E27">
        <w:rPr>
          <w:bCs/>
          <w:sz w:val="26"/>
          <w:szCs w:val="26"/>
        </w:rPr>
        <w:t>Чащинова</w:t>
      </w:r>
      <w:proofErr w:type="spellEnd"/>
      <w:r w:rsidRPr="00277E27">
        <w:rPr>
          <w:bCs/>
          <w:sz w:val="26"/>
          <w:szCs w:val="26"/>
        </w:rPr>
        <w:t xml:space="preserve">, ООО «Плеяда Групп») </w:t>
      </w:r>
      <w:r w:rsidR="00277E27" w:rsidRPr="00277E27">
        <w:rPr>
          <w:bCs/>
          <w:sz w:val="26"/>
          <w:szCs w:val="26"/>
        </w:rPr>
        <w:t>–</w:t>
      </w:r>
      <w:r w:rsidRPr="00277E27">
        <w:rPr>
          <w:bCs/>
          <w:sz w:val="26"/>
          <w:szCs w:val="26"/>
        </w:rPr>
        <w:t xml:space="preserve"> </w:t>
      </w:r>
      <w:r w:rsidR="00277E27" w:rsidRPr="00277E27">
        <w:rPr>
          <w:bCs/>
          <w:sz w:val="26"/>
          <w:szCs w:val="26"/>
        </w:rPr>
        <w:t>78 750,00 рублей</w:t>
      </w:r>
      <w:r w:rsidRPr="00277E27">
        <w:rPr>
          <w:bCs/>
          <w:sz w:val="26"/>
          <w:szCs w:val="26"/>
        </w:rPr>
        <w:t>;</w:t>
      </w:r>
    </w:p>
    <w:p w:rsidR="00152915" w:rsidRPr="00277E27" w:rsidRDefault="00152915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277E27">
        <w:rPr>
          <w:bCs/>
          <w:sz w:val="26"/>
          <w:szCs w:val="26"/>
        </w:rPr>
        <w:t xml:space="preserve">- </w:t>
      </w:r>
      <w:r w:rsidR="00AB7951" w:rsidRPr="00277E27">
        <w:rPr>
          <w:bCs/>
          <w:sz w:val="26"/>
          <w:szCs w:val="26"/>
        </w:rPr>
        <w:t>перевозка детей</w:t>
      </w:r>
      <w:r w:rsidRPr="00277E27">
        <w:rPr>
          <w:bCs/>
          <w:sz w:val="26"/>
          <w:szCs w:val="26"/>
        </w:rPr>
        <w:t xml:space="preserve"> пришкольных </w:t>
      </w:r>
      <w:r w:rsidR="00AB7951" w:rsidRPr="00277E27">
        <w:rPr>
          <w:bCs/>
          <w:sz w:val="26"/>
          <w:szCs w:val="26"/>
        </w:rPr>
        <w:t>лагерей</w:t>
      </w:r>
      <w:r w:rsidRPr="00277E27">
        <w:rPr>
          <w:bCs/>
          <w:sz w:val="26"/>
          <w:szCs w:val="26"/>
        </w:rPr>
        <w:t xml:space="preserve"> (</w:t>
      </w:r>
      <w:r w:rsidR="00AB7951" w:rsidRPr="00277E27">
        <w:rPr>
          <w:bCs/>
          <w:sz w:val="26"/>
          <w:szCs w:val="26"/>
        </w:rPr>
        <w:t>ООО «</w:t>
      </w:r>
      <w:proofErr w:type="gramStart"/>
      <w:r w:rsidR="00AB7951" w:rsidRPr="00277E27">
        <w:rPr>
          <w:bCs/>
          <w:sz w:val="26"/>
          <w:szCs w:val="26"/>
        </w:rPr>
        <w:t>ПРИМОРЬЕ-ГРУПП</w:t>
      </w:r>
      <w:proofErr w:type="gramEnd"/>
      <w:r w:rsidR="00AB7951" w:rsidRPr="00277E27">
        <w:rPr>
          <w:bCs/>
          <w:sz w:val="26"/>
          <w:szCs w:val="26"/>
        </w:rPr>
        <w:t xml:space="preserve"> С») - 60</w:t>
      </w:r>
      <w:r w:rsidRPr="00277E27">
        <w:rPr>
          <w:bCs/>
          <w:sz w:val="26"/>
          <w:szCs w:val="26"/>
        </w:rPr>
        <w:t> </w:t>
      </w:r>
      <w:r w:rsidR="00AB7951" w:rsidRPr="00277E27">
        <w:rPr>
          <w:bCs/>
          <w:sz w:val="26"/>
          <w:szCs w:val="26"/>
        </w:rPr>
        <w:t>0</w:t>
      </w:r>
      <w:r w:rsidRPr="00277E27">
        <w:rPr>
          <w:bCs/>
          <w:sz w:val="26"/>
          <w:szCs w:val="26"/>
        </w:rPr>
        <w:t>00,00 рублей.</w:t>
      </w:r>
    </w:p>
    <w:p w:rsidR="0094763A" w:rsidRPr="00D265C0" w:rsidRDefault="00152915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277E27">
        <w:rPr>
          <w:bCs/>
          <w:sz w:val="26"/>
          <w:szCs w:val="26"/>
        </w:rPr>
        <w:t>За счет средств субвенции из</w:t>
      </w:r>
      <w:r w:rsidR="00277E27" w:rsidRPr="00277E27">
        <w:rPr>
          <w:bCs/>
          <w:sz w:val="26"/>
          <w:szCs w:val="26"/>
        </w:rPr>
        <w:t xml:space="preserve"> краевого бюджета</w:t>
      </w:r>
      <w:r w:rsidRPr="00277E27">
        <w:rPr>
          <w:bCs/>
          <w:sz w:val="26"/>
          <w:szCs w:val="26"/>
        </w:rPr>
        <w:t xml:space="preserve"> было организовано питание пришкольных оздоровительных площадок</w:t>
      </w:r>
      <w:r w:rsidR="00277E27" w:rsidRPr="00277E27">
        <w:rPr>
          <w:bCs/>
          <w:sz w:val="26"/>
          <w:szCs w:val="26"/>
        </w:rPr>
        <w:t xml:space="preserve"> на сумму 1 695 770,35 рублей</w:t>
      </w:r>
      <w:r w:rsidRPr="00277E27">
        <w:rPr>
          <w:bCs/>
          <w:sz w:val="26"/>
          <w:szCs w:val="26"/>
        </w:rPr>
        <w:t>. Работа пришкольных лагерей была организована в три смены, общее количество детей,</w:t>
      </w:r>
      <w:r w:rsidR="00277E27" w:rsidRPr="00277E27">
        <w:rPr>
          <w:bCs/>
          <w:sz w:val="26"/>
          <w:szCs w:val="26"/>
        </w:rPr>
        <w:t xml:space="preserve"> охваченных летним отдыхом – 750 человек</w:t>
      </w:r>
      <w:r w:rsidRPr="00277E27">
        <w:rPr>
          <w:bCs/>
          <w:sz w:val="26"/>
          <w:szCs w:val="26"/>
        </w:rPr>
        <w:t>. Стоимость питания в день для детей от</w:t>
      </w:r>
      <w:r w:rsidR="00277E27" w:rsidRPr="00277E27">
        <w:rPr>
          <w:bCs/>
          <w:sz w:val="26"/>
          <w:szCs w:val="26"/>
        </w:rPr>
        <w:t xml:space="preserve"> 6,5 лет до 10 лет составила 156</w:t>
      </w:r>
      <w:r w:rsidRPr="00277E27">
        <w:rPr>
          <w:bCs/>
          <w:sz w:val="26"/>
          <w:szCs w:val="26"/>
        </w:rPr>
        <w:t>,</w:t>
      </w:r>
      <w:r w:rsidR="00277E27" w:rsidRPr="00277E27">
        <w:rPr>
          <w:bCs/>
          <w:sz w:val="26"/>
          <w:szCs w:val="26"/>
        </w:rPr>
        <w:t>71 рубля, от 11 до 15 лет – 176</w:t>
      </w:r>
      <w:r w:rsidRPr="00277E27">
        <w:rPr>
          <w:bCs/>
          <w:sz w:val="26"/>
          <w:szCs w:val="26"/>
        </w:rPr>
        <w:t>,</w:t>
      </w:r>
      <w:r w:rsidR="00277E27" w:rsidRPr="00277E27">
        <w:rPr>
          <w:bCs/>
          <w:sz w:val="26"/>
          <w:szCs w:val="26"/>
        </w:rPr>
        <w:t>72</w:t>
      </w:r>
      <w:r w:rsidRPr="00277E27">
        <w:rPr>
          <w:bCs/>
          <w:sz w:val="26"/>
          <w:szCs w:val="26"/>
        </w:rPr>
        <w:t xml:space="preserve"> рублей. Выплата компенсации за путевки по п</w:t>
      </w:r>
      <w:r w:rsidR="00277E27" w:rsidRPr="00277E27">
        <w:rPr>
          <w:bCs/>
          <w:sz w:val="26"/>
          <w:szCs w:val="26"/>
        </w:rPr>
        <w:t>лану и фактически составила – 48</w:t>
      </w:r>
      <w:r w:rsidRPr="00277E27">
        <w:rPr>
          <w:bCs/>
          <w:sz w:val="26"/>
          <w:szCs w:val="26"/>
        </w:rPr>
        <w:t> </w:t>
      </w:r>
      <w:r w:rsidR="00277E27" w:rsidRPr="00277E27">
        <w:rPr>
          <w:bCs/>
          <w:sz w:val="26"/>
          <w:szCs w:val="26"/>
        </w:rPr>
        <w:t>000</w:t>
      </w:r>
      <w:r w:rsidRPr="00277E27">
        <w:rPr>
          <w:bCs/>
          <w:sz w:val="26"/>
          <w:szCs w:val="26"/>
        </w:rPr>
        <w:t xml:space="preserve"> рублей.</w:t>
      </w:r>
    </w:p>
    <w:p w:rsidR="00D265C0" w:rsidRDefault="00D265C0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</w:p>
    <w:p w:rsidR="00362D33" w:rsidRDefault="00362D33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0800 «Культура, кинематография»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хо</w:t>
      </w:r>
      <w:r w:rsidR="00931197">
        <w:rPr>
          <w:sz w:val="26"/>
          <w:szCs w:val="26"/>
        </w:rPr>
        <w:t>де исполнения</w:t>
      </w:r>
      <w:r>
        <w:rPr>
          <w:sz w:val="26"/>
          <w:szCs w:val="26"/>
        </w:rPr>
        <w:t xml:space="preserve"> бюджета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в 2023 году, кассовые расходы с</w:t>
      </w:r>
      <w:r w:rsidR="00931197">
        <w:rPr>
          <w:sz w:val="26"/>
          <w:szCs w:val="26"/>
        </w:rPr>
        <w:t>оставили 44</w:t>
      </w:r>
      <w:r>
        <w:rPr>
          <w:sz w:val="26"/>
          <w:szCs w:val="26"/>
        </w:rPr>
        <w:t> </w:t>
      </w:r>
      <w:r w:rsidR="00931197">
        <w:rPr>
          <w:sz w:val="26"/>
          <w:szCs w:val="26"/>
        </w:rPr>
        <w:t>027</w:t>
      </w:r>
      <w:r>
        <w:rPr>
          <w:sz w:val="26"/>
          <w:szCs w:val="26"/>
        </w:rPr>
        <w:t> </w:t>
      </w:r>
      <w:r w:rsidR="00931197">
        <w:rPr>
          <w:sz w:val="26"/>
          <w:szCs w:val="26"/>
        </w:rPr>
        <w:t>813</w:t>
      </w:r>
      <w:r>
        <w:rPr>
          <w:sz w:val="26"/>
          <w:szCs w:val="26"/>
        </w:rPr>
        <w:t>,</w:t>
      </w:r>
      <w:r w:rsidR="00931197">
        <w:rPr>
          <w:sz w:val="26"/>
          <w:szCs w:val="26"/>
        </w:rPr>
        <w:t>35</w:t>
      </w:r>
      <w:r>
        <w:rPr>
          <w:sz w:val="26"/>
          <w:szCs w:val="26"/>
        </w:rPr>
        <w:t xml:space="preserve"> р</w:t>
      </w:r>
      <w:r w:rsidR="00931197">
        <w:rPr>
          <w:sz w:val="26"/>
          <w:szCs w:val="26"/>
        </w:rPr>
        <w:t>ублей, средства освоены на 98,21% от запланированного объема 44</w:t>
      </w:r>
      <w:r>
        <w:rPr>
          <w:sz w:val="26"/>
          <w:szCs w:val="26"/>
        </w:rPr>
        <w:t> </w:t>
      </w:r>
      <w:r w:rsidR="00931197">
        <w:rPr>
          <w:sz w:val="26"/>
          <w:szCs w:val="26"/>
        </w:rPr>
        <w:t>828 815,62</w:t>
      </w:r>
      <w:r>
        <w:rPr>
          <w:sz w:val="26"/>
          <w:szCs w:val="26"/>
        </w:rPr>
        <w:t>,19 рублей. На низкий процент исполнения расходов повлияла необходимость обеспечения принятых обязательств по договорам и контрактам лимитами бюджетных ассигнований.</w:t>
      </w:r>
    </w:p>
    <w:p w:rsidR="00362D33" w:rsidRDefault="00362D33" w:rsidP="00322E1F">
      <w:pPr>
        <w:autoSpaceDE w:val="0"/>
        <w:autoSpaceDN w:val="0"/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1"/>
        <w:gridCol w:w="1380"/>
        <w:gridCol w:w="1335"/>
        <w:gridCol w:w="1050"/>
        <w:gridCol w:w="988"/>
        <w:gridCol w:w="1312"/>
      </w:tblGrid>
      <w:tr w:rsidR="00362D33" w:rsidTr="00362D3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подраздела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Уточненные бюджетные назначения на 2023 год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за 2023 год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Неисполненные уточненные бюджетные назначения</w:t>
            </w:r>
          </w:p>
        </w:tc>
      </w:tr>
      <w:tr w:rsidR="00362D33" w:rsidTr="00362D3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уд. вес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(%)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62D33" w:rsidTr="00362D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362D33" w:rsidTr="009311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931197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37 991 932,30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931197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37 193 647,52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931197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97,90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3" w:rsidRDefault="00931197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84,48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931197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798 284,78</w:t>
            </w:r>
          </w:p>
        </w:tc>
      </w:tr>
      <w:tr w:rsidR="00362D33" w:rsidTr="009311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931197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6 836 883,32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6 834 165,83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99,96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3" w:rsidRDefault="00931197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15,52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2 717,49</w:t>
            </w:r>
          </w:p>
        </w:tc>
      </w:tr>
      <w:tr w:rsidR="00362D33" w:rsidTr="00362D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33" w:rsidRDefault="00362D33" w:rsidP="00322E1F">
            <w:pPr>
              <w:pStyle w:val="a3"/>
              <w:ind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lef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931197" w:rsidP="00322E1F">
            <w:pPr>
              <w:pStyle w:val="a3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44 828 815,62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931197" w:rsidP="00322E1F">
            <w:pPr>
              <w:pStyle w:val="a3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44 027 813,35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931197" w:rsidP="00322E1F">
            <w:pPr>
              <w:pStyle w:val="a3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98,21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362D33" w:rsidP="00322E1F">
            <w:pPr>
              <w:pStyle w:val="a3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Default="00931197" w:rsidP="00322E1F">
            <w:pPr>
              <w:pStyle w:val="a3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801 002,27</w:t>
            </w:r>
          </w:p>
        </w:tc>
      </w:tr>
    </w:tbl>
    <w:p w:rsidR="00A00CFA" w:rsidRPr="0094763A" w:rsidRDefault="00A00CFA" w:rsidP="00322E1F">
      <w:pPr>
        <w:autoSpaceDE w:val="0"/>
        <w:autoSpaceDN w:val="0"/>
        <w:jc w:val="both"/>
        <w:rPr>
          <w:sz w:val="26"/>
          <w:szCs w:val="26"/>
        </w:rPr>
      </w:pP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</w:t>
      </w:r>
      <w:r>
        <w:rPr>
          <w:b/>
          <w:sz w:val="26"/>
          <w:szCs w:val="26"/>
        </w:rPr>
        <w:t xml:space="preserve">по подразделу 0801 </w:t>
      </w:r>
      <w:r>
        <w:rPr>
          <w:b/>
          <w:bCs/>
          <w:sz w:val="26"/>
          <w:szCs w:val="26"/>
        </w:rPr>
        <w:t>«Культура, кинематография»</w:t>
      </w:r>
      <w:r>
        <w:rPr>
          <w:sz w:val="26"/>
          <w:szCs w:val="26"/>
        </w:rPr>
        <w:t xml:space="preserve"> муниципальным районом было реализовано четыре муниципальные программы.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 xml:space="preserve">Расходы МП «Развитие культуры в </w:t>
      </w:r>
      <w:proofErr w:type="spellStart"/>
      <w:r>
        <w:rPr>
          <w:bCs/>
          <w:iCs/>
          <w:sz w:val="26"/>
          <w:szCs w:val="26"/>
        </w:rPr>
        <w:t>Яковлевском</w:t>
      </w:r>
      <w:proofErr w:type="spellEnd"/>
      <w:r>
        <w:rPr>
          <w:bCs/>
          <w:iCs/>
          <w:sz w:val="26"/>
          <w:szCs w:val="26"/>
        </w:rPr>
        <w:t xml:space="preserve"> муниципальном районе» на 2019–2025 годы в отчетном периоде исполнены на 97,87%. При плане 37</w:t>
      </w:r>
      <w:r>
        <w:rPr>
          <w:bCs/>
          <w:iCs/>
          <w:sz w:val="26"/>
          <w:szCs w:val="26"/>
          <w:lang w:val="en-US"/>
        </w:rPr>
        <w:t> </w:t>
      </w:r>
      <w:r>
        <w:rPr>
          <w:bCs/>
          <w:iCs/>
          <w:sz w:val="26"/>
          <w:szCs w:val="26"/>
        </w:rPr>
        <w:t>402</w:t>
      </w:r>
      <w:r>
        <w:rPr>
          <w:bCs/>
          <w:iCs/>
          <w:sz w:val="26"/>
          <w:szCs w:val="26"/>
          <w:lang w:val="en-US"/>
        </w:rPr>
        <w:t> </w:t>
      </w:r>
      <w:r>
        <w:rPr>
          <w:bCs/>
          <w:iCs/>
          <w:sz w:val="26"/>
          <w:szCs w:val="26"/>
        </w:rPr>
        <w:t>432,30 рублей кассовое исполнение – 36 604 147,52 рублей.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По </w:t>
      </w:r>
      <w:r>
        <w:rPr>
          <w:b/>
          <w:bCs/>
          <w:iCs/>
          <w:sz w:val="26"/>
          <w:szCs w:val="26"/>
        </w:rPr>
        <w:t xml:space="preserve">Подпрограмме «Сохранение и развитие культуры в </w:t>
      </w:r>
      <w:proofErr w:type="spellStart"/>
      <w:r>
        <w:rPr>
          <w:b/>
          <w:bCs/>
          <w:iCs/>
          <w:sz w:val="26"/>
          <w:szCs w:val="26"/>
        </w:rPr>
        <w:t>Яковлевском</w:t>
      </w:r>
      <w:proofErr w:type="spellEnd"/>
      <w:r>
        <w:rPr>
          <w:b/>
          <w:bCs/>
          <w:iCs/>
          <w:sz w:val="26"/>
          <w:szCs w:val="26"/>
        </w:rPr>
        <w:t xml:space="preserve"> муниципальном районе» на 2019-2025 </w:t>
      </w:r>
      <w:proofErr w:type="gramStart"/>
      <w:r>
        <w:rPr>
          <w:b/>
          <w:bCs/>
          <w:iCs/>
          <w:sz w:val="26"/>
          <w:szCs w:val="26"/>
        </w:rPr>
        <w:t>годы</w:t>
      </w:r>
      <w:proofErr w:type="gramEnd"/>
      <w:r>
        <w:rPr>
          <w:b/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у</w:t>
      </w:r>
      <w:r>
        <w:rPr>
          <w:sz w:val="26"/>
          <w:szCs w:val="26"/>
        </w:rPr>
        <w:t>точненные плановые бюджетные ассигнования на 2023 год составили 21 935 085,34 рублей, освоено 21 174 071,06 рублей, или 96,53%.</w:t>
      </w:r>
    </w:p>
    <w:p w:rsidR="00362D33" w:rsidRDefault="00362D33" w:rsidP="00322E1F">
      <w:pPr>
        <w:autoSpaceDE w:val="0"/>
        <w:autoSpaceDN w:val="0"/>
        <w:ind w:firstLine="1418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1033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40"/>
        <w:gridCol w:w="2692"/>
        <w:gridCol w:w="1276"/>
        <w:gridCol w:w="198"/>
        <w:gridCol w:w="850"/>
        <w:gridCol w:w="1418"/>
        <w:gridCol w:w="766"/>
        <w:gridCol w:w="1076"/>
        <w:gridCol w:w="1419"/>
      </w:tblGrid>
      <w:tr w:rsidR="00362D33" w:rsidTr="00063C49">
        <w:trPr>
          <w:trHeight w:val="57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№ п\</w:t>
            </w:r>
            <w:proofErr w:type="gramStart"/>
            <w:r w:rsidRPr="00522109"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Уточненные бюджетные назначения на 2023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Исполнение за 2023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Неисполненные уточненные бюджетные назначения</w:t>
            </w:r>
          </w:p>
        </w:tc>
      </w:tr>
      <w:tr w:rsidR="00362D33" w:rsidTr="00063C49">
        <w:trPr>
          <w:trHeight w:val="62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33" w:rsidRPr="00522109" w:rsidRDefault="00362D33" w:rsidP="00322E1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33" w:rsidRPr="00522109" w:rsidRDefault="00362D33" w:rsidP="00322E1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уд</w:t>
            </w:r>
            <w:proofErr w:type="gramStart"/>
            <w:r w:rsidRPr="00522109">
              <w:rPr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522109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22109"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522109">
              <w:rPr>
                <w:color w:val="000000"/>
                <w:sz w:val="20"/>
                <w:szCs w:val="20"/>
                <w:lang w:eastAsia="en-US"/>
              </w:rPr>
              <w:t>ес в общем объеме расходов,%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уд</w:t>
            </w:r>
            <w:proofErr w:type="gramStart"/>
            <w:r w:rsidRPr="00522109">
              <w:rPr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522109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22109"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522109">
              <w:rPr>
                <w:color w:val="000000"/>
                <w:sz w:val="20"/>
                <w:szCs w:val="20"/>
                <w:lang w:eastAsia="en-US"/>
              </w:rPr>
              <w:t>ес в общем объеме расходов,%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33" w:rsidRPr="00522109" w:rsidRDefault="00362D33" w:rsidP="00322E1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62D33" w:rsidTr="00063C49">
        <w:trPr>
          <w:trHeight w:val="1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362D33" w:rsidTr="00063C49">
        <w:trPr>
          <w:trHeight w:val="411"/>
        </w:trPr>
        <w:tc>
          <w:tcPr>
            <w:tcW w:w="103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Мероприятия подпрограммы «Сохранение и развитие культуры в </w:t>
            </w:r>
            <w:proofErr w:type="spellStart"/>
            <w:r w:rsidRPr="00522109">
              <w:rPr>
                <w:b/>
                <w:bCs/>
                <w:color w:val="000000"/>
                <w:sz w:val="20"/>
                <w:szCs w:val="20"/>
                <w:lang w:eastAsia="en-US"/>
              </w:rPr>
              <w:t>Яковлевском</w:t>
            </w:r>
            <w:proofErr w:type="spellEnd"/>
            <w:r w:rsidRPr="0052210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муниципальном районе» на 2019-2025 годы</w:t>
            </w:r>
          </w:p>
        </w:tc>
      </w:tr>
      <w:tr w:rsidR="00362D33" w:rsidTr="00063C49">
        <w:trPr>
          <w:trHeight w:val="4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D40189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522109" w:rsidRDefault="00362D33" w:rsidP="00322E1F">
            <w:pPr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ind w:left="91" w:hanging="91"/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19 868 996,00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90,58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19 107 981,72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96,17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90,24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761 014,28</w:t>
            </w:r>
          </w:p>
        </w:tc>
      </w:tr>
      <w:tr w:rsidR="00362D33" w:rsidTr="00063C49">
        <w:trPr>
          <w:trHeight w:val="4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D40189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522109" w:rsidRDefault="00362D33" w:rsidP="00322E1F">
            <w:pPr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Организация проведения социально-значимых культурно-массовых мероприятий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1 799 995,00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1 799 995,00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8,50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362D33" w:rsidTr="00063C49">
        <w:trPr>
          <w:trHeight w:val="4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D40189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522109" w:rsidRDefault="00362D33" w:rsidP="00322E1F">
            <w:pPr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Поощрение волонтеров (добровольцев) в сфере культуры за активную деятельность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25 000,00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25 000,00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362D33" w:rsidTr="00063C49">
        <w:trPr>
          <w:trHeight w:val="4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D40189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522109" w:rsidRDefault="00362D33" w:rsidP="00322E1F">
            <w:pPr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Капитальный ремонт муниципальных учреждений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241 094,34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241 094,34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1,14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22109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362D33" w:rsidTr="00063C49">
        <w:trPr>
          <w:trHeight w:val="4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D33" w:rsidRPr="00522109" w:rsidRDefault="00362D33" w:rsidP="00322E1F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522109" w:rsidRDefault="00362D33" w:rsidP="00322E1F">
            <w:pPr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b/>
                <w:bCs/>
                <w:color w:val="000000"/>
                <w:sz w:val="20"/>
                <w:szCs w:val="20"/>
                <w:lang w:eastAsia="en-US"/>
              </w:rPr>
              <w:t>Всего за счет средств районного бюджета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b/>
                <w:bCs/>
                <w:color w:val="000000"/>
                <w:sz w:val="20"/>
                <w:szCs w:val="20"/>
                <w:lang w:eastAsia="en-US"/>
              </w:rPr>
              <w:t>21 935 085 ,34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b/>
                <w:bCs/>
                <w:color w:val="000000"/>
                <w:sz w:val="20"/>
                <w:szCs w:val="20"/>
                <w:lang w:eastAsia="en-US"/>
              </w:rPr>
              <w:t>21 174 071,06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b/>
                <w:bCs/>
                <w:color w:val="000000"/>
                <w:sz w:val="20"/>
                <w:szCs w:val="20"/>
                <w:lang w:eastAsia="en-US"/>
              </w:rPr>
              <w:t>96,53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522109" w:rsidRDefault="00362D33" w:rsidP="00322E1F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22109">
              <w:rPr>
                <w:b/>
                <w:bCs/>
                <w:color w:val="000000"/>
                <w:sz w:val="20"/>
                <w:szCs w:val="20"/>
                <w:lang w:eastAsia="en-US"/>
              </w:rPr>
              <w:t>761 014,28</w:t>
            </w:r>
          </w:p>
        </w:tc>
      </w:tr>
    </w:tbl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Кассовые расходы на обеспечение деятельности (оказание услуг, выполнение работ) включают содержание муниципального бюджетного учреждения «</w:t>
      </w:r>
      <w:proofErr w:type="spellStart"/>
      <w:r>
        <w:rPr>
          <w:sz w:val="26"/>
          <w:szCs w:val="26"/>
        </w:rPr>
        <w:t>Межпоселенческий</w:t>
      </w:r>
      <w:proofErr w:type="spellEnd"/>
      <w:r>
        <w:rPr>
          <w:sz w:val="26"/>
          <w:szCs w:val="26"/>
        </w:rPr>
        <w:t xml:space="preserve"> районный Дом культуры»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района.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Низкое исполнение текущих расходов объясняется тем, что в соответствии с требованиями статей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объем лимитов бюджетных обязательств должен соответствовать  размеру заключенных муниципальных контрактов. 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Счета на оплату потребленных услуг ПАО «Дальэнерго» и ПАО «Ростелеком» за декабрь 2023 года поступают и оплачиваются в январе 2024 года. Кроме того, в связи с поступлением средств от арендаторов помещений МБУ «МРДК» (МФЦ, ООО «</w:t>
      </w:r>
      <w:proofErr w:type="spellStart"/>
      <w:r>
        <w:rPr>
          <w:sz w:val="26"/>
          <w:szCs w:val="26"/>
        </w:rPr>
        <w:t>Вымпелком</w:t>
      </w:r>
      <w:proofErr w:type="spellEnd"/>
      <w:r>
        <w:rPr>
          <w:sz w:val="26"/>
          <w:szCs w:val="26"/>
        </w:rPr>
        <w:t xml:space="preserve">) компенсируются произведенные ранее расходы местного бюджета. 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организацию и проведение социально-значимых культурно-массовых мероприятий направлено средств районного бюджета в размере 1 799 995,00 рублей. Средства освоены на 100%.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Было организовано: мероприятие, посвященное Всероссийскому Дню работника культуры – 12 745,42 рублей; изготовление концертных костюмов для студии «Лицей» - 72 195,00 рублей;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изготовление баннеров, дипломов ко Дню района – 120 322,73 рублей; проведение траурных митингов участников СВО – 16 860,00 рублей;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проведение </w:t>
      </w:r>
      <w:r>
        <w:rPr>
          <w:sz w:val="26"/>
          <w:szCs w:val="26"/>
        </w:rPr>
        <w:lastRenderedPageBreak/>
        <w:t>новогодних праздничных мероприятий (оформление, изготовление и приобретение праздничных декораций, фигур, материалов, аренда автовышки, погрузочно-разгрузочные услуги и установка новогодней горки) – 912 404,38 рублей; проведение торжественного открытия Памятного камня В.К. Арсеньеву-29 249,21 рубль;</w:t>
      </w:r>
      <w:r>
        <w:rPr>
          <w:color w:val="4F6228" w:themeColor="accent3" w:themeShade="80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проведение районных мероприятий (Крещенские купания, проводы масленицы, День памяти и скорби, День Победы, День весны и труда, День России, День молодежи, «Солдатская песня», «Волшебная радуга», День семьи, любви и верности, День образования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района, День пожилого человека, День матери, День защитника Отечества, Международный женский День, День защиты детей) и участие в краевых фестивалях и форумах – 636 218,26 рублей.</w:t>
      </w:r>
      <w:proofErr w:type="gramEnd"/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на поощрение волонтеров в сфере культуры произведены в объеме 25 000,00 рублей. В соответствии с распоряжением Администрации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от 21.12.2023 № 402-ра «О присуждении гранта главы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активной и талантливой молодежи в области культуры и искусства» были вручены гранты главы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9 волонтерам (добровольцам) в сфере культуры за активную деятельность.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 капитальный ремонт муниципальных учреждений направлено средств местного бюджета в сумме 241 094,34 рублей. Произведена оплата за разработку проектно-сметной документации на капитальный ремонт кровли здания МБУ «</w:t>
      </w:r>
      <w:proofErr w:type="spellStart"/>
      <w:r>
        <w:rPr>
          <w:sz w:val="26"/>
          <w:szCs w:val="26"/>
        </w:rPr>
        <w:t>Межпоселенческий</w:t>
      </w:r>
      <w:proofErr w:type="spellEnd"/>
      <w:r>
        <w:rPr>
          <w:sz w:val="26"/>
          <w:szCs w:val="26"/>
        </w:rPr>
        <w:t xml:space="preserve"> районный дом культуры», расположенный по адресу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Яковлевка</w:t>
      </w:r>
      <w:proofErr w:type="gramEnd"/>
      <w:r>
        <w:rPr>
          <w:sz w:val="26"/>
          <w:szCs w:val="26"/>
        </w:rPr>
        <w:t xml:space="preserve">, переулок Почтовый, дом 1, договор с ООО «Вектор </w:t>
      </w:r>
      <w:proofErr w:type="spellStart"/>
      <w:r>
        <w:rPr>
          <w:sz w:val="26"/>
          <w:szCs w:val="26"/>
        </w:rPr>
        <w:t>Проджект</w:t>
      </w:r>
      <w:proofErr w:type="spellEnd"/>
      <w:r>
        <w:rPr>
          <w:sz w:val="26"/>
          <w:szCs w:val="26"/>
        </w:rPr>
        <w:t>».</w:t>
      </w:r>
    </w:p>
    <w:p w:rsidR="00C32285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По </w:t>
      </w:r>
      <w:r>
        <w:rPr>
          <w:b/>
          <w:bCs/>
          <w:iCs/>
          <w:sz w:val="26"/>
          <w:szCs w:val="26"/>
        </w:rPr>
        <w:t xml:space="preserve">Подпрограмме «Сохранение и развитие библиотечно-информационного дела в </w:t>
      </w:r>
      <w:proofErr w:type="spellStart"/>
      <w:r>
        <w:rPr>
          <w:b/>
          <w:bCs/>
          <w:iCs/>
          <w:sz w:val="26"/>
          <w:szCs w:val="26"/>
        </w:rPr>
        <w:t>Яковлевском</w:t>
      </w:r>
      <w:proofErr w:type="spellEnd"/>
      <w:r>
        <w:rPr>
          <w:b/>
          <w:bCs/>
          <w:iCs/>
          <w:sz w:val="26"/>
          <w:szCs w:val="26"/>
        </w:rPr>
        <w:t xml:space="preserve"> муниципальном районе» на 2019-2025 </w:t>
      </w:r>
      <w:proofErr w:type="gramStart"/>
      <w:r>
        <w:rPr>
          <w:b/>
          <w:bCs/>
          <w:iCs/>
          <w:sz w:val="26"/>
          <w:szCs w:val="26"/>
        </w:rPr>
        <w:t>годы</w:t>
      </w:r>
      <w:proofErr w:type="gramEnd"/>
      <w:r>
        <w:rPr>
          <w:bCs/>
          <w:iCs/>
          <w:sz w:val="26"/>
          <w:szCs w:val="26"/>
        </w:rPr>
        <w:t xml:space="preserve"> у</w:t>
      </w:r>
      <w:r>
        <w:rPr>
          <w:sz w:val="26"/>
          <w:szCs w:val="26"/>
        </w:rPr>
        <w:t>точненные бюджетные назначения на 2023 год составили 15 467 346,96 рублей, исполнено 15 430 076,46 рублей, или 99,76%, осуществлено финансирование муниципального казенного учреждения «</w:t>
      </w:r>
      <w:proofErr w:type="spellStart"/>
      <w:r>
        <w:rPr>
          <w:sz w:val="26"/>
          <w:szCs w:val="26"/>
        </w:rPr>
        <w:t>Межпоселенческая</w:t>
      </w:r>
      <w:proofErr w:type="spellEnd"/>
      <w:r>
        <w:rPr>
          <w:sz w:val="26"/>
          <w:szCs w:val="26"/>
        </w:rPr>
        <w:t xml:space="preserve"> библиотека»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района. Объем неисполненных назначений составил 37 270,50 рублей.</w:t>
      </w:r>
    </w:p>
    <w:p w:rsidR="00362D33" w:rsidRDefault="00362D33" w:rsidP="00322E1F">
      <w:pPr>
        <w:autoSpaceDE w:val="0"/>
        <w:autoSpaceDN w:val="0"/>
        <w:ind w:firstLine="851"/>
        <w:jc w:val="right"/>
        <w:rPr>
          <w:sz w:val="26"/>
          <w:szCs w:val="26"/>
        </w:rPr>
      </w:pPr>
      <w:r>
        <w:rPr>
          <w:sz w:val="26"/>
          <w:szCs w:val="26"/>
        </w:rPr>
        <w:t>рублей</w:t>
      </w:r>
    </w:p>
    <w:tbl>
      <w:tblPr>
        <w:tblW w:w="104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29"/>
        <w:gridCol w:w="2591"/>
        <w:gridCol w:w="1561"/>
        <w:gridCol w:w="850"/>
        <w:gridCol w:w="1617"/>
        <w:gridCol w:w="766"/>
        <w:gridCol w:w="1076"/>
        <w:gridCol w:w="1420"/>
      </w:tblGrid>
      <w:tr w:rsidR="00362D33" w:rsidTr="00362D33">
        <w:trPr>
          <w:trHeight w:val="57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№ п\</w:t>
            </w:r>
            <w:proofErr w:type="gramStart"/>
            <w:r w:rsidRPr="00D40189"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Уточненные бюджетные назначения на 2023 год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Исполнение за 2023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Неисполненные уточненные бюджетные назначения</w:t>
            </w:r>
          </w:p>
        </w:tc>
      </w:tr>
      <w:tr w:rsidR="00362D33" w:rsidTr="00362D33">
        <w:trPr>
          <w:trHeight w:val="624"/>
        </w:trPr>
        <w:tc>
          <w:tcPr>
            <w:tcW w:w="10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33" w:rsidRPr="00D40189" w:rsidRDefault="00362D33" w:rsidP="00322E1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33" w:rsidRPr="00D40189" w:rsidRDefault="00362D33" w:rsidP="00322E1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уд</w:t>
            </w:r>
            <w:proofErr w:type="gramStart"/>
            <w:r w:rsidRPr="00D40189">
              <w:rPr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D40189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40189"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D40189">
              <w:rPr>
                <w:color w:val="000000"/>
                <w:sz w:val="20"/>
                <w:szCs w:val="20"/>
                <w:lang w:eastAsia="en-US"/>
              </w:rPr>
              <w:t>ес в общем объеме расходов,%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уд</w:t>
            </w:r>
            <w:proofErr w:type="gramStart"/>
            <w:r w:rsidRPr="00D40189">
              <w:rPr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D40189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40189"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D40189">
              <w:rPr>
                <w:color w:val="000000"/>
                <w:sz w:val="20"/>
                <w:szCs w:val="20"/>
                <w:lang w:eastAsia="en-US"/>
              </w:rPr>
              <w:t>ес в общем объеме расходов,%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D33" w:rsidRPr="00D40189" w:rsidRDefault="00362D33" w:rsidP="00322E1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62D33" w:rsidTr="00362D33">
        <w:trPr>
          <w:trHeight w:val="19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362D33" w:rsidTr="00362D33">
        <w:trPr>
          <w:trHeight w:val="411"/>
        </w:trPr>
        <w:tc>
          <w:tcPr>
            <w:tcW w:w="104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Мероприятия подпрограммы «Сохранение и развитие библиотечно-информационного дела в </w:t>
            </w:r>
            <w:proofErr w:type="spellStart"/>
            <w:r w:rsidRPr="00D40189">
              <w:rPr>
                <w:b/>
                <w:bCs/>
                <w:color w:val="000000"/>
                <w:sz w:val="20"/>
                <w:szCs w:val="20"/>
                <w:lang w:eastAsia="en-US"/>
              </w:rPr>
              <w:t>Яковлевском</w:t>
            </w:r>
            <w:proofErr w:type="spellEnd"/>
            <w:r w:rsidRPr="00D40189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муниципальном районе» на 2019-2025 годы</w:t>
            </w:r>
          </w:p>
        </w:tc>
      </w:tr>
      <w:tr w:rsidR="00362D33" w:rsidTr="00362D33">
        <w:trPr>
          <w:trHeight w:val="41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D40189" w:rsidRDefault="00362D33" w:rsidP="00322E1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Основное мероприятие «Обеспечение деятельности библиотек»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ind w:left="91" w:hanging="9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15 313 346,96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15 276 076,46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99,76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37 270,50</w:t>
            </w:r>
          </w:p>
        </w:tc>
      </w:tr>
      <w:tr w:rsidR="00362D33" w:rsidTr="00362D33">
        <w:trPr>
          <w:trHeight w:val="41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D40189" w:rsidRDefault="00362D33" w:rsidP="00322E1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ind w:left="91" w:hanging="9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14 993 756,19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14 956 485,69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99,76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37 270,50</w:t>
            </w:r>
          </w:p>
        </w:tc>
      </w:tr>
      <w:tr w:rsidR="00362D33" w:rsidTr="00D40189">
        <w:trPr>
          <w:trHeight w:val="112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D33" w:rsidRPr="00D40189" w:rsidRDefault="00362D33" w:rsidP="00322E1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Организация и проведение мероприятий по развитию библиотечного дела, популяризации чтения</w:t>
            </w:r>
          </w:p>
          <w:p w:rsidR="00362D33" w:rsidRPr="00D40189" w:rsidRDefault="00362D33" w:rsidP="00322E1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149 888,75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149 888,75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362D33" w:rsidTr="00362D33">
        <w:trPr>
          <w:trHeight w:val="5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D40189" w:rsidRDefault="00362D33" w:rsidP="00322E1F">
            <w:pPr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Комплектование книжных фондов и обеспечение информационно-</w:t>
            </w:r>
            <w:r w:rsidRPr="00D40189">
              <w:rPr>
                <w:color w:val="000000"/>
                <w:sz w:val="20"/>
                <w:szCs w:val="20"/>
                <w:lang w:eastAsia="en-US"/>
              </w:rPr>
              <w:lastRenderedPageBreak/>
              <w:t>техническим оборудованием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lastRenderedPageBreak/>
              <w:t>169 702,02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169 702,02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362D33" w:rsidTr="00362D33">
        <w:trPr>
          <w:trHeight w:val="41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D40189" w:rsidRDefault="00362D33" w:rsidP="00322E1F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>Основное мероприятие «Строительство библиотек»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>154 000,00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>154 000,00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362D33" w:rsidTr="00362D33">
        <w:trPr>
          <w:trHeight w:val="41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D40189" w:rsidRDefault="00362D33" w:rsidP="00322E1F">
            <w:pPr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 xml:space="preserve">Капитальное строительство здания библиотеки с. </w:t>
            </w:r>
            <w:proofErr w:type="spellStart"/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>Достоевка</w:t>
            </w:r>
            <w:proofErr w:type="spellEnd"/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 xml:space="preserve"> муниципального казенного учреждения «</w:t>
            </w:r>
            <w:proofErr w:type="spellStart"/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>Межпоселенческая</w:t>
            </w:r>
            <w:proofErr w:type="spellEnd"/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 xml:space="preserve"> библиотека» </w:t>
            </w:r>
            <w:proofErr w:type="spellStart"/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>Яковлевского</w:t>
            </w:r>
            <w:proofErr w:type="spellEnd"/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района, включая разработку проектно-сметной документации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>154 000,00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D33" w:rsidRPr="00D40189" w:rsidRDefault="00362D33" w:rsidP="00322E1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>154 000,00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D33" w:rsidRPr="00D40189" w:rsidRDefault="00362D33" w:rsidP="00322E1F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362D33" w:rsidTr="00362D33">
        <w:trPr>
          <w:trHeight w:val="41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D33" w:rsidRPr="00D40189" w:rsidRDefault="00362D33" w:rsidP="00322E1F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33" w:rsidRPr="00D40189" w:rsidRDefault="00362D33" w:rsidP="00322E1F">
            <w:pPr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40189"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 расходов по подпрограмме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b/>
                <w:bCs/>
                <w:color w:val="000000"/>
                <w:sz w:val="20"/>
                <w:szCs w:val="20"/>
                <w:lang w:eastAsia="en-US"/>
              </w:rPr>
              <w:t>15 467 346,96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40189">
              <w:rPr>
                <w:b/>
                <w:bCs/>
                <w:color w:val="000000"/>
                <w:sz w:val="20"/>
                <w:szCs w:val="20"/>
                <w:lang w:eastAsia="en-US"/>
              </w:rPr>
              <w:t>15 430 076,46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40189">
              <w:rPr>
                <w:b/>
                <w:bCs/>
                <w:color w:val="000000"/>
                <w:sz w:val="20"/>
                <w:szCs w:val="20"/>
                <w:lang w:eastAsia="en-US"/>
              </w:rPr>
              <w:t>99,76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40189">
              <w:rPr>
                <w:b/>
                <w:bCs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2D33" w:rsidRPr="00D40189" w:rsidRDefault="00362D33" w:rsidP="00322E1F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40189">
              <w:rPr>
                <w:b/>
                <w:bCs/>
                <w:color w:val="000000"/>
                <w:sz w:val="20"/>
                <w:szCs w:val="20"/>
                <w:lang w:eastAsia="en-US"/>
              </w:rPr>
              <w:t>37 270,50</w:t>
            </w:r>
          </w:p>
        </w:tc>
      </w:tr>
    </w:tbl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Не исполненные расходы в сумме 37 270,50 рублей объясняются тем, что счета на оплату электроэнергии за декабрь 2023 года поступают и оплачиваются в январе 2024 года.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На организацию и проведение мероприятий по развитию библиотечного дела, популяризации чтения было направлено средств районного бюджета в сумме 149 888,75 рублей, исполнение 100%. Осуществлена подписка на периодические печатные издания на второе полугодие 2023 года - 61 955,11 рублей и первое полугодие 2024 года – 87 933,64 рублей.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На реализацию основного мероприятия «Строительство библиотек» из бюджета </w:t>
      </w:r>
      <w:proofErr w:type="spellStart"/>
      <w:r>
        <w:rPr>
          <w:bCs/>
          <w:iCs/>
          <w:sz w:val="26"/>
          <w:szCs w:val="26"/>
        </w:rPr>
        <w:t>Яковлевского</w:t>
      </w:r>
      <w:proofErr w:type="spellEnd"/>
      <w:r>
        <w:rPr>
          <w:bCs/>
          <w:iCs/>
          <w:sz w:val="26"/>
          <w:szCs w:val="26"/>
        </w:rPr>
        <w:t xml:space="preserve"> муниципального района направлено 154 000,00 рублей, что составило 100% от утвержденных плановых бюджетных ассигнований. Произведена оплат</w:t>
      </w:r>
      <w:proofErr w:type="gramStart"/>
      <w:r>
        <w:rPr>
          <w:bCs/>
          <w:iCs/>
          <w:sz w:val="26"/>
          <w:szCs w:val="26"/>
        </w:rPr>
        <w:t>а ООО</w:t>
      </w:r>
      <w:proofErr w:type="gramEnd"/>
      <w:r>
        <w:rPr>
          <w:bCs/>
          <w:iCs/>
          <w:sz w:val="26"/>
          <w:szCs w:val="26"/>
        </w:rPr>
        <w:t xml:space="preserve"> «</w:t>
      </w:r>
      <w:proofErr w:type="spellStart"/>
      <w:r>
        <w:rPr>
          <w:bCs/>
          <w:iCs/>
          <w:sz w:val="26"/>
          <w:szCs w:val="26"/>
        </w:rPr>
        <w:t>Русьстройэкспертиза</w:t>
      </w:r>
      <w:proofErr w:type="spellEnd"/>
      <w:r>
        <w:rPr>
          <w:bCs/>
          <w:iCs/>
          <w:sz w:val="26"/>
          <w:szCs w:val="26"/>
        </w:rPr>
        <w:t xml:space="preserve">» за оказание услуг по экспертной оценке проектно-сметной документации по объекту «Капитальное строительство здания библиотеки по адресу: село </w:t>
      </w:r>
      <w:proofErr w:type="spellStart"/>
      <w:r>
        <w:rPr>
          <w:bCs/>
          <w:iCs/>
          <w:sz w:val="26"/>
          <w:szCs w:val="26"/>
        </w:rPr>
        <w:t>Достоевка</w:t>
      </w:r>
      <w:proofErr w:type="spellEnd"/>
      <w:r>
        <w:rPr>
          <w:bCs/>
          <w:iCs/>
          <w:sz w:val="26"/>
          <w:szCs w:val="26"/>
        </w:rPr>
        <w:t xml:space="preserve">, улица Школьная». 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b/>
          <w:bCs/>
          <w:iCs/>
          <w:sz w:val="26"/>
          <w:szCs w:val="26"/>
        </w:rPr>
        <w:t>Подпрограмма «Пожарная безопасность» на 2019-2025 годы</w:t>
      </w:r>
      <w:r>
        <w:rPr>
          <w:sz w:val="26"/>
          <w:szCs w:val="26"/>
        </w:rPr>
        <w:t xml:space="preserve"> МП «Защита населения и территории от чрезвычайных ситуаций, обеспечение пожарной безопасности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района» на 2019-2025 годы исполнена на 100%, при уточненном плане 307 100,00 рублей, исполнено расходов на 307 100,00 рублей.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 МКУ «</w:t>
      </w:r>
      <w:proofErr w:type="spellStart"/>
      <w:r>
        <w:rPr>
          <w:sz w:val="26"/>
          <w:szCs w:val="26"/>
        </w:rPr>
        <w:t>Межпоселенческая</w:t>
      </w:r>
      <w:proofErr w:type="spellEnd"/>
      <w:r>
        <w:rPr>
          <w:sz w:val="26"/>
          <w:szCs w:val="26"/>
        </w:rPr>
        <w:t xml:space="preserve"> библиотека» произведены расходы в сумме 200 000,00 рублей. </w:t>
      </w:r>
      <w:proofErr w:type="gramStart"/>
      <w:r>
        <w:rPr>
          <w:sz w:val="26"/>
          <w:szCs w:val="26"/>
        </w:rPr>
        <w:t>Учреждением были произведены расходы по техническому обслуживанию пожарной сигнализации – 22 776,00 рублей; установка пожарной сигнализации – 35 544,00 рублей; проверка и перезарядка огнетушителей</w:t>
      </w:r>
      <w:r w:rsidR="00063C49">
        <w:rPr>
          <w:sz w:val="26"/>
          <w:szCs w:val="26"/>
        </w:rPr>
        <w:t xml:space="preserve"> </w:t>
      </w:r>
      <w:r>
        <w:rPr>
          <w:sz w:val="26"/>
          <w:szCs w:val="26"/>
        </w:rPr>
        <w:t>- 8 040,00 рублей; приобретению огнетушителей 23 штуки</w:t>
      </w:r>
      <w:r w:rsidR="00063C49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063C49">
        <w:rPr>
          <w:sz w:val="26"/>
          <w:szCs w:val="26"/>
        </w:rPr>
        <w:t xml:space="preserve"> </w:t>
      </w:r>
      <w:r>
        <w:rPr>
          <w:sz w:val="26"/>
          <w:szCs w:val="26"/>
        </w:rPr>
        <w:t>36 800,00 рублей; подставки под огнетушители 23 штуки – 14 950,00 рублей; приобретены знаки ПБ и планы эвакуации 20 штук – 54 690,00 рублей;</w:t>
      </w:r>
      <w:proofErr w:type="gramEnd"/>
      <w:r>
        <w:rPr>
          <w:sz w:val="26"/>
          <w:szCs w:val="26"/>
        </w:rPr>
        <w:t xml:space="preserve"> аптечка первой помощи 16 штук – 27 200,00 рублей.)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Расходы на организацию выполнения и осуществления мер пожарной безопасности МБУ «</w:t>
      </w:r>
      <w:proofErr w:type="spellStart"/>
      <w:r>
        <w:rPr>
          <w:sz w:val="26"/>
          <w:szCs w:val="26"/>
        </w:rPr>
        <w:t>Межпоселенческий</w:t>
      </w:r>
      <w:proofErr w:type="spellEnd"/>
      <w:r>
        <w:rPr>
          <w:sz w:val="26"/>
          <w:szCs w:val="26"/>
        </w:rPr>
        <w:t xml:space="preserve"> районный Дом культуры» составили 107 100,00 рублей. Учреждением были произведены расходы по техническому обслуживанию пожарной сигнализации – 30 480,00 рублей; проверка и перезарядка огнетушителей</w:t>
      </w:r>
      <w:r w:rsidR="00063C49">
        <w:rPr>
          <w:sz w:val="26"/>
          <w:szCs w:val="26"/>
        </w:rPr>
        <w:t xml:space="preserve"> </w:t>
      </w:r>
      <w:r>
        <w:rPr>
          <w:sz w:val="26"/>
          <w:szCs w:val="26"/>
        </w:rPr>
        <w:t>- 8 780,00 рублей; установка железной дверной конструкции – 67 840,00 рублей.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рамках МП «Укрепление общественного здоровья населения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района» на 2020-2024 годы на отдельное мероприятие «Организация и проведение тематических циклов семинаров-совещаний для работников учреждений образования, культуры, молодежных организаций, учреждений социальной защиты по вопросам формирования здорового образа жизни, профилактики алкоголизации и наркотизации населения, пагубного </w:t>
      </w:r>
      <w:proofErr w:type="spellStart"/>
      <w:r>
        <w:rPr>
          <w:sz w:val="26"/>
          <w:szCs w:val="26"/>
        </w:rPr>
        <w:t>табакокурения</w:t>
      </w:r>
      <w:proofErr w:type="spellEnd"/>
      <w:r>
        <w:rPr>
          <w:sz w:val="26"/>
          <w:szCs w:val="26"/>
        </w:rPr>
        <w:t xml:space="preserve">» направлено средств бюджета </w:t>
      </w:r>
      <w:proofErr w:type="spellStart"/>
      <w:r>
        <w:rPr>
          <w:sz w:val="26"/>
          <w:szCs w:val="26"/>
        </w:rPr>
        <w:lastRenderedPageBreak/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в сумме 20 000,00 рублей.</w:t>
      </w:r>
      <w:proofErr w:type="gramEnd"/>
      <w:r>
        <w:rPr>
          <w:sz w:val="26"/>
          <w:szCs w:val="26"/>
        </w:rPr>
        <w:t xml:space="preserve"> Годовой план исполнен на 100%. Приобретена бумага для изготовления тематических буклетов, ручки и другие материалы для организации семинаров-совещаний.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реализацию МП «Профилактика правонарушений на территории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района» на 2021-2025 годы направлено средств районного бюджета в общей сумме 262 400,00 рублей, что составило 100% от утвержденного плана. В том числе: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реализацию отдельного мероприятия «Профилактика безнадзорности и правонарушений несовершеннолетних на территории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района плановые и фактические расходы составили 29 000,00 рублей. Были приобретен</w:t>
      </w:r>
      <w:r w:rsidR="00063C49">
        <w:rPr>
          <w:bCs/>
          <w:sz w:val="26"/>
          <w:szCs w:val="26"/>
        </w:rPr>
        <w:t>ы</w:t>
      </w:r>
      <w:r>
        <w:rPr>
          <w:bCs/>
          <w:sz w:val="26"/>
          <w:szCs w:val="26"/>
        </w:rPr>
        <w:t xml:space="preserve"> стенды для размещения баннеров в период проведения мероприятий;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отдельное мероприятие «Мероприятия по профилактике экстремизма и терроризма на территории </w:t>
      </w:r>
      <w:proofErr w:type="spellStart"/>
      <w:r>
        <w:rPr>
          <w:bCs/>
          <w:sz w:val="26"/>
          <w:szCs w:val="26"/>
        </w:rPr>
        <w:t>Яковлевского</w:t>
      </w:r>
      <w:proofErr w:type="spellEnd"/>
      <w:r>
        <w:rPr>
          <w:bCs/>
          <w:sz w:val="26"/>
          <w:szCs w:val="26"/>
        </w:rPr>
        <w:t xml:space="preserve"> муниципального района» расходы составили по плану и факту 233 400,00 рублей. МБУ «</w:t>
      </w:r>
      <w:proofErr w:type="spellStart"/>
      <w:r>
        <w:rPr>
          <w:bCs/>
          <w:sz w:val="26"/>
          <w:szCs w:val="26"/>
        </w:rPr>
        <w:t>Межпоселенческий</w:t>
      </w:r>
      <w:proofErr w:type="spellEnd"/>
      <w:r>
        <w:rPr>
          <w:bCs/>
          <w:sz w:val="26"/>
          <w:szCs w:val="26"/>
        </w:rPr>
        <w:t xml:space="preserve"> районный дом культуры» приобрело систему видеонаблюдения (камеры наружного и внутреннего видеонаблюдения) в количестве 18 штук на сумму 171 400,00 рублей. Также были произведены расходы по установке системы видеонаблюдения в сумме 62 000,00 рублей.  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Расходы по подразделу </w:t>
      </w:r>
      <w:r>
        <w:rPr>
          <w:b/>
          <w:bCs/>
          <w:sz w:val="26"/>
          <w:szCs w:val="26"/>
        </w:rPr>
        <w:t xml:space="preserve">0804 «Другие вопросы в области культуры, кинематографии» </w:t>
      </w:r>
      <w:r>
        <w:rPr>
          <w:bCs/>
          <w:iCs/>
          <w:sz w:val="26"/>
          <w:szCs w:val="26"/>
        </w:rPr>
        <w:t xml:space="preserve">при плане 6 836 883,32 рубля освоены в сумме 6 834 165,83 рубля, или 99,96%. 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отдельного мероприятия «Мероприятия по осуществлению руководства и управления в сфере культуры» </w:t>
      </w:r>
      <w:r>
        <w:rPr>
          <w:bCs/>
          <w:iCs/>
          <w:sz w:val="26"/>
          <w:szCs w:val="26"/>
        </w:rPr>
        <w:t xml:space="preserve">МП «Развитие культуры в </w:t>
      </w:r>
      <w:proofErr w:type="spellStart"/>
      <w:r>
        <w:rPr>
          <w:bCs/>
          <w:iCs/>
          <w:sz w:val="26"/>
          <w:szCs w:val="26"/>
        </w:rPr>
        <w:t>Яковлевском</w:t>
      </w:r>
      <w:proofErr w:type="spellEnd"/>
      <w:r>
        <w:rPr>
          <w:bCs/>
          <w:iCs/>
          <w:sz w:val="26"/>
          <w:szCs w:val="26"/>
        </w:rPr>
        <w:t xml:space="preserve"> муниципальном районе» на 2019 – 2025 годы </w:t>
      </w:r>
      <w:r>
        <w:rPr>
          <w:sz w:val="26"/>
          <w:szCs w:val="26"/>
        </w:rPr>
        <w:t xml:space="preserve">направлено  5 467 864,12 рублей, или 99,95% от запланированных 5 470 581,61 рублей. За счет средств бюджета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осуществлены расходы по текущему содержанию Муниципального казенного учреждения «Управление культуры»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района.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Уточненные плановые назначения п</w:t>
      </w:r>
      <w:r>
        <w:rPr>
          <w:bCs/>
          <w:iCs/>
          <w:sz w:val="26"/>
          <w:szCs w:val="26"/>
        </w:rPr>
        <w:t xml:space="preserve">одпрограммы «Патриотическое воспитание граждан Российской Федерации в </w:t>
      </w:r>
      <w:proofErr w:type="spellStart"/>
      <w:r>
        <w:rPr>
          <w:bCs/>
          <w:iCs/>
          <w:sz w:val="26"/>
          <w:szCs w:val="26"/>
        </w:rPr>
        <w:t>Яковлевском</w:t>
      </w:r>
      <w:proofErr w:type="spellEnd"/>
      <w:r>
        <w:rPr>
          <w:bCs/>
          <w:iCs/>
          <w:sz w:val="26"/>
          <w:szCs w:val="26"/>
        </w:rPr>
        <w:t xml:space="preserve"> муниципальном районе» на 2019-2025 годы</w:t>
      </w:r>
      <w:r>
        <w:rPr>
          <w:sz w:val="26"/>
          <w:szCs w:val="26"/>
        </w:rPr>
        <w:t xml:space="preserve"> в объеме 1 270 570,25 рублей освоены на 100%, или 1 270 570,25 рублей.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основное мероприятие «Организация мероприятий, направленных на патриотическое воспитание граждан» направлено 470 570,25 рублей из запланированных 470 570,25 рублей, средства освоены полностью. 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  <w:proofErr w:type="gramStart"/>
      <w:r>
        <w:rPr>
          <w:sz w:val="26"/>
          <w:szCs w:val="26"/>
        </w:rPr>
        <w:t>Были организованы:</w:t>
      </w:r>
      <w:r>
        <w:t xml:space="preserve"> </w:t>
      </w:r>
      <w:r>
        <w:rPr>
          <w:sz w:val="26"/>
          <w:szCs w:val="26"/>
        </w:rPr>
        <w:t>проведение акции "Свеча памяти", посвященной 80-летию Сталинградской битвы - 5 072,00 руб.; проведение вечера-встречи с членами семей военнослужащих - участников СВО -</w:t>
      </w:r>
      <w:r w:rsidR="00063C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3 889,80  руб., проведение районного фестиваля "Солдатская песня"- 30 401,70 руб., проведение мероприятий, посвященных 1-й годовщине СВО - 3 200,00 руб., проведение концерта в военном госпитале с. </w:t>
      </w:r>
      <w:proofErr w:type="spellStart"/>
      <w:r>
        <w:rPr>
          <w:sz w:val="26"/>
          <w:szCs w:val="26"/>
        </w:rPr>
        <w:t>Новосысоевка</w:t>
      </w:r>
      <w:proofErr w:type="spellEnd"/>
      <w:r>
        <w:rPr>
          <w:sz w:val="26"/>
          <w:szCs w:val="26"/>
        </w:rPr>
        <w:t xml:space="preserve"> - 505,60 руб., участие в фестивалях "Афганский ветер", "Поклон тебе, солдат России!" - 2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036,00 руб.,  церемония прощания с  участниками СВО, погибшими при исполнении воинского</w:t>
      </w:r>
      <w:r w:rsidR="00522109">
        <w:rPr>
          <w:sz w:val="26"/>
          <w:szCs w:val="26"/>
        </w:rPr>
        <w:t xml:space="preserve"> долга- 35 753,55 руб.,  митинг</w:t>
      </w:r>
      <w:r>
        <w:rPr>
          <w:sz w:val="26"/>
          <w:szCs w:val="26"/>
        </w:rPr>
        <w:t>-концерт, посвященный Дню воссоединения Крыма с Россией - 2 000,00 руб., печать и монтаж баннеров по тематике СВО - 193 596,10 руб., мероприятия, посвященные 78-й годовщине Победы в ВОВ - 43 106,10 руб., мероприятия ко Дню памяти и скорби - 2 000,00 руб., проведение мероприятия по захоронению летчиков, погибших</w:t>
      </w:r>
      <w:proofErr w:type="gramEnd"/>
      <w:r>
        <w:rPr>
          <w:sz w:val="26"/>
          <w:szCs w:val="26"/>
        </w:rPr>
        <w:t xml:space="preserve"> в авиакатастрофе - 29 582,10 руб., проведение концертной программы в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/ч 64845 ко Дню России - 2 658,30 руб., церемония открытия мемориального сооружения участникам локальных войн и военных конфликтов - 27 700,00 руб., митинг-концерт "Мы вместе", посвященный Дню воссоединения ДНР, ЛНР, Запорожской и Херсонской областей с Россией (приобретение флагов РФ) - 2 409,00 руб., чествование </w:t>
      </w:r>
      <w:r>
        <w:rPr>
          <w:sz w:val="26"/>
          <w:szCs w:val="26"/>
        </w:rPr>
        <w:lastRenderedPageBreak/>
        <w:t>участников СВО, находящихся на лечении - 14 322,00 руб., расходы на проведение вечера-встречи "Серебряные волонтеры" - 7 000,00 руб., изготовление мемориальных табличек и печать баннера - 65 338,00 руб.</w:t>
      </w:r>
      <w:r>
        <w:rPr>
          <w:sz w:val="26"/>
          <w:szCs w:val="26"/>
          <w:highlight w:val="yellow"/>
        </w:rPr>
        <w:t xml:space="preserve"> </w:t>
      </w:r>
    </w:p>
    <w:p w:rsidR="00362D33" w:rsidRDefault="00362D33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счет средств районного бюджета было реализовано Основное мероприятие «Содержание и ремонт памятников и объектов культурного наследия» Подпрограммы «Патриотическое воспитание граждан Российской Федерации в </w:t>
      </w:r>
      <w:proofErr w:type="spellStart"/>
      <w:r>
        <w:rPr>
          <w:sz w:val="26"/>
          <w:szCs w:val="26"/>
        </w:rPr>
        <w:t>Яковлевском</w:t>
      </w:r>
      <w:proofErr w:type="spellEnd"/>
      <w:r>
        <w:rPr>
          <w:sz w:val="26"/>
          <w:szCs w:val="26"/>
        </w:rPr>
        <w:t xml:space="preserve"> муниципальном районе» на 2019 – 2025 годы на общую сумму 800 000,00 рублей, или 100% от запланированных на эти цели средств. </w:t>
      </w:r>
      <w:proofErr w:type="gramStart"/>
      <w:r>
        <w:rPr>
          <w:sz w:val="26"/>
          <w:szCs w:val="26"/>
        </w:rPr>
        <w:t>Средства местного бюджета были направлены на: доставку Памятного камня В. К</w:t>
      </w:r>
      <w:r w:rsidR="00063C49">
        <w:rPr>
          <w:sz w:val="26"/>
          <w:szCs w:val="26"/>
        </w:rPr>
        <w:t>. Арсеньеву (</w:t>
      </w:r>
      <w:r>
        <w:rPr>
          <w:sz w:val="26"/>
          <w:szCs w:val="26"/>
        </w:rPr>
        <w:t xml:space="preserve">с. Краснояровка) -  16 500,00 руб., изготовление таблички на памятный камень – 1 285,00 руб., приобретение ГСМ для осмотра и </w:t>
      </w:r>
      <w:proofErr w:type="spellStart"/>
      <w:r>
        <w:rPr>
          <w:sz w:val="26"/>
          <w:szCs w:val="26"/>
        </w:rPr>
        <w:t>обкоса</w:t>
      </w:r>
      <w:proofErr w:type="spellEnd"/>
      <w:r>
        <w:rPr>
          <w:sz w:val="26"/>
          <w:szCs w:val="26"/>
        </w:rPr>
        <w:t xml:space="preserve"> памятников - 79 857, 20 руб., приобретение материалов для ремонта памятников - 61 908,00 руб., оплата договора ГПХ (ремонт памятников) - 10 459,80 руб., установка памятной таблички на памятник с. </w:t>
      </w:r>
      <w:proofErr w:type="spellStart"/>
      <w:r>
        <w:rPr>
          <w:sz w:val="26"/>
          <w:szCs w:val="26"/>
        </w:rPr>
        <w:t>Лазаревка</w:t>
      </w:r>
      <w:proofErr w:type="spellEnd"/>
      <w:r>
        <w:rPr>
          <w:sz w:val="26"/>
          <w:szCs w:val="26"/>
        </w:rPr>
        <w:t xml:space="preserve"> - 17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850,00 руб., изготовление и установка металлической оградки на памятник с. </w:t>
      </w:r>
      <w:proofErr w:type="spellStart"/>
      <w:r>
        <w:rPr>
          <w:sz w:val="26"/>
          <w:szCs w:val="26"/>
        </w:rPr>
        <w:t>Николо</w:t>
      </w:r>
      <w:proofErr w:type="spellEnd"/>
      <w:r>
        <w:rPr>
          <w:sz w:val="26"/>
          <w:szCs w:val="26"/>
        </w:rPr>
        <w:t>-Михайловка -</w:t>
      </w:r>
      <w:r w:rsidR="00063C49">
        <w:rPr>
          <w:sz w:val="26"/>
          <w:szCs w:val="26"/>
        </w:rPr>
        <w:t xml:space="preserve"> </w:t>
      </w:r>
      <w:r>
        <w:rPr>
          <w:sz w:val="26"/>
          <w:szCs w:val="26"/>
        </w:rPr>
        <w:t>40 000,00 руб., установка памятника в с. Минеральное - 107 000,00руб., установка мемориального сооружения участникам локальных войн и военн</w:t>
      </w:r>
      <w:r w:rsidR="00063C49">
        <w:rPr>
          <w:sz w:val="26"/>
          <w:szCs w:val="26"/>
        </w:rPr>
        <w:t>ых конфликтов - 235 140,00 руб.</w:t>
      </w:r>
      <w:r>
        <w:rPr>
          <w:sz w:val="26"/>
          <w:szCs w:val="26"/>
        </w:rPr>
        <w:t>, расходы на оплату за комплекс юридических и кадастровых работ по подготовке межевых и технических планов на памятники - 230 000,00 руб.</w:t>
      </w:r>
      <w:proofErr w:type="gramEnd"/>
    </w:p>
    <w:p w:rsidR="00522109" w:rsidRPr="00362D33" w:rsidRDefault="00362D33" w:rsidP="00322E1F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реализации отдельного мероприятия «Организация работы «Поезда здоровья»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района» МП «Укрепление общественного здоровья населения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района» на 2020-2024 годы запланировано и освоено средств местного бюджета в размере 95 731,46 рублей. Для медицинских работников «Поезда здоровья», организованного в целях исполнения Территориальной программы государственных гарантий бесплатного оказания гражданам медицинской помощи в Приморском крае, было организовано комплексное питание на сумму 42 510,00 рублей;</w:t>
      </w:r>
      <w:r>
        <w:t xml:space="preserve"> </w:t>
      </w:r>
      <w:r>
        <w:rPr>
          <w:sz w:val="26"/>
          <w:szCs w:val="26"/>
        </w:rPr>
        <w:t>оплата за проживание-37 265,00 рублей; приобретение ГСМ, для подвоза -15 956,46.</w:t>
      </w:r>
    </w:p>
    <w:p w:rsidR="009E7B11" w:rsidRPr="009E7B11" w:rsidRDefault="009E7B11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9E7B11">
        <w:rPr>
          <w:sz w:val="26"/>
          <w:szCs w:val="26"/>
        </w:rPr>
        <w:t xml:space="preserve">Раздел </w:t>
      </w:r>
      <w:r w:rsidRPr="009E7B11">
        <w:rPr>
          <w:b/>
          <w:sz w:val="26"/>
          <w:szCs w:val="26"/>
        </w:rPr>
        <w:t>0900 «Здравоохранение»</w:t>
      </w:r>
    </w:p>
    <w:p w:rsidR="009E7B11" w:rsidRDefault="009E7B11" w:rsidP="00322E1F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92824">
        <w:rPr>
          <w:sz w:val="26"/>
          <w:szCs w:val="26"/>
        </w:rPr>
        <w:t>По</w:t>
      </w:r>
      <w:r>
        <w:rPr>
          <w:sz w:val="26"/>
          <w:szCs w:val="26"/>
        </w:rPr>
        <w:t xml:space="preserve"> разделу «Здравоохранение</w:t>
      </w:r>
      <w:r w:rsidR="00063C49">
        <w:rPr>
          <w:sz w:val="26"/>
          <w:szCs w:val="26"/>
        </w:rPr>
        <w:t xml:space="preserve">»  </w:t>
      </w:r>
      <w:r w:rsidRPr="00D92824">
        <w:rPr>
          <w:sz w:val="26"/>
          <w:szCs w:val="26"/>
        </w:rPr>
        <w:t xml:space="preserve">план по расходам составил </w:t>
      </w:r>
      <w:r>
        <w:rPr>
          <w:sz w:val="26"/>
          <w:szCs w:val="26"/>
        </w:rPr>
        <w:t>1</w:t>
      </w:r>
      <w:r w:rsidRPr="00D92824">
        <w:rPr>
          <w:sz w:val="26"/>
          <w:szCs w:val="26"/>
        </w:rPr>
        <w:t> 1</w:t>
      </w:r>
      <w:r>
        <w:rPr>
          <w:sz w:val="26"/>
          <w:szCs w:val="26"/>
        </w:rPr>
        <w:t>50</w:t>
      </w:r>
      <w:r w:rsidRPr="00D92824">
        <w:rPr>
          <w:sz w:val="26"/>
          <w:szCs w:val="26"/>
        </w:rPr>
        <w:t> </w:t>
      </w:r>
      <w:r>
        <w:rPr>
          <w:sz w:val="26"/>
          <w:szCs w:val="26"/>
        </w:rPr>
        <w:t>266</w:t>
      </w:r>
      <w:r w:rsidRPr="00D92824">
        <w:rPr>
          <w:sz w:val="26"/>
          <w:szCs w:val="26"/>
        </w:rPr>
        <w:t>,</w:t>
      </w:r>
      <w:r>
        <w:rPr>
          <w:sz w:val="26"/>
          <w:szCs w:val="26"/>
        </w:rPr>
        <w:t>00</w:t>
      </w:r>
      <w:r w:rsidRPr="00D92824">
        <w:rPr>
          <w:sz w:val="26"/>
          <w:szCs w:val="26"/>
        </w:rPr>
        <w:t xml:space="preserve"> рублей, исполнено – </w:t>
      </w:r>
      <w:r>
        <w:rPr>
          <w:sz w:val="26"/>
          <w:szCs w:val="26"/>
        </w:rPr>
        <w:t>1</w:t>
      </w:r>
      <w:r w:rsidRPr="00D92824">
        <w:rPr>
          <w:sz w:val="26"/>
          <w:szCs w:val="26"/>
        </w:rPr>
        <w:t> </w:t>
      </w:r>
      <w:r>
        <w:rPr>
          <w:sz w:val="26"/>
          <w:szCs w:val="26"/>
        </w:rPr>
        <w:t>150</w:t>
      </w:r>
      <w:r w:rsidRPr="00D92824">
        <w:rPr>
          <w:sz w:val="26"/>
          <w:szCs w:val="26"/>
        </w:rPr>
        <w:t> </w:t>
      </w:r>
      <w:r>
        <w:rPr>
          <w:sz w:val="26"/>
          <w:szCs w:val="26"/>
        </w:rPr>
        <w:t>266</w:t>
      </w:r>
      <w:r w:rsidRPr="00D92824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D92824">
        <w:rPr>
          <w:sz w:val="26"/>
          <w:szCs w:val="26"/>
        </w:rPr>
        <w:t>0 рублей.</w:t>
      </w:r>
    </w:p>
    <w:p w:rsidR="009E7B11" w:rsidRDefault="009E7B11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Подраздел 0909 «Другие вопросы в области здравоохранения»</w:t>
      </w:r>
    </w:p>
    <w:p w:rsidR="004907AC" w:rsidRPr="00617C58" w:rsidRDefault="005C3719" w:rsidP="00322E1F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На реализацию отдельного мероприятия «Обеспечение деятельности </w:t>
      </w:r>
      <w:proofErr w:type="spellStart"/>
      <w:r>
        <w:rPr>
          <w:sz w:val="26"/>
          <w:szCs w:val="26"/>
        </w:rPr>
        <w:t>ФАПов</w:t>
      </w:r>
      <w:proofErr w:type="spellEnd"/>
      <w:r>
        <w:rPr>
          <w:sz w:val="26"/>
          <w:szCs w:val="26"/>
        </w:rPr>
        <w:t xml:space="preserve"> на территории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района» муниципальной программы «Укрепление общественного здоровья населения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района « на 2020 – 2024 годы» из местного бюджета направлено 1 150 266,00 рублей. Исполнение составило 100% от запланированных на эти цели годовых бюджетных ассигнований. Выполнены работы по бурению скважины для подачи технической воды к </w:t>
      </w:r>
      <w:proofErr w:type="spellStart"/>
      <w:r>
        <w:rPr>
          <w:sz w:val="26"/>
          <w:szCs w:val="26"/>
        </w:rPr>
        <w:t>ФАПу</w:t>
      </w:r>
      <w:proofErr w:type="spellEnd"/>
      <w:r>
        <w:rPr>
          <w:sz w:val="26"/>
          <w:szCs w:val="26"/>
        </w:rPr>
        <w:t xml:space="preserve"> в с. </w:t>
      </w:r>
      <w:proofErr w:type="spellStart"/>
      <w:r>
        <w:rPr>
          <w:sz w:val="26"/>
          <w:szCs w:val="26"/>
        </w:rPr>
        <w:t>Достоевка</w:t>
      </w:r>
      <w:proofErr w:type="spellEnd"/>
      <w:r>
        <w:rPr>
          <w:sz w:val="26"/>
          <w:szCs w:val="26"/>
        </w:rPr>
        <w:t xml:space="preserve"> ул. </w:t>
      </w:r>
      <w:proofErr w:type="gramStart"/>
      <w:r>
        <w:rPr>
          <w:sz w:val="26"/>
          <w:szCs w:val="26"/>
        </w:rPr>
        <w:t>Центральная</w:t>
      </w:r>
      <w:proofErr w:type="gramEnd"/>
      <w:r>
        <w:rPr>
          <w:sz w:val="26"/>
          <w:szCs w:val="26"/>
        </w:rPr>
        <w:t xml:space="preserve">, 35а на сумму 1 111 350,00 рублей и приобретены материалы для </w:t>
      </w:r>
      <w:proofErr w:type="spellStart"/>
      <w:r>
        <w:rPr>
          <w:sz w:val="26"/>
          <w:szCs w:val="26"/>
        </w:rPr>
        <w:t>ФАПа</w:t>
      </w:r>
      <w:proofErr w:type="spellEnd"/>
      <w:r>
        <w:rPr>
          <w:sz w:val="26"/>
          <w:szCs w:val="26"/>
        </w:rPr>
        <w:t xml:space="preserve"> на сумму 38 916,00 рублей. </w:t>
      </w:r>
    </w:p>
    <w:p w:rsidR="00E05D82" w:rsidRPr="00B17989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17989">
        <w:rPr>
          <w:sz w:val="26"/>
          <w:szCs w:val="26"/>
        </w:rPr>
        <w:t xml:space="preserve">Раздел </w:t>
      </w:r>
      <w:r w:rsidRPr="00B17989">
        <w:rPr>
          <w:b/>
          <w:bCs/>
          <w:sz w:val="26"/>
          <w:szCs w:val="26"/>
        </w:rPr>
        <w:t>1000 «Социальная политика»</w:t>
      </w:r>
    </w:p>
    <w:p w:rsidR="00E05D82" w:rsidRPr="00B17989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17989">
        <w:rPr>
          <w:sz w:val="26"/>
          <w:szCs w:val="26"/>
        </w:rPr>
        <w:t>Уточ</w:t>
      </w:r>
      <w:r w:rsidR="00063C49">
        <w:rPr>
          <w:sz w:val="26"/>
          <w:szCs w:val="26"/>
        </w:rPr>
        <w:t>ненные плановые назначения бюджета в сумме 57</w:t>
      </w:r>
      <w:r w:rsidRPr="00B17989">
        <w:rPr>
          <w:sz w:val="26"/>
          <w:szCs w:val="26"/>
        </w:rPr>
        <w:t> </w:t>
      </w:r>
      <w:r w:rsidR="005C3719" w:rsidRPr="00B17989">
        <w:rPr>
          <w:sz w:val="26"/>
          <w:szCs w:val="26"/>
        </w:rPr>
        <w:t>7</w:t>
      </w:r>
      <w:r w:rsidR="00063C49">
        <w:rPr>
          <w:sz w:val="26"/>
          <w:szCs w:val="26"/>
        </w:rPr>
        <w:t>53</w:t>
      </w:r>
      <w:r w:rsidRPr="00B17989">
        <w:rPr>
          <w:sz w:val="26"/>
          <w:szCs w:val="26"/>
        </w:rPr>
        <w:t> </w:t>
      </w:r>
      <w:r w:rsidR="00063C49">
        <w:rPr>
          <w:sz w:val="26"/>
          <w:szCs w:val="26"/>
        </w:rPr>
        <w:t>398</w:t>
      </w:r>
      <w:r w:rsidRPr="00B17989">
        <w:rPr>
          <w:sz w:val="26"/>
          <w:szCs w:val="26"/>
        </w:rPr>
        <w:t>,</w:t>
      </w:r>
      <w:r w:rsidR="00063C49">
        <w:rPr>
          <w:sz w:val="26"/>
          <w:szCs w:val="26"/>
        </w:rPr>
        <w:t>32</w:t>
      </w:r>
      <w:r w:rsidRPr="00B17989">
        <w:rPr>
          <w:sz w:val="26"/>
          <w:szCs w:val="26"/>
        </w:rPr>
        <w:t xml:space="preserve"> рублей, исполнены на 9</w:t>
      </w:r>
      <w:r w:rsidR="00B17989" w:rsidRPr="00B17989">
        <w:rPr>
          <w:sz w:val="26"/>
          <w:szCs w:val="26"/>
        </w:rPr>
        <w:t>2</w:t>
      </w:r>
      <w:r w:rsidRPr="00B17989">
        <w:rPr>
          <w:sz w:val="26"/>
          <w:szCs w:val="26"/>
        </w:rPr>
        <w:t>,</w:t>
      </w:r>
      <w:r w:rsidR="00063C49">
        <w:rPr>
          <w:sz w:val="26"/>
          <w:szCs w:val="26"/>
        </w:rPr>
        <w:t>13</w:t>
      </w:r>
      <w:r w:rsidR="00B17989" w:rsidRPr="00B17989">
        <w:rPr>
          <w:sz w:val="26"/>
          <w:szCs w:val="26"/>
        </w:rPr>
        <w:t>%, кассовые расходы – 5</w:t>
      </w:r>
      <w:r w:rsidR="00063C49">
        <w:rPr>
          <w:sz w:val="26"/>
          <w:szCs w:val="26"/>
        </w:rPr>
        <w:t>3</w:t>
      </w:r>
      <w:r w:rsidRPr="00B17989">
        <w:rPr>
          <w:sz w:val="26"/>
          <w:szCs w:val="26"/>
        </w:rPr>
        <w:t> </w:t>
      </w:r>
      <w:r w:rsidR="00B17989" w:rsidRPr="00B17989">
        <w:rPr>
          <w:sz w:val="26"/>
          <w:szCs w:val="26"/>
        </w:rPr>
        <w:t>2</w:t>
      </w:r>
      <w:r w:rsidR="00063C49">
        <w:rPr>
          <w:sz w:val="26"/>
          <w:szCs w:val="26"/>
        </w:rPr>
        <w:t>09</w:t>
      </w:r>
      <w:r w:rsidRPr="00B17989">
        <w:rPr>
          <w:sz w:val="26"/>
          <w:szCs w:val="26"/>
        </w:rPr>
        <w:t> </w:t>
      </w:r>
      <w:r w:rsidR="00063C49">
        <w:rPr>
          <w:sz w:val="26"/>
          <w:szCs w:val="26"/>
        </w:rPr>
        <w:t>096</w:t>
      </w:r>
      <w:r w:rsidRPr="00B17989">
        <w:rPr>
          <w:sz w:val="26"/>
          <w:szCs w:val="26"/>
        </w:rPr>
        <w:t>,</w:t>
      </w:r>
      <w:r w:rsidR="00063C49">
        <w:rPr>
          <w:sz w:val="26"/>
          <w:szCs w:val="26"/>
        </w:rPr>
        <w:t>90</w:t>
      </w:r>
      <w:r w:rsidRPr="00B17989">
        <w:rPr>
          <w:sz w:val="26"/>
          <w:szCs w:val="26"/>
        </w:rPr>
        <w:t xml:space="preserve"> рублей. </w:t>
      </w:r>
    </w:p>
    <w:p w:rsidR="00E05D82" w:rsidRPr="00B17989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17989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Pr="00B17989">
        <w:rPr>
          <w:sz w:val="22"/>
          <w:szCs w:val="22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1"/>
        <w:gridCol w:w="1380"/>
        <w:gridCol w:w="1335"/>
        <w:gridCol w:w="1050"/>
        <w:gridCol w:w="988"/>
        <w:gridCol w:w="1312"/>
      </w:tblGrid>
      <w:tr w:rsidR="00E05D82" w:rsidRPr="00B17989" w:rsidTr="00BD3652">
        <w:tc>
          <w:tcPr>
            <w:tcW w:w="675" w:type="dxa"/>
            <w:vMerge w:val="restart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B17989">
              <w:rPr>
                <w:sz w:val="16"/>
                <w:szCs w:val="16"/>
              </w:rPr>
              <w:t>Подраздел</w:t>
            </w:r>
          </w:p>
        </w:tc>
        <w:tc>
          <w:tcPr>
            <w:tcW w:w="3681" w:type="dxa"/>
            <w:vMerge w:val="restart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B17989">
              <w:rPr>
                <w:sz w:val="16"/>
                <w:szCs w:val="16"/>
              </w:rPr>
              <w:t>Наименование подраздела</w:t>
            </w:r>
          </w:p>
        </w:tc>
        <w:tc>
          <w:tcPr>
            <w:tcW w:w="1380" w:type="dxa"/>
            <w:vMerge w:val="restart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B17989">
              <w:rPr>
                <w:sz w:val="16"/>
                <w:szCs w:val="16"/>
              </w:rPr>
              <w:t xml:space="preserve">Уточненные </w:t>
            </w:r>
            <w:r w:rsidR="00B17989" w:rsidRPr="00B17989">
              <w:rPr>
                <w:sz w:val="16"/>
                <w:szCs w:val="16"/>
              </w:rPr>
              <w:t>бюджетные назначения на 2023</w:t>
            </w:r>
            <w:r w:rsidRPr="00B1798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373" w:type="dxa"/>
            <w:gridSpan w:val="3"/>
            <w:vAlign w:val="center"/>
          </w:tcPr>
          <w:p w:rsidR="00E05D82" w:rsidRPr="00B17989" w:rsidRDefault="00B17989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B17989">
              <w:rPr>
                <w:sz w:val="16"/>
                <w:szCs w:val="16"/>
              </w:rPr>
              <w:t>Исполнение за 2023</w:t>
            </w:r>
            <w:r w:rsidR="00E05D82" w:rsidRPr="00B1798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312" w:type="dxa"/>
            <w:vMerge w:val="restart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B17989">
              <w:rPr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E05D82" w:rsidRPr="00B17989" w:rsidTr="00BD3652">
        <w:tc>
          <w:tcPr>
            <w:tcW w:w="675" w:type="dxa"/>
            <w:vMerge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81" w:type="dxa"/>
            <w:vMerge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B17989">
              <w:rPr>
                <w:sz w:val="16"/>
                <w:szCs w:val="16"/>
              </w:rPr>
              <w:t>сумма</w:t>
            </w:r>
          </w:p>
        </w:tc>
        <w:tc>
          <w:tcPr>
            <w:tcW w:w="1050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B17989">
              <w:rPr>
                <w:sz w:val="16"/>
                <w:szCs w:val="16"/>
              </w:rPr>
              <w:t>%</w:t>
            </w:r>
          </w:p>
        </w:tc>
        <w:tc>
          <w:tcPr>
            <w:tcW w:w="988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B17989">
              <w:rPr>
                <w:sz w:val="16"/>
                <w:szCs w:val="16"/>
              </w:rPr>
              <w:t>уд</w:t>
            </w:r>
            <w:proofErr w:type="gramStart"/>
            <w:r w:rsidRPr="00B17989">
              <w:rPr>
                <w:sz w:val="16"/>
                <w:szCs w:val="16"/>
              </w:rPr>
              <w:t>.в</w:t>
            </w:r>
            <w:proofErr w:type="gramEnd"/>
            <w:r w:rsidRPr="00B17989">
              <w:rPr>
                <w:sz w:val="16"/>
                <w:szCs w:val="16"/>
              </w:rPr>
              <w:t>ес</w:t>
            </w:r>
            <w:proofErr w:type="spellEnd"/>
            <w:r w:rsidRPr="00B17989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1312" w:type="dxa"/>
            <w:vMerge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E05D82" w:rsidRPr="00B17989" w:rsidTr="00BD3652">
        <w:tc>
          <w:tcPr>
            <w:tcW w:w="675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B17989">
              <w:rPr>
                <w:sz w:val="14"/>
                <w:szCs w:val="14"/>
              </w:rPr>
              <w:t>1</w:t>
            </w:r>
          </w:p>
        </w:tc>
        <w:tc>
          <w:tcPr>
            <w:tcW w:w="3681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B17989">
              <w:rPr>
                <w:sz w:val="14"/>
                <w:szCs w:val="14"/>
              </w:rPr>
              <w:t>2</w:t>
            </w:r>
          </w:p>
        </w:tc>
        <w:tc>
          <w:tcPr>
            <w:tcW w:w="1380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B17989">
              <w:rPr>
                <w:sz w:val="14"/>
                <w:szCs w:val="14"/>
              </w:rPr>
              <w:t>3</w:t>
            </w:r>
          </w:p>
        </w:tc>
        <w:tc>
          <w:tcPr>
            <w:tcW w:w="1335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B17989">
              <w:rPr>
                <w:sz w:val="14"/>
                <w:szCs w:val="14"/>
              </w:rPr>
              <w:t>4</w:t>
            </w:r>
          </w:p>
        </w:tc>
        <w:tc>
          <w:tcPr>
            <w:tcW w:w="1050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B17989">
              <w:rPr>
                <w:sz w:val="14"/>
                <w:szCs w:val="14"/>
              </w:rPr>
              <w:t>5</w:t>
            </w:r>
          </w:p>
        </w:tc>
        <w:tc>
          <w:tcPr>
            <w:tcW w:w="988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B17989">
              <w:rPr>
                <w:sz w:val="14"/>
                <w:szCs w:val="14"/>
              </w:rPr>
              <w:t>6</w:t>
            </w:r>
          </w:p>
        </w:tc>
        <w:tc>
          <w:tcPr>
            <w:tcW w:w="1312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4"/>
                <w:szCs w:val="14"/>
              </w:rPr>
            </w:pPr>
            <w:r w:rsidRPr="00B17989">
              <w:rPr>
                <w:sz w:val="14"/>
                <w:szCs w:val="14"/>
              </w:rPr>
              <w:t>7</w:t>
            </w:r>
          </w:p>
        </w:tc>
      </w:tr>
      <w:tr w:rsidR="00E05D82" w:rsidRPr="00B17989" w:rsidTr="00BD3652">
        <w:tc>
          <w:tcPr>
            <w:tcW w:w="675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B17989">
              <w:rPr>
                <w:sz w:val="20"/>
              </w:rPr>
              <w:t>1001</w:t>
            </w:r>
          </w:p>
        </w:tc>
        <w:tc>
          <w:tcPr>
            <w:tcW w:w="3681" w:type="dxa"/>
            <w:vAlign w:val="center"/>
          </w:tcPr>
          <w:p w:rsidR="00E05D82" w:rsidRPr="00B17989" w:rsidRDefault="00B17989" w:rsidP="00322E1F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B17989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380" w:type="dxa"/>
            <w:vAlign w:val="center"/>
          </w:tcPr>
          <w:p w:rsidR="00E05D82" w:rsidRPr="00B17989" w:rsidRDefault="00063C4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3 034 744,86</w:t>
            </w:r>
          </w:p>
        </w:tc>
        <w:tc>
          <w:tcPr>
            <w:tcW w:w="1335" w:type="dxa"/>
            <w:vAlign w:val="center"/>
          </w:tcPr>
          <w:p w:rsidR="00E05D82" w:rsidRPr="00B17989" w:rsidRDefault="00063C4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3 034 744,86</w:t>
            </w:r>
          </w:p>
        </w:tc>
        <w:tc>
          <w:tcPr>
            <w:tcW w:w="1050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B17989">
              <w:rPr>
                <w:sz w:val="18"/>
                <w:szCs w:val="18"/>
              </w:rPr>
              <w:t>100,00</w:t>
            </w:r>
          </w:p>
        </w:tc>
        <w:tc>
          <w:tcPr>
            <w:tcW w:w="988" w:type="dxa"/>
            <w:vAlign w:val="center"/>
          </w:tcPr>
          <w:p w:rsidR="00E05D82" w:rsidRPr="00B17989" w:rsidRDefault="004B5CE5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5,70</w:t>
            </w:r>
          </w:p>
        </w:tc>
        <w:tc>
          <w:tcPr>
            <w:tcW w:w="1312" w:type="dxa"/>
            <w:vAlign w:val="center"/>
          </w:tcPr>
          <w:p w:rsidR="00E05D82" w:rsidRPr="00B17989" w:rsidRDefault="00063C4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05D82" w:rsidRPr="00B17989" w:rsidTr="00BD3652">
        <w:tc>
          <w:tcPr>
            <w:tcW w:w="675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B17989">
              <w:rPr>
                <w:sz w:val="20"/>
              </w:rPr>
              <w:t>1003</w:t>
            </w:r>
          </w:p>
        </w:tc>
        <w:tc>
          <w:tcPr>
            <w:tcW w:w="3681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B17989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80" w:type="dxa"/>
            <w:vAlign w:val="center"/>
          </w:tcPr>
          <w:p w:rsidR="00E05D82" w:rsidRPr="00B17989" w:rsidRDefault="00B1798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B17989">
              <w:rPr>
                <w:sz w:val="18"/>
                <w:szCs w:val="18"/>
              </w:rPr>
              <w:t>3 187 050,00</w:t>
            </w:r>
          </w:p>
        </w:tc>
        <w:tc>
          <w:tcPr>
            <w:tcW w:w="1335" w:type="dxa"/>
            <w:vAlign w:val="center"/>
          </w:tcPr>
          <w:p w:rsidR="00E05D82" w:rsidRPr="00B17989" w:rsidRDefault="00B1798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B17989">
              <w:rPr>
                <w:sz w:val="18"/>
                <w:szCs w:val="18"/>
              </w:rPr>
              <w:t>3 187 050,00</w:t>
            </w:r>
          </w:p>
        </w:tc>
        <w:tc>
          <w:tcPr>
            <w:tcW w:w="1050" w:type="dxa"/>
            <w:vAlign w:val="center"/>
          </w:tcPr>
          <w:p w:rsidR="00E05D82" w:rsidRPr="00B17989" w:rsidRDefault="00B1798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B17989">
              <w:rPr>
                <w:sz w:val="18"/>
                <w:szCs w:val="18"/>
              </w:rPr>
              <w:t>100,00</w:t>
            </w:r>
          </w:p>
        </w:tc>
        <w:tc>
          <w:tcPr>
            <w:tcW w:w="988" w:type="dxa"/>
            <w:vAlign w:val="center"/>
          </w:tcPr>
          <w:p w:rsidR="00E05D82" w:rsidRPr="00B17989" w:rsidRDefault="004B5CE5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5,99</w:t>
            </w:r>
          </w:p>
        </w:tc>
        <w:tc>
          <w:tcPr>
            <w:tcW w:w="1312" w:type="dxa"/>
            <w:vAlign w:val="center"/>
          </w:tcPr>
          <w:p w:rsidR="00E05D82" w:rsidRPr="00B17989" w:rsidRDefault="00B1798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B17989">
              <w:rPr>
                <w:sz w:val="18"/>
                <w:szCs w:val="18"/>
              </w:rPr>
              <w:t>-</w:t>
            </w:r>
          </w:p>
        </w:tc>
      </w:tr>
      <w:tr w:rsidR="00E05D82" w:rsidRPr="00B17989" w:rsidTr="00BD3652">
        <w:tc>
          <w:tcPr>
            <w:tcW w:w="675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B17989">
              <w:rPr>
                <w:sz w:val="20"/>
              </w:rPr>
              <w:t>1004</w:t>
            </w:r>
          </w:p>
        </w:tc>
        <w:tc>
          <w:tcPr>
            <w:tcW w:w="3681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B17989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380" w:type="dxa"/>
            <w:vAlign w:val="center"/>
          </w:tcPr>
          <w:p w:rsidR="00E05D82" w:rsidRPr="00B17989" w:rsidRDefault="00B1798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B17989">
              <w:rPr>
                <w:sz w:val="18"/>
                <w:szCs w:val="18"/>
              </w:rPr>
              <w:t>50 821 076,75</w:t>
            </w:r>
          </w:p>
        </w:tc>
        <w:tc>
          <w:tcPr>
            <w:tcW w:w="1335" w:type="dxa"/>
            <w:vAlign w:val="center"/>
          </w:tcPr>
          <w:p w:rsidR="00E05D82" w:rsidRPr="00B17989" w:rsidRDefault="00B1798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B17989">
              <w:rPr>
                <w:sz w:val="18"/>
                <w:szCs w:val="18"/>
              </w:rPr>
              <w:t>46 276 775,33</w:t>
            </w:r>
          </w:p>
        </w:tc>
        <w:tc>
          <w:tcPr>
            <w:tcW w:w="1050" w:type="dxa"/>
            <w:vAlign w:val="center"/>
          </w:tcPr>
          <w:p w:rsidR="00E05D82" w:rsidRPr="00B17989" w:rsidRDefault="00B1798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B17989">
              <w:rPr>
                <w:sz w:val="18"/>
                <w:szCs w:val="18"/>
              </w:rPr>
              <w:t>91,06</w:t>
            </w:r>
          </w:p>
        </w:tc>
        <w:tc>
          <w:tcPr>
            <w:tcW w:w="988" w:type="dxa"/>
            <w:vAlign w:val="center"/>
          </w:tcPr>
          <w:p w:rsidR="00E05D82" w:rsidRPr="00B17989" w:rsidRDefault="004B5CE5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86,97</w:t>
            </w:r>
          </w:p>
        </w:tc>
        <w:tc>
          <w:tcPr>
            <w:tcW w:w="1312" w:type="dxa"/>
            <w:vAlign w:val="center"/>
          </w:tcPr>
          <w:p w:rsidR="00E05D82" w:rsidRPr="00B17989" w:rsidRDefault="00B1798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B17989">
              <w:rPr>
                <w:sz w:val="18"/>
                <w:szCs w:val="18"/>
              </w:rPr>
              <w:t>4 544 301,42</w:t>
            </w:r>
          </w:p>
        </w:tc>
      </w:tr>
      <w:tr w:rsidR="00E05D82" w:rsidRPr="00B17989" w:rsidTr="00BD3652">
        <w:tc>
          <w:tcPr>
            <w:tcW w:w="675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20"/>
              </w:rPr>
            </w:pPr>
            <w:r w:rsidRPr="00B17989">
              <w:rPr>
                <w:sz w:val="20"/>
              </w:rPr>
              <w:t>1006</w:t>
            </w:r>
          </w:p>
        </w:tc>
        <w:tc>
          <w:tcPr>
            <w:tcW w:w="3681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left"/>
              <w:rPr>
                <w:sz w:val="18"/>
                <w:szCs w:val="18"/>
              </w:rPr>
            </w:pPr>
            <w:r w:rsidRPr="00B17989">
              <w:rPr>
                <w:sz w:val="18"/>
                <w:szCs w:val="18"/>
              </w:rPr>
              <w:t xml:space="preserve">Другие вопросы в области социальной </w:t>
            </w:r>
            <w:r w:rsidRPr="00B17989">
              <w:rPr>
                <w:sz w:val="18"/>
                <w:szCs w:val="18"/>
              </w:rPr>
              <w:lastRenderedPageBreak/>
              <w:t>политики</w:t>
            </w:r>
          </w:p>
        </w:tc>
        <w:tc>
          <w:tcPr>
            <w:tcW w:w="1380" w:type="dxa"/>
            <w:vAlign w:val="center"/>
          </w:tcPr>
          <w:p w:rsidR="00E05D82" w:rsidRPr="00B17989" w:rsidRDefault="00B1798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B17989">
              <w:rPr>
                <w:sz w:val="18"/>
                <w:szCs w:val="18"/>
              </w:rPr>
              <w:lastRenderedPageBreak/>
              <w:t>710 526,71</w:t>
            </w:r>
          </w:p>
        </w:tc>
        <w:tc>
          <w:tcPr>
            <w:tcW w:w="1335" w:type="dxa"/>
            <w:vAlign w:val="center"/>
          </w:tcPr>
          <w:p w:rsidR="00E05D82" w:rsidRPr="00B17989" w:rsidRDefault="00B17989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B17989">
              <w:rPr>
                <w:sz w:val="18"/>
                <w:szCs w:val="18"/>
              </w:rPr>
              <w:t>710 526,71</w:t>
            </w:r>
          </w:p>
        </w:tc>
        <w:tc>
          <w:tcPr>
            <w:tcW w:w="1050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B17989">
              <w:rPr>
                <w:sz w:val="18"/>
                <w:szCs w:val="18"/>
              </w:rPr>
              <w:t>100,00</w:t>
            </w:r>
          </w:p>
        </w:tc>
        <w:tc>
          <w:tcPr>
            <w:tcW w:w="988" w:type="dxa"/>
            <w:vAlign w:val="center"/>
          </w:tcPr>
          <w:p w:rsidR="00E05D82" w:rsidRPr="00B17989" w:rsidRDefault="004B5CE5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1,34</w:t>
            </w:r>
          </w:p>
        </w:tc>
        <w:tc>
          <w:tcPr>
            <w:tcW w:w="1312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B17989">
              <w:rPr>
                <w:sz w:val="18"/>
                <w:szCs w:val="18"/>
              </w:rPr>
              <w:t>-</w:t>
            </w:r>
          </w:p>
        </w:tc>
      </w:tr>
      <w:tr w:rsidR="00E05D82" w:rsidRPr="00617C58" w:rsidTr="00BD3652">
        <w:tc>
          <w:tcPr>
            <w:tcW w:w="675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3681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b/>
                <w:sz w:val="16"/>
                <w:szCs w:val="16"/>
              </w:rPr>
            </w:pPr>
            <w:r w:rsidRPr="00B1798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380" w:type="dxa"/>
            <w:vAlign w:val="center"/>
          </w:tcPr>
          <w:p w:rsidR="00E05D82" w:rsidRPr="00B17989" w:rsidRDefault="004B5CE5" w:rsidP="00322E1F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57 753 398,32</w:t>
            </w:r>
          </w:p>
        </w:tc>
        <w:tc>
          <w:tcPr>
            <w:tcW w:w="1335" w:type="dxa"/>
            <w:vAlign w:val="center"/>
          </w:tcPr>
          <w:p w:rsidR="00E05D82" w:rsidRPr="00B17989" w:rsidRDefault="004B5CE5" w:rsidP="00322E1F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53 209 096,90</w:t>
            </w:r>
          </w:p>
        </w:tc>
        <w:tc>
          <w:tcPr>
            <w:tcW w:w="1050" w:type="dxa"/>
            <w:vAlign w:val="center"/>
          </w:tcPr>
          <w:p w:rsidR="00E05D82" w:rsidRPr="00B17989" w:rsidRDefault="004B5CE5" w:rsidP="00322E1F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92,13</w:t>
            </w:r>
          </w:p>
        </w:tc>
        <w:tc>
          <w:tcPr>
            <w:tcW w:w="988" w:type="dxa"/>
            <w:vAlign w:val="center"/>
          </w:tcPr>
          <w:p w:rsidR="00E05D82" w:rsidRPr="00B17989" w:rsidRDefault="00E05D82" w:rsidP="00322E1F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 w:rsidRPr="00B17989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312" w:type="dxa"/>
            <w:vAlign w:val="center"/>
          </w:tcPr>
          <w:p w:rsidR="00E05D82" w:rsidRPr="00B17989" w:rsidRDefault="00063C49" w:rsidP="00322E1F">
            <w:pPr>
              <w:pStyle w:val="a3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4 544 301</w:t>
            </w:r>
            <w:r w:rsidR="00B17989" w:rsidRPr="00B17989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42</w:t>
            </w:r>
          </w:p>
        </w:tc>
      </w:tr>
    </w:tbl>
    <w:p w:rsidR="00E05D82" w:rsidRPr="00617C58" w:rsidRDefault="00E05D82" w:rsidP="00322E1F">
      <w:pPr>
        <w:autoSpaceDE w:val="0"/>
        <w:autoSpaceDN w:val="0"/>
        <w:jc w:val="both"/>
        <w:rPr>
          <w:b/>
          <w:bCs/>
          <w:sz w:val="26"/>
          <w:szCs w:val="26"/>
          <w:highlight w:val="yellow"/>
        </w:rPr>
      </w:pPr>
    </w:p>
    <w:p w:rsidR="00E05D82" w:rsidRPr="00F6167E" w:rsidRDefault="00E05D82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F6167E">
        <w:rPr>
          <w:b/>
          <w:bCs/>
          <w:sz w:val="26"/>
          <w:szCs w:val="26"/>
        </w:rPr>
        <w:t>Подраздел 1001 «Пенсионное обеспечение»</w:t>
      </w:r>
    </w:p>
    <w:p w:rsidR="00E05D82" w:rsidRPr="00F6167E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F6167E">
        <w:rPr>
          <w:sz w:val="26"/>
          <w:szCs w:val="26"/>
        </w:rPr>
        <w:t xml:space="preserve">Расходы бюджета муниципального района на доплаты к пенсии муниципальных служащих произведены в рамках подпрограммы «Социальная поддержка пенсионеров в </w:t>
      </w:r>
      <w:proofErr w:type="spellStart"/>
      <w:r w:rsidRPr="00F6167E">
        <w:rPr>
          <w:sz w:val="26"/>
          <w:szCs w:val="26"/>
        </w:rPr>
        <w:t>Яковлевском</w:t>
      </w:r>
      <w:proofErr w:type="spellEnd"/>
      <w:r w:rsidRPr="00F6167E">
        <w:rPr>
          <w:sz w:val="26"/>
          <w:szCs w:val="26"/>
        </w:rPr>
        <w:t xml:space="preserve"> муниципальном районе на 2019-2025 годы» МП «Социальная поддержка населения </w:t>
      </w:r>
      <w:proofErr w:type="spellStart"/>
      <w:r w:rsidRPr="00F6167E">
        <w:rPr>
          <w:sz w:val="26"/>
          <w:szCs w:val="26"/>
        </w:rPr>
        <w:t>Яковлевского</w:t>
      </w:r>
      <w:proofErr w:type="spellEnd"/>
      <w:r w:rsidRPr="00F6167E">
        <w:rPr>
          <w:sz w:val="26"/>
          <w:szCs w:val="26"/>
        </w:rPr>
        <w:t xml:space="preserve"> муниципального района» на 2019-2025 годы.</w:t>
      </w:r>
    </w:p>
    <w:p w:rsidR="00E05D82" w:rsidRPr="00F6167E" w:rsidRDefault="00F6167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F6167E">
        <w:rPr>
          <w:sz w:val="26"/>
          <w:szCs w:val="26"/>
        </w:rPr>
        <w:t>Направлено средств 3</w:t>
      </w:r>
      <w:r w:rsidR="00E05D82" w:rsidRPr="00F6167E">
        <w:rPr>
          <w:sz w:val="26"/>
          <w:szCs w:val="26"/>
        </w:rPr>
        <w:t> </w:t>
      </w:r>
      <w:r w:rsidRPr="00F6167E">
        <w:rPr>
          <w:sz w:val="26"/>
          <w:szCs w:val="26"/>
        </w:rPr>
        <w:t>034</w:t>
      </w:r>
      <w:r w:rsidR="00E05D82" w:rsidRPr="00F6167E">
        <w:rPr>
          <w:sz w:val="26"/>
          <w:szCs w:val="26"/>
        </w:rPr>
        <w:t> </w:t>
      </w:r>
      <w:r w:rsidRPr="00F6167E">
        <w:rPr>
          <w:sz w:val="26"/>
          <w:szCs w:val="26"/>
        </w:rPr>
        <w:t>744</w:t>
      </w:r>
      <w:r w:rsidR="00E05D82" w:rsidRPr="00F6167E">
        <w:rPr>
          <w:sz w:val="26"/>
          <w:szCs w:val="26"/>
        </w:rPr>
        <w:t>,</w:t>
      </w:r>
      <w:r w:rsidRPr="00F6167E">
        <w:rPr>
          <w:sz w:val="26"/>
          <w:szCs w:val="26"/>
        </w:rPr>
        <w:t>86</w:t>
      </w:r>
      <w:r w:rsidR="00E05D82" w:rsidRPr="00F6167E">
        <w:rPr>
          <w:sz w:val="26"/>
          <w:szCs w:val="26"/>
        </w:rPr>
        <w:t xml:space="preserve"> рублей, </w:t>
      </w:r>
      <w:proofErr w:type="gramStart"/>
      <w:r w:rsidR="00E05D82" w:rsidRPr="00F6167E">
        <w:rPr>
          <w:sz w:val="26"/>
          <w:szCs w:val="26"/>
        </w:rPr>
        <w:t>при</w:t>
      </w:r>
      <w:proofErr w:type="gramEnd"/>
      <w:r w:rsidR="00E05D82" w:rsidRPr="00F6167E">
        <w:rPr>
          <w:sz w:val="26"/>
          <w:szCs w:val="26"/>
        </w:rPr>
        <w:t xml:space="preserve"> запланированных </w:t>
      </w:r>
      <w:r w:rsidRPr="00F6167E">
        <w:rPr>
          <w:sz w:val="26"/>
          <w:szCs w:val="26"/>
        </w:rPr>
        <w:t>3</w:t>
      </w:r>
      <w:r w:rsidR="00E05D82" w:rsidRPr="00F6167E">
        <w:rPr>
          <w:sz w:val="26"/>
          <w:szCs w:val="26"/>
        </w:rPr>
        <w:t> </w:t>
      </w:r>
      <w:r w:rsidRPr="00F6167E">
        <w:rPr>
          <w:sz w:val="26"/>
          <w:szCs w:val="26"/>
        </w:rPr>
        <w:t>034</w:t>
      </w:r>
      <w:r w:rsidR="00E05D82" w:rsidRPr="00F6167E">
        <w:rPr>
          <w:sz w:val="26"/>
          <w:szCs w:val="26"/>
        </w:rPr>
        <w:t> </w:t>
      </w:r>
      <w:r w:rsidRPr="00F6167E">
        <w:rPr>
          <w:sz w:val="26"/>
          <w:szCs w:val="26"/>
        </w:rPr>
        <w:t>744</w:t>
      </w:r>
      <w:r w:rsidR="00E05D82" w:rsidRPr="00F6167E">
        <w:rPr>
          <w:sz w:val="26"/>
          <w:szCs w:val="26"/>
        </w:rPr>
        <w:t>,</w:t>
      </w:r>
      <w:r w:rsidRPr="00F6167E">
        <w:rPr>
          <w:sz w:val="26"/>
          <w:szCs w:val="26"/>
        </w:rPr>
        <w:t>86</w:t>
      </w:r>
      <w:r w:rsidR="00E05D82" w:rsidRPr="00F6167E">
        <w:rPr>
          <w:sz w:val="26"/>
          <w:szCs w:val="26"/>
        </w:rPr>
        <w:t xml:space="preserve"> рублей, исполнение – 100%;  количество получателей – 20 человек.</w:t>
      </w:r>
    </w:p>
    <w:p w:rsidR="00E05D82" w:rsidRPr="00F6167E" w:rsidRDefault="00E05D82" w:rsidP="00322E1F">
      <w:pPr>
        <w:autoSpaceDE w:val="0"/>
        <w:autoSpaceDN w:val="0"/>
        <w:ind w:firstLine="851"/>
        <w:rPr>
          <w:b/>
          <w:bCs/>
          <w:sz w:val="26"/>
          <w:szCs w:val="26"/>
        </w:rPr>
      </w:pPr>
      <w:r w:rsidRPr="00F6167E">
        <w:rPr>
          <w:b/>
          <w:bCs/>
          <w:sz w:val="26"/>
          <w:szCs w:val="26"/>
        </w:rPr>
        <w:t>Подраздел 1003 «Социальное обеспечение населения»</w:t>
      </w:r>
    </w:p>
    <w:p w:rsidR="00E05D82" w:rsidRPr="00F6167E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F6167E">
        <w:rPr>
          <w:sz w:val="26"/>
          <w:szCs w:val="26"/>
        </w:rPr>
        <w:t>Согласно отчету об испо</w:t>
      </w:r>
      <w:r w:rsidR="00F6167E" w:rsidRPr="00F6167E">
        <w:rPr>
          <w:sz w:val="26"/>
          <w:szCs w:val="26"/>
        </w:rPr>
        <w:t>лнении районного бюджета за 2023</w:t>
      </w:r>
      <w:r w:rsidRPr="00F6167E">
        <w:rPr>
          <w:sz w:val="26"/>
          <w:szCs w:val="26"/>
        </w:rPr>
        <w:t xml:space="preserve"> год при уточненных бюд</w:t>
      </w:r>
      <w:r w:rsidR="00F6167E" w:rsidRPr="00F6167E">
        <w:rPr>
          <w:sz w:val="26"/>
          <w:szCs w:val="26"/>
        </w:rPr>
        <w:t>жетных назначениях в сумме 3 187</w:t>
      </w:r>
      <w:r w:rsidRPr="00F6167E">
        <w:rPr>
          <w:sz w:val="26"/>
          <w:szCs w:val="26"/>
        </w:rPr>
        <w:t> </w:t>
      </w:r>
      <w:r w:rsidR="00F6167E" w:rsidRPr="00F6167E">
        <w:rPr>
          <w:sz w:val="26"/>
          <w:szCs w:val="26"/>
        </w:rPr>
        <w:t>050</w:t>
      </w:r>
      <w:r w:rsidRPr="00F6167E">
        <w:rPr>
          <w:sz w:val="26"/>
          <w:szCs w:val="26"/>
        </w:rPr>
        <w:t>,00 рублей исп</w:t>
      </w:r>
      <w:r w:rsidR="00F6167E" w:rsidRPr="00F6167E">
        <w:rPr>
          <w:sz w:val="26"/>
          <w:szCs w:val="26"/>
        </w:rPr>
        <w:t>олнение расходов составило 3 187</w:t>
      </w:r>
      <w:r w:rsidRPr="00F6167E">
        <w:rPr>
          <w:sz w:val="26"/>
          <w:szCs w:val="26"/>
        </w:rPr>
        <w:t> </w:t>
      </w:r>
      <w:r w:rsidR="00F6167E" w:rsidRPr="00F6167E">
        <w:rPr>
          <w:sz w:val="26"/>
          <w:szCs w:val="26"/>
        </w:rPr>
        <w:t>050</w:t>
      </w:r>
      <w:r w:rsidRPr="00F6167E">
        <w:rPr>
          <w:sz w:val="26"/>
          <w:szCs w:val="26"/>
        </w:rPr>
        <w:t>,</w:t>
      </w:r>
      <w:r w:rsidR="00F6167E" w:rsidRPr="00F6167E">
        <w:rPr>
          <w:sz w:val="26"/>
          <w:szCs w:val="26"/>
        </w:rPr>
        <w:t>00</w:t>
      </w:r>
      <w:r w:rsidRPr="00F6167E">
        <w:rPr>
          <w:sz w:val="26"/>
          <w:szCs w:val="26"/>
        </w:rPr>
        <w:t xml:space="preserve"> рублей, или </w:t>
      </w:r>
      <w:r w:rsidR="00F6167E" w:rsidRPr="00F6167E">
        <w:rPr>
          <w:sz w:val="26"/>
          <w:szCs w:val="26"/>
        </w:rPr>
        <w:t>100</w:t>
      </w:r>
      <w:r w:rsidRPr="00F6167E">
        <w:rPr>
          <w:sz w:val="26"/>
          <w:szCs w:val="26"/>
        </w:rPr>
        <w:t>,</w:t>
      </w:r>
      <w:r w:rsidR="00F6167E" w:rsidRPr="00F6167E">
        <w:rPr>
          <w:sz w:val="26"/>
          <w:szCs w:val="26"/>
        </w:rPr>
        <w:t>00</w:t>
      </w:r>
      <w:r w:rsidRPr="00F6167E">
        <w:rPr>
          <w:sz w:val="26"/>
          <w:szCs w:val="26"/>
        </w:rPr>
        <w:t>%.</w:t>
      </w:r>
    </w:p>
    <w:p w:rsidR="00E05D82" w:rsidRPr="00F6167E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F6167E">
        <w:rPr>
          <w:sz w:val="26"/>
          <w:szCs w:val="26"/>
        </w:rPr>
        <w:t xml:space="preserve">Расходы районного бюджета за счет резервного фонда Администрации </w:t>
      </w:r>
      <w:proofErr w:type="spellStart"/>
      <w:r w:rsidRPr="00F6167E">
        <w:rPr>
          <w:sz w:val="26"/>
          <w:szCs w:val="26"/>
        </w:rPr>
        <w:t>Яковлевского</w:t>
      </w:r>
      <w:proofErr w:type="spellEnd"/>
      <w:r w:rsidRPr="00F6167E">
        <w:rPr>
          <w:sz w:val="26"/>
          <w:szCs w:val="26"/>
        </w:rPr>
        <w:t xml:space="preserve"> муниципального района на социальные в</w:t>
      </w:r>
      <w:r w:rsidR="00F6167E" w:rsidRPr="00F6167E">
        <w:rPr>
          <w:sz w:val="26"/>
          <w:szCs w:val="26"/>
        </w:rPr>
        <w:t>ыплаты гражданам составили 1 382</w:t>
      </w:r>
      <w:r w:rsidRPr="00F6167E">
        <w:rPr>
          <w:sz w:val="26"/>
          <w:szCs w:val="26"/>
        </w:rPr>
        <w:t> 0</w:t>
      </w:r>
      <w:r w:rsidR="00F6167E" w:rsidRPr="00F6167E">
        <w:rPr>
          <w:sz w:val="26"/>
          <w:szCs w:val="26"/>
        </w:rPr>
        <w:t>5</w:t>
      </w:r>
      <w:r w:rsidRPr="00F6167E">
        <w:rPr>
          <w:sz w:val="26"/>
          <w:szCs w:val="26"/>
        </w:rPr>
        <w:t xml:space="preserve">0,00 рублей. В соответствии с постановлениями Администрации </w:t>
      </w:r>
      <w:proofErr w:type="spellStart"/>
      <w:r w:rsidRPr="00F6167E">
        <w:rPr>
          <w:sz w:val="26"/>
          <w:szCs w:val="26"/>
        </w:rPr>
        <w:t>Яковлевского</w:t>
      </w:r>
      <w:proofErr w:type="spellEnd"/>
      <w:r w:rsidRPr="00F6167E">
        <w:rPr>
          <w:sz w:val="26"/>
          <w:szCs w:val="26"/>
        </w:rPr>
        <w:t xml:space="preserve"> муниципального района средства были направлены: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417"/>
        <w:gridCol w:w="5210"/>
      </w:tblGrid>
      <w:tr w:rsidR="00E05D82" w:rsidRPr="00617C58" w:rsidTr="00904ACB">
        <w:tc>
          <w:tcPr>
            <w:tcW w:w="534" w:type="dxa"/>
          </w:tcPr>
          <w:p w:rsidR="00E05D82" w:rsidRPr="00F6167E" w:rsidRDefault="00E05D8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05D82" w:rsidRPr="00F6167E" w:rsidRDefault="00E05D8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167E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F6167E">
              <w:rPr>
                <w:sz w:val="20"/>
                <w:szCs w:val="20"/>
              </w:rPr>
              <w:t>Яковлевского</w:t>
            </w:r>
            <w:proofErr w:type="spellEnd"/>
            <w:r w:rsidRPr="00F6167E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8" w:type="dxa"/>
          </w:tcPr>
          <w:p w:rsidR="00E05D82" w:rsidRPr="00F6167E" w:rsidRDefault="00E05D8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167E">
              <w:rPr>
                <w:sz w:val="20"/>
                <w:szCs w:val="20"/>
              </w:rPr>
              <w:t>Сумма материальной помощи, рублей</w:t>
            </w:r>
          </w:p>
        </w:tc>
        <w:tc>
          <w:tcPr>
            <w:tcW w:w="1417" w:type="dxa"/>
          </w:tcPr>
          <w:p w:rsidR="00E05D82" w:rsidRPr="00F6167E" w:rsidRDefault="00E05D8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167E">
              <w:rPr>
                <w:sz w:val="20"/>
                <w:szCs w:val="20"/>
              </w:rPr>
              <w:t>Количество получателей, человек</w:t>
            </w:r>
          </w:p>
        </w:tc>
        <w:tc>
          <w:tcPr>
            <w:tcW w:w="5210" w:type="dxa"/>
          </w:tcPr>
          <w:p w:rsidR="00E05D82" w:rsidRPr="00F6167E" w:rsidRDefault="00E05D8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167E">
              <w:rPr>
                <w:sz w:val="20"/>
                <w:szCs w:val="20"/>
              </w:rPr>
              <w:t>Направление материальной помощи</w:t>
            </w:r>
          </w:p>
        </w:tc>
      </w:tr>
      <w:tr w:rsidR="00E05D82" w:rsidRPr="00617C58" w:rsidTr="00904ACB">
        <w:tc>
          <w:tcPr>
            <w:tcW w:w="534" w:type="dxa"/>
          </w:tcPr>
          <w:p w:rsidR="00E05D82" w:rsidRPr="00F6167E" w:rsidRDefault="00E05D82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167E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E05D82" w:rsidRPr="00F6167E" w:rsidRDefault="00E05D82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167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05D82" w:rsidRPr="00F6167E" w:rsidRDefault="00E05D82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167E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E05D82" w:rsidRPr="00F6167E" w:rsidRDefault="00E05D82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167E">
              <w:rPr>
                <w:sz w:val="16"/>
                <w:szCs w:val="16"/>
              </w:rPr>
              <w:t>4</w:t>
            </w:r>
          </w:p>
        </w:tc>
        <w:tc>
          <w:tcPr>
            <w:tcW w:w="5210" w:type="dxa"/>
          </w:tcPr>
          <w:p w:rsidR="00E05D82" w:rsidRPr="00F6167E" w:rsidRDefault="00E05D82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6167E">
              <w:rPr>
                <w:sz w:val="16"/>
                <w:szCs w:val="16"/>
              </w:rPr>
              <w:t>5</w:t>
            </w:r>
          </w:p>
        </w:tc>
      </w:tr>
      <w:tr w:rsidR="00E05D82" w:rsidRPr="00617C58" w:rsidTr="00904ACB">
        <w:tc>
          <w:tcPr>
            <w:tcW w:w="534" w:type="dxa"/>
            <w:vAlign w:val="center"/>
          </w:tcPr>
          <w:p w:rsidR="00E05D82" w:rsidRPr="00882708" w:rsidRDefault="0088270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E05D82" w:rsidRPr="00882708" w:rsidRDefault="0088270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Постановление № 104</w:t>
            </w:r>
            <w:r w:rsidR="00E05D82" w:rsidRPr="00882708">
              <w:rPr>
                <w:sz w:val="20"/>
                <w:szCs w:val="20"/>
              </w:rPr>
              <w:t xml:space="preserve">-па от </w:t>
            </w:r>
            <w:r w:rsidRPr="00882708">
              <w:rPr>
                <w:sz w:val="20"/>
                <w:szCs w:val="20"/>
              </w:rPr>
              <w:t>02</w:t>
            </w:r>
            <w:r w:rsidR="00E05D82" w:rsidRPr="00882708">
              <w:rPr>
                <w:sz w:val="20"/>
                <w:szCs w:val="20"/>
              </w:rPr>
              <w:t>.0</w:t>
            </w:r>
            <w:r w:rsidRPr="00882708">
              <w:rPr>
                <w:sz w:val="20"/>
                <w:szCs w:val="20"/>
              </w:rPr>
              <w:t>3</w:t>
            </w:r>
            <w:r w:rsidR="00E05D82" w:rsidRPr="00882708">
              <w:rPr>
                <w:sz w:val="20"/>
                <w:szCs w:val="20"/>
              </w:rPr>
              <w:t>.202</w:t>
            </w:r>
            <w:r w:rsidRPr="0088270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05D82" w:rsidRPr="00882708" w:rsidRDefault="00E05D8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65 000,00</w:t>
            </w:r>
          </w:p>
        </w:tc>
        <w:tc>
          <w:tcPr>
            <w:tcW w:w="1417" w:type="dxa"/>
            <w:vAlign w:val="center"/>
          </w:tcPr>
          <w:p w:rsidR="00E05D82" w:rsidRPr="00882708" w:rsidRDefault="00E05D8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:rsidR="00E05D82" w:rsidRPr="00882708" w:rsidRDefault="00E05D82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На оказание материальной пом</w:t>
            </w:r>
            <w:r w:rsidR="00882708" w:rsidRPr="00882708">
              <w:rPr>
                <w:sz w:val="20"/>
                <w:szCs w:val="20"/>
              </w:rPr>
              <w:t>ощи родственнику добровольца</w:t>
            </w:r>
            <w:r w:rsidRPr="00882708">
              <w:rPr>
                <w:sz w:val="20"/>
                <w:szCs w:val="20"/>
              </w:rPr>
              <w:t xml:space="preserve"> </w:t>
            </w:r>
            <w:r w:rsidR="00882708" w:rsidRPr="00882708">
              <w:rPr>
                <w:sz w:val="20"/>
                <w:szCs w:val="20"/>
              </w:rPr>
              <w:t>Белова</w:t>
            </w:r>
            <w:r w:rsidRPr="00882708">
              <w:rPr>
                <w:sz w:val="20"/>
                <w:szCs w:val="20"/>
              </w:rPr>
              <w:t xml:space="preserve"> А</w:t>
            </w:r>
            <w:r w:rsidR="00882708" w:rsidRPr="00882708">
              <w:rPr>
                <w:sz w:val="20"/>
                <w:szCs w:val="20"/>
              </w:rPr>
              <w:t>лексея</w:t>
            </w:r>
            <w:r w:rsidRPr="00882708">
              <w:rPr>
                <w:sz w:val="20"/>
                <w:szCs w:val="20"/>
              </w:rPr>
              <w:t xml:space="preserve"> </w:t>
            </w:r>
            <w:r w:rsidR="00882708" w:rsidRPr="00882708">
              <w:rPr>
                <w:sz w:val="20"/>
                <w:szCs w:val="20"/>
              </w:rPr>
              <w:t>Александровича</w:t>
            </w:r>
            <w:r w:rsidRPr="00882708">
              <w:rPr>
                <w:sz w:val="20"/>
                <w:szCs w:val="20"/>
              </w:rPr>
              <w:t>, погибшего при выполнении воинского долга в ходе специальной 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882708" w:rsidRPr="00617C58" w:rsidTr="00904ACB">
        <w:tc>
          <w:tcPr>
            <w:tcW w:w="534" w:type="dxa"/>
            <w:vAlign w:val="center"/>
          </w:tcPr>
          <w:p w:rsidR="00882708" w:rsidRPr="00882708" w:rsidRDefault="0088270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882708" w:rsidRPr="00882708" w:rsidRDefault="0088270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Постановление № 115-па от 06.03.2023</w:t>
            </w:r>
          </w:p>
        </w:tc>
        <w:tc>
          <w:tcPr>
            <w:tcW w:w="1418" w:type="dxa"/>
            <w:vAlign w:val="center"/>
          </w:tcPr>
          <w:p w:rsidR="00882708" w:rsidRPr="00882708" w:rsidRDefault="0088270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65 000,00</w:t>
            </w:r>
          </w:p>
        </w:tc>
        <w:tc>
          <w:tcPr>
            <w:tcW w:w="1417" w:type="dxa"/>
            <w:vAlign w:val="center"/>
          </w:tcPr>
          <w:p w:rsidR="00882708" w:rsidRPr="00882708" w:rsidRDefault="0088270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:rsidR="00882708" w:rsidRPr="00882708" w:rsidRDefault="00882708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На оказание материальной помощи родственнику гражданина запаса, призванного по мобилизации Петракова Евгения Александровича, погибшего при выполнении воинского долга в ходе специальной 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882708" w:rsidRPr="00617C58" w:rsidTr="00904ACB">
        <w:tc>
          <w:tcPr>
            <w:tcW w:w="534" w:type="dxa"/>
            <w:vAlign w:val="center"/>
          </w:tcPr>
          <w:p w:rsidR="00882708" w:rsidRPr="00882708" w:rsidRDefault="0088270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882708" w:rsidRPr="00882708" w:rsidRDefault="0088270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Постановление № 284-па от 26.06.2023</w:t>
            </w:r>
          </w:p>
        </w:tc>
        <w:tc>
          <w:tcPr>
            <w:tcW w:w="1418" w:type="dxa"/>
            <w:vAlign w:val="center"/>
          </w:tcPr>
          <w:p w:rsidR="00882708" w:rsidRPr="00882708" w:rsidRDefault="0088270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65 000,00</w:t>
            </w:r>
          </w:p>
        </w:tc>
        <w:tc>
          <w:tcPr>
            <w:tcW w:w="1417" w:type="dxa"/>
            <w:vAlign w:val="center"/>
          </w:tcPr>
          <w:p w:rsidR="00882708" w:rsidRPr="00882708" w:rsidRDefault="0088270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:rsidR="00882708" w:rsidRPr="00882708" w:rsidRDefault="00882708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На оказание материальной помощи родственнику гражданина запаса, призванного по мобилизации Барабаш Андрея Александровича, погибшего при выполнении воинского долга в ходе специальной 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882708" w:rsidRPr="00617C58" w:rsidTr="00904ACB">
        <w:tc>
          <w:tcPr>
            <w:tcW w:w="534" w:type="dxa"/>
            <w:vAlign w:val="center"/>
          </w:tcPr>
          <w:p w:rsidR="00882708" w:rsidRPr="00882708" w:rsidRDefault="0088270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882708" w:rsidRPr="00882708" w:rsidRDefault="0088270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Постановление № 300-па от 26.06.2023</w:t>
            </w:r>
          </w:p>
        </w:tc>
        <w:tc>
          <w:tcPr>
            <w:tcW w:w="1418" w:type="dxa"/>
            <w:vAlign w:val="center"/>
          </w:tcPr>
          <w:p w:rsidR="00882708" w:rsidRPr="00882708" w:rsidRDefault="0088270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65 000,00</w:t>
            </w:r>
          </w:p>
        </w:tc>
        <w:tc>
          <w:tcPr>
            <w:tcW w:w="1417" w:type="dxa"/>
            <w:vAlign w:val="center"/>
          </w:tcPr>
          <w:p w:rsidR="00882708" w:rsidRPr="00882708" w:rsidRDefault="0088270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:rsidR="00882708" w:rsidRPr="00882708" w:rsidRDefault="00882708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82708">
              <w:rPr>
                <w:sz w:val="20"/>
                <w:szCs w:val="20"/>
              </w:rPr>
              <w:t>На оказание материальной помощи родственнику гражданина запаса, призванного по мобилизации Крамар Александра Владимировича, погибшего при выполнении воинского долга в ходе специальной 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E05D82" w:rsidRPr="00617C58" w:rsidTr="00904ACB">
        <w:tc>
          <w:tcPr>
            <w:tcW w:w="534" w:type="dxa"/>
            <w:vAlign w:val="center"/>
          </w:tcPr>
          <w:p w:rsidR="00E05D82" w:rsidRPr="00617C58" w:rsidRDefault="00882708" w:rsidP="00322E1F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1362CA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E05D82" w:rsidRPr="00617C58" w:rsidRDefault="001362CA" w:rsidP="00322E1F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1362CA">
              <w:rPr>
                <w:sz w:val="20"/>
                <w:szCs w:val="20"/>
              </w:rPr>
              <w:t>Постановление № 315-па от 04</w:t>
            </w:r>
            <w:r w:rsidR="00E05D82" w:rsidRPr="001362CA">
              <w:rPr>
                <w:sz w:val="20"/>
                <w:szCs w:val="20"/>
              </w:rPr>
              <w:t>.0</w:t>
            </w:r>
            <w:r w:rsidRPr="001362CA">
              <w:rPr>
                <w:sz w:val="20"/>
                <w:szCs w:val="20"/>
              </w:rPr>
              <w:t>7</w:t>
            </w:r>
            <w:r w:rsidR="00E05D82" w:rsidRPr="001362CA">
              <w:rPr>
                <w:sz w:val="20"/>
                <w:szCs w:val="20"/>
              </w:rPr>
              <w:t>.202</w:t>
            </w:r>
            <w:r w:rsidRPr="001362C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05D82" w:rsidRPr="001362CA" w:rsidRDefault="0088270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62CA">
              <w:rPr>
                <w:sz w:val="20"/>
                <w:szCs w:val="20"/>
              </w:rPr>
              <w:t>102 650,00</w:t>
            </w:r>
          </w:p>
        </w:tc>
        <w:tc>
          <w:tcPr>
            <w:tcW w:w="1417" w:type="dxa"/>
            <w:vAlign w:val="center"/>
          </w:tcPr>
          <w:p w:rsidR="00E05D82" w:rsidRPr="001362CA" w:rsidRDefault="00882708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62CA">
              <w:rPr>
                <w:sz w:val="20"/>
                <w:szCs w:val="20"/>
              </w:rPr>
              <w:t>2</w:t>
            </w:r>
          </w:p>
        </w:tc>
        <w:tc>
          <w:tcPr>
            <w:tcW w:w="5210" w:type="dxa"/>
          </w:tcPr>
          <w:p w:rsidR="00E05D82" w:rsidRPr="001362CA" w:rsidRDefault="00E05D82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362CA">
              <w:rPr>
                <w:sz w:val="20"/>
                <w:szCs w:val="20"/>
              </w:rPr>
              <w:t xml:space="preserve">На </w:t>
            </w:r>
            <w:r w:rsidR="00882708" w:rsidRPr="001362CA">
              <w:rPr>
                <w:sz w:val="20"/>
                <w:szCs w:val="20"/>
              </w:rPr>
              <w:t xml:space="preserve">оказание единовременной материальной помощи семьям погибших во время купания в необорудованном месте реки </w:t>
            </w:r>
            <w:proofErr w:type="spellStart"/>
            <w:r w:rsidR="00882708" w:rsidRPr="001362CA">
              <w:rPr>
                <w:sz w:val="20"/>
                <w:szCs w:val="20"/>
              </w:rPr>
              <w:t>Арсеньевка</w:t>
            </w:r>
            <w:proofErr w:type="spellEnd"/>
            <w:r w:rsidR="00882708" w:rsidRPr="001362CA">
              <w:rPr>
                <w:sz w:val="20"/>
                <w:szCs w:val="20"/>
              </w:rPr>
              <w:t xml:space="preserve"> детей</w:t>
            </w:r>
            <w:r w:rsidR="001362CA" w:rsidRPr="001362CA">
              <w:rPr>
                <w:sz w:val="20"/>
                <w:szCs w:val="20"/>
              </w:rPr>
              <w:t xml:space="preserve">, на оплату ритуальных услуг и организацию захоронения </w:t>
            </w:r>
            <w:proofErr w:type="spellStart"/>
            <w:r w:rsidR="001362CA" w:rsidRPr="001362CA">
              <w:rPr>
                <w:sz w:val="20"/>
                <w:szCs w:val="20"/>
              </w:rPr>
              <w:t>Выборновой</w:t>
            </w:r>
            <w:proofErr w:type="spellEnd"/>
            <w:r w:rsidR="001362CA" w:rsidRPr="001362CA">
              <w:rPr>
                <w:sz w:val="20"/>
                <w:szCs w:val="20"/>
              </w:rPr>
              <w:t xml:space="preserve"> Т.А. и Навроцкой Л.Р.</w:t>
            </w:r>
          </w:p>
        </w:tc>
      </w:tr>
      <w:tr w:rsidR="00E05D82" w:rsidRPr="00617C58" w:rsidTr="00904ACB">
        <w:tc>
          <w:tcPr>
            <w:tcW w:w="534" w:type="dxa"/>
            <w:vAlign w:val="center"/>
          </w:tcPr>
          <w:p w:rsidR="00E05D82" w:rsidRPr="001362CA" w:rsidRDefault="001362C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62CA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E05D82" w:rsidRPr="001362CA" w:rsidRDefault="001362C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62CA">
              <w:rPr>
                <w:sz w:val="20"/>
                <w:szCs w:val="20"/>
              </w:rPr>
              <w:t>Постановление № 1-па от 25</w:t>
            </w:r>
            <w:r w:rsidR="00E05D82" w:rsidRPr="001362CA">
              <w:rPr>
                <w:sz w:val="20"/>
                <w:szCs w:val="20"/>
              </w:rPr>
              <w:t>.0</w:t>
            </w:r>
            <w:r w:rsidRPr="001362CA">
              <w:rPr>
                <w:sz w:val="20"/>
                <w:szCs w:val="20"/>
              </w:rPr>
              <w:t>8</w:t>
            </w:r>
            <w:r w:rsidR="00E05D82" w:rsidRPr="001362CA">
              <w:rPr>
                <w:sz w:val="20"/>
                <w:szCs w:val="20"/>
              </w:rPr>
              <w:t>.202</w:t>
            </w:r>
            <w:r w:rsidRPr="001362C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05D82" w:rsidRPr="001362CA" w:rsidRDefault="00E05D8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62CA">
              <w:rPr>
                <w:sz w:val="20"/>
                <w:szCs w:val="20"/>
              </w:rPr>
              <w:t>65 000,00</w:t>
            </w:r>
          </w:p>
        </w:tc>
        <w:tc>
          <w:tcPr>
            <w:tcW w:w="1417" w:type="dxa"/>
            <w:vAlign w:val="center"/>
          </w:tcPr>
          <w:p w:rsidR="00E05D82" w:rsidRPr="001362CA" w:rsidRDefault="00E05D8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62CA"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:rsidR="00E05D82" w:rsidRPr="001362CA" w:rsidRDefault="00E05D82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362CA">
              <w:rPr>
                <w:sz w:val="20"/>
                <w:szCs w:val="20"/>
              </w:rPr>
              <w:t>На оказание материа</w:t>
            </w:r>
            <w:r w:rsidR="001362CA" w:rsidRPr="001362CA">
              <w:rPr>
                <w:sz w:val="20"/>
                <w:szCs w:val="20"/>
              </w:rPr>
              <w:t>льной помощи родственнику добровольца</w:t>
            </w:r>
            <w:r w:rsidRPr="001362CA">
              <w:rPr>
                <w:sz w:val="20"/>
                <w:szCs w:val="20"/>
              </w:rPr>
              <w:t xml:space="preserve"> </w:t>
            </w:r>
            <w:proofErr w:type="spellStart"/>
            <w:r w:rsidR="001362CA" w:rsidRPr="001362CA">
              <w:rPr>
                <w:sz w:val="20"/>
                <w:szCs w:val="20"/>
              </w:rPr>
              <w:t>Обытоцкого</w:t>
            </w:r>
            <w:proofErr w:type="spellEnd"/>
            <w:r w:rsidRPr="001362CA">
              <w:rPr>
                <w:sz w:val="20"/>
                <w:szCs w:val="20"/>
              </w:rPr>
              <w:t xml:space="preserve"> </w:t>
            </w:r>
            <w:r w:rsidR="001362CA" w:rsidRPr="001362CA">
              <w:rPr>
                <w:sz w:val="20"/>
                <w:szCs w:val="20"/>
              </w:rPr>
              <w:t>Михаила</w:t>
            </w:r>
            <w:r w:rsidRPr="001362CA">
              <w:rPr>
                <w:sz w:val="20"/>
                <w:szCs w:val="20"/>
              </w:rPr>
              <w:t xml:space="preserve"> </w:t>
            </w:r>
            <w:r w:rsidR="001362CA" w:rsidRPr="001362CA">
              <w:rPr>
                <w:sz w:val="20"/>
                <w:szCs w:val="20"/>
              </w:rPr>
              <w:t>Ивановича</w:t>
            </w:r>
            <w:r w:rsidRPr="001362CA">
              <w:rPr>
                <w:sz w:val="20"/>
                <w:szCs w:val="20"/>
              </w:rPr>
              <w:t>, погибшего при выполнении воинского долга в ходе специальной 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E05D82" w:rsidRPr="00617C58" w:rsidTr="00904ACB">
        <w:tc>
          <w:tcPr>
            <w:tcW w:w="534" w:type="dxa"/>
            <w:vAlign w:val="center"/>
          </w:tcPr>
          <w:p w:rsidR="00E05D82" w:rsidRPr="001362CA" w:rsidRDefault="001362C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62CA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:rsidR="00E05D82" w:rsidRPr="001362CA" w:rsidRDefault="001362C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62CA">
              <w:rPr>
                <w:sz w:val="20"/>
                <w:szCs w:val="20"/>
              </w:rPr>
              <w:t xml:space="preserve">Постановление № </w:t>
            </w:r>
            <w:r w:rsidRPr="001362CA">
              <w:rPr>
                <w:sz w:val="20"/>
                <w:szCs w:val="20"/>
              </w:rPr>
              <w:lastRenderedPageBreak/>
              <w:t>2</w:t>
            </w:r>
            <w:r w:rsidR="00E05D82" w:rsidRPr="001362CA">
              <w:rPr>
                <w:sz w:val="20"/>
                <w:szCs w:val="20"/>
              </w:rPr>
              <w:t xml:space="preserve">8-па от </w:t>
            </w:r>
            <w:r w:rsidRPr="001362CA">
              <w:rPr>
                <w:sz w:val="20"/>
                <w:szCs w:val="20"/>
              </w:rPr>
              <w:t>15</w:t>
            </w:r>
            <w:r w:rsidR="00E05D82" w:rsidRPr="001362CA">
              <w:rPr>
                <w:sz w:val="20"/>
                <w:szCs w:val="20"/>
              </w:rPr>
              <w:t>.0</w:t>
            </w:r>
            <w:r w:rsidRPr="001362CA">
              <w:rPr>
                <w:sz w:val="20"/>
                <w:szCs w:val="20"/>
              </w:rPr>
              <w:t>9</w:t>
            </w:r>
            <w:r w:rsidR="00E05D82" w:rsidRPr="001362CA">
              <w:rPr>
                <w:sz w:val="20"/>
                <w:szCs w:val="20"/>
              </w:rPr>
              <w:t>.202</w:t>
            </w:r>
            <w:r w:rsidRPr="001362C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05D82" w:rsidRPr="001362CA" w:rsidRDefault="001362C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62CA">
              <w:rPr>
                <w:sz w:val="20"/>
                <w:szCs w:val="20"/>
              </w:rPr>
              <w:lastRenderedPageBreak/>
              <w:t>560</w:t>
            </w:r>
            <w:r w:rsidR="00E05D82" w:rsidRPr="001362CA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  <w:vAlign w:val="center"/>
          </w:tcPr>
          <w:p w:rsidR="00E05D82" w:rsidRPr="001362CA" w:rsidRDefault="001362C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62CA">
              <w:rPr>
                <w:sz w:val="20"/>
                <w:szCs w:val="20"/>
              </w:rPr>
              <w:t>56</w:t>
            </w:r>
          </w:p>
        </w:tc>
        <w:tc>
          <w:tcPr>
            <w:tcW w:w="5210" w:type="dxa"/>
          </w:tcPr>
          <w:p w:rsidR="00E05D82" w:rsidRPr="001362CA" w:rsidRDefault="001362CA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362CA">
              <w:rPr>
                <w:sz w:val="20"/>
                <w:szCs w:val="20"/>
              </w:rPr>
              <w:t xml:space="preserve">На выплату гражданам разовой материальной помощи в </w:t>
            </w:r>
            <w:r w:rsidRPr="001362CA">
              <w:rPr>
                <w:sz w:val="20"/>
                <w:szCs w:val="20"/>
              </w:rPr>
              <w:lastRenderedPageBreak/>
              <w:t>связи с частичной утратой имущества при прохождении тайфуна «</w:t>
            </w:r>
            <w:r w:rsidRPr="001362CA">
              <w:rPr>
                <w:sz w:val="20"/>
                <w:szCs w:val="20"/>
                <w:lang w:val="en-US"/>
              </w:rPr>
              <w:t>KHANUN</w:t>
            </w:r>
            <w:r w:rsidRPr="001362CA">
              <w:rPr>
                <w:sz w:val="20"/>
                <w:szCs w:val="20"/>
              </w:rPr>
              <w:t>» 11-12 августа 2023 года</w:t>
            </w:r>
          </w:p>
        </w:tc>
      </w:tr>
      <w:tr w:rsidR="00E05D82" w:rsidRPr="00617C58" w:rsidTr="00904ACB">
        <w:tc>
          <w:tcPr>
            <w:tcW w:w="534" w:type="dxa"/>
            <w:vAlign w:val="center"/>
          </w:tcPr>
          <w:p w:rsidR="00E05D82" w:rsidRPr="001362CA" w:rsidRDefault="001362C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62C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  <w:vAlign w:val="center"/>
          </w:tcPr>
          <w:p w:rsidR="00E05D82" w:rsidRPr="001362CA" w:rsidRDefault="00E05D8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62CA">
              <w:rPr>
                <w:sz w:val="20"/>
                <w:szCs w:val="20"/>
              </w:rPr>
              <w:t>Постано</w:t>
            </w:r>
            <w:r w:rsidR="001362CA" w:rsidRPr="001362CA">
              <w:rPr>
                <w:sz w:val="20"/>
                <w:szCs w:val="20"/>
              </w:rPr>
              <w:t>вление № 95-па от 24</w:t>
            </w:r>
            <w:r w:rsidRPr="001362CA">
              <w:rPr>
                <w:sz w:val="20"/>
                <w:szCs w:val="20"/>
              </w:rPr>
              <w:t>.</w:t>
            </w:r>
            <w:r w:rsidR="001362CA" w:rsidRPr="001362CA">
              <w:rPr>
                <w:sz w:val="20"/>
                <w:szCs w:val="20"/>
              </w:rPr>
              <w:t>10</w:t>
            </w:r>
            <w:r w:rsidRPr="001362CA">
              <w:rPr>
                <w:sz w:val="20"/>
                <w:szCs w:val="20"/>
              </w:rPr>
              <w:t>.202</w:t>
            </w:r>
            <w:r w:rsidR="001362CA" w:rsidRPr="001362C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05D82" w:rsidRPr="001362CA" w:rsidRDefault="001362C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62CA">
              <w:rPr>
                <w:sz w:val="20"/>
                <w:szCs w:val="20"/>
              </w:rPr>
              <w:t>65</w:t>
            </w:r>
            <w:r w:rsidR="00E05D82" w:rsidRPr="001362CA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  <w:vAlign w:val="center"/>
          </w:tcPr>
          <w:p w:rsidR="00E05D82" w:rsidRPr="001362CA" w:rsidRDefault="001362C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362CA"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:rsidR="00E05D82" w:rsidRPr="00617C58" w:rsidRDefault="001362CA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  <w:r w:rsidRPr="00882708">
              <w:rPr>
                <w:sz w:val="20"/>
                <w:szCs w:val="20"/>
              </w:rPr>
              <w:t xml:space="preserve">На оказание материальной помощи родственнику гражданина запаса, призванного по мобилизации </w:t>
            </w:r>
            <w:proofErr w:type="spellStart"/>
            <w:r>
              <w:rPr>
                <w:sz w:val="20"/>
                <w:szCs w:val="20"/>
              </w:rPr>
              <w:t>Волощина</w:t>
            </w:r>
            <w:proofErr w:type="spellEnd"/>
            <w:r w:rsidRPr="00882708">
              <w:rPr>
                <w:sz w:val="20"/>
                <w:szCs w:val="20"/>
              </w:rPr>
              <w:t xml:space="preserve"> Алекс</w:t>
            </w:r>
            <w:r>
              <w:rPr>
                <w:sz w:val="20"/>
                <w:szCs w:val="20"/>
              </w:rPr>
              <w:t>ея</w:t>
            </w:r>
            <w:r w:rsidRPr="008827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Николаевича</w:t>
            </w:r>
            <w:r w:rsidRPr="00882708">
              <w:rPr>
                <w:sz w:val="20"/>
                <w:szCs w:val="20"/>
              </w:rPr>
              <w:t>, погибшего при выполнении воинского долга в ходе специальной 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E05D82" w:rsidRPr="00617C58" w:rsidTr="00904ACB">
        <w:tc>
          <w:tcPr>
            <w:tcW w:w="534" w:type="dxa"/>
            <w:vAlign w:val="center"/>
          </w:tcPr>
          <w:p w:rsidR="00E05D82" w:rsidRPr="00904ACB" w:rsidRDefault="001362C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04ACB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vAlign w:val="center"/>
          </w:tcPr>
          <w:p w:rsidR="00E05D82" w:rsidRPr="00904ACB" w:rsidRDefault="001362C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04ACB">
              <w:rPr>
                <w:sz w:val="20"/>
                <w:szCs w:val="20"/>
              </w:rPr>
              <w:t>Постановление № 101-па от 30</w:t>
            </w:r>
            <w:r w:rsidR="00E05D82" w:rsidRPr="00904ACB">
              <w:rPr>
                <w:sz w:val="20"/>
                <w:szCs w:val="20"/>
              </w:rPr>
              <w:t>.1</w:t>
            </w:r>
            <w:r w:rsidRPr="00904ACB">
              <w:rPr>
                <w:sz w:val="20"/>
                <w:szCs w:val="20"/>
              </w:rPr>
              <w:t>0</w:t>
            </w:r>
            <w:r w:rsidR="00E05D82" w:rsidRPr="00904ACB">
              <w:rPr>
                <w:sz w:val="20"/>
                <w:szCs w:val="20"/>
              </w:rPr>
              <w:t>.202</w:t>
            </w:r>
            <w:r w:rsidRPr="00904AC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05D82" w:rsidRPr="00904ACB" w:rsidRDefault="00E05D8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04ACB">
              <w:rPr>
                <w:sz w:val="20"/>
                <w:szCs w:val="20"/>
              </w:rPr>
              <w:t>65 000,00</w:t>
            </w:r>
          </w:p>
        </w:tc>
        <w:tc>
          <w:tcPr>
            <w:tcW w:w="1417" w:type="dxa"/>
            <w:vAlign w:val="center"/>
          </w:tcPr>
          <w:p w:rsidR="00E05D82" w:rsidRPr="00904ACB" w:rsidRDefault="00E05D8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04ACB"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:rsidR="00E05D82" w:rsidRPr="00617C58" w:rsidRDefault="00904ACB" w:rsidP="00322E1F">
            <w:pPr>
              <w:autoSpaceDE w:val="0"/>
              <w:autoSpaceDN w:val="0"/>
              <w:jc w:val="both"/>
              <w:rPr>
                <w:sz w:val="20"/>
                <w:szCs w:val="20"/>
                <w:highlight w:val="yellow"/>
              </w:rPr>
            </w:pPr>
            <w:r w:rsidRPr="00882708">
              <w:rPr>
                <w:sz w:val="20"/>
                <w:szCs w:val="20"/>
              </w:rPr>
              <w:t xml:space="preserve">На оказание материальной помощи родственнику гражданина запаса, призванного по мобилизации </w:t>
            </w:r>
            <w:proofErr w:type="spellStart"/>
            <w:r>
              <w:rPr>
                <w:sz w:val="20"/>
                <w:szCs w:val="20"/>
              </w:rPr>
              <w:t>Тюлюмдекова</w:t>
            </w:r>
            <w:proofErr w:type="spellEnd"/>
            <w:r w:rsidRPr="00882708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ндрея</w:t>
            </w:r>
            <w:r w:rsidRPr="00882708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икторовича</w:t>
            </w:r>
            <w:r w:rsidRPr="00882708">
              <w:rPr>
                <w:sz w:val="20"/>
                <w:szCs w:val="20"/>
              </w:rPr>
              <w:t>, погибшего при выполнении воинского долга в ходе специальной военной операции на территории Донецкой Народной Республики на мероприятия, связанные с захоронением</w:t>
            </w:r>
          </w:p>
        </w:tc>
      </w:tr>
      <w:tr w:rsidR="00E05D82" w:rsidRPr="00617C58" w:rsidTr="00904ACB">
        <w:tc>
          <w:tcPr>
            <w:tcW w:w="534" w:type="dxa"/>
            <w:vAlign w:val="center"/>
          </w:tcPr>
          <w:p w:rsidR="00E05D82" w:rsidRPr="00904ACB" w:rsidRDefault="00904AC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04ACB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:rsidR="00E05D82" w:rsidRPr="00904ACB" w:rsidRDefault="00904AC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04ACB">
              <w:rPr>
                <w:sz w:val="20"/>
                <w:szCs w:val="20"/>
              </w:rPr>
              <w:t>Постановление № 1</w:t>
            </w:r>
            <w:r w:rsidR="00E05D82" w:rsidRPr="00904ACB">
              <w:rPr>
                <w:sz w:val="20"/>
                <w:szCs w:val="20"/>
              </w:rPr>
              <w:t>62-па от 01.1</w:t>
            </w:r>
            <w:r w:rsidRPr="00904ACB">
              <w:rPr>
                <w:sz w:val="20"/>
                <w:szCs w:val="20"/>
              </w:rPr>
              <w:t>2</w:t>
            </w:r>
            <w:r w:rsidR="00E05D82" w:rsidRPr="00904ACB">
              <w:rPr>
                <w:sz w:val="20"/>
                <w:szCs w:val="20"/>
              </w:rPr>
              <w:t>.202</w:t>
            </w:r>
            <w:r w:rsidRPr="00904AC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05D82" w:rsidRPr="00904ACB" w:rsidRDefault="00E05D8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04ACB">
              <w:rPr>
                <w:sz w:val="20"/>
                <w:szCs w:val="20"/>
              </w:rPr>
              <w:t>65 000,00</w:t>
            </w:r>
          </w:p>
        </w:tc>
        <w:tc>
          <w:tcPr>
            <w:tcW w:w="1417" w:type="dxa"/>
            <w:vAlign w:val="center"/>
          </w:tcPr>
          <w:p w:rsidR="00E05D82" w:rsidRPr="00904ACB" w:rsidRDefault="00E05D8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04ACB"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:rsidR="00E05D82" w:rsidRPr="00904ACB" w:rsidRDefault="00E05D82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04ACB">
              <w:rPr>
                <w:sz w:val="20"/>
                <w:szCs w:val="20"/>
              </w:rPr>
              <w:t>На оказание материальной п</w:t>
            </w:r>
            <w:r w:rsidR="00904ACB" w:rsidRPr="00904ACB">
              <w:rPr>
                <w:sz w:val="20"/>
                <w:szCs w:val="20"/>
              </w:rPr>
              <w:t>омощи родственнику добровольца</w:t>
            </w:r>
            <w:r w:rsidRPr="00904ACB">
              <w:rPr>
                <w:sz w:val="20"/>
                <w:szCs w:val="20"/>
              </w:rPr>
              <w:t xml:space="preserve"> </w:t>
            </w:r>
            <w:proofErr w:type="spellStart"/>
            <w:r w:rsidR="00904ACB" w:rsidRPr="00904ACB">
              <w:rPr>
                <w:sz w:val="20"/>
                <w:szCs w:val="20"/>
              </w:rPr>
              <w:t>Пристинского</w:t>
            </w:r>
            <w:proofErr w:type="spellEnd"/>
            <w:r w:rsidRPr="00904ACB">
              <w:rPr>
                <w:sz w:val="20"/>
                <w:szCs w:val="20"/>
              </w:rPr>
              <w:t xml:space="preserve"> </w:t>
            </w:r>
            <w:r w:rsidR="00904ACB" w:rsidRPr="00904ACB">
              <w:rPr>
                <w:sz w:val="20"/>
                <w:szCs w:val="20"/>
              </w:rPr>
              <w:t>Евгения</w:t>
            </w:r>
            <w:r w:rsidRPr="00904ACB">
              <w:rPr>
                <w:sz w:val="20"/>
                <w:szCs w:val="20"/>
              </w:rPr>
              <w:t xml:space="preserve"> </w:t>
            </w:r>
            <w:r w:rsidR="00904ACB" w:rsidRPr="00904ACB">
              <w:rPr>
                <w:sz w:val="20"/>
                <w:szCs w:val="20"/>
              </w:rPr>
              <w:t>Анатольевича</w:t>
            </w:r>
            <w:r w:rsidRPr="00904ACB">
              <w:rPr>
                <w:sz w:val="20"/>
                <w:szCs w:val="20"/>
              </w:rPr>
              <w:t>, погибшего при выполнении задач в ходе специальной военной операции на территории Украины,  Луганской Народной Республики и Донецкой Народной Республики, на мероприятия, связанные с захоронением</w:t>
            </w:r>
          </w:p>
        </w:tc>
      </w:tr>
      <w:tr w:rsidR="00904ACB" w:rsidRPr="00617C58" w:rsidTr="00904ACB">
        <w:tc>
          <w:tcPr>
            <w:tcW w:w="534" w:type="dxa"/>
            <w:vAlign w:val="center"/>
          </w:tcPr>
          <w:p w:rsidR="00904ACB" w:rsidRPr="00904ACB" w:rsidRDefault="00904AC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vAlign w:val="center"/>
          </w:tcPr>
          <w:p w:rsidR="00904ACB" w:rsidRPr="00904ACB" w:rsidRDefault="00904AC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04ACB">
              <w:rPr>
                <w:sz w:val="20"/>
                <w:szCs w:val="20"/>
              </w:rPr>
              <w:t>Постановление № 1</w:t>
            </w:r>
            <w:r>
              <w:rPr>
                <w:sz w:val="20"/>
                <w:szCs w:val="20"/>
              </w:rPr>
              <w:t>96-па от 15</w:t>
            </w:r>
            <w:r w:rsidRPr="00904ACB">
              <w:rPr>
                <w:sz w:val="20"/>
                <w:szCs w:val="20"/>
              </w:rPr>
              <w:t>.12.2023</w:t>
            </w:r>
          </w:p>
        </w:tc>
        <w:tc>
          <w:tcPr>
            <w:tcW w:w="1418" w:type="dxa"/>
            <w:vAlign w:val="center"/>
          </w:tcPr>
          <w:p w:rsidR="00904ACB" w:rsidRPr="00904ACB" w:rsidRDefault="00904AC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  <w:tc>
          <w:tcPr>
            <w:tcW w:w="1417" w:type="dxa"/>
            <w:vAlign w:val="center"/>
          </w:tcPr>
          <w:p w:rsidR="00904ACB" w:rsidRPr="00904ACB" w:rsidRDefault="00904AC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0" w:type="dxa"/>
          </w:tcPr>
          <w:p w:rsidR="00904ACB" w:rsidRPr="00904ACB" w:rsidRDefault="00904ACB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04ACB">
              <w:rPr>
                <w:sz w:val="20"/>
                <w:szCs w:val="20"/>
              </w:rPr>
              <w:t xml:space="preserve">На оказание материальной помощи родственнику добровольца </w:t>
            </w:r>
            <w:proofErr w:type="spellStart"/>
            <w:r>
              <w:rPr>
                <w:sz w:val="20"/>
                <w:szCs w:val="20"/>
              </w:rPr>
              <w:t>Воробейкина</w:t>
            </w:r>
            <w:proofErr w:type="spellEnd"/>
            <w:r w:rsidRPr="00904A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Александра</w:t>
            </w:r>
            <w:r w:rsidRPr="00904A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Николаевича</w:t>
            </w:r>
            <w:r w:rsidRPr="00904ACB">
              <w:rPr>
                <w:sz w:val="20"/>
                <w:szCs w:val="20"/>
              </w:rPr>
              <w:t>, погибшего при выполнении задач в ходе специальной военной операции на территории Украины,  Луганской Народной Республики и Донецкой Народной Республики, на мероприятия, связанные с захоронением</w:t>
            </w:r>
          </w:p>
        </w:tc>
      </w:tr>
      <w:tr w:rsidR="00E05D82" w:rsidRPr="00617C58" w:rsidTr="00904ACB">
        <w:tc>
          <w:tcPr>
            <w:tcW w:w="534" w:type="dxa"/>
            <w:vAlign w:val="center"/>
          </w:tcPr>
          <w:p w:rsidR="00E05D82" w:rsidRPr="0087055F" w:rsidRDefault="00E05D82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05D82" w:rsidRPr="0087055F" w:rsidRDefault="00E05D82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055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Align w:val="center"/>
          </w:tcPr>
          <w:p w:rsidR="00E05D82" w:rsidRPr="0087055F" w:rsidRDefault="00904ACB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055F">
              <w:rPr>
                <w:sz w:val="22"/>
                <w:szCs w:val="22"/>
              </w:rPr>
              <w:t>1 </w:t>
            </w:r>
            <w:r w:rsidR="0087055F" w:rsidRPr="0087055F">
              <w:rPr>
                <w:sz w:val="22"/>
                <w:szCs w:val="22"/>
              </w:rPr>
              <w:t>247</w:t>
            </w:r>
            <w:r w:rsidRPr="0087055F">
              <w:rPr>
                <w:sz w:val="22"/>
                <w:szCs w:val="22"/>
              </w:rPr>
              <w:t> </w:t>
            </w:r>
            <w:r w:rsidR="0087055F" w:rsidRPr="0087055F">
              <w:rPr>
                <w:sz w:val="22"/>
                <w:szCs w:val="22"/>
              </w:rPr>
              <w:t>6</w:t>
            </w:r>
            <w:r w:rsidRPr="0087055F">
              <w:rPr>
                <w:sz w:val="22"/>
                <w:szCs w:val="22"/>
              </w:rPr>
              <w:t>50,00</w:t>
            </w:r>
          </w:p>
        </w:tc>
        <w:tc>
          <w:tcPr>
            <w:tcW w:w="1417" w:type="dxa"/>
            <w:vAlign w:val="center"/>
          </w:tcPr>
          <w:p w:rsidR="00E05D82" w:rsidRPr="0087055F" w:rsidRDefault="00904ACB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055F">
              <w:rPr>
                <w:sz w:val="22"/>
                <w:szCs w:val="22"/>
              </w:rPr>
              <w:t>67</w:t>
            </w:r>
          </w:p>
        </w:tc>
        <w:tc>
          <w:tcPr>
            <w:tcW w:w="5210" w:type="dxa"/>
          </w:tcPr>
          <w:p w:rsidR="00E05D82" w:rsidRPr="0087055F" w:rsidRDefault="00E05D82" w:rsidP="00322E1F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87055F" w:rsidRPr="00617C58" w:rsidTr="00904ACB">
        <w:tc>
          <w:tcPr>
            <w:tcW w:w="534" w:type="dxa"/>
            <w:vAlign w:val="center"/>
          </w:tcPr>
          <w:p w:rsidR="0087055F" w:rsidRPr="0087055F" w:rsidRDefault="0087055F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7055F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:rsidR="0087055F" w:rsidRPr="0087055F" w:rsidRDefault="0087055F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7055F">
              <w:rPr>
                <w:sz w:val="20"/>
                <w:szCs w:val="20"/>
              </w:rPr>
              <w:t>Постановление № 154-па от 28.11.2023</w:t>
            </w:r>
          </w:p>
        </w:tc>
        <w:tc>
          <w:tcPr>
            <w:tcW w:w="1418" w:type="dxa"/>
            <w:vAlign w:val="center"/>
          </w:tcPr>
          <w:p w:rsidR="0087055F" w:rsidRPr="0087055F" w:rsidRDefault="0087055F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7055F">
              <w:rPr>
                <w:sz w:val="20"/>
                <w:szCs w:val="20"/>
              </w:rPr>
              <w:t>134 400,00</w:t>
            </w:r>
          </w:p>
        </w:tc>
        <w:tc>
          <w:tcPr>
            <w:tcW w:w="1417" w:type="dxa"/>
            <w:vAlign w:val="center"/>
          </w:tcPr>
          <w:p w:rsidR="0087055F" w:rsidRPr="0087055F" w:rsidRDefault="0087055F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10" w:type="dxa"/>
          </w:tcPr>
          <w:p w:rsidR="0087055F" w:rsidRPr="0087055F" w:rsidRDefault="0087055F" w:rsidP="00322E1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7055F">
              <w:rPr>
                <w:sz w:val="20"/>
                <w:szCs w:val="20"/>
              </w:rPr>
              <w:t>Оплата за  доставку дров семьям мобилизованных граждан</w:t>
            </w:r>
          </w:p>
        </w:tc>
      </w:tr>
      <w:tr w:rsidR="0087055F" w:rsidRPr="00617C58" w:rsidTr="00904ACB">
        <w:tc>
          <w:tcPr>
            <w:tcW w:w="534" w:type="dxa"/>
            <w:vAlign w:val="center"/>
          </w:tcPr>
          <w:p w:rsidR="0087055F" w:rsidRPr="0087055F" w:rsidRDefault="0087055F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7055F" w:rsidRPr="0087055F" w:rsidRDefault="0087055F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055F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vAlign w:val="center"/>
          </w:tcPr>
          <w:p w:rsidR="0087055F" w:rsidRPr="0087055F" w:rsidRDefault="0087055F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055F">
              <w:rPr>
                <w:sz w:val="22"/>
                <w:szCs w:val="22"/>
              </w:rPr>
              <w:t>1 382 050,00</w:t>
            </w:r>
          </w:p>
        </w:tc>
        <w:tc>
          <w:tcPr>
            <w:tcW w:w="1417" w:type="dxa"/>
            <w:vAlign w:val="center"/>
          </w:tcPr>
          <w:p w:rsidR="0087055F" w:rsidRPr="0087055F" w:rsidRDefault="0087055F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10" w:type="dxa"/>
          </w:tcPr>
          <w:p w:rsidR="0087055F" w:rsidRPr="00EA38D5" w:rsidRDefault="0087055F" w:rsidP="00322E1F">
            <w:pPr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E05D82" w:rsidRPr="00617C58" w:rsidRDefault="00E05D82" w:rsidP="00322E1F">
      <w:pPr>
        <w:autoSpaceDE w:val="0"/>
        <w:autoSpaceDN w:val="0"/>
        <w:ind w:firstLine="851"/>
        <w:jc w:val="both"/>
        <w:rPr>
          <w:sz w:val="22"/>
          <w:szCs w:val="22"/>
          <w:highlight w:val="yellow"/>
        </w:rPr>
      </w:pPr>
      <w:r w:rsidRPr="00617C58">
        <w:rPr>
          <w:sz w:val="22"/>
          <w:szCs w:val="22"/>
          <w:highlight w:val="yellow"/>
        </w:rPr>
        <w:t xml:space="preserve"> </w:t>
      </w:r>
    </w:p>
    <w:p w:rsidR="00E05D82" w:rsidRPr="00467EE0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67EE0">
        <w:rPr>
          <w:sz w:val="26"/>
          <w:szCs w:val="26"/>
        </w:rPr>
        <w:t>Исполнение отдельных государственных полномочий по обеспечению мер социальной поддержки педагогическим работникам муниципальным образованиям Приморского края осуществлялось в рамках реализации национального проекта «Образование», федеральный проект «Учитель будущего».</w:t>
      </w:r>
    </w:p>
    <w:p w:rsidR="00E05D82" w:rsidRPr="0078559E" w:rsidRDefault="00467EE0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67EE0">
        <w:rPr>
          <w:sz w:val="26"/>
          <w:szCs w:val="26"/>
        </w:rPr>
        <w:t>При плановых ассигнованиях 1</w:t>
      </w:r>
      <w:r w:rsidR="00E05D82" w:rsidRPr="00467EE0">
        <w:rPr>
          <w:sz w:val="26"/>
          <w:szCs w:val="26"/>
        </w:rPr>
        <w:t> </w:t>
      </w:r>
      <w:r w:rsidRPr="00467EE0">
        <w:rPr>
          <w:sz w:val="26"/>
          <w:szCs w:val="26"/>
        </w:rPr>
        <w:t>175</w:t>
      </w:r>
      <w:r w:rsidR="00E05D82" w:rsidRPr="00467EE0">
        <w:rPr>
          <w:sz w:val="26"/>
          <w:szCs w:val="26"/>
        </w:rPr>
        <w:t> </w:t>
      </w:r>
      <w:r w:rsidRPr="00467EE0">
        <w:rPr>
          <w:sz w:val="26"/>
          <w:szCs w:val="26"/>
        </w:rPr>
        <w:t>000</w:t>
      </w:r>
      <w:r w:rsidR="00E05D82" w:rsidRPr="00467EE0">
        <w:rPr>
          <w:sz w:val="26"/>
          <w:szCs w:val="26"/>
        </w:rPr>
        <w:t>,00 рублей, исполнено 1 </w:t>
      </w:r>
      <w:r w:rsidRPr="00467EE0">
        <w:rPr>
          <w:sz w:val="26"/>
          <w:szCs w:val="26"/>
        </w:rPr>
        <w:t>175</w:t>
      </w:r>
      <w:r w:rsidR="00E05D82" w:rsidRPr="00467EE0">
        <w:rPr>
          <w:sz w:val="26"/>
          <w:szCs w:val="26"/>
        </w:rPr>
        <w:t> </w:t>
      </w:r>
      <w:r w:rsidRPr="00467EE0">
        <w:rPr>
          <w:sz w:val="26"/>
          <w:szCs w:val="26"/>
        </w:rPr>
        <w:t>000</w:t>
      </w:r>
      <w:r w:rsidR="00E05D82" w:rsidRPr="00467EE0">
        <w:rPr>
          <w:sz w:val="26"/>
          <w:szCs w:val="26"/>
        </w:rPr>
        <w:t>,</w:t>
      </w:r>
      <w:r w:rsidRPr="00467EE0">
        <w:rPr>
          <w:sz w:val="26"/>
          <w:szCs w:val="26"/>
        </w:rPr>
        <w:t>00 рублей, или 100</w:t>
      </w:r>
      <w:r w:rsidR="00E05D82" w:rsidRPr="00467EE0">
        <w:rPr>
          <w:sz w:val="26"/>
          <w:szCs w:val="26"/>
        </w:rPr>
        <w:t>,</w:t>
      </w:r>
      <w:r w:rsidRPr="00467EE0">
        <w:rPr>
          <w:sz w:val="26"/>
          <w:szCs w:val="26"/>
        </w:rPr>
        <w:t>00</w:t>
      </w:r>
      <w:r w:rsidR="00E05D82" w:rsidRPr="00467EE0">
        <w:rPr>
          <w:sz w:val="26"/>
          <w:szCs w:val="26"/>
        </w:rPr>
        <w:t xml:space="preserve">% </w:t>
      </w:r>
      <w:proofErr w:type="gramStart"/>
      <w:r w:rsidR="00E05D82" w:rsidRPr="00467EE0">
        <w:rPr>
          <w:sz w:val="26"/>
          <w:szCs w:val="26"/>
        </w:rPr>
        <w:t>от</w:t>
      </w:r>
      <w:proofErr w:type="gramEnd"/>
      <w:r w:rsidR="00E05D82" w:rsidRPr="00467EE0">
        <w:rPr>
          <w:sz w:val="26"/>
          <w:szCs w:val="26"/>
        </w:rPr>
        <w:t xml:space="preserve"> предусмотренных</w:t>
      </w:r>
      <w:r w:rsidR="00E05D82" w:rsidRPr="0078559E">
        <w:rPr>
          <w:sz w:val="26"/>
          <w:szCs w:val="26"/>
        </w:rPr>
        <w:t>. Единовременные выплаты были предоставлены трем молодым специалистам по 350 000,00 рублей.</w:t>
      </w:r>
    </w:p>
    <w:p w:rsidR="00E05D82" w:rsidRPr="0078559E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78559E">
        <w:rPr>
          <w:sz w:val="26"/>
          <w:szCs w:val="26"/>
        </w:rPr>
        <w:t xml:space="preserve"> Получателя</w:t>
      </w:r>
      <w:r w:rsidR="0078559E" w:rsidRPr="0078559E">
        <w:rPr>
          <w:sz w:val="26"/>
          <w:szCs w:val="26"/>
        </w:rPr>
        <w:t>ми ежемесячных выплат являются 7</w:t>
      </w:r>
      <w:r w:rsidRPr="0078559E">
        <w:rPr>
          <w:sz w:val="26"/>
          <w:szCs w:val="26"/>
        </w:rPr>
        <w:t xml:space="preserve"> мол</w:t>
      </w:r>
      <w:r w:rsidR="0078559E" w:rsidRPr="0078559E">
        <w:rPr>
          <w:sz w:val="26"/>
          <w:szCs w:val="26"/>
        </w:rPr>
        <w:t>одых специалистов</w:t>
      </w:r>
      <w:r w:rsidRPr="0078559E">
        <w:rPr>
          <w:sz w:val="26"/>
          <w:szCs w:val="26"/>
        </w:rPr>
        <w:t xml:space="preserve">. В среднем, ежемесячные выплаты молодым специалистам </w:t>
      </w:r>
      <w:r w:rsidR="0078559E" w:rsidRPr="0078559E">
        <w:rPr>
          <w:sz w:val="26"/>
          <w:szCs w:val="26"/>
        </w:rPr>
        <w:t>составили 10 000,00 рублей</w:t>
      </w:r>
      <w:r w:rsidRPr="0078559E">
        <w:rPr>
          <w:sz w:val="26"/>
          <w:szCs w:val="26"/>
        </w:rPr>
        <w:t>.</w:t>
      </w:r>
    </w:p>
    <w:p w:rsidR="00E05D82" w:rsidRPr="00457347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21C64">
        <w:rPr>
          <w:sz w:val="26"/>
          <w:szCs w:val="26"/>
        </w:rPr>
        <w:t>В отчетном периоде меры социальной поддержки предоставлялись и работникам Муниципального бюджетного учреждения дополнительного образования детей «</w:t>
      </w:r>
      <w:proofErr w:type="spellStart"/>
      <w:r w:rsidRPr="00421C64">
        <w:rPr>
          <w:sz w:val="26"/>
          <w:szCs w:val="26"/>
        </w:rPr>
        <w:t>Яковлевская</w:t>
      </w:r>
      <w:proofErr w:type="spellEnd"/>
      <w:r w:rsidRPr="00421C64">
        <w:rPr>
          <w:sz w:val="26"/>
          <w:szCs w:val="26"/>
        </w:rPr>
        <w:t xml:space="preserve"> Детская школа искусств». Всего расходов по плану и факти</w:t>
      </w:r>
      <w:r w:rsidR="00421C64" w:rsidRPr="00421C64">
        <w:rPr>
          <w:sz w:val="26"/>
          <w:szCs w:val="26"/>
        </w:rPr>
        <w:t>чески осуществлено в размере 630</w:t>
      </w:r>
      <w:r w:rsidRPr="00421C64">
        <w:rPr>
          <w:sz w:val="26"/>
          <w:szCs w:val="26"/>
        </w:rPr>
        <w:t> 000,00 рублей</w:t>
      </w:r>
      <w:r w:rsidRPr="00457347">
        <w:rPr>
          <w:sz w:val="26"/>
          <w:szCs w:val="26"/>
        </w:rPr>
        <w:t>. Единовременная выплата мо</w:t>
      </w:r>
      <w:r w:rsidR="00457347" w:rsidRPr="00457347">
        <w:rPr>
          <w:sz w:val="26"/>
          <w:szCs w:val="26"/>
        </w:rPr>
        <w:t>лодому специалисту (1 человек) составила  35</w:t>
      </w:r>
      <w:r w:rsidRPr="00457347">
        <w:rPr>
          <w:sz w:val="26"/>
          <w:szCs w:val="26"/>
        </w:rPr>
        <w:t>0 000,00 рублей; на ежемесячные выплаты</w:t>
      </w:r>
      <w:r w:rsidR="00457347" w:rsidRPr="00457347">
        <w:rPr>
          <w:sz w:val="26"/>
          <w:szCs w:val="26"/>
        </w:rPr>
        <w:t xml:space="preserve"> молодым специалистам (2 человека) направлено 22</w:t>
      </w:r>
      <w:r w:rsidRPr="00457347">
        <w:rPr>
          <w:sz w:val="26"/>
          <w:szCs w:val="26"/>
        </w:rPr>
        <w:t>0 000 рублей; наставнику</w:t>
      </w:r>
      <w:r w:rsidR="00457347" w:rsidRPr="00457347">
        <w:rPr>
          <w:sz w:val="26"/>
          <w:szCs w:val="26"/>
        </w:rPr>
        <w:t xml:space="preserve"> (2 </w:t>
      </w:r>
      <w:proofErr w:type="gramStart"/>
      <w:r w:rsidR="00457347" w:rsidRPr="00457347">
        <w:rPr>
          <w:sz w:val="26"/>
          <w:szCs w:val="26"/>
        </w:rPr>
        <w:t xml:space="preserve">человека) </w:t>
      </w:r>
      <w:proofErr w:type="gramEnd"/>
      <w:r w:rsidR="00457347" w:rsidRPr="00457347">
        <w:rPr>
          <w:sz w:val="26"/>
          <w:szCs w:val="26"/>
        </w:rPr>
        <w:t>ежемесячная выплата составила</w:t>
      </w:r>
      <w:r w:rsidRPr="00457347">
        <w:rPr>
          <w:sz w:val="26"/>
          <w:szCs w:val="26"/>
        </w:rPr>
        <w:t xml:space="preserve"> </w:t>
      </w:r>
      <w:r w:rsidR="00457347" w:rsidRPr="00457347">
        <w:rPr>
          <w:sz w:val="26"/>
          <w:szCs w:val="26"/>
        </w:rPr>
        <w:t>60 000 рублей</w:t>
      </w:r>
      <w:r w:rsidRPr="00457347">
        <w:rPr>
          <w:sz w:val="26"/>
          <w:szCs w:val="26"/>
        </w:rPr>
        <w:t xml:space="preserve">. </w:t>
      </w:r>
    </w:p>
    <w:p w:rsidR="00E05D82" w:rsidRPr="000D67E9" w:rsidRDefault="00E05D82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0D67E9">
        <w:rPr>
          <w:b/>
          <w:bCs/>
          <w:sz w:val="26"/>
          <w:szCs w:val="26"/>
        </w:rPr>
        <w:t>Подраздел 1004 «Охрана семьи и детства»</w:t>
      </w:r>
    </w:p>
    <w:p w:rsidR="00E05D82" w:rsidRPr="000D67E9" w:rsidRDefault="00E05D82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0D67E9">
        <w:rPr>
          <w:bCs/>
          <w:sz w:val="26"/>
          <w:szCs w:val="26"/>
        </w:rPr>
        <w:t>Расходы за счет средств субвенции из краевого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при у</w:t>
      </w:r>
      <w:r w:rsidR="00EA38D5" w:rsidRPr="000D67E9">
        <w:rPr>
          <w:bCs/>
          <w:sz w:val="26"/>
          <w:szCs w:val="26"/>
        </w:rPr>
        <w:t xml:space="preserve">точненных плановых назначениях </w:t>
      </w:r>
      <w:r w:rsidR="000D67E9" w:rsidRPr="000D67E9">
        <w:rPr>
          <w:bCs/>
          <w:sz w:val="26"/>
          <w:szCs w:val="26"/>
        </w:rPr>
        <w:t>13</w:t>
      </w:r>
      <w:r w:rsidRPr="000D67E9">
        <w:rPr>
          <w:bCs/>
          <w:sz w:val="26"/>
          <w:szCs w:val="26"/>
        </w:rPr>
        <w:t> </w:t>
      </w:r>
      <w:r w:rsidR="000D67E9" w:rsidRPr="000D67E9">
        <w:rPr>
          <w:bCs/>
          <w:sz w:val="26"/>
          <w:szCs w:val="26"/>
        </w:rPr>
        <w:t>770</w:t>
      </w:r>
      <w:r w:rsidRPr="000D67E9">
        <w:rPr>
          <w:bCs/>
          <w:sz w:val="26"/>
          <w:szCs w:val="26"/>
        </w:rPr>
        <w:t> </w:t>
      </w:r>
      <w:r w:rsidR="000D67E9" w:rsidRPr="000D67E9">
        <w:rPr>
          <w:bCs/>
          <w:sz w:val="26"/>
          <w:szCs w:val="26"/>
        </w:rPr>
        <w:t>079</w:t>
      </w:r>
      <w:r w:rsidRPr="000D67E9">
        <w:rPr>
          <w:bCs/>
          <w:sz w:val="26"/>
          <w:szCs w:val="26"/>
        </w:rPr>
        <w:t>,</w:t>
      </w:r>
      <w:r w:rsidR="00EA38D5" w:rsidRPr="000D67E9">
        <w:rPr>
          <w:bCs/>
          <w:sz w:val="26"/>
          <w:szCs w:val="26"/>
        </w:rPr>
        <w:t>99</w:t>
      </w:r>
      <w:r w:rsidRPr="000D67E9">
        <w:rPr>
          <w:bCs/>
          <w:sz w:val="26"/>
          <w:szCs w:val="26"/>
        </w:rPr>
        <w:t xml:space="preserve"> рублей исполнены в сумме </w:t>
      </w:r>
      <w:r w:rsidR="000D67E9" w:rsidRPr="000D67E9">
        <w:rPr>
          <w:bCs/>
          <w:sz w:val="26"/>
          <w:szCs w:val="26"/>
        </w:rPr>
        <w:t>10</w:t>
      </w:r>
      <w:r w:rsidRPr="000D67E9">
        <w:rPr>
          <w:bCs/>
          <w:sz w:val="26"/>
          <w:szCs w:val="26"/>
        </w:rPr>
        <w:t> </w:t>
      </w:r>
      <w:r w:rsidR="000D67E9" w:rsidRPr="000D67E9">
        <w:rPr>
          <w:bCs/>
          <w:sz w:val="26"/>
          <w:szCs w:val="26"/>
        </w:rPr>
        <w:t>972</w:t>
      </w:r>
      <w:r w:rsidRPr="000D67E9">
        <w:rPr>
          <w:bCs/>
          <w:sz w:val="26"/>
          <w:szCs w:val="26"/>
        </w:rPr>
        <w:t> </w:t>
      </w:r>
      <w:r w:rsidR="00EA38D5" w:rsidRPr="000D67E9">
        <w:rPr>
          <w:bCs/>
          <w:sz w:val="26"/>
          <w:szCs w:val="26"/>
        </w:rPr>
        <w:t>7</w:t>
      </w:r>
      <w:r w:rsidR="000D67E9" w:rsidRPr="000D67E9">
        <w:rPr>
          <w:bCs/>
          <w:sz w:val="26"/>
          <w:szCs w:val="26"/>
        </w:rPr>
        <w:t>07</w:t>
      </w:r>
      <w:r w:rsidRPr="000D67E9">
        <w:rPr>
          <w:bCs/>
          <w:sz w:val="26"/>
          <w:szCs w:val="26"/>
        </w:rPr>
        <w:t>,</w:t>
      </w:r>
      <w:r w:rsidR="00EA38D5" w:rsidRPr="000D67E9">
        <w:rPr>
          <w:bCs/>
          <w:sz w:val="26"/>
          <w:szCs w:val="26"/>
        </w:rPr>
        <w:t>40</w:t>
      </w:r>
      <w:r w:rsidRPr="000D67E9">
        <w:rPr>
          <w:bCs/>
          <w:sz w:val="26"/>
          <w:szCs w:val="26"/>
        </w:rPr>
        <w:t xml:space="preserve"> рублей, или </w:t>
      </w:r>
      <w:r w:rsidR="00EA38D5" w:rsidRPr="000D67E9">
        <w:rPr>
          <w:bCs/>
          <w:sz w:val="26"/>
          <w:szCs w:val="26"/>
        </w:rPr>
        <w:t>7</w:t>
      </w:r>
      <w:r w:rsidR="000D67E9" w:rsidRPr="000D67E9">
        <w:rPr>
          <w:bCs/>
          <w:sz w:val="26"/>
          <w:szCs w:val="26"/>
        </w:rPr>
        <w:t>9</w:t>
      </w:r>
      <w:r w:rsidRPr="000D67E9">
        <w:rPr>
          <w:bCs/>
          <w:sz w:val="26"/>
          <w:szCs w:val="26"/>
        </w:rPr>
        <w:t>,</w:t>
      </w:r>
      <w:r w:rsidR="000D67E9" w:rsidRPr="000D67E9">
        <w:rPr>
          <w:bCs/>
          <w:sz w:val="26"/>
          <w:szCs w:val="26"/>
        </w:rPr>
        <w:t>69%. Было приобретено 8</w:t>
      </w:r>
      <w:r w:rsidRPr="000D67E9">
        <w:rPr>
          <w:bCs/>
          <w:sz w:val="26"/>
          <w:szCs w:val="26"/>
        </w:rPr>
        <w:t xml:space="preserve"> квартир. В связи с экономией при проведении конкурсных процедур средства исполнены не в полном объеме.</w:t>
      </w:r>
      <w:r w:rsidR="000D67E9" w:rsidRPr="000D67E9">
        <w:rPr>
          <w:bCs/>
          <w:sz w:val="26"/>
          <w:szCs w:val="26"/>
        </w:rPr>
        <w:t xml:space="preserve"> Также причиной не полного освоения средств является отсутствие предложений на квартиры.</w:t>
      </w:r>
    </w:p>
    <w:p w:rsidR="00E05D82" w:rsidRPr="00C62693" w:rsidRDefault="00E05D82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0D67E9">
        <w:rPr>
          <w:bCs/>
          <w:sz w:val="26"/>
          <w:szCs w:val="26"/>
        </w:rPr>
        <w:lastRenderedPageBreak/>
        <w:t xml:space="preserve">По Подпрограмме «Социальная поддержка семей и детей в </w:t>
      </w:r>
      <w:proofErr w:type="spellStart"/>
      <w:r w:rsidRPr="000D67E9">
        <w:rPr>
          <w:bCs/>
          <w:sz w:val="26"/>
          <w:szCs w:val="26"/>
        </w:rPr>
        <w:t>Яковлевском</w:t>
      </w:r>
      <w:proofErr w:type="spellEnd"/>
      <w:r w:rsidRPr="000D67E9">
        <w:rPr>
          <w:bCs/>
          <w:sz w:val="26"/>
          <w:szCs w:val="26"/>
        </w:rPr>
        <w:t xml:space="preserve"> муниципальном районе» на 2020 – 2025 годы, МП «Социальная поддержка населения </w:t>
      </w:r>
      <w:proofErr w:type="spellStart"/>
      <w:r w:rsidRPr="000D67E9">
        <w:rPr>
          <w:bCs/>
          <w:sz w:val="26"/>
          <w:szCs w:val="26"/>
        </w:rPr>
        <w:t>Яковлевского</w:t>
      </w:r>
      <w:proofErr w:type="spellEnd"/>
      <w:r w:rsidRPr="000D67E9">
        <w:rPr>
          <w:bCs/>
          <w:sz w:val="26"/>
          <w:szCs w:val="26"/>
        </w:rPr>
        <w:t xml:space="preserve"> муниципального района» на 2019 - 2025 годы, исполнялись расходы за счет субвенции на реализацию государственных полномочий по социальной поддержке детей, оставшихся без попечения родителей, принявших на воспитание в семью детей, оставшихся без попечения ро</w:t>
      </w:r>
      <w:r w:rsidR="000D67E9" w:rsidRPr="000D67E9">
        <w:rPr>
          <w:bCs/>
          <w:sz w:val="26"/>
          <w:szCs w:val="26"/>
        </w:rPr>
        <w:t>дителей. Исполнение составило 98</w:t>
      </w:r>
      <w:r w:rsidRPr="000D67E9">
        <w:rPr>
          <w:bCs/>
          <w:sz w:val="26"/>
          <w:szCs w:val="26"/>
        </w:rPr>
        <w:t>,5</w:t>
      </w:r>
      <w:r w:rsidR="000D67E9" w:rsidRPr="000D67E9">
        <w:rPr>
          <w:bCs/>
          <w:sz w:val="26"/>
          <w:szCs w:val="26"/>
        </w:rPr>
        <w:t>5</w:t>
      </w:r>
      <w:r w:rsidR="00C62693">
        <w:rPr>
          <w:bCs/>
          <w:sz w:val="26"/>
          <w:szCs w:val="26"/>
        </w:rPr>
        <w:t>%. При утвержденном годовом плане 32 457 970,74 рублей исполнено 31 986 035,92 рублей</w:t>
      </w:r>
      <w:r w:rsidR="004B5CE5">
        <w:rPr>
          <w:bCs/>
          <w:sz w:val="26"/>
          <w:szCs w:val="26"/>
        </w:rPr>
        <w:t>.</w:t>
      </w:r>
    </w:p>
    <w:p w:rsidR="00086688" w:rsidRPr="00C62693" w:rsidRDefault="00E05D82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C62693">
        <w:rPr>
          <w:bCs/>
          <w:sz w:val="26"/>
          <w:szCs w:val="26"/>
        </w:rPr>
        <w:t>Размер неисполненных бюд</w:t>
      </w:r>
      <w:r w:rsidR="00C62693" w:rsidRPr="00C62693">
        <w:rPr>
          <w:bCs/>
          <w:sz w:val="26"/>
          <w:szCs w:val="26"/>
        </w:rPr>
        <w:t>жетных ассигнований составил 471</w:t>
      </w:r>
      <w:r w:rsidRPr="00C62693">
        <w:rPr>
          <w:bCs/>
          <w:sz w:val="26"/>
          <w:szCs w:val="26"/>
        </w:rPr>
        <w:t> </w:t>
      </w:r>
      <w:r w:rsidR="00C62693" w:rsidRPr="00C62693">
        <w:rPr>
          <w:bCs/>
          <w:sz w:val="26"/>
          <w:szCs w:val="26"/>
        </w:rPr>
        <w:t>934</w:t>
      </w:r>
      <w:r w:rsidRPr="00C62693">
        <w:rPr>
          <w:bCs/>
          <w:sz w:val="26"/>
          <w:szCs w:val="26"/>
        </w:rPr>
        <w:t>,</w:t>
      </w:r>
      <w:r w:rsidR="00C62693" w:rsidRPr="00C62693">
        <w:rPr>
          <w:bCs/>
          <w:sz w:val="26"/>
          <w:szCs w:val="26"/>
        </w:rPr>
        <w:t>82</w:t>
      </w:r>
      <w:r w:rsidRPr="00C62693">
        <w:rPr>
          <w:bCs/>
          <w:sz w:val="26"/>
          <w:szCs w:val="26"/>
        </w:rPr>
        <w:t xml:space="preserve"> рублей в связи с расторжением договоров о создании приемной семьи. Средства освоены в пределах потребности.</w:t>
      </w:r>
    </w:p>
    <w:p w:rsidR="00E05D82" w:rsidRPr="00A601C2" w:rsidRDefault="00E05D82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proofErr w:type="gramStart"/>
      <w:r w:rsidRPr="00A601C2">
        <w:rPr>
          <w:bCs/>
          <w:sz w:val="26"/>
          <w:szCs w:val="26"/>
        </w:rPr>
        <w:t xml:space="preserve">Постановлением Администрации </w:t>
      </w:r>
      <w:proofErr w:type="spellStart"/>
      <w:r w:rsidRPr="00A601C2">
        <w:rPr>
          <w:bCs/>
          <w:sz w:val="26"/>
          <w:szCs w:val="26"/>
        </w:rPr>
        <w:t>Яковлевского</w:t>
      </w:r>
      <w:proofErr w:type="spellEnd"/>
      <w:r w:rsidRPr="00A601C2">
        <w:rPr>
          <w:bCs/>
          <w:sz w:val="26"/>
          <w:szCs w:val="26"/>
        </w:rPr>
        <w:t xml:space="preserve"> муниципального района от 07.10.2022 № 523-НПА «Об утверждении Порядка взимания, использования и регулирования родительской платы за присмотр и уход за детьми в муниципальных образовательных организациях </w:t>
      </w:r>
      <w:proofErr w:type="spellStart"/>
      <w:r w:rsidRPr="00A601C2">
        <w:rPr>
          <w:bCs/>
          <w:sz w:val="26"/>
          <w:szCs w:val="26"/>
        </w:rPr>
        <w:t>Яковлевского</w:t>
      </w:r>
      <w:proofErr w:type="spellEnd"/>
      <w:r w:rsidRPr="00A601C2">
        <w:rPr>
          <w:bCs/>
          <w:sz w:val="26"/>
          <w:szCs w:val="26"/>
        </w:rPr>
        <w:t xml:space="preserve"> муниципального района, реализующих образовательную программу дошкольного образования» установлены льготы для детей из семей граждан, призванных на военную службу по мобилизации в Вооруженные Силы Российской Федерации в период частичной мобилизации.</w:t>
      </w:r>
      <w:proofErr w:type="gramEnd"/>
    </w:p>
    <w:p w:rsidR="00E05D82" w:rsidRPr="00A601C2" w:rsidRDefault="00E05D82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A601C2">
        <w:rPr>
          <w:bCs/>
          <w:sz w:val="26"/>
          <w:szCs w:val="26"/>
        </w:rPr>
        <w:t xml:space="preserve"> Общая сумма средств бюджета муниципального района, направленна</w:t>
      </w:r>
      <w:r w:rsidR="00A601C2" w:rsidRPr="00A601C2">
        <w:rPr>
          <w:bCs/>
          <w:sz w:val="26"/>
          <w:szCs w:val="26"/>
        </w:rPr>
        <w:t>я на указанные цели составила 72</w:t>
      </w:r>
      <w:r w:rsidRPr="00A601C2">
        <w:rPr>
          <w:bCs/>
          <w:sz w:val="26"/>
          <w:szCs w:val="26"/>
        </w:rPr>
        <w:t> </w:t>
      </w:r>
      <w:r w:rsidR="00A601C2" w:rsidRPr="00A601C2">
        <w:rPr>
          <w:bCs/>
          <w:sz w:val="26"/>
          <w:szCs w:val="26"/>
        </w:rPr>
        <w:t>857</w:t>
      </w:r>
      <w:r w:rsidRPr="00A601C2">
        <w:rPr>
          <w:bCs/>
          <w:sz w:val="26"/>
          <w:szCs w:val="26"/>
        </w:rPr>
        <w:t>,</w:t>
      </w:r>
      <w:r w:rsidR="00A601C2" w:rsidRPr="00A601C2">
        <w:rPr>
          <w:bCs/>
          <w:sz w:val="26"/>
          <w:szCs w:val="26"/>
        </w:rPr>
        <w:t>02</w:t>
      </w:r>
      <w:r w:rsidRPr="00A601C2">
        <w:rPr>
          <w:bCs/>
          <w:sz w:val="26"/>
          <w:szCs w:val="26"/>
        </w:rPr>
        <w:t xml:space="preserve"> рублей. В том числе по учреждениям:</w:t>
      </w:r>
    </w:p>
    <w:p w:rsidR="00E05D82" w:rsidRPr="00C263E0" w:rsidRDefault="00C263E0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C263E0">
        <w:rPr>
          <w:sz w:val="26"/>
          <w:szCs w:val="26"/>
        </w:rPr>
        <w:t xml:space="preserve">МБДОУ «ЦРР» </w:t>
      </w:r>
      <w:proofErr w:type="gramStart"/>
      <w:r w:rsidRPr="00C263E0">
        <w:rPr>
          <w:sz w:val="26"/>
          <w:szCs w:val="26"/>
        </w:rPr>
        <w:t>с</w:t>
      </w:r>
      <w:proofErr w:type="gramEnd"/>
      <w:r w:rsidRPr="00C263E0">
        <w:rPr>
          <w:sz w:val="26"/>
          <w:szCs w:val="26"/>
        </w:rPr>
        <w:t xml:space="preserve">. </w:t>
      </w:r>
      <w:proofErr w:type="gramStart"/>
      <w:r w:rsidRPr="00C263E0">
        <w:rPr>
          <w:sz w:val="26"/>
          <w:szCs w:val="26"/>
        </w:rPr>
        <w:t>Яковлевка</w:t>
      </w:r>
      <w:proofErr w:type="gramEnd"/>
      <w:r w:rsidRPr="00C263E0">
        <w:rPr>
          <w:sz w:val="26"/>
          <w:szCs w:val="26"/>
        </w:rPr>
        <w:t xml:space="preserve"> – 40</w:t>
      </w:r>
      <w:r w:rsidR="00E05D82" w:rsidRPr="00C263E0">
        <w:rPr>
          <w:sz w:val="26"/>
          <w:szCs w:val="26"/>
        </w:rPr>
        <w:t> 1</w:t>
      </w:r>
      <w:r w:rsidRPr="00C263E0">
        <w:rPr>
          <w:sz w:val="26"/>
          <w:szCs w:val="26"/>
        </w:rPr>
        <w:t>45</w:t>
      </w:r>
      <w:r w:rsidR="00E05D82" w:rsidRPr="00C263E0">
        <w:rPr>
          <w:sz w:val="26"/>
          <w:szCs w:val="26"/>
        </w:rPr>
        <w:t>,</w:t>
      </w:r>
      <w:r w:rsidRPr="00C263E0">
        <w:rPr>
          <w:sz w:val="26"/>
          <w:szCs w:val="26"/>
        </w:rPr>
        <w:t>31</w:t>
      </w:r>
      <w:r w:rsidR="00E05D82" w:rsidRPr="00C263E0">
        <w:rPr>
          <w:sz w:val="26"/>
          <w:szCs w:val="26"/>
        </w:rPr>
        <w:t xml:space="preserve"> рублей (9 детей);</w:t>
      </w:r>
    </w:p>
    <w:p w:rsidR="00E05D82" w:rsidRPr="00C263E0" w:rsidRDefault="00C263E0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C263E0">
        <w:rPr>
          <w:sz w:val="26"/>
          <w:szCs w:val="26"/>
        </w:rPr>
        <w:t xml:space="preserve">МБДОУ «ЦРР» с. </w:t>
      </w:r>
      <w:proofErr w:type="spellStart"/>
      <w:r w:rsidRPr="00C263E0">
        <w:rPr>
          <w:sz w:val="26"/>
          <w:szCs w:val="26"/>
        </w:rPr>
        <w:t>Новосысоевки</w:t>
      </w:r>
      <w:proofErr w:type="spellEnd"/>
      <w:r w:rsidRPr="00C263E0">
        <w:rPr>
          <w:sz w:val="26"/>
          <w:szCs w:val="26"/>
        </w:rPr>
        <w:t xml:space="preserve"> -  7</w:t>
      </w:r>
      <w:r w:rsidR="00E05D82" w:rsidRPr="00C263E0">
        <w:rPr>
          <w:sz w:val="26"/>
          <w:szCs w:val="26"/>
        </w:rPr>
        <w:t> </w:t>
      </w:r>
      <w:r w:rsidRPr="00C263E0">
        <w:rPr>
          <w:sz w:val="26"/>
          <w:szCs w:val="26"/>
        </w:rPr>
        <w:t>810</w:t>
      </w:r>
      <w:r w:rsidR="00E05D82" w:rsidRPr="00C263E0">
        <w:rPr>
          <w:sz w:val="26"/>
          <w:szCs w:val="26"/>
        </w:rPr>
        <w:t>,</w:t>
      </w:r>
      <w:r w:rsidRPr="00C263E0">
        <w:rPr>
          <w:sz w:val="26"/>
          <w:szCs w:val="26"/>
        </w:rPr>
        <w:t>0</w:t>
      </w:r>
      <w:r w:rsidR="00E05D82" w:rsidRPr="00C263E0">
        <w:rPr>
          <w:sz w:val="26"/>
          <w:szCs w:val="26"/>
        </w:rPr>
        <w:t>9 рублей (1 ребенок);</w:t>
      </w:r>
    </w:p>
    <w:p w:rsidR="00E05D82" w:rsidRPr="00C263E0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C263E0">
        <w:rPr>
          <w:sz w:val="26"/>
          <w:szCs w:val="26"/>
        </w:rPr>
        <w:t xml:space="preserve">МБДОУ </w:t>
      </w:r>
      <w:proofErr w:type="spellStart"/>
      <w:r w:rsidRPr="00C263E0">
        <w:rPr>
          <w:sz w:val="26"/>
          <w:szCs w:val="26"/>
        </w:rPr>
        <w:t>Варфоломеевский</w:t>
      </w:r>
      <w:proofErr w:type="spellEnd"/>
      <w:r w:rsidRPr="00C263E0">
        <w:rPr>
          <w:sz w:val="26"/>
          <w:szCs w:val="26"/>
        </w:rPr>
        <w:t xml:space="preserve"> детский с</w:t>
      </w:r>
      <w:r w:rsidR="00C263E0" w:rsidRPr="00C263E0">
        <w:rPr>
          <w:sz w:val="26"/>
          <w:szCs w:val="26"/>
        </w:rPr>
        <w:t>ад – 11</w:t>
      </w:r>
      <w:r w:rsidRPr="00C263E0">
        <w:rPr>
          <w:sz w:val="26"/>
          <w:szCs w:val="26"/>
        </w:rPr>
        <w:t> </w:t>
      </w:r>
      <w:r w:rsidR="00C263E0" w:rsidRPr="00C263E0">
        <w:rPr>
          <w:sz w:val="26"/>
          <w:szCs w:val="26"/>
        </w:rPr>
        <w:t>795</w:t>
      </w:r>
      <w:r w:rsidRPr="00C263E0">
        <w:rPr>
          <w:sz w:val="26"/>
          <w:szCs w:val="26"/>
        </w:rPr>
        <w:t>,</w:t>
      </w:r>
      <w:r w:rsidR="00C263E0" w:rsidRPr="00C263E0">
        <w:rPr>
          <w:sz w:val="26"/>
          <w:szCs w:val="26"/>
        </w:rPr>
        <w:t>3</w:t>
      </w:r>
      <w:r w:rsidRPr="00C263E0">
        <w:rPr>
          <w:sz w:val="26"/>
          <w:szCs w:val="26"/>
        </w:rPr>
        <w:t>6 рублей (2 детей);</w:t>
      </w:r>
    </w:p>
    <w:p w:rsidR="004B5CE5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C263E0">
        <w:rPr>
          <w:sz w:val="26"/>
          <w:szCs w:val="26"/>
        </w:rPr>
        <w:t>МБДОУ «Детский сад п. Нефтебаза» - 1</w:t>
      </w:r>
      <w:r w:rsidR="00C263E0" w:rsidRPr="00C263E0">
        <w:rPr>
          <w:sz w:val="26"/>
          <w:szCs w:val="26"/>
        </w:rPr>
        <w:t>2</w:t>
      </w:r>
      <w:r w:rsidRPr="00C263E0">
        <w:rPr>
          <w:sz w:val="26"/>
          <w:szCs w:val="26"/>
        </w:rPr>
        <w:t> </w:t>
      </w:r>
      <w:r w:rsidR="00C263E0" w:rsidRPr="00C263E0">
        <w:rPr>
          <w:sz w:val="26"/>
          <w:szCs w:val="26"/>
        </w:rPr>
        <w:t>496</w:t>
      </w:r>
      <w:r w:rsidRPr="00C263E0">
        <w:rPr>
          <w:sz w:val="26"/>
          <w:szCs w:val="26"/>
        </w:rPr>
        <w:t>,</w:t>
      </w:r>
      <w:r w:rsidR="00C263E0" w:rsidRPr="00C263E0">
        <w:rPr>
          <w:sz w:val="26"/>
          <w:szCs w:val="26"/>
        </w:rPr>
        <w:t>92 рублей (1 ребенок), всего 72</w:t>
      </w:r>
      <w:r w:rsidRPr="00C263E0">
        <w:rPr>
          <w:sz w:val="26"/>
          <w:szCs w:val="26"/>
        </w:rPr>
        <w:t> </w:t>
      </w:r>
      <w:r w:rsidR="00C263E0" w:rsidRPr="00C263E0">
        <w:rPr>
          <w:sz w:val="26"/>
          <w:szCs w:val="26"/>
        </w:rPr>
        <w:t>247</w:t>
      </w:r>
      <w:r w:rsidRPr="00C263E0">
        <w:rPr>
          <w:sz w:val="26"/>
          <w:szCs w:val="26"/>
        </w:rPr>
        <w:t>,</w:t>
      </w:r>
      <w:r w:rsidR="00C263E0" w:rsidRPr="00C263E0">
        <w:rPr>
          <w:sz w:val="26"/>
          <w:szCs w:val="26"/>
        </w:rPr>
        <w:t>68</w:t>
      </w:r>
      <w:r w:rsidRPr="00C263E0">
        <w:rPr>
          <w:sz w:val="26"/>
          <w:szCs w:val="26"/>
        </w:rPr>
        <w:t xml:space="preserve"> рублей. </w:t>
      </w:r>
    </w:p>
    <w:p w:rsidR="00E05D82" w:rsidRPr="00617C58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  <w:highlight w:val="yellow"/>
        </w:rPr>
      </w:pPr>
      <w:r w:rsidRPr="00C263E0">
        <w:rPr>
          <w:sz w:val="26"/>
          <w:szCs w:val="26"/>
        </w:rPr>
        <w:t xml:space="preserve">Комиссия банку составила </w:t>
      </w:r>
      <w:r w:rsidR="00C263E0" w:rsidRPr="00C263E0">
        <w:rPr>
          <w:sz w:val="26"/>
          <w:szCs w:val="26"/>
        </w:rPr>
        <w:t>609</w:t>
      </w:r>
      <w:r w:rsidRPr="00C263E0">
        <w:rPr>
          <w:sz w:val="26"/>
          <w:szCs w:val="26"/>
        </w:rPr>
        <w:t>,</w:t>
      </w:r>
      <w:r w:rsidR="00C263E0" w:rsidRPr="00C263E0">
        <w:rPr>
          <w:sz w:val="26"/>
          <w:szCs w:val="26"/>
        </w:rPr>
        <w:t>34</w:t>
      </w:r>
      <w:r w:rsidRPr="00C263E0">
        <w:rPr>
          <w:sz w:val="26"/>
          <w:szCs w:val="26"/>
        </w:rPr>
        <w:t xml:space="preserve"> рублей.</w:t>
      </w:r>
    </w:p>
    <w:p w:rsidR="00E05D82" w:rsidRPr="00A601C2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A601C2">
        <w:rPr>
          <w:sz w:val="26"/>
          <w:szCs w:val="26"/>
        </w:rPr>
        <w:t>Расходы за счет средств субвенций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общего обра</w:t>
      </w:r>
      <w:r w:rsidR="00A601C2" w:rsidRPr="00A601C2">
        <w:rPr>
          <w:sz w:val="26"/>
          <w:szCs w:val="26"/>
        </w:rPr>
        <w:t>зования, произведены в сумме     1 326 824,99</w:t>
      </w:r>
      <w:r w:rsidRPr="00A601C2">
        <w:rPr>
          <w:sz w:val="26"/>
          <w:szCs w:val="26"/>
        </w:rPr>
        <w:t xml:space="preserve"> рублей,  уточненные плановые назначения – </w:t>
      </w:r>
      <w:r w:rsidR="00A601C2" w:rsidRPr="00A601C2">
        <w:rPr>
          <w:sz w:val="26"/>
          <w:szCs w:val="26"/>
        </w:rPr>
        <w:t>2 601 819,00 рублей, исполнение 51</w:t>
      </w:r>
      <w:r w:rsidRPr="00A601C2">
        <w:rPr>
          <w:sz w:val="26"/>
          <w:szCs w:val="26"/>
        </w:rPr>
        <w:t>,00%. В том числе по учреждениям:</w:t>
      </w:r>
    </w:p>
    <w:p w:rsidR="00E05D82" w:rsidRPr="00C263E0" w:rsidRDefault="00C263E0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C263E0">
        <w:rPr>
          <w:sz w:val="26"/>
          <w:szCs w:val="26"/>
        </w:rPr>
        <w:t xml:space="preserve">МБДОУ «ЦРР» </w:t>
      </w:r>
      <w:proofErr w:type="gramStart"/>
      <w:r w:rsidRPr="00C263E0">
        <w:rPr>
          <w:sz w:val="26"/>
          <w:szCs w:val="26"/>
        </w:rPr>
        <w:t>с</w:t>
      </w:r>
      <w:proofErr w:type="gramEnd"/>
      <w:r w:rsidRPr="00C263E0">
        <w:rPr>
          <w:sz w:val="26"/>
          <w:szCs w:val="26"/>
        </w:rPr>
        <w:t xml:space="preserve">. </w:t>
      </w:r>
      <w:proofErr w:type="gramStart"/>
      <w:r w:rsidRPr="00C263E0">
        <w:rPr>
          <w:sz w:val="26"/>
          <w:szCs w:val="26"/>
        </w:rPr>
        <w:t>Яковлевка</w:t>
      </w:r>
      <w:proofErr w:type="gramEnd"/>
      <w:r w:rsidRPr="00C263E0">
        <w:rPr>
          <w:sz w:val="26"/>
          <w:szCs w:val="26"/>
        </w:rPr>
        <w:t xml:space="preserve"> – 519</w:t>
      </w:r>
      <w:r w:rsidR="00E05D82" w:rsidRPr="00C263E0">
        <w:rPr>
          <w:sz w:val="26"/>
          <w:szCs w:val="26"/>
        </w:rPr>
        <w:t> </w:t>
      </w:r>
      <w:r w:rsidRPr="00C263E0">
        <w:rPr>
          <w:sz w:val="26"/>
          <w:szCs w:val="26"/>
        </w:rPr>
        <w:t>952</w:t>
      </w:r>
      <w:r w:rsidR="00E05D82" w:rsidRPr="00C263E0">
        <w:rPr>
          <w:sz w:val="26"/>
          <w:szCs w:val="26"/>
        </w:rPr>
        <w:t>,</w:t>
      </w:r>
      <w:r w:rsidRPr="00C263E0">
        <w:rPr>
          <w:sz w:val="26"/>
          <w:szCs w:val="26"/>
        </w:rPr>
        <w:t>05</w:t>
      </w:r>
      <w:r w:rsidR="00E05D82" w:rsidRPr="00C263E0">
        <w:rPr>
          <w:sz w:val="26"/>
          <w:szCs w:val="26"/>
        </w:rPr>
        <w:t xml:space="preserve"> рублей (151 ребенок);</w:t>
      </w:r>
    </w:p>
    <w:p w:rsidR="00E05D82" w:rsidRPr="00C263E0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C263E0">
        <w:rPr>
          <w:sz w:val="26"/>
          <w:szCs w:val="26"/>
        </w:rPr>
        <w:t>МБ</w:t>
      </w:r>
      <w:r w:rsidR="00C263E0" w:rsidRPr="00C263E0">
        <w:rPr>
          <w:sz w:val="26"/>
          <w:szCs w:val="26"/>
        </w:rPr>
        <w:t xml:space="preserve">ДОУ «ЦРР» с. </w:t>
      </w:r>
      <w:proofErr w:type="spellStart"/>
      <w:r w:rsidR="00C263E0" w:rsidRPr="00C263E0">
        <w:rPr>
          <w:sz w:val="26"/>
          <w:szCs w:val="26"/>
        </w:rPr>
        <w:t>Новосысоевки</w:t>
      </w:r>
      <w:proofErr w:type="spellEnd"/>
      <w:r w:rsidR="00C263E0" w:rsidRPr="00C263E0">
        <w:rPr>
          <w:sz w:val="26"/>
          <w:szCs w:val="26"/>
        </w:rPr>
        <w:t xml:space="preserve"> -  413</w:t>
      </w:r>
      <w:r w:rsidRPr="00C263E0">
        <w:rPr>
          <w:sz w:val="26"/>
          <w:szCs w:val="26"/>
        </w:rPr>
        <w:t> </w:t>
      </w:r>
      <w:r w:rsidR="00C263E0" w:rsidRPr="00C263E0">
        <w:rPr>
          <w:sz w:val="26"/>
          <w:szCs w:val="26"/>
        </w:rPr>
        <w:t>200</w:t>
      </w:r>
      <w:r w:rsidRPr="00C263E0">
        <w:rPr>
          <w:sz w:val="26"/>
          <w:szCs w:val="26"/>
        </w:rPr>
        <w:t>,</w:t>
      </w:r>
      <w:r w:rsidR="00C263E0" w:rsidRPr="00C263E0">
        <w:rPr>
          <w:sz w:val="26"/>
          <w:szCs w:val="26"/>
        </w:rPr>
        <w:t>96</w:t>
      </w:r>
      <w:r w:rsidRPr="00C263E0">
        <w:rPr>
          <w:sz w:val="26"/>
          <w:szCs w:val="26"/>
        </w:rPr>
        <w:t xml:space="preserve"> рублей (105 детей);</w:t>
      </w:r>
    </w:p>
    <w:p w:rsidR="00E05D82" w:rsidRPr="00C263E0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C263E0">
        <w:rPr>
          <w:sz w:val="26"/>
          <w:szCs w:val="26"/>
        </w:rPr>
        <w:t xml:space="preserve">МБДОУ </w:t>
      </w:r>
      <w:proofErr w:type="spellStart"/>
      <w:r w:rsidRPr="00C263E0">
        <w:rPr>
          <w:sz w:val="26"/>
          <w:szCs w:val="26"/>
        </w:rPr>
        <w:t>В</w:t>
      </w:r>
      <w:r w:rsidR="00C263E0" w:rsidRPr="00C263E0">
        <w:rPr>
          <w:sz w:val="26"/>
          <w:szCs w:val="26"/>
        </w:rPr>
        <w:t>арфоломеевский</w:t>
      </w:r>
      <w:proofErr w:type="spellEnd"/>
      <w:r w:rsidR="00C263E0" w:rsidRPr="00C263E0">
        <w:rPr>
          <w:sz w:val="26"/>
          <w:szCs w:val="26"/>
        </w:rPr>
        <w:t xml:space="preserve"> детский сад – 205</w:t>
      </w:r>
      <w:r w:rsidRPr="00C263E0">
        <w:rPr>
          <w:sz w:val="26"/>
          <w:szCs w:val="26"/>
        </w:rPr>
        <w:t> </w:t>
      </w:r>
      <w:r w:rsidR="00C263E0" w:rsidRPr="00C263E0">
        <w:rPr>
          <w:sz w:val="26"/>
          <w:szCs w:val="26"/>
        </w:rPr>
        <w:t>050</w:t>
      </w:r>
      <w:r w:rsidRPr="00C263E0">
        <w:rPr>
          <w:sz w:val="26"/>
          <w:szCs w:val="26"/>
        </w:rPr>
        <w:t>,</w:t>
      </w:r>
      <w:r w:rsidR="00C263E0" w:rsidRPr="00C263E0">
        <w:rPr>
          <w:sz w:val="26"/>
          <w:szCs w:val="26"/>
        </w:rPr>
        <w:t>55</w:t>
      </w:r>
      <w:r w:rsidRPr="00C263E0">
        <w:rPr>
          <w:sz w:val="26"/>
          <w:szCs w:val="26"/>
        </w:rPr>
        <w:t xml:space="preserve"> рублей (58 детей);</w:t>
      </w:r>
    </w:p>
    <w:p w:rsidR="004B5CE5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C263E0">
        <w:rPr>
          <w:sz w:val="26"/>
          <w:szCs w:val="26"/>
        </w:rPr>
        <w:t>МБДОУ «Детский сад п. Нефтебаза»</w:t>
      </w:r>
      <w:r w:rsidR="00C263E0" w:rsidRPr="00C263E0">
        <w:rPr>
          <w:sz w:val="26"/>
          <w:szCs w:val="26"/>
        </w:rPr>
        <w:t xml:space="preserve"> - 189</w:t>
      </w:r>
      <w:r w:rsidRPr="00C263E0">
        <w:rPr>
          <w:sz w:val="26"/>
          <w:szCs w:val="26"/>
        </w:rPr>
        <w:t> 6</w:t>
      </w:r>
      <w:r w:rsidR="00C263E0" w:rsidRPr="00C263E0">
        <w:rPr>
          <w:sz w:val="26"/>
          <w:szCs w:val="26"/>
        </w:rPr>
        <w:t>17</w:t>
      </w:r>
      <w:r w:rsidRPr="00C263E0">
        <w:rPr>
          <w:sz w:val="26"/>
          <w:szCs w:val="26"/>
        </w:rPr>
        <w:t>,</w:t>
      </w:r>
      <w:r w:rsidR="00C263E0" w:rsidRPr="00C263E0">
        <w:rPr>
          <w:sz w:val="26"/>
          <w:szCs w:val="26"/>
        </w:rPr>
        <w:t>75 рублей (54 ребенка), всего      1 317 438</w:t>
      </w:r>
      <w:r w:rsidRPr="00C263E0">
        <w:rPr>
          <w:sz w:val="26"/>
          <w:szCs w:val="26"/>
        </w:rPr>
        <w:t>,</w:t>
      </w:r>
      <w:r w:rsidR="00C263E0" w:rsidRPr="00C263E0">
        <w:rPr>
          <w:sz w:val="26"/>
          <w:szCs w:val="26"/>
        </w:rPr>
        <w:t>66</w:t>
      </w:r>
      <w:r w:rsidRPr="00C263E0">
        <w:rPr>
          <w:sz w:val="26"/>
          <w:szCs w:val="26"/>
        </w:rPr>
        <w:t xml:space="preserve"> ру</w:t>
      </w:r>
      <w:r w:rsidR="00C263E0" w:rsidRPr="00C263E0">
        <w:rPr>
          <w:sz w:val="26"/>
          <w:szCs w:val="26"/>
        </w:rPr>
        <w:t xml:space="preserve">блей. </w:t>
      </w:r>
    </w:p>
    <w:p w:rsidR="00E05D82" w:rsidRPr="00C263E0" w:rsidRDefault="00C263E0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C263E0">
        <w:rPr>
          <w:sz w:val="26"/>
          <w:szCs w:val="26"/>
        </w:rPr>
        <w:t>Комиссия банку составила 9</w:t>
      </w:r>
      <w:r w:rsidR="00E05D82" w:rsidRPr="00C263E0">
        <w:rPr>
          <w:sz w:val="26"/>
          <w:szCs w:val="26"/>
        </w:rPr>
        <w:t> </w:t>
      </w:r>
      <w:r w:rsidRPr="00C263E0">
        <w:rPr>
          <w:sz w:val="26"/>
          <w:szCs w:val="26"/>
        </w:rPr>
        <w:t>386</w:t>
      </w:r>
      <w:r w:rsidR="00E05D82" w:rsidRPr="00C263E0">
        <w:rPr>
          <w:sz w:val="26"/>
          <w:szCs w:val="26"/>
        </w:rPr>
        <w:t>,</w:t>
      </w:r>
      <w:r w:rsidRPr="00C263E0">
        <w:rPr>
          <w:sz w:val="26"/>
          <w:szCs w:val="26"/>
        </w:rPr>
        <w:t>3</w:t>
      </w:r>
      <w:r w:rsidR="00E05D82" w:rsidRPr="00C263E0">
        <w:rPr>
          <w:sz w:val="26"/>
          <w:szCs w:val="26"/>
        </w:rPr>
        <w:t>3 рублей.</w:t>
      </w:r>
    </w:p>
    <w:p w:rsidR="00E05D82" w:rsidRPr="00C62693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C62693">
        <w:rPr>
          <w:sz w:val="26"/>
          <w:szCs w:val="26"/>
        </w:rPr>
        <w:t xml:space="preserve">Предоставление социальных выплат молодым семьям – участникам подпрограммы осуществлялись по МП «Молодежь – </w:t>
      </w:r>
      <w:proofErr w:type="spellStart"/>
      <w:r w:rsidRPr="00C62693">
        <w:rPr>
          <w:sz w:val="26"/>
          <w:szCs w:val="26"/>
        </w:rPr>
        <w:t>Яковлевскому</w:t>
      </w:r>
      <w:proofErr w:type="spellEnd"/>
      <w:r w:rsidRPr="00C62693">
        <w:rPr>
          <w:sz w:val="26"/>
          <w:szCs w:val="26"/>
        </w:rPr>
        <w:t xml:space="preserve"> муниципальному району» на 2019-2025 годы, подпрограмма «Обеспечение жильем молодых семей </w:t>
      </w:r>
      <w:proofErr w:type="spellStart"/>
      <w:r w:rsidRPr="00C62693">
        <w:rPr>
          <w:sz w:val="26"/>
          <w:szCs w:val="26"/>
        </w:rPr>
        <w:t>Яковлевского</w:t>
      </w:r>
      <w:proofErr w:type="spellEnd"/>
      <w:r w:rsidRPr="00C62693">
        <w:rPr>
          <w:sz w:val="26"/>
          <w:szCs w:val="26"/>
        </w:rPr>
        <w:t xml:space="preserve"> муниципального района» на 2019-2025 годы, основное мероприятие «Обеспечение выплат молодым семьям субсидий на приобретение (строительство) жилья». </w:t>
      </w:r>
    </w:p>
    <w:p w:rsidR="00E05D82" w:rsidRPr="00C62693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C62693">
        <w:rPr>
          <w:sz w:val="26"/>
          <w:szCs w:val="26"/>
        </w:rPr>
        <w:t>По плану общий объем расход</w:t>
      </w:r>
      <w:r w:rsidR="00C62693" w:rsidRPr="00C62693">
        <w:rPr>
          <w:sz w:val="26"/>
          <w:szCs w:val="26"/>
        </w:rPr>
        <w:t>ов предусмотрен в сумме 1 918</w:t>
      </w:r>
      <w:r w:rsidRPr="00C62693">
        <w:rPr>
          <w:sz w:val="26"/>
          <w:szCs w:val="26"/>
        </w:rPr>
        <w:t xml:space="preserve"> </w:t>
      </w:r>
      <w:r w:rsidR="00C62693" w:rsidRPr="00C62693">
        <w:rPr>
          <w:sz w:val="26"/>
          <w:szCs w:val="26"/>
        </w:rPr>
        <w:t>350 рублей, исполнено 1 918</w:t>
      </w:r>
      <w:r w:rsidRPr="00C62693">
        <w:rPr>
          <w:sz w:val="26"/>
          <w:szCs w:val="26"/>
        </w:rPr>
        <w:t> </w:t>
      </w:r>
      <w:r w:rsidR="00C62693" w:rsidRPr="00C62693">
        <w:rPr>
          <w:sz w:val="26"/>
          <w:szCs w:val="26"/>
        </w:rPr>
        <w:t>35</w:t>
      </w:r>
      <w:r w:rsidRPr="00C62693">
        <w:rPr>
          <w:sz w:val="26"/>
          <w:szCs w:val="26"/>
        </w:rPr>
        <w:t>0 рублей, или 100%.</w:t>
      </w:r>
    </w:p>
    <w:p w:rsidR="00E05D82" w:rsidRPr="00C62693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C62693">
        <w:rPr>
          <w:sz w:val="26"/>
          <w:szCs w:val="26"/>
        </w:rPr>
        <w:t>Получателем средств с</w:t>
      </w:r>
      <w:r w:rsidR="00C62693" w:rsidRPr="00C62693">
        <w:rPr>
          <w:sz w:val="26"/>
          <w:szCs w:val="26"/>
        </w:rPr>
        <w:t>убсидий в отчетном периоде стала</w:t>
      </w:r>
      <w:r w:rsidRPr="00C62693">
        <w:rPr>
          <w:sz w:val="26"/>
          <w:szCs w:val="26"/>
        </w:rPr>
        <w:t xml:space="preserve"> </w:t>
      </w:r>
      <w:r w:rsidR="00C62693" w:rsidRPr="00C62693">
        <w:rPr>
          <w:sz w:val="26"/>
          <w:szCs w:val="26"/>
        </w:rPr>
        <w:t>одна</w:t>
      </w:r>
      <w:r w:rsidRPr="00C62693">
        <w:rPr>
          <w:sz w:val="26"/>
          <w:szCs w:val="26"/>
        </w:rPr>
        <w:t xml:space="preserve"> семья. Распределение ассигнований за счет средств бюджетов всех уровней представлено в таблице:</w:t>
      </w:r>
    </w:p>
    <w:p w:rsidR="00E05D82" w:rsidRPr="00C62693" w:rsidRDefault="00E05D82" w:rsidP="00322E1F">
      <w:pPr>
        <w:autoSpaceDE w:val="0"/>
        <w:autoSpaceDN w:val="0"/>
        <w:ind w:firstLine="1418"/>
        <w:jc w:val="right"/>
        <w:rPr>
          <w:sz w:val="26"/>
          <w:szCs w:val="26"/>
        </w:rPr>
      </w:pPr>
      <w:r w:rsidRPr="00C62693">
        <w:rPr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835"/>
        <w:gridCol w:w="1701"/>
        <w:gridCol w:w="1701"/>
        <w:gridCol w:w="1949"/>
        <w:gridCol w:w="1843"/>
      </w:tblGrid>
      <w:tr w:rsidR="00E05D82" w:rsidRPr="00617C58" w:rsidTr="00BD3652">
        <w:tc>
          <w:tcPr>
            <w:tcW w:w="392" w:type="dxa"/>
            <w:vMerge w:val="restart"/>
          </w:tcPr>
          <w:p w:rsidR="00E05D82" w:rsidRPr="00617C58" w:rsidRDefault="00E05D82" w:rsidP="00322E1F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 w:val="restart"/>
          </w:tcPr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693">
              <w:rPr>
                <w:sz w:val="18"/>
                <w:szCs w:val="18"/>
              </w:rPr>
              <w:t>Получатели средств субсидий</w:t>
            </w:r>
          </w:p>
        </w:tc>
        <w:tc>
          <w:tcPr>
            <w:tcW w:w="1701" w:type="dxa"/>
            <w:vMerge w:val="restart"/>
          </w:tcPr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693">
              <w:rPr>
                <w:sz w:val="18"/>
                <w:szCs w:val="18"/>
              </w:rPr>
              <w:t>Общий размер субсидии</w:t>
            </w:r>
          </w:p>
        </w:tc>
        <w:tc>
          <w:tcPr>
            <w:tcW w:w="5493" w:type="dxa"/>
            <w:gridSpan w:val="3"/>
          </w:tcPr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693">
              <w:rPr>
                <w:sz w:val="18"/>
                <w:szCs w:val="18"/>
              </w:rPr>
              <w:t>в том числе:</w:t>
            </w:r>
          </w:p>
        </w:tc>
      </w:tr>
      <w:tr w:rsidR="00E05D82" w:rsidRPr="00617C58" w:rsidTr="00BD3652">
        <w:tc>
          <w:tcPr>
            <w:tcW w:w="392" w:type="dxa"/>
            <w:vMerge/>
          </w:tcPr>
          <w:p w:rsidR="00E05D82" w:rsidRPr="00617C58" w:rsidRDefault="00E05D82" w:rsidP="00322E1F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Merge/>
          </w:tcPr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693">
              <w:rPr>
                <w:sz w:val="18"/>
                <w:szCs w:val="18"/>
              </w:rPr>
              <w:t>Средства местного бюджета</w:t>
            </w:r>
          </w:p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8"/>
                <w:szCs w:val="18"/>
                <w:lang w:val="en-US"/>
              </w:rPr>
            </w:pPr>
            <w:r w:rsidRPr="00C62693">
              <w:rPr>
                <w:sz w:val="18"/>
                <w:szCs w:val="18"/>
              </w:rPr>
              <w:lastRenderedPageBreak/>
              <w:t>14</w:t>
            </w:r>
            <w:r w:rsidRPr="00C62693">
              <w:rPr>
                <w:sz w:val="18"/>
                <w:szCs w:val="18"/>
                <w:lang w:val="en-US"/>
              </w:rPr>
              <w:t>1</w:t>
            </w:r>
            <w:r w:rsidRPr="00C62693">
              <w:rPr>
                <w:sz w:val="18"/>
                <w:szCs w:val="18"/>
              </w:rPr>
              <w:t>01</w:t>
            </w:r>
            <w:r w:rsidRPr="00C62693">
              <w:rPr>
                <w:sz w:val="18"/>
                <w:szCs w:val="18"/>
                <w:lang w:val="en-US"/>
              </w:rPr>
              <w:t>L4970-322</w:t>
            </w:r>
          </w:p>
        </w:tc>
        <w:tc>
          <w:tcPr>
            <w:tcW w:w="1949" w:type="dxa"/>
          </w:tcPr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693">
              <w:rPr>
                <w:sz w:val="18"/>
                <w:szCs w:val="18"/>
              </w:rPr>
              <w:lastRenderedPageBreak/>
              <w:t>Средства краевого бюджета</w:t>
            </w:r>
          </w:p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693">
              <w:rPr>
                <w:sz w:val="18"/>
                <w:szCs w:val="18"/>
              </w:rPr>
              <w:lastRenderedPageBreak/>
              <w:t>14101</w:t>
            </w:r>
            <w:r w:rsidRPr="00C62693">
              <w:rPr>
                <w:sz w:val="18"/>
                <w:szCs w:val="18"/>
                <w:lang w:val="en-US"/>
              </w:rPr>
              <w:t>L</w:t>
            </w:r>
            <w:r w:rsidRPr="00C62693">
              <w:rPr>
                <w:sz w:val="18"/>
                <w:szCs w:val="18"/>
              </w:rPr>
              <w:t>4970-322-2</w:t>
            </w:r>
            <w:r w:rsidRPr="00C62693">
              <w:rPr>
                <w:sz w:val="18"/>
                <w:szCs w:val="18"/>
                <w:lang w:val="en-US"/>
              </w:rPr>
              <w:t>2</w:t>
            </w:r>
            <w:r w:rsidRPr="00C62693">
              <w:rPr>
                <w:sz w:val="18"/>
                <w:szCs w:val="18"/>
              </w:rPr>
              <w:t>-54970-00000-00000</w:t>
            </w:r>
          </w:p>
        </w:tc>
        <w:tc>
          <w:tcPr>
            <w:tcW w:w="1843" w:type="dxa"/>
          </w:tcPr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693">
              <w:rPr>
                <w:sz w:val="18"/>
                <w:szCs w:val="18"/>
              </w:rPr>
              <w:lastRenderedPageBreak/>
              <w:t xml:space="preserve">Средства федерального </w:t>
            </w:r>
            <w:r w:rsidRPr="00C62693">
              <w:rPr>
                <w:sz w:val="18"/>
                <w:szCs w:val="18"/>
              </w:rPr>
              <w:lastRenderedPageBreak/>
              <w:t>бюджета</w:t>
            </w:r>
          </w:p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693">
              <w:rPr>
                <w:sz w:val="18"/>
                <w:szCs w:val="18"/>
              </w:rPr>
              <w:t>14101</w:t>
            </w:r>
            <w:r w:rsidRPr="00C62693">
              <w:rPr>
                <w:sz w:val="18"/>
                <w:szCs w:val="18"/>
                <w:lang w:val="en-US"/>
              </w:rPr>
              <w:t>L</w:t>
            </w:r>
            <w:r w:rsidRPr="00C62693">
              <w:rPr>
                <w:sz w:val="18"/>
                <w:szCs w:val="18"/>
              </w:rPr>
              <w:t>4970-322-2</w:t>
            </w:r>
            <w:r w:rsidRPr="00C62693">
              <w:rPr>
                <w:sz w:val="18"/>
                <w:szCs w:val="18"/>
                <w:lang w:val="en-US"/>
              </w:rPr>
              <w:t>2</w:t>
            </w:r>
            <w:r w:rsidRPr="00C62693">
              <w:rPr>
                <w:sz w:val="18"/>
                <w:szCs w:val="18"/>
              </w:rPr>
              <w:t>-54970-00000-00000</w:t>
            </w:r>
          </w:p>
        </w:tc>
      </w:tr>
      <w:tr w:rsidR="00E05D82" w:rsidRPr="00617C58" w:rsidTr="00BD3652">
        <w:tc>
          <w:tcPr>
            <w:tcW w:w="392" w:type="dxa"/>
          </w:tcPr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62693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835" w:type="dxa"/>
          </w:tcPr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62693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62693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62693">
              <w:rPr>
                <w:sz w:val="16"/>
                <w:szCs w:val="16"/>
              </w:rPr>
              <w:t>4</w:t>
            </w:r>
          </w:p>
        </w:tc>
        <w:tc>
          <w:tcPr>
            <w:tcW w:w="1949" w:type="dxa"/>
          </w:tcPr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62693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62693">
              <w:rPr>
                <w:sz w:val="16"/>
                <w:szCs w:val="16"/>
              </w:rPr>
              <w:t>6</w:t>
            </w:r>
          </w:p>
        </w:tc>
      </w:tr>
      <w:tr w:rsidR="00E05D82" w:rsidRPr="00617C58" w:rsidTr="00BD3652">
        <w:trPr>
          <w:trHeight w:val="449"/>
        </w:trPr>
        <w:tc>
          <w:tcPr>
            <w:tcW w:w="392" w:type="dxa"/>
            <w:vAlign w:val="center"/>
          </w:tcPr>
          <w:p w:rsidR="00E05D82" w:rsidRPr="005C1752" w:rsidRDefault="00E05D82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C1752"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  <w:vAlign w:val="center"/>
          </w:tcPr>
          <w:p w:rsidR="00E05D82" w:rsidRPr="005C1752" w:rsidRDefault="005C1752" w:rsidP="00322E1F">
            <w:pPr>
              <w:autoSpaceDE w:val="0"/>
              <w:autoSpaceDN w:val="0"/>
            </w:pPr>
            <w:proofErr w:type="spellStart"/>
            <w:r w:rsidRPr="005C1752">
              <w:t>Жораев</w:t>
            </w:r>
            <w:proofErr w:type="spellEnd"/>
            <w:r w:rsidRPr="005C1752">
              <w:t xml:space="preserve"> </w:t>
            </w:r>
            <w:proofErr w:type="spellStart"/>
            <w:r w:rsidRPr="005C1752">
              <w:t>Шерзод</w:t>
            </w:r>
            <w:proofErr w:type="spellEnd"/>
            <w:r w:rsidRPr="005C1752">
              <w:t xml:space="preserve"> </w:t>
            </w:r>
            <w:proofErr w:type="spellStart"/>
            <w:r w:rsidRPr="005C1752">
              <w:t>Шахабидинович</w:t>
            </w:r>
            <w:proofErr w:type="spellEnd"/>
          </w:p>
        </w:tc>
        <w:tc>
          <w:tcPr>
            <w:tcW w:w="1701" w:type="dxa"/>
            <w:vAlign w:val="center"/>
          </w:tcPr>
          <w:p w:rsidR="00E05D82" w:rsidRPr="00617C58" w:rsidRDefault="00C62693" w:rsidP="00322E1F">
            <w:pPr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C62693">
              <w:rPr>
                <w:sz w:val="22"/>
                <w:szCs w:val="22"/>
              </w:rPr>
              <w:t>1 918 350,00</w:t>
            </w:r>
          </w:p>
        </w:tc>
        <w:tc>
          <w:tcPr>
            <w:tcW w:w="1701" w:type="dxa"/>
            <w:vAlign w:val="center"/>
          </w:tcPr>
          <w:p w:rsidR="00E05D82" w:rsidRPr="00C62693" w:rsidRDefault="00C62693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2693">
              <w:rPr>
                <w:sz w:val="22"/>
                <w:szCs w:val="22"/>
              </w:rPr>
              <w:t>500</w:t>
            </w:r>
            <w:r w:rsidR="00E05D82" w:rsidRPr="00C62693">
              <w:rPr>
                <w:sz w:val="22"/>
                <w:szCs w:val="22"/>
              </w:rPr>
              <w:t> </w:t>
            </w:r>
            <w:r w:rsidRPr="00C62693">
              <w:rPr>
                <w:sz w:val="22"/>
                <w:szCs w:val="22"/>
              </w:rPr>
              <w:t>000</w:t>
            </w:r>
            <w:r w:rsidR="00E05D82" w:rsidRPr="00C62693">
              <w:rPr>
                <w:sz w:val="22"/>
                <w:szCs w:val="22"/>
              </w:rPr>
              <w:t>,</w:t>
            </w:r>
            <w:r w:rsidRPr="00C62693">
              <w:rPr>
                <w:sz w:val="22"/>
                <w:szCs w:val="22"/>
              </w:rPr>
              <w:t>00</w:t>
            </w:r>
          </w:p>
        </w:tc>
        <w:tc>
          <w:tcPr>
            <w:tcW w:w="1949" w:type="dxa"/>
            <w:vAlign w:val="center"/>
          </w:tcPr>
          <w:p w:rsidR="00E05D82" w:rsidRPr="005C1752" w:rsidRDefault="005C1752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1752">
              <w:rPr>
                <w:sz w:val="22"/>
                <w:szCs w:val="22"/>
              </w:rPr>
              <w:t>645 008,45</w:t>
            </w:r>
          </w:p>
        </w:tc>
        <w:tc>
          <w:tcPr>
            <w:tcW w:w="1843" w:type="dxa"/>
            <w:vAlign w:val="center"/>
          </w:tcPr>
          <w:p w:rsidR="00E05D82" w:rsidRPr="005C1752" w:rsidRDefault="005C1752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1752">
              <w:rPr>
                <w:sz w:val="22"/>
                <w:szCs w:val="22"/>
              </w:rPr>
              <w:t>773 341,55</w:t>
            </w:r>
          </w:p>
        </w:tc>
      </w:tr>
      <w:tr w:rsidR="00E05D82" w:rsidRPr="00617C58" w:rsidTr="00BD3652">
        <w:trPr>
          <w:trHeight w:val="301"/>
        </w:trPr>
        <w:tc>
          <w:tcPr>
            <w:tcW w:w="392" w:type="dxa"/>
          </w:tcPr>
          <w:p w:rsidR="00E05D82" w:rsidRPr="00617C58" w:rsidRDefault="00E05D82" w:rsidP="00322E1F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E05D82" w:rsidRPr="00C62693" w:rsidRDefault="00E05D82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69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05D82" w:rsidRPr="00C62693" w:rsidRDefault="00C62693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2693">
              <w:rPr>
                <w:sz w:val="22"/>
                <w:szCs w:val="22"/>
              </w:rPr>
              <w:t>1 918</w:t>
            </w:r>
            <w:r w:rsidR="00E05D82" w:rsidRPr="00C62693">
              <w:rPr>
                <w:sz w:val="22"/>
                <w:szCs w:val="22"/>
              </w:rPr>
              <w:t> </w:t>
            </w:r>
            <w:r w:rsidRPr="00C62693">
              <w:rPr>
                <w:sz w:val="22"/>
                <w:szCs w:val="22"/>
              </w:rPr>
              <w:t>35</w:t>
            </w:r>
            <w:r w:rsidR="00E05D82" w:rsidRPr="00C6269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Align w:val="center"/>
          </w:tcPr>
          <w:p w:rsidR="00E05D82" w:rsidRPr="00C62693" w:rsidRDefault="00C62693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62693">
              <w:rPr>
                <w:sz w:val="22"/>
                <w:szCs w:val="22"/>
              </w:rPr>
              <w:t>500</w:t>
            </w:r>
            <w:r w:rsidR="00E05D82" w:rsidRPr="00C62693">
              <w:rPr>
                <w:sz w:val="22"/>
                <w:szCs w:val="22"/>
              </w:rPr>
              <w:t> </w:t>
            </w:r>
            <w:r w:rsidRPr="00C62693">
              <w:rPr>
                <w:sz w:val="22"/>
                <w:szCs w:val="22"/>
              </w:rPr>
              <w:t>000</w:t>
            </w:r>
            <w:r w:rsidR="00E05D82" w:rsidRPr="00C62693">
              <w:rPr>
                <w:sz w:val="22"/>
                <w:szCs w:val="22"/>
              </w:rPr>
              <w:t>,</w:t>
            </w:r>
            <w:r w:rsidRPr="00C62693">
              <w:rPr>
                <w:sz w:val="22"/>
                <w:szCs w:val="22"/>
              </w:rPr>
              <w:t>00</w:t>
            </w:r>
          </w:p>
        </w:tc>
        <w:tc>
          <w:tcPr>
            <w:tcW w:w="1949" w:type="dxa"/>
            <w:vAlign w:val="center"/>
          </w:tcPr>
          <w:p w:rsidR="00E05D82" w:rsidRPr="005C1752" w:rsidRDefault="005C1752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1752">
              <w:rPr>
                <w:sz w:val="22"/>
                <w:szCs w:val="22"/>
              </w:rPr>
              <w:t>645 008,45</w:t>
            </w:r>
          </w:p>
        </w:tc>
        <w:tc>
          <w:tcPr>
            <w:tcW w:w="1843" w:type="dxa"/>
            <w:vAlign w:val="center"/>
          </w:tcPr>
          <w:p w:rsidR="00E05D82" w:rsidRPr="005C1752" w:rsidRDefault="005C1752" w:rsidP="00322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C1752">
              <w:rPr>
                <w:sz w:val="22"/>
                <w:szCs w:val="22"/>
              </w:rPr>
              <w:t>773 341,55</w:t>
            </w:r>
          </w:p>
        </w:tc>
      </w:tr>
    </w:tbl>
    <w:p w:rsidR="00E05D82" w:rsidRPr="00617C58" w:rsidRDefault="00E05D82" w:rsidP="00322E1F">
      <w:pPr>
        <w:autoSpaceDE w:val="0"/>
        <w:autoSpaceDN w:val="0"/>
        <w:jc w:val="both"/>
        <w:rPr>
          <w:sz w:val="26"/>
          <w:szCs w:val="26"/>
          <w:highlight w:val="yellow"/>
        </w:rPr>
      </w:pPr>
    </w:p>
    <w:p w:rsidR="00E05D82" w:rsidRPr="0055161F" w:rsidRDefault="00E05D82" w:rsidP="00322E1F">
      <w:pPr>
        <w:autoSpaceDE w:val="0"/>
        <w:autoSpaceDN w:val="0"/>
        <w:ind w:firstLine="851"/>
        <w:rPr>
          <w:b/>
          <w:bCs/>
          <w:sz w:val="26"/>
          <w:szCs w:val="26"/>
        </w:rPr>
      </w:pPr>
      <w:r w:rsidRPr="0055161F">
        <w:rPr>
          <w:b/>
          <w:bCs/>
          <w:sz w:val="26"/>
          <w:szCs w:val="26"/>
        </w:rPr>
        <w:t>Подраздел 1006 «Другие вопросы  в области социальной политики»</w:t>
      </w:r>
    </w:p>
    <w:p w:rsidR="00E05D82" w:rsidRPr="0055161F" w:rsidRDefault="00E05D82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55161F">
        <w:rPr>
          <w:bCs/>
          <w:sz w:val="26"/>
          <w:szCs w:val="26"/>
        </w:rPr>
        <w:t xml:space="preserve">По Подпрограмме «Доступная среда» на 2019 – 2025 годы, МП «Социальная поддержка населения </w:t>
      </w:r>
      <w:proofErr w:type="spellStart"/>
      <w:r w:rsidRPr="0055161F">
        <w:rPr>
          <w:bCs/>
          <w:sz w:val="26"/>
          <w:szCs w:val="26"/>
        </w:rPr>
        <w:t>Яковлевского</w:t>
      </w:r>
      <w:proofErr w:type="spellEnd"/>
      <w:r w:rsidRPr="0055161F">
        <w:rPr>
          <w:bCs/>
          <w:sz w:val="26"/>
          <w:szCs w:val="26"/>
        </w:rPr>
        <w:t xml:space="preserve"> муниципального района» на 2019 – 2025 годы, произведено расходов в</w:t>
      </w:r>
      <w:r w:rsidR="0055161F" w:rsidRPr="0055161F">
        <w:rPr>
          <w:bCs/>
          <w:sz w:val="26"/>
          <w:szCs w:val="26"/>
        </w:rPr>
        <w:t xml:space="preserve"> объеме плановых назначений, 168 158,00</w:t>
      </w:r>
      <w:r w:rsidRPr="0055161F">
        <w:rPr>
          <w:bCs/>
          <w:sz w:val="26"/>
          <w:szCs w:val="26"/>
        </w:rPr>
        <w:t xml:space="preserve"> рублей, исполнение 100%.</w:t>
      </w:r>
    </w:p>
    <w:p w:rsidR="00CA6724" w:rsidRPr="00CA6724" w:rsidRDefault="00CA6724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CA6724">
        <w:rPr>
          <w:bCs/>
          <w:sz w:val="26"/>
          <w:szCs w:val="26"/>
        </w:rPr>
        <w:t xml:space="preserve">Средства направлены </w:t>
      </w:r>
      <w:proofErr w:type="gramStart"/>
      <w:r w:rsidRPr="00CA6724">
        <w:rPr>
          <w:bCs/>
          <w:sz w:val="26"/>
          <w:szCs w:val="26"/>
        </w:rPr>
        <w:t>на</w:t>
      </w:r>
      <w:proofErr w:type="gramEnd"/>
      <w:r w:rsidRPr="00CA6724">
        <w:rPr>
          <w:bCs/>
          <w:sz w:val="26"/>
          <w:szCs w:val="26"/>
        </w:rPr>
        <w:t>:</w:t>
      </w:r>
    </w:p>
    <w:p w:rsidR="00CA6724" w:rsidRPr="00CA6724" w:rsidRDefault="00CA6724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CA6724">
        <w:rPr>
          <w:bCs/>
          <w:sz w:val="26"/>
          <w:szCs w:val="26"/>
        </w:rPr>
        <w:t xml:space="preserve">- установку дверей в МБОУ «СОШ </w:t>
      </w:r>
      <w:proofErr w:type="gramStart"/>
      <w:r w:rsidRPr="00CA6724">
        <w:rPr>
          <w:bCs/>
          <w:sz w:val="26"/>
          <w:szCs w:val="26"/>
        </w:rPr>
        <w:t>с</w:t>
      </w:r>
      <w:proofErr w:type="gramEnd"/>
      <w:r w:rsidRPr="00CA6724">
        <w:rPr>
          <w:bCs/>
          <w:sz w:val="26"/>
          <w:szCs w:val="26"/>
        </w:rPr>
        <w:t xml:space="preserve">. </w:t>
      </w:r>
      <w:proofErr w:type="gramStart"/>
      <w:r w:rsidRPr="00CA6724">
        <w:rPr>
          <w:bCs/>
          <w:sz w:val="26"/>
          <w:szCs w:val="26"/>
        </w:rPr>
        <w:t>Яковлевка</w:t>
      </w:r>
      <w:proofErr w:type="gramEnd"/>
      <w:r w:rsidRPr="00CA6724">
        <w:rPr>
          <w:bCs/>
          <w:sz w:val="26"/>
          <w:szCs w:val="26"/>
        </w:rPr>
        <w:t xml:space="preserve"> (ИП Артамонов) – 116 832,00 рублей;</w:t>
      </w:r>
    </w:p>
    <w:p w:rsidR="00CA6724" w:rsidRPr="00CA6724" w:rsidRDefault="00CA6724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CA6724">
        <w:rPr>
          <w:bCs/>
          <w:sz w:val="26"/>
          <w:szCs w:val="26"/>
        </w:rPr>
        <w:t xml:space="preserve">- приобретение тактильно-визуальных знаков и табличек в МБОУ «СОШ </w:t>
      </w:r>
      <w:proofErr w:type="gramStart"/>
      <w:r w:rsidRPr="00CA6724">
        <w:rPr>
          <w:bCs/>
          <w:sz w:val="26"/>
          <w:szCs w:val="26"/>
        </w:rPr>
        <w:t>с</w:t>
      </w:r>
      <w:proofErr w:type="gramEnd"/>
      <w:r w:rsidRPr="00CA6724">
        <w:rPr>
          <w:bCs/>
          <w:sz w:val="26"/>
          <w:szCs w:val="26"/>
        </w:rPr>
        <w:t xml:space="preserve">. </w:t>
      </w:r>
      <w:proofErr w:type="gramStart"/>
      <w:r w:rsidRPr="00CA6724">
        <w:rPr>
          <w:bCs/>
          <w:sz w:val="26"/>
          <w:szCs w:val="26"/>
        </w:rPr>
        <w:t>Яковлевка</w:t>
      </w:r>
      <w:proofErr w:type="gramEnd"/>
      <w:r w:rsidRPr="00CA6724">
        <w:rPr>
          <w:bCs/>
          <w:sz w:val="26"/>
          <w:szCs w:val="26"/>
        </w:rPr>
        <w:t xml:space="preserve">» (ИП </w:t>
      </w:r>
      <w:proofErr w:type="spellStart"/>
      <w:r w:rsidRPr="00CA6724">
        <w:rPr>
          <w:bCs/>
          <w:sz w:val="26"/>
          <w:szCs w:val="26"/>
        </w:rPr>
        <w:t>Шатурина</w:t>
      </w:r>
      <w:proofErr w:type="spellEnd"/>
      <w:r w:rsidRPr="00CA6724">
        <w:rPr>
          <w:bCs/>
          <w:sz w:val="26"/>
          <w:szCs w:val="26"/>
        </w:rPr>
        <w:t>) – 47 550,00 рублей;</w:t>
      </w:r>
    </w:p>
    <w:p w:rsidR="00E05D82" w:rsidRPr="00CA6724" w:rsidRDefault="00CA6724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 w:rsidRPr="00CA6724">
        <w:rPr>
          <w:bCs/>
          <w:sz w:val="26"/>
          <w:szCs w:val="26"/>
        </w:rPr>
        <w:t xml:space="preserve">- приобретение беспроводного звонка в МБДОУ «Детский сад п. Нефтебаза» и МБДОУ «ЦРР – детский сад с. </w:t>
      </w:r>
      <w:proofErr w:type="spellStart"/>
      <w:r w:rsidRPr="00CA6724">
        <w:rPr>
          <w:bCs/>
          <w:sz w:val="26"/>
          <w:szCs w:val="26"/>
        </w:rPr>
        <w:t>Новосысоевка</w:t>
      </w:r>
      <w:proofErr w:type="spellEnd"/>
      <w:r w:rsidRPr="00CA6724">
        <w:rPr>
          <w:bCs/>
          <w:sz w:val="26"/>
          <w:szCs w:val="26"/>
        </w:rPr>
        <w:t xml:space="preserve"> (ИП Науменко) – 3 776,00 рублей</w:t>
      </w:r>
      <w:r w:rsidR="00E05D82" w:rsidRPr="00CA6724">
        <w:rPr>
          <w:bCs/>
          <w:sz w:val="26"/>
          <w:szCs w:val="26"/>
        </w:rPr>
        <w:t>.</w:t>
      </w:r>
    </w:p>
    <w:p w:rsidR="00E05D82" w:rsidRPr="0055161F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55161F">
        <w:rPr>
          <w:sz w:val="26"/>
          <w:szCs w:val="26"/>
        </w:rPr>
        <w:t xml:space="preserve">По МП «Социальная поддержка населения </w:t>
      </w:r>
      <w:proofErr w:type="spellStart"/>
      <w:r w:rsidRPr="0055161F">
        <w:rPr>
          <w:sz w:val="26"/>
          <w:szCs w:val="26"/>
        </w:rPr>
        <w:t>Яковлевского</w:t>
      </w:r>
      <w:proofErr w:type="spellEnd"/>
      <w:r w:rsidRPr="0055161F">
        <w:rPr>
          <w:sz w:val="26"/>
          <w:szCs w:val="26"/>
        </w:rPr>
        <w:t xml:space="preserve"> муниципального района» на 2019-2025 годы, подпрограмма «Социальная поддержка пенсионеров в </w:t>
      </w:r>
      <w:proofErr w:type="spellStart"/>
      <w:r w:rsidRPr="0055161F">
        <w:rPr>
          <w:sz w:val="26"/>
          <w:szCs w:val="26"/>
        </w:rPr>
        <w:t>Яковлевском</w:t>
      </w:r>
      <w:proofErr w:type="spellEnd"/>
      <w:r w:rsidRPr="0055161F">
        <w:rPr>
          <w:sz w:val="26"/>
          <w:szCs w:val="26"/>
        </w:rPr>
        <w:t xml:space="preserve"> муниципальном районе на 2019-2025 </w:t>
      </w:r>
      <w:r w:rsidR="0055161F" w:rsidRPr="0055161F">
        <w:rPr>
          <w:sz w:val="26"/>
          <w:szCs w:val="26"/>
        </w:rPr>
        <w:t>годы» при утвержденном плане  13</w:t>
      </w:r>
      <w:r w:rsidRPr="0055161F">
        <w:rPr>
          <w:sz w:val="26"/>
          <w:szCs w:val="26"/>
        </w:rPr>
        <w:t>0 000,00  рублей, средства освоены полностью.</w:t>
      </w:r>
    </w:p>
    <w:p w:rsidR="00E05D82" w:rsidRPr="0055161F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55161F">
        <w:rPr>
          <w:sz w:val="26"/>
          <w:szCs w:val="26"/>
        </w:rPr>
        <w:t xml:space="preserve">Мероприятия по социализации пожилых людей в обществе осуществлялись за счет средств бюджета </w:t>
      </w:r>
      <w:proofErr w:type="spellStart"/>
      <w:r w:rsidRPr="0055161F">
        <w:rPr>
          <w:sz w:val="26"/>
          <w:szCs w:val="26"/>
        </w:rPr>
        <w:t>Яковлевского</w:t>
      </w:r>
      <w:proofErr w:type="spellEnd"/>
      <w:r w:rsidRPr="0055161F">
        <w:rPr>
          <w:sz w:val="26"/>
          <w:szCs w:val="26"/>
        </w:rPr>
        <w:t xml:space="preserve"> муниципального района в рамках основного мероприятия «Обеспечение поддержки инициатив общественной организации».</w:t>
      </w:r>
    </w:p>
    <w:p w:rsidR="00E05D82" w:rsidRPr="00431318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31318">
        <w:rPr>
          <w:sz w:val="26"/>
          <w:szCs w:val="26"/>
        </w:rPr>
        <w:t>МБУ «</w:t>
      </w:r>
      <w:proofErr w:type="spellStart"/>
      <w:r w:rsidRPr="00431318">
        <w:rPr>
          <w:sz w:val="26"/>
          <w:szCs w:val="26"/>
        </w:rPr>
        <w:t>Межпоселенческий</w:t>
      </w:r>
      <w:proofErr w:type="spellEnd"/>
      <w:r w:rsidRPr="00431318">
        <w:rPr>
          <w:sz w:val="26"/>
          <w:szCs w:val="26"/>
        </w:rPr>
        <w:t xml:space="preserve"> районный Дом культуры» совместно с Советом ветеранов были проведены культурно - досуговые мероприятия, посвященные празднованию Победы в Великой Отечественной войне, Дню защитника Отечества, Дню семьи, любви и верности, Дню железнодорожников, Дню стро</w:t>
      </w:r>
      <w:r w:rsidR="00431318" w:rsidRPr="00431318">
        <w:rPr>
          <w:sz w:val="26"/>
          <w:szCs w:val="26"/>
        </w:rPr>
        <w:t>ителей, Дню физкультурника  – 10 006,78</w:t>
      </w:r>
      <w:r w:rsidRPr="00431318">
        <w:rPr>
          <w:sz w:val="26"/>
          <w:szCs w:val="26"/>
        </w:rPr>
        <w:t xml:space="preserve"> рублей. Оплачена подписка на периодически</w:t>
      </w:r>
      <w:r w:rsidR="00431318" w:rsidRPr="00431318">
        <w:rPr>
          <w:sz w:val="26"/>
          <w:szCs w:val="26"/>
        </w:rPr>
        <w:t>е издания на 2-ое полугодие 2023</w:t>
      </w:r>
      <w:r w:rsidRPr="00431318">
        <w:rPr>
          <w:sz w:val="26"/>
          <w:szCs w:val="26"/>
        </w:rPr>
        <w:t xml:space="preserve"> года – 3</w:t>
      </w:r>
      <w:r w:rsidR="00431318" w:rsidRPr="00431318">
        <w:rPr>
          <w:sz w:val="26"/>
          <w:szCs w:val="26"/>
        </w:rPr>
        <w:t>8</w:t>
      </w:r>
      <w:r w:rsidRPr="00431318">
        <w:rPr>
          <w:sz w:val="26"/>
          <w:szCs w:val="26"/>
        </w:rPr>
        <w:t> </w:t>
      </w:r>
      <w:r w:rsidR="00431318" w:rsidRPr="00431318">
        <w:rPr>
          <w:sz w:val="26"/>
          <w:szCs w:val="26"/>
        </w:rPr>
        <w:t>785</w:t>
      </w:r>
      <w:r w:rsidRPr="00431318">
        <w:rPr>
          <w:sz w:val="26"/>
          <w:szCs w:val="26"/>
        </w:rPr>
        <w:t>,</w:t>
      </w:r>
      <w:r w:rsidR="00431318" w:rsidRPr="00431318">
        <w:rPr>
          <w:sz w:val="26"/>
          <w:szCs w:val="26"/>
        </w:rPr>
        <w:t>26</w:t>
      </w:r>
      <w:r w:rsidRPr="00431318">
        <w:rPr>
          <w:sz w:val="26"/>
          <w:szCs w:val="26"/>
        </w:rPr>
        <w:t xml:space="preserve"> рублей и на 1-ое полугодие 202</w:t>
      </w:r>
      <w:r w:rsidR="00431318" w:rsidRPr="00431318">
        <w:rPr>
          <w:sz w:val="26"/>
          <w:szCs w:val="26"/>
        </w:rPr>
        <w:t>4</w:t>
      </w:r>
      <w:r w:rsidRPr="00431318">
        <w:rPr>
          <w:sz w:val="26"/>
          <w:szCs w:val="26"/>
        </w:rPr>
        <w:t xml:space="preserve"> года (газеты «Сельский т</w:t>
      </w:r>
      <w:r w:rsidR="00431318" w:rsidRPr="00431318">
        <w:rPr>
          <w:sz w:val="26"/>
          <w:szCs w:val="26"/>
        </w:rPr>
        <w:t>руженик», журнал «Ветеран») – 42</w:t>
      </w:r>
      <w:r w:rsidRPr="00431318">
        <w:rPr>
          <w:sz w:val="26"/>
          <w:szCs w:val="26"/>
        </w:rPr>
        <w:t> </w:t>
      </w:r>
      <w:r w:rsidR="00431318" w:rsidRPr="00431318">
        <w:rPr>
          <w:sz w:val="26"/>
          <w:szCs w:val="26"/>
        </w:rPr>
        <w:t>736</w:t>
      </w:r>
      <w:r w:rsidRPr="00431318">
        <w:rPr>
          <w:sz w:val="26"/>
          <w:szCs w:val="26"/>
        </w:rPr>
        <w:t>,</w:t>
      </w:r>
      <w:r w:rsidR="00431318" w:rsidRPr="00431318">
        <w:rPr>
          <w:sz w:val="26"/>
          <w:szCs w:val="26"/>
        </w:rPr>
        <w:t>74</w:t>
      </w:r>
      <w:r w:rsidRPr="00431318">
        <w:rPr>
          <w:sz w:val="26"/>
          <w:szCs w:val="26"/>
        </w:rPr>
        <w:t xml:space="preserve"> рублей. Расходы на приобретение венков, цветов и лент</w:t>
      </w:r>
      <w:r w:rsidR="00431318" w:rsidRPr="00431318">
        <w:rPr>
          <w:sz w:val="26"/>
          <w:szCs w:val="26"/>
        </w:rPr>
        <w:t xml:space="preserve"> (ритуальные услуги) составили – 8</w:t>
      </w:r>
      <w:r w:rsidRPr="00431318">
        <w:rPr>
          <w:sz w:val="26"/>
          <w:szCs w:val="26"/>
        </w:rPr>
        <w:t xml:space="preserve"> </w:t>
      </w:r>
      <w:r w:rsidR="00431318" w:rsidRPr="00431318">
        <w:rPr>
          <w:sz w:val="26"/>
          <w:szCs w:val="26"/>
        </w:rPr>
        <w:t>674</w:t>
      </w:r>
      <w:r w:rsidRPr="00431318">
        <w:rPr>
          <w:sz w:val="26"/>
          <w:szCs w:val="26"/>
        </w:rPr>
        <w:t xml:space="preserve"> рублей. На поощрение и поздравление ветеранского актива в честь Дня Победы, Дня района, 35-летия образования ветеранского движения в Приморском крае, Нового года</w:t>
      </w:r>
      <w:r w:rsidR="00431318" w:rsidRPr="00431318">
        <w:rPr>
          <w:sz w:val="26"/>
          <w:szCs w:val="26"/>
        </w:rPr>
        <w:t xml:space="preserve"> и др. мероприятий было израсходовано 29</w:t>
      </w:r>
      <w:r w:rsidRPr="00431318">
        <w:rPr>
          <w:sz w:val="26"/>
          <w:szCs w:val="26"/>
        </w:rPr>
        <w:t> </w:t>
      </w:r>
      <w:r w:rsidR="00431318" w:rsidRPr="00431318">
        <w:rPr>
          <w:sz w:val="26"/>
          <w:szCs w:val="26"/>
        </w:rPr>
        <w:t>077</w:t>
      </w:r>
      <w:r w:rsidRPr="00431318">
        <w:rPr>
          <w:sz w:val="26"/>
          <w:szCs w:val="26"/>
        </w:rPr>
        <w:t>,</w:t>
      </w:r>
      <w:r w:rsidR="00431318" w:rsidRPr="00431318">
        <w:rPr>
          <w:sz w:val="26"/>
          <w:szCs w:val="26"/>
        </w:rPr>
        <w:t>22 рублей. На приобретение цветов для возложения к памятнику участникам локальных войн и военных конфликтов</w:t>
      </w:r>
      <w:r w:rsidRPr="00431318">
        <w:rPr>
          <w:sz w:val="26"/>
          <w:szCs w:val="26"/>
        </w:rPr>
        <w:t xml:space="preserve"> выделено </w:t>
      </w:r>
      <w:r w:rsidR="00431318" w:rsidRPr="00431318">
        <w:rPr>
          <w:sz w:val="26"/>
          <w:szCs w:val="26"/>
        </w:rPr>
        <w:t>72</w:t>
      </w:r>
      <w:r w:rsidRPr="00431318">
        <w:rPr>
          <w:sz w:val="26"/>
          <w:szCs w:val="26"/>
        </w:rPr>
        <w:t>0 рублей.</w:t>
      </w:r>
    </w:p>
    <w:p w:rsidR="00421C64" w:rsidRPr="00BE1C3D" w:rsidRDefault="00431318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E1C3D">
        <w:rPr>
          <w:sz w:val="26"/>
          <w:szCs w:val="26"/>
        </w:rPr>
        <w:t xml:space="preserve">На </w:t>
      </w:r>
      <w:proofErr w:type="spellStart"/>
      <w:r w:rsidRPr="00BE1C3D">
        <w:rPr>
          <w:sz w:val="26"/>
          <w:szCs w:val="26"/>
        </w:rPr>
        <w:t>софинансирование</w:t>
      </w:r>
      <w:proofErr w:type="spellEnd"/>
      <w:r w:rsidRPr="00BE1C3D">
        <w:rPr>
          <w:sz w:val="26"/>
          <w:szCs w:val="26"/>
        </w:rPr>
        <w:t xml:space="preserve"> муниципальных программ по поддержке социально-ориентированных некоммерческих организаций по итогам конкурсного отбора выделена из краевого бюджета субсидия некоммерческим организациям</w:t>
      </w:r>
      <w:r w:rsidR="00BE1C3D" w:rsidRPr="00BE1C3D">
        <w:rPr>
          <w:sz w:val="26"/>
          <w:szCs w:val="26"/>
        </w:rPr>
        <w:t xml:space="preserve"> (за исключением государственных (муниципальных) учреждений, государственных корпораций (компаний), публично-правовых компаний) в сумме 265 607,81 рублей. Расходы произведены в рамках муниципальной программы «Развитие культуры в </w:t>
      </w:r>
      <w:proofErr w:type="spellStart"/>
      <w:r w:rsidR="00BE1C3D" w:rsidRPr="00BE1C3D">
        <w:rPr>
          <w:sz w:val="26"/>
          <w:szCs w:val="26"/>
        </w:rPr>
        <w:t>Яковлевском</w:t>
      </w:r>
      <w:proofErr w:type="spellEnd"/>
      <w:r w:rsidR="00BE1C3D" w:rsidRPr="00BE1C3D">
        <w:rPr>
          <w:sz w:val="26"/>
          <w:szCs w:val="26"/>
        </w:rPr>
        <w:t xml:space="preserve"> муниципальном районе» на 2019-2015 годы», подпрограммы «Сохранение и развитие культуры в </w:t>
      </w:r>
      <w:proofErr w:type="spellStart"/>
      <w:r w:rsidR="00BE1C3D" w:rsidRPr="00BE1C3D">
        <w:rPr>
          <w:sz w:val="26"/>
          <w:szCs w:val="26"/>
        </w:rPr>
        <w:t>Яковлевском</w:t>
      </w:r>
      <w:proofErr w:type="spellEnd"/>
      <w:r w:rsidR="00BE1C3D" w:rsidRPr="00BE1C3D">
        <w:rPr>
          <w:sz w:val="26"/>
          <w:szCs w:val="26"/>
        </w:rPr>
        <w:t xml:space="preserve"> муниципальном районе» на 2019-2015 годы в сумме 265 607,81 рублей,</w:t>
      </w:r>
      <w:r w:rsidR="00BE1C3D">
        <w:rPr>
          <w:sz w:val="26"/>
          <w:szCs w:val="26"/>
        </w:rPr>
        <w:t xml:space="preserve"> что сос</w:t>
      </w:r>
      <w:r w:rsidR="00BE1C3D" w:rsidRPr="00BE1C3D">
        <w:rPr>
          <w:sz w:val="26"/>
          <w:szCs w:val="26"/>
        </w:rPr>
        <w:t>тавило 100% от запланированных годовых ассигнований.</w:t>
      </w:r>
    </w:p>
    <w:p w:rsidR="00421C64" w:rsidRPr="00BE1C3D" w:rsidRDefault="00BE1C3D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BE1C3D">
        <w:rPr>
          <w:sz w:val="26"/>
          <w:szCs w:val="26"/>
        </w:rPr>
        <w:lastRenderedPageBreak/>
        <w:t xml:space="preserve">На </w:t>
      </w:r>
      <w:proofErr w:type="spellStart"/>
      <w:r w:rsidRPr="00BE1C3D">
        <w:rPr>
          <w:sz w:val="26"/>
          <w:szCs w:val="26"/>
        </w:rPr>
        <w:t>софинансирование</w:t>
      </w:r>
      <w:proofErr w:type="spellEnd"/>
      <w:r w:rsidRPr="00BE1C3D">
        <w:rPr>
          <w:sz w:val="26"/>
          <w:szCs w:val="26"/>
        </w:rPr>
        <w:t xml:space="preserve"> муниципальных программ по поддержке социально-ориентированных некоммерческих организаций по итогам конкурсного отбора за счет средств местного бюджета направлено также 100 000,00 рублей. Исполнение 100%.</w:t>
      </w:r>
    </w:p>
    <w:p w:rsidR="00E05D82" w:rsidRPr="00421C64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21C64">
        <w:rPr>
          <w:sz w:val="26"/>
          <w:szCs w:val="26"/>
        </w:rPr>
        <w:t xml:space="preserve">МКУ «ХОЗУ администрации </w:t>
      </w:r>
      <w:proofErr w:type="spellStart"/>
      <w:r w:rsidRPr="00421C64">
        <w:rPr>
          <w:sz w:val="26"/>
          <w:szCs w:val="26"/>
        </w:rPr>
        <w:t>Яковлевского</w:t>
      </w:r>
      <w:proofErr w:type="spellEnd"/>
      <w:r w:rsidRPr="00421C64">
        <w:rPr>
          <w:sz w:val="26"/>
          <w:szCs w:val="26"/>
        </w:rPr>
        <w:t xml:space="preserve"> муниципального района» производились расходы по организации обеспечения услуг по погребению граждан в соответствии с Федеральным законом № 8 –ФЗ «О погребении и похоронном деле».</w:t>
      </w:r>
    </w:p>
    <w:p w:rsidR="00E05D82" w:rsidRPr="004B5CE5" w:rsidRDefault="00E05D82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421C64">
        <w:rPr>
          <w:sz w:val="26"/>
          <w:szCs w:val="26"/>
        </w:rPr>
        <w:t xml:space="preserve">В соответствии с договором с ИП </w:t>
      </w:r>
      <w:proofErr w:type="spellStart"/>
      <w:r w:rsidRPr="00421C64">
        <w:rPr>
          <w:sz w:val="26"/>
          <w:szCs w:val="26"/>
        </w:rPr>
        <w:t>Ходос</w:t>
      </w:r>
      <w:proofErr w:type="spellEnd"/>
      <w:r w:rsidRPr="00421C64">
        <w:rPr>
          <w:sz w:val="26"/>
          <w:szCs w:val="26"/>
        </w:rPr>
        <w:t xml:space="preserve"> Т. В. на оказание</w:t>
      </w:r>
      <w:r w:rsidR="00421C64" w:rsidRPr="00421C64">
        <w:rPr>
          <w:sz w:val="26"/>
          <w:szCs w:val="26"/>
        </w:rPr>
        <w:t xml:space="preserve"> ритуальных услуг осуществлены</w:t>
      </w:r>
      <w:r w:rsidRPr="00421C64">
        <w:rPr>
          <w:sz w:val="26"/>
          <w:szCs w:val="26"/>
        </w:rPr>
        <w:t xml:space="preserve"> захор</w:t>
      </w:r>
      <w:r w:rsidR="00421C64" w:rsidRPr="00421C64">
        <w:rPr>
          <w:sz w:val="26"/>
          <w:szCs w:val="26"/>
        </w:rPr>
        <w:t>онения</w:t>
      </w:r>
      <w:r w:rsidRPr="00421C64">
        <w:rPr>
          <w:sz w:val="26"/>
          <w:szCs w:val="26"/>
        </w:rPr>
        <w:t xml:space="preserve"> невостребованных трупов. Расходы местного бюджета по</w:t>
      </w:r>
      <w:r w:rsidR="00421C64" w:rsidRPr="00421C64">
        <w:rPr>
          <w:sz w:val="26"/>
          <w:szCs w:val="26"/>
        </w:rPr>
        <w:t xml:space="preserve"> плану и фактически составили 46</w:t>
      </w:r>
      <w:r w:rsidRPr="00421C64">
        <w:rPr>
          <w:sz w:val="26"/>
          <w:szCs w:val="26"/>
        </w:rPr>
        <w:t> </w:t>
      </w:r>
      <w:r w:rsidR="00421C64" w:rsidRPr="00421C64">
        <w:rPr>
          <w:sz w:val="26"/>
          <w:szCs w:val="26"/>
        </w:rPr>
        <w:t>760</w:t>
      </w:r>
      <w:r w:rsidRPr="00421C64">
        <w:rPr>
          <w:sz w:val="26"/>
          <w:szCs w:val="26"/>
        </w:rPr>
        <w:t>,</w:t>
      </w:r>
      <w:r w:rsidR="00421C64" w:rsidRPr="00421C64">
        <w:rPr>
          <w:sz w:val="26"/>
          <w:szCs w:val="26"/>
        </w:rPr>
        <w:t>90</w:t>
      </w:r>
      <w:r w:rsidRPr="00421C64">
        <w:rPr>
          <w:sz w:val="26"/>
          <w:szCs w:val="26"/>
        </w:rPr>
        <w:t xml:space="preserve"> рублей, исполнение 100,0</w:t>
      </w:r>
      <w:r w:rsidR="004B5CE5">
        <w:rPr>
          <w:sz w:val="26"/>
          <w:szCs w:val="26"/>
        </w:rPr>
        <w:t>0%.</w:t>
      </w:r>
    </w:p>
    <w:p w:rsidR="009A391E" w:rsidRPr="009C18D1" w:rsidRDefault="009A391E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9C18D1">
        <w:rPr>
          <w:b/>
          <w:bCs/>
          <w:sz w:val="26"/>
          <w:szCs w:val="26"/>
        </w:rPr>
        <w:t>Раздел 1100 «Физическая культура и спорт»</w:t>
      </w:r>
    </w:p>
    <w:p w:rsidR="009A391E" w:rsidRPr="009C18D1" w:rsidRDefault="009A391E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9C18D1">
        <w:rPr>
          <w:b/>
          <w:bCs/>
          <w:sz w:val="26"/>
          <w:szCs w:val="26"/>
        </w:rPr>
        <w:t>Подраздел 1102 «Массовый спорт»</w:t>
      </w:r>
    </w:p>
    <w:p w:rsidR="009A391E" w:rsidRPr="009C18D1" w:rsidRDefault="004B5CE5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уточненных </w:t>
      </w:r>
      <w:r w:rsidR="003F6C3B" w:rsidRPr="009C18D1">
        <w:rPr>
          <w:sz w:val="26"/>
          <w:szCs w:val="26"/>
        </w:rPr>
        <w:t xml:space="preserve">бюджетных назначениях </w:t>
      </w:r>
      <w:r w:rsidR="009C18D1" w:rsidRPr="009C18D1">
        <w:rPr>
          <w:sz w:val="26"/>
          <w:szCs w:val="26"/>
        </w:rPr>
        <w:t>17</w:t>
      </w:r>
      <w:r w:rsidR="00852FDE" w:rsidRPr="009C18D1">
        <w:rPr>
          <w:sz w:val="26"/>
          <w:szCs w:val="26"/>
        </w:rPr>
        <w:t> </w:t>
      </w:r>
      <w:r>
        <w:rPr>
          <w:sz w:val="26"/>
          <w:szCs w:val="26"/>
        </w:rPr>
        <w:t>594</w:t>
      </w:r>
      <w:r w:rsidR="00852FDE" w:rsidRPr="009C18D1">
        <w:rPr>
          <w:sz w:val="26"/>
          <w:szCs w:val="26"/>
        </w:rPr>
        <w:t> </w:t>
      </w:r>
      <w:r>
        <w:rPr>
          <w:sz w:val="26"/>
          <w:szCs w:val="26"/>
        </w:rPr>
        <w:t>673</w:t>
      </w:r>
      <w:r w:rsidR="00852FDE" w:rsidRPr="009C18D1">
        <w:rPr>
          <w:sz w:val="26"/>
          <w:szCs w:val="26"/>
        </w:rPr>
        <w:t>,</w:t>
      </w:r>
      <w:r w:rsidR="009C18D1" w:rsidRPr="009C18D1">
        <w:rPr>
          <w:sz w:val="26"/>
          <w:szCs w:val="26"/>
        </w:rPr>
        <w:t>9</w:t>
      </w:r>
      <w:r w:rsidR="003B51E4" w:rsidRPr="009C18D1">
        <w:rPr>
          <w:sz w:val="26"/>
          <w:szCs w:val="26"/>
        </w:rPr>
        <w:t>4</w:t>
      </w:r>
      <w:r w:rsidR="009A391E" w:rsidRPr="009C18D1">
        <w:rPr>
          <w:sz w:val="26"/>
          <w:szCs w:val="26"/>
        </w:rPr>
        <w:t xml:space="preserve"> рублей, исполнено </w:t>
      </w:r>
      <w:r w:rsidR="009C18D1" w:rsidRPr="009C18D1">
        <w:rPr>
          <w:sz w:val="26"/>
          <w:szCs w:val="26"/>
        </w:rPr>
        <w:t>17</w:t>
      </w:r>
      <w:r w:rsidR="00852FDE" w:rsidRPr="009C18D1">
        <w:rPr>
          <w:sz w:val="26"/>
          <w:szCs w:val="26"/>
        </w:rPr>
        <w:t> </w:t>
      </w:r>
      <w:r>
        <w:rPr>
          <w:sz w:val="26"/>
          <w:szCs w:val="26"/>
        </w:rPr>
        <w:t>594</w:t>
      </w:r>
      <w:r w:rsidR="00852FDE" w:rsidRPr="009C18D1">
        <w:rPr>
          <w:sz w:val="26"/>
          <w:szCs w:val="26"/>
        </w:rPr>
        <w:t> </w:t>
      </w:r>
      <w:r>
        <w:rPr>
          <w:sz w:val="26"/>
          <w:szCs w:val="26"/>
        </w:rPr>
        <w:t>673</w:t>
      </w:r>
      <w:r w:rsidR="00852FDE" w:rsidRPr="009C18D1">
        <w:rPr>
          <w:sz w:val="26"/>
          <w:szCs w:val="26"/>
        </w:rPr>
        <w:t>,</w:t>
      </w:r>
      <w:r>
        <w:rPr>
          <w:sz w:val="26"/>
          <w:szCs w:val="26"/>
        </w:rPr>
        <w:t>61</w:t>
      </w:r>
      <w:r w:rsidR="009A391E" w:rsidRPr="009C18D1">
        <w:rPr>
          <w:sz w:val="26"/>
          <w:szCs w:val="26"/>
        </w:rPr>
        <w:t xml:space="preserve"> рублей, или </w:t>
      </w:r>
      <w:r>
        <w:rPr>
          <w:sz w:val="26"/>
          <w:szCs w:val="26"/>
        </w:rPr>
        <w:t>100</w:t>
      </w:r>
      <w:r w:rsidR="00852FDE" w:rsidRPr="009C18D1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="00852FDE" w:rsidRPr="009C18D1">
        <w:rPr>
          <w:sz w:val="26"/>
          <w:szCs w:val="26"/>
        </w:rPr>
        <w:t>0</w:t>
      </w:r>
      <w:r w:rsidR="009A391E" w:rsidRPr="009C18D1">
        <w:rPr>
          <w:sz w:val="26"/>
          <w:szCs w:val="26"/>
        </w:rPr>
        <w:t>%.</w:t>
      </w:r>
    </w:p>
    <w:p w:rsidR="009A391E" w:rsidRPr="009C18D1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9C18D1">
        <w:rPr>
          <w:sz w:val="26"/>
          <w:szCs w:val="26"/>
        </w:rPr>
        <w:t xml:space="preserve">Уточненные объемы расходов на МП «Развитие физической культуры и спорта на территории </w:t>
      </w:r>
      <w:proofErr w:type="spellStart"/>
      <w:r w:rsidRPr="009C18D1">
        <w:rPr>
          <w:sz w:val="26"/>
          <w:szCs w:val="26"/>
        </w:rPr>
        <w:t>Яковлевского</w:t>
      </w:r>
      <w:proofErr w:type="spellEnd"/>
      <w:r w:rsidRPr="009C18D1">
        <w:rPr>
          <w:sz w:val="26"/>
          <w:szCs w:val="26"/>
        </w:rPr>
        <w:t xml:space="preserve"> муниципального района на 201</w:t>
      </w:r>
      <w:r w:rsidR="00B35090" w:rsidRPr="009C18D1">
        <w:rPr>
          <w:sz w:val="26"/>
          <w:szCs w:val="26"/>
        </w:rPr>
        <w:t>9</w:t>
      </w:r>
      <w:r w:rsidRPr="009C18D1">
        <w:rPr>
          <w:sz w:val="26"/>
          <w:szCs w:val="26"/>
        </w:rPr>
        <w:t>-202</w:t>
      </w:r>
      <w:r w:rsidR="00B35090" w:rsidRPr="009C18D1">
        <w:rPr>
          <w:sz w:val="26"/>
          <w:szCs w:val="26"/>
        </w:rPr>
        <w:t>5</w:t>
      </w:r>
      <w:r w:rsidRPr="009C18D1">
        <w:rPr>
          <w:sz w:val="26"/>
          <w:szCs w:val="26"/>
        </w:rPr>
        <w:t xml:space="preserve"> годы» составили </w:t>
      </w:r>
      <w:r w:rsidR="009C18D1" w:rsidRPr="009C18D1">
        <w:rPr>
          <w:sz w:val="26"/>
          <w:szCs w:val="26"/>
        </w:rPr>
        <w:t>17</w:t>
      </w:r>
      <w:r w:rsidR="00852FDE" w:rsidRPr="009C18D1">
        <w:rPr>
          <w:sz w:val="26"/>
          <w:szCs w:val="26"/>
        </w:rPr>
        <w:t> </w:t>
      </w:r>
      <w:r w:rsidR="009C18D1" w:rsidRPr="009C18D1">
        <w:rPr>
          <w:sz w:val="26"/>
          <w:szCs w:val="26"/>
        </w:rPr>
        <w:t>594</w:t>
      </w:r>
      <w:r w:rsidR="00852FDE" w:rsidRPr="009C18D1">
        <w:rPr>
          <w:sz w:val="26"/>
          <w:szCs w:val="26"/>
        </w:rPr>
        <w:t> </w:t>
      </w:r>
      <w:r w:rsidR="009C18D1" w:rsidRPr="009C18D1">
        <w:rPr>
          <w:sz w:val="26"/>
          <w:szCs w:val="26"/>
        </w:rPr>
        <w:t>673</w:t>
      </w:r>
      <w:r w:rsidR="00852FDE" w:rsidRPr="009C18D1">
        <w:rPr>
          <w:sz w:val="26"/>
          <w:szCs w:val="26"/>
        </w:rPr>
        <w:t>,</w:t>
      </w:r>
      <w:r w:rsidR="009C18D1" w:rsidRPr="009C18D1">
        <w:rPr>
          <w:sz w:val="26"/>
          <w:szCs w:val="26"/>
        </w:rPr>
        <w:t>94</w:t>
      </w:r>
      <w:r w:rsidR="003B51E4" w:rsidRPr="009C18D1">
        <w:rPr>
          <w:sz w:val="26"/>
          <w:szCs w:val="26"/>
        </w:rPr>
        <w:t xml:space="preserve"> </w:t>
      </w:r>
      <w:r w:rsidRPr="009C18D1">
        <w:rPr>
          <w:sz w:val="26"/>
          <w:szCs w:val="26"/>
        </w:rPr>
        <w:t xml:space="preserve">рублей, освоено – </w:t>
      </w:r>
      <w:r w:rsidR="009C18D1" w:rsidRPr="009C18D1">
        <w:rPr>
          <w:sz w:val="26"/>
          <w:szCs w:val="26"/>
        </w:rPr>
        <w:t>17</w:t>
      </w:r>
      <w:r w:rsidR="00852FDE" w:rsidRPr="009C18D1">
        <w:rPr>
          <w:sz w:val="26"/>
          <w:szCs w:val="26"/>
        </w:rPr>
        <w:t> </w:t>
      </w:r>
      <w:r w:rsidR="009C18D1" w:rsidRPr="009C18D1">
        <w:rPr>
          <w:sz w:val="26"/>
          <w:szCs w:val="26"/>
        </w:rPr>
        <w:t>594</w:t>
      </w:r>
      <w:r w:rsidR="00852FDE" w:rsidRPr="009C18D1">
        <w:rPr>
          <w:sz w:val="26"/>
          <w:szCs w:val="26"/>
        </w:rPr>
        <w:t> </w:t>
      </w:r>
      <w:r w:rsidR="009C18D1" w:rsidRPr="009C18D1">
        <w:rPr>
          <w:sz w:val="26"/>
          <w:szCs w:val="26"/>
        </w:rPr>
        <w:t>673</w:t>
      </w:r>
      <w:r w:rsidR="00852FDE" w:rsidRPr="009C18D1">
        <w:rPr>
          <w:sz w:val="26"/>
          <w:szCs w:val="26"/>
        </w:rPr>
        <w:t>,</w:t>
      </w:r>
      <w:r w:rsidR="009C18D1" w:rsidRPr="009C18D1">
        <w:rPr>
          <w:sz w:val="26"/>
          <w:szCs w:val="26"/>
        </w:rPr>
        <w:t>61</w:t>
      </w:r>
      <w:r w:rsidR="003B51E4" w:rsidRPr="009C18D1">
        <w:rPr>
          <w:sz w:val="26"/>
          <w:szCs w:val="26"/>
        </w:rPr>
        <w:t xml:space="preserve"> </w:t>
      </w:r>
      <w:r w:rsidRPr="009C18D1">
        <w:rPr>
          <w:sz w:val="26"/>
          <w:szCs w:val="26"/>
        </w:rPr>
        <w:t xml:space="preserve">рублей, или </w:t>
      </w:r>
      <w:r w:rsidR="00852FDE" w:rsidRPr="009C18D1">
        <w:rPr>
          <w:sz w:val="26"/>
          <w:szCs w:val="26"/>
        </w:rPr>
        <w:t>100,00</w:t>
      </w:r>
      <w:r w:rsidRPr="009C18D1">
        <w:rPr>
          <w:sz w:val="26"/>
          <w:szCs w:val="26"/>
        </w:rPr>
        <w:t>%</w:t>
      </w:r>
      <w:r w:rsidR="00852FDE" w:rsidRPr="009C18D1">
        <w:rPr>
          <w:sz w:val="26"/>
          <w:szCs w:val="26"/>
        </w:rPr>
        <w:t xml:space="preserve"> от плана</w:t>
      </w:r>
      <w:r w:rsidRPr="009C18D1">
        <w:rPr>
          <w:sz w:val="26"/>
          <w:szCs w:val="26"/>
        </w:rPr>
        <w:t>, осуществлялась реализация отдельного мероприятия «Развитие физической культуры и спорта».</w:t>
      </w:r>
    </w:p>
    <w:p w:rsidR="009A391E" w:rsidRPr="009C18D1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9C18D1">
        <w:rPr>
          <w:sz w:val="26"/>
          <w:szCs w:val="26"/>
        </w:rPr>
        <w:t xml:space="preserve">Расходы по подразделу осуществляли </w:t>
      </w:r>
      <w:r w:rsidR="009C18D1" w:rsidRPr="009C18D1">
        <w:rPr>
          <w:sz w:val="26"/>
          <w:szCs w:val="26"/>
        </w:rPr>
        <w:t>три</w:t>
      </w:r>
      <w:r w:rsidRPr="009C18D1">
        <w:rPr>
          <w:sz w:val="26"/>
          <w:szCs w:val="26"/>
        </w:rPr>
        <w:t xml:space="preserve"> ГРБС: </w:t>
      </w:r>
      <w:r w:rsidR="00DA7E19" w:rsidRPr="009C18D1">
        <w:rPr>
          <w:sz w:val="26"/>
          <w:szCs w:val="26"/>
        </w:rPr>
        <w:t xml:space="preserve">Администрация </w:t>
      </w:r>
      <w:proofErr w:type="spellStart"/>
      <w:r w:rsidR="00DA7E19" w:rsidRPr="009C18D1">
        <w:rPr>
          <w:sz w:val="26"/>
          <w:szCs w:val="26"/>
        </w:rPr>
        <w:t>Яковлевского</w:t>
      </w:r>
      <w:proofErr w:type="spellEnd"/>
      <w:r w:rsidR="00DA7E19" w:rsidRPr="009C18D1">
        <w:rPr>
          <w:sz w:val="26"/>
          <w:szCs w:val="26"/>
        </w:rPr>
        <w:t xml:space="preserve"> муниципального района</w:t>
      </w:r>
      <w:r w:rsidRPr="009C18D1">
        <w:rPr>
          <w:sz w:val="26"/>
          <w:szCs w:val="26"/>
        </w:rPr>
        <w:t xml:space="preserve"> в сумме </w:t>
      </w:r>
      <w:r w:rsidR="009C18D1" w:rsidRPr="009C18D1">
        <w:rPr>
          <w:sz w:val="26"/>
          <w:szCs w:val="26"/>
        </w:rPr>
        <w:t>5 577</w:t>
      </w:r>
      <w:r w:rsidR="0037448E" w:rsidRPr="009C18D1">
        <w:rPr>
          <w:sz w:val="26"/>
          <w:szCs w:val="26"/>
        </w:rPr>
        <w:t> 8</w:t>
      </w:r>
      <w:r w:rsidR="009C18D1" w:rsidRPr="009C18D1">
        <w:rPr>
          <w:sz w:val="26"/>
          <w:szCs w:val="26"/>
        </w:rPr>
        <w:t>96</w:t>
      </w:r>
      <w:r w:rsidR="0037448E" w:rsidRPr="009C18D1">
        <w:rPr>
          <w:sz w:val="26"/>
          <w:szCs w:val="26"/>
        </w:rPr>
        <w:t>,</w:t>
      </w:r>
      <w:r w:rsidR="009C18D1" w:rsidRPr="009C18D1">
        <w:rPr>
          <w:sz w:val="26"/>
          <w:szCs w:val="26"/>
        </w:rPr>
        <w:t>12</w:t>
      </w:r>
      <w:r w:rsidRPr="009C18D1">
        <w:rPr>
          <w:sz w:val="26"/>
          <w:szCs w:val="26"/>
        </w:rPr>
        <w:t xml:space="preserve"> рублей</w:t>
      </w:r>
      <w:r w:rsidR="00C60AD7" w:rsidRPr="009C18D1">
        <w:rPr>
          <w:sz w:val="26"/>
          <w:szCs w:val="26"/>
        </w:rPr>
        <w:t>;</w:t>
      </w:r>
      <w:r w:rsidRPr="009C18D1">
        <w:rPr>
          <w:sz w:val="26"/>
          <w:szCs w:val="26"/>
        </w:rPr>
        <w:t xml:space="preserve"> МКУ «Центр обеспечения и сопровождения образования» в объеме </w:t>
      </w:r>
      <w:r w:rsidR="009C18D1" w:rsidRPr="009C18D1">
        <w:rPr>
          <w:sz w:val="26"/>
          <w:szCs w:val="26"/>
        </w:rPr>
        <w:t>11</w:t>
      </w:r>
      <w:r w:rsidR="0037448E" w:rsidRPr="009C18D1">
        <w:rPr>
          <w:sz w:val="26"/>
          <w:szCs w:val="26"/>
        </w:rPr>
        <w:t> </w:t>
      </w:r>
      <w:r w:rsidR="009C18D1" w:rsidRPr="009C18D1">
        <w:rPr>
          <w:sz w:val="26"/>
          <w:szCs w:val="26"/>
        </w:rPr>
        <w:t>998</w:t>
      </w:r>
      <w:r w:rsidR="0037448E" w:rsidRPr="009C18D1">
        <w:rPr>
          <w:sz w:val="26"/>
          <w:szCs w:val="26"/>
        </w:rPr>
        <w:t> </w:t>
      </w:r>
      <w:r w:rsidR="009C18D1" w:rsidRPr="009C18D1">
        <w:rPr>
          <w:sz w:val="26"/>
          <w:szCs w:val="26"/>
        </w:rPr>
        <w:t>777</w:t>
      </w:r>
      <w:r w:rsidR="0037448E" w:rsidRPr="009C18D1">
        <w:rPr>
          <w:sz w:val="26"/>
          <w:szCs w:val="26"/>
        </w:rPr>
        <w:t>,</w:t>
      </w:r>
      <w:r w:rsidR="009C18D1" w:rsidRPr="009C18D1">
        <w:rPr>
          <w:sz w:val="26"/>
          <w:szCs w:val="26"/>
        </w:rPr>
        <w:t>82</w:t>
      </w:r>
      <w:r w:rsidR="0037448E" w:rsidRPr="009C18D1">
        <w:rPr>
          <w:sz w:val="26"/>
          <w:szCs w:val="26"/>
        </w:rPr>
        <w:t xml:space="preserve"> </w:t>
      </w:r>
      <w:r w:rsidRPr="009C18D1">
        <w:rPr>
          <w:sz w:val="26"/>
          <w:szCs w:val="26"/>
        </w:rPr>
        <w:t>рублей</w:t>
      </w:r>
      <w:r w:rsidR="009C18D1" w:rsidRPr="009C18D1">
        <w:rPr>
          <w:sz w:val="26"/>
          <w:szCs w:val="26"/>
        </w:rPr>
        <w:t>; МКУ «Управление культуры» в объеме 18 000,00 рублей</w:t>
      </w:r>
      <w:r w:rsidRPr="009C18D1">
        <w:rPr>
          <w:sz w:val="26"/>
          <w:szCs w:val="26"/>
        </w:rPr>
        <w:t>.</w:t>
      </w:r>
    </w:p>
    <w:p w:rsidR="00E95D26" w:rsidRPr="006B7066" w:rsidRDefault="00DC7A81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6B7066">
        <w:rPr>
          <w:bCs/>
          <w:sz w:val="26"/>
          <w:szCs w:val="26"/>
        </w:rPr>
        <w:t xml:space="preserve">На </w:t>
      </w:r>
      <w:r w:rsidR="00E95D26" w:rsidRPr="006B7066">
        <w:rPr>
          <w:bCs/>
          <w:sz w:val="26"/>
          <w:szCs w:val="26"/>
        </w:rPr>
        <w:t>организаци</w:t>
      </w:r>
      <w:r w:rsidR="002929BA" w:rsidRPr="006B7066">
        <w:rPr>
          <w:bCs/>
          <w:sz w:val="26"/>
          <w:szCs w:val="26"/>
        </w:rPr>
        <w:t>ю</w:t>
      </w:r>
      <w:r w:rsidR="00DE51CA" w:rsidRPr="006B7066">
        <w:rPr>
          <w:bCs/>
          <w:sz w:val="26"/>
          <w:szCs w:val="26"/>
        </w:rPr>
        <w:t xml:space="preserve"> проведения спортивных мероприятий</w:t>
      </w:r>
      <w:r w:rsidR="00E95D26" w:rsidRPr="006B7066">
        <w:rPr>
          <w:bCs/>
          <w:sz w:val="26"/>
          <w:szCs w:val="26"/>
        </w:rPr>
        <w:t>,</w:t>
      </w:r>
      <w:r w:rsidR="00DE51CA" w:rsidRPr="006B7066">
        <w:rPr>
          <w:bCs/>
          <w:sz w:val="26"/>
          <w:szCs w:val="26"/>
        </w:rPr>
        <w:t xml:space="preserve"> фестивалей спорта и спортивных праздников на территории </w:t>
      </w:r>
      <w:proofErr w:type="spellStart"/>
      <w:r w:rsidR="00DE51CA" w:rsidRPr="006B7066">
        <w:rPr>
          <w:bCs/>
          <w:sz w:val="26"/>
          <w:szCs w:val="26"/>
        </w:rPr>
        <w:t>Яковлевского</w:t>
      </w:r>
      <w:proofErr w:type="spellEnd"/>
      <w:r w:rsidR="00DE51CA" w:rsidRPr="006B7066">
        <w:rPr>
          <w:bCs/>
          <w:sz w:val="26"/>
          <w:szCs w:val="26"/>
        </w:rPr>
        <w:t xml:space="preserve"> муниципального района, организацию участия сборных команд, спортсменов </w:t>
      </w:r>
      <w:proofErr w:type="spellStart"/>
      <w:r w:rsidR="00DE51CA" w:rsidRPr="006B7066">
        <w:rPr>
          <w:bCs/>
          <w:sz w:val="26"/>
          <w:szCs w:val="26"/>
        </w:rPr>
        <w:t>Яковлевского</w:t>
      </w:r>
      <w:proofErr w:type="spellEnd"/>
      <w:r w:rsidR="00DE51CA" w:rsidRPr="006B7066">
        <w:rPr>
          <w:bCs/>
          <w:sz w:val="26"/>
          <w:szCs w:val="26"/>
        </w:rPr>
        <w:t xml:space="preserve"> муниципального района в соревнованиях, турнирах, первенствах, фестивалях различного уровня</w:t>
      </w:r>
      <w:r w:rsidR="00E95D26" w:rsidRPr="006B7066">
        <w:rPr>
          <w:bCs/>
          <w:sz w:val="26"/>
          <w:szCs w:val="26"/>
        </w:rPr>
        <w:t xml:space="preserve"> направлено средств районного бюджета </w:t>
      </w:r>
      <w:r w:rsidRPr="006B7066">
        <w:rPr>
          <w:bCs/>
          <w:sz w:val="26"/>
          <w:szCs w:val="26"/>
        </w:rPr>
        <w:t xml:space="preserve">в сумме – </w:t>
      </w:r>
      <w:r w:rsidR="006B7066" w:rsidRPr="006B7066">
        <w:rPr>
          <w:bCs/>
          <w:sz w:val="26"/>
          <w:szCs w:val="26"/>
        </w:rPr>
        <w:t>1 662</w:t>
      </w:r>
      <w:r w:rsidR="00ED3D6B" w:rsidRPr="006B7066">
        <w:rPr>
          <w:bCs/>
          <w:sz w:val="26"/>
          <w:szCs w:val="26"/>
        </w:rPr>
        <w:t> </w:t>
      </w:r>
      <w:r w:rsidR="006B7066" w:rsidRPr="006B7066">
        <w:rPr>
          <w:bCs/>
          <w:sz w:val="26"/>
          <w:szCs w:val="26"/>
        </w:rPr>
        <w:t>143</w:t>
      </w:r>
      <w:r w:rsidR="00ED3D6B" w:rsidRPr="006B7066">
        <w:rPr>
          <w:bCs/>
          <w:sz w:val="26"/>
          <w:szCs w:val="26"/>
        </w:rPr>
        <w:t>,</w:t>
      </w:r>
      <w:r w:rsidR="006B7066" w:rsidRPr="006B7066">
        <w:rPr>
          <w:bCs/>
          <w:sz w:val="26"/>
          <w:szCs w:val="26"/>
        </w:rPr>
        <w:t>84</w:t>
      </w:r>
      <w:r w:rsidRPr="006B7066">
        <w:rPr>
          <w:bCs/>
          <w:sz w:val="26"/>
          <w:szCs w:val="26"/>
        </w:rPr>
        <w:t xml:space="preserve"> рублей</w:t>
      </w:r>
      <w:r w:rsidR="00E95D26" w:rsidRPr="006B7066">
        <w:rPr>
          <w:bCs/>
          <w:sz w:val="26"/>
          <w:szCs w:val="26"/>
        </w:rPr>
        <w:t xml:space="preserve">. </w:t>
      </w:r>
    </w:p>
    <w:p w:rsidR="006B7066" w:rsidRDefault="00DE51CA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proofErr w:type="gramStart"/>
      <w:r w:rsidRPr="006B7066">
        <w:rPr>
          <w:bCs/>
          <w:sz w:val="26"/>
          <w:szCs w:val="26"/>
        </w:rPr>
        <w:t>На развитие, организацию, проведение, информирование и обеспечение участия жителей района в краевых, ре</w:t>
      </w:r>
      <w:r w:rsidR="006B7066" w:rsidRPr="006B7066">
        <w:rPr>
          <w:bCs/>
          <w:sz w:val="26"/>
          <w:szCs w:val="26"/>
        </w:rPr>
        <w:t>гиональных, во всероссийский эта</w:t>
      </w:r>
      <w:r w:rsidRPr="006B7066">
        <w:rPr>
          <w:bCs/>
          <w:sz w:val="26"/>
          <w:szCs w:val="26"/>
        </w:rPr>
        <w:t xml:space="preserve">пах всероссийского физкультурно-спортивного комплекса «Готов к труду и обороне» и иных мероприятий, направленных на обеспечение профессиональной подготовки, переподготовки и повышения квалификации судейской бригады ВФСК «ГТО» на территории </w:t>
      </w:r>
      <w:proofErr w:type="spellStart"/>
      <w:r w:rsidRPr="006B7066">
        <w:rPr>
          <w:bCs/>
          <w:sz w:val="26"/>
          <w:szCs w:val="26"/>
        </w:rPr>
        <w:t>Яковлевского</w:t>
      </w:r>
      <w:proofErr w:type="spellEnd"/>
      <w:r w:rsidRPr="006B7066">
        <w:rPr>
          <w:bCs/>
          <w:sz w:val="26"/>
          <w:szCs w:val="26"/>
        </w:rPr>
        <w:t xml:space="preserve"> муниципального района</w:t>
      </w:r>
      <w:r w:rsidR="00D14927" w:rsidRPr="006B7066">
        <w:rPr>
          <w:bCs/>
          <w:sz w:val="26"/>
          <w:szCs w:val="26"/>
        </w:rPr>
        <w:t xml:space="preserve"> выделено средств бюджета района в сумме </w:t>
      </w:r>
      <w:r w:rsidR="006B7066" w:rsidRPr="006B7066">
        <w:rPr>
          <w:bCs/>
          <w:sz w:val="26"/>
          <w:szCs w:val="26"/>
        </w:rPr>
        <w:t>79</w:t>
      </w:r>
      <w:r w:rsidR="003116E2" w:rsidRPr="006B7066">
        <w:rPr>
          <w:bCs/>
          <w:sz w:val="26"/>
          <w:szCs w:val="26"/>
        </w:rPr>
        <w:t> </w:t>
      </w:r>
      <w:r w:rsidR="006B7066" w:rsidRPr="006B7066">
        <w:rPr>
          <w:bCs/>
          <w:sz w:val="26"/>
          <w:szCs w:val="26"/>
        </w:rPr>
        <w:t>456</w:t>
      </w:r>
      <w:r w:rsidR="003116E2" w:rsidRPr="006B7066">
        <w:rPr>
          <w:bCs/>
          <w:sz w:val="26"/>
          <w:szCs w:val="26"/>
        </w:rPr>
        <w:t>,</w:t>
      </w:r>
      <w:r w:rsidR="006B7066" w:rsidRPr="006B7066">
        <w:rPr>
          <w:bCs/>
          <w:sz w:val="26"/>
          <w:szCs w:val="26"/>
        </w:rPr>
        <w:t>16</w:t>
      </w:r>
      <w:r w:rsidR="00D14927" w:rsidRPr="006B7066">
        <w:rPr>
          <w:bCs/>
          <w:sz w:val="26"/>
          <w:szCs w:val="26"/>
        </w:rPr>
        <w:t xml:space="preserve"> рублей.</w:t>
      </w:r>
      <w:proofErr w:type="gramEnd"/>
    </w:p>
    <w:p w:rsidR="006B7066" w:rsidRDefault="006B7066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реализацию проекта-победителя конкурсного отбора в рамках инициативного бюджетирования по направлению «Твой проект» «Детская площадка» по адресу: с. Яковлевка, ул. Центральная, дома № 18 и № 20 в соответствии с Правилами предоставления 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«Твой проект», утвержденными постановлением Администрации Приморского края от 19 декабря 2019 года</w:t>
      </w:r>
      <w:proofErr w:type="gramEnd"/>
      <w:r>
        <w:rPr>
          <w:sz w:val="26"/>
          <w:szCs w:val="26"/>
        </w:rPr>
        <w:t xml:space="preserve"> № 860-па «Об утверждении государственной программы Приморского края «Экономическое развитие и инновационная экономика Приморского края» выделена субсидия в сумме 3 000 000,00 рублей. Работы выполнил</w:t>
      </w:r>
      <w:proofErr w:type="gramStart"/>
      <w:r>
        <w:rPr>
          <w:sz w:val="26"/>
          <w:szCs w:val="26"/>
        </w:rPr>
        <w:t>о ООО</w:t>
      </w:r>
      <w:proofErr w:type="gramEnd"/>
      <w:r>
        <w:rPr>
          <w:sz w:val="26"/>
          <w:szCs w:val="26"/>
        </w:rPr>
        <w:t xml:space="preserve"> «Нью Сити ДВ». Исполнение составило 100% от утвержденных годовых ассигнований. Уровень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расходного обязательства составил 78,20%.</w:t>
      </w:r>
    </w:p>
    <w:p w:rsidR="0031051A" w:rsidRPr="004F4B90" w:rsidRDefault="006B7066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счет средств местного бюджета на реализацию проекта-победителя «Детская площадка» в рамках реализации проектов инициативного бюджетирования по направлению «Твой проект» направлено </w:t>
      </w:r>
      <w:r w:rsidR="004F4B90">
        <w:rPr>
          <w:sz w:val="26"/>
          <w:szCs w:val="26"/>
        </w:rPr>
        <w:t>836</w:t>
      </w:r>
      <w:r>
        <w:rPr>
          <w:sz w:val="26"/>
          <w:szCs w:val="26"/>
        </w:rPr>
        <w:t> </w:t>
      </w:r>
      <w:r w:rsidR="004F4B90">
        <w:rPr>
          <w:sz w:val="26"/>
          <w:szCs w:val="26"/>
        </w:rPr>
        <w:t>296</w:t>
      </w:r>
      <w:r>
        <w:rPr>
          <w:sz w:val="26"/>
          <w:szCs w:val="26"/>
        </w:rPr>
        <w:t>,</w:t>
      </w:r>
      <w:r w:rsidR="004F4B90">
        <w:rPr>
          <w:sz w:val="26"/>
          <w:szCs w:val="26"/>
        </w:rPr>
        <w:t>12</w:t>
      </w:r>
      <w:r>
        <w:rPr>
          <w:sz w:val="26"/>
          <w:szCs w:val="26"/>
        </w:rPr>
        <w:t xml:space="preserve"> рублей, что составило 100% от запланированных годовых ассигнований. Уровень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составил 21,80%.</w:t>
      </w:r>
      <w:r w:rsidR="00D14927" w:rsidRPr="006B7066">
        <w:rPr>
          <w:bCs/>
          <w:sz w:val="26"/>
          <w:szCs w:val="26"/>
        </w:rPr>
        <w:t xml:space="preserve">  </w:t>
      </w:r>
    </w:p>
    <w:p w:rsidR="00A80031" w:rsidRPr="004F4B90" w:rsidRDefault="00FE7FCC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Расходы МКУ «</w:t>
      </w:r>
      <w:proofErr w:type="spellStart"/>
      <w:r>
        <w:rPr>
          <w:bCs/>
          <w:sz w:val="26"/>
          <w:szCs w:val="26"/>
        </w:rPr>
        <w:t>ЦОи</w:t>
      </w:r>
      <w:r w:rsidR="00A80031" w:rsidRPr="004F4B90">
        <w:rPr>
          <w:bCs/>
          <w:sz w:val="26"/>
          <w:szCs w:val="26"/>
        </w:rPr>
        <w:t>СО</w:t>
      </w:r>
      <w:proofErr w:type="spellEnd"/>
      <w:r w:rsidR="00A80031" w:rsidRPr="004F4B90">
        <w:rPr>
          <w:bCs/>
          <w:sz w:val="26"/>
          <w:szCs w:val="26"/>
        </w:rPr>
        <w:t>» исполнены на 100,00%, при плановых назначениях</w:t>
      </w:r>
      <w:r w:rsidR="004F4B90" w:rsidRPr="004F4B90">
        <w:rPr>
          <w:bCs/>
          <w:sz w:val="26"/>
          <w:szCs w:val="26"/>
        </w:rPr>
        <w:t xml:space="preserve"> 11 998 777,82</w:t>
      </w:r>
      <w:r w:rsidR="00A80031" w:rsidRPr="004F4B90">
        <w:rPr>
          <w:bCs/>
          <w:sz w:val="26"/>
          <w:szCs w:val="26"/>
        </w:rPr>
        <w:t xml:space="preserve">  рублей осуществлено расходов за сче</w:t>
      </w:r>
      <w:r w:rsidR="004F4B90" w:rsidRPr="004F4B90">
        <w:rPr>
          <w:bCs/>
          <w:sz w:val="26"/>
          <w:szCs w:val="26"/>
        </w:rPr>
        <w:t>т средств районного бюджета на 11</w:t>
      </w:r>
      <w:r w:rsidR="00A80031" w:rsidRPr="004F4B90">
        <w:rPr>
          <w:bCs/>
          <w:sz w:val="26"/>
          <w:szCs w:val="26"/>
        </w:rPr>
        <w:t> </w:t>
      </w:r>
      <w:r w:rsidR="004F4B90" w:rsidRPr="004F4B90">
        <w:rPr>
          <w:bCs/>
          <w:sz w:val="26"/>
          <w:szCs w:val="26"/>
        </w:rPr>
        <w:t>998</w:t>
      </w:r>
      <w:r w:rsidR="00A80031" w:rsidRPr="004F4B90">
        <w:rPr>
          <w:bCs/>
          <w:sz w:val="26"/>
          <w:szCs w:val="26"/>
        </w:rPr>
        <w:t> </w:t>
      </w:r>
      <w:r w:rsidR="004F4B90" w:rsidRPr="004F4B90">
        <w:rPr>
          <w:bCs/>
          <w:sz w:val="26"/>
          <w:szCs w:val="26"/>
        </w:rPr>
        <w:t>777</w:t>
      </w:r>
      <w:r w:rsidR="00A80031" w:rsidRPr="004F4B90">
        <w:rPr>
          <w:bCs/>
          <w:sz w:val="26"/>
          <w:szCs w:val="26"/>
        </w:rPr>
        <w:t>,</w:t>
      </w:r>
      <w:r w:rsidR="004F4B90" w:rsidRPr="004F4B90">
        <w:rPr>
          <w:bCs/>
          <w:sz w:val="26"/>
          <w:szCs w:val="26"/>
        </w:rPr>
        <w:t>49</w:t>
      </w:r>
      <w:r w:rsidR="00A80031" w:rsidRPr="004F4B90">
        <w:rPr>
          <w:bCs/>
          <w:sz w:val="26"/>
          <w:szCs w:val="26"/>
        </w:rPr>
        <w:t xml:space="preserve">  рублей.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067"/>
        <w:gridCol w:w="1843"/>
        <w:gridCol w:w="1559"/>
        <w:gridCol w:w="1701"/>
      </w:tblGrid>
      <w:tr w:rsidR="00A80031" w:rsidRPr="004F4B90" w:rsidTr="00BD3652">
        <w:tc>
          <w:tcPr>
            <w:tcW w:w="392" w:type="dxa"/>
            <w:vMerge w:val="restart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67" w:type="dxa"/>
            <w:vMerge w:val="restart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4B9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4B90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3260" w:type="dxa"/>
            <w:gridSpan w:val="2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4B90">
              <w:rPr>
                <w:sz w:val="18"/>
                <w:szCs w:val="18"/>
              </w:rPr>
              <w:t>Исполнение</w:t>
            </w:r>
          </w:p>
        </w:tc>
      </w:tr>
      <w:tr w:rsidR="00A80031" w:rsidRPr="004F4B90" w:rsidTr="00BD3652">
        <w:tc>
          <w:tcPr>
            <w:tcW w:w="392" w:type="dxa"/>
            <w:vMerge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67" w:type="dxa"/>
            <w:vMerge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4B90">
              <w:rPr>
                <w:sz w:val="18"/>
                <w:szCs w:val="18"/>
              </w:rPr>
              <w:t>Кассовое исполнение</w:t>
            </w:r>
          </w:p>
        </w:tc>
        <w:tc>
          <w:tcPr>
            <w:tcW w:w="1701" w:type="dxa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4F4B90">
              <w:rPr>
                <w:sz w:val="18"/>
                <w:szCs w:val="18"/>
              </w:rPr>
              <w:t>Процент исполнения</w:t>
            </w:r>
          </w:p>
        </w:tc>
      </w:tr>
      <w:tr w:rsidR="00A80031" w:rsidRPr="004F4B90" w:rsidTr="00BD3652">
        <w:tc>
          <w:tcPr>
            <w:tcW w:w="392" w:type="dxa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4B90">
              <w:rPr>
                <w:sz w:val="16"/>
                <w:szCs w:val="16"/>
              </w:rPr>
              <w:t>1</w:t>
            </w:r>
          </w:p>
        </w:tc>
        <w:tc>
          <w:tcPr>
            <w:tcW w:w="5067" w:type="dxa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4B90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4B90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4B90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4B90">
              <w:rPr>
                <w:sz w:val="16"/>
                <w:szCs w:val="16"/>
              </w:rPr>
              <w:t>5</w:t>
            </w:r>
          </w:p>
        </w:tc>
      </w:tr>
      <w:tr w:rsidR="00A80031" w:rsidRPr="004F4B90" w:rsidTr="00BD3652">
        <w:trPr>
          <w:trHeight w:val="449"/>
        </w:trPr>
        <w:tc>
          <w:tcPr>
            <w:tcW w:w="392" w:type="dxa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4B90">
              <w:rPr>
                <w:sz w:val="18"/>
                <w:szCs w:val="18"/>
              </w:rPr>
              <w:t>1.</w:t>
            </w:r>
          </w:p>
        </w:tc>
        <w:tc>
          <w:tcPr>
            <w:tcW w:w="5067" w:type="dxa"/>
          </w:tcPr>
          <w:p w:rsidR="00A80031" w:rsidRPr="004F4B90" w:rsidRDefault="00A80031" w:rsidP="00322E1F">
            <w:pPr>
              <w:autoSpaceDE w:val="0"/>
              <w:autoSpaceDN w:val="0"/>
              <w:rPr>
                <w:sz w:val="20"/>
                <w:szCs w:val="20"/>
              </w:rPr>
            </w:pPr>
            <w:r w:rsidRPr="004F4B90">
              <w:rPr>
                <w:sz w:val="20"/>
                <w:szCs w:val="20"/>
              </w:rPr>
              <w:t>Отдельное мероприятие «Развитие физической культуры и спорта»</w:t>
            </w:r>
          </w:p>
        </w:tc>
        <w:tc>
          <w:tcPr>
            <w:tcW w:w="1843" w:type="dxa"/>
            <w:vAlign w:val="center"/>
          </w:tcPr>
          <w:p w:rsidR="00A80031" w:rsidRPr="004F4B90" w:rsidRDefault="004F4B9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4B90">
              <w:rPr>
                <w:sz w:val="20"/>
                <w:szCs w:val="20"/>
              </w:rPr>
              <w:t>11 998 777,82</w:t>
            </w:r>
          </w:p>
        </w:tc>
        <w:tc>
          <w:tcPr>
            <w:tcW w:w="1559" w:type="dxa"/>
            <w:vAlign w:val="center"/>
          </w:tcPr>
          <w:p w:rsidR="00A80031" w:rsidRPr="004F4B90" w:rsidRDefault="004F4B9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4B90">
              <w:rPr>
                <w:sz w:val="20"/>
                <w:szCs w:val="20"/>
              </w:rPr>
              <w:t>11</w:t>
            </w:r>
            <w:r w:rsidR="00A80031" w:rsidRPr="004F4B90">
              <w:rPr>
                <w:sz w:val="20"/>
                <w:szCs w:val="20"/>
              </w:rPr>
              <w:t> </w:t>
            </w:r>
            <w:r w:rsidRPr="004F4B90">
              <w:rPr>
                <w:sz w:val="20"/>
                <w:szCs w:val="20"/>
              </w:rPr>
              <w:t>998</w:t>
            </w:r>
            <w:r w:rsidR="00A80031" w:rsidRPr="004F4B90">
              <w:rPr>
                <w:sz w:val="20"/>
                <w:szCs w:val="20"/>
              </w:rPr>
              <w:t> </w:t>
            </w:r>
            <w:r w:rsidRPr="004F4B90">
              <w:rPr>
                <w:sz w:val="20"/>
                <w:szCs w:val="20"/>
              </w:rPr>
              <w:t>777</w:t>
            </w:r>
            <w:r w:rsidR="00A80031" w:rsidRPr="004F4B90">
              <w:rPr>
                <w:sz w:val="20"/>
                <w:szCs w:val="20"/>
              </w:rPr>
              <w:t>,</w:t>
            </w:r>
            <w:r w:rsidRPr="004F4B90"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vAlign w:val="center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4B90">
              <w:rPr>
                <w:sz w:val="20"/>
                <w:szCs w:val="20"/>
              </w:rPr>
              <w:t>100,00</w:t>
            </w:r>
          </w:p>
        </w:tc>
      </w:tr>
      <w:tr w:rsidR="00A80031" w:rsidRPr="004F4B90" w:rsidTr="00BD3652">
        <w:trPr>
          <w:trHeight w:val="222"/>
        </w:trPr>
        <w:tc>
          <w:tcPr>
            <w:tcW w:w="392" w:type="dxa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67" w:type="dxa"/>
          </w:tcPr>
          <w:p w:rsidR="00A80031" w:rsidRPr="004F4B90" w:rsidRDefault="00A80031" w:rsidP="00322E1F">
            <w:pPr>
              <w:autoSpaceDE w:val="0"/>
              <w:autoSpaceDN w:val="0"/>
              <w:rPr>
                <w:sz w:val="16"/>
                <w:szCs w:val="16"/>
              </w:rPr>
            </w:pPr>
            <w:r w:rsidRPr="004F4B90">
              <w:rPr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A80031" w:rsidRPr="00617C58" w:rsidTr="00BD3652">
        <w:trPr>
          <w:trHeight w:val="449"/>
        </w:trPr>
        <w:tc>
          <w:tcPr>
            <w:tcW w:w="392" w:type="dxa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A80031" w:rsidRPr="004F4B90" w:rsidRDefault="00A80031" w:rsidP="00322E1F">
            <w:pPr>
              <w:autoSpaceDE w:val="0"/>
              <w:autoSpaceDN w:val="0"/>
              <w:rPr>
                <w:sz w:val="20"/>
                <w:szCs w:val="20"/>
              </w:rPr>
            </w:pPr>
            <w:r w:rsidRPr="004F4B90">
              <w:rPr>
                <w:sz w:val="20"/>
                <w:szCs w:val="20"/>
              </w:rPr>
              <w:t>Организация, проведение и участие в спортивных мероприятиях (ГСМ для подвоза участников соревнований; страхование жизни и здоровья от несчастных случаев; питание участников; медали; кубки; грамоты)</w:t>
            </w:r>
          </w:p>
        </w:tc>
        <w:tc>
          <w:tcPr>
            <w:tcW w:w="1843" w:type="dxa"/>
            <w:vAlign w:val="center"/>
          </w:tcPr>
          <w:p w:rsidR="00A80031" w:rsidRPr="004F4B90" w:rsidRDefault="004F4B9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4B90">
              <w:rPr>
                <w:sz w:val="20"/>
                <w:szCs w:val="20"/>
              </w:rPr>
              <w:t>307 415,79</w:t>
            </w:r>
          </w:p>
        </w:tc>
        <w:tc>
          <w:tcPr>
            <w:tcW w:w="1559" w:type="dxa"/>
            <w:vAlign w:val="center"/>
          </w:tcPr>
          <w:p w:rsidR="00A80031" w:rsidRPr="004F4B90" w:rsidRDefault="004F4B90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4B90">
              <w:rPr>
                <w:sz w:val="20"/>
                <w:szCs w:val="20"/>
              </w:rPr>
              <w:t>307 415,79</w:t>
            </w:r>
          </w:p>
        </w:tc>
        <w:tc>
          <w:tcPr>
            <w:tcW w:w="1701" w:type="dxa"/>
            <w:vAlign w:val="center"/>
          </w:tcPr>
          <w:p w:rsidR="00A80031" w:rsidRPr="004F4B90" w:rsidRDefault="00A8003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F4B90">
              <w:rPr>
                <w:sz w:val="20"/>
                <w:szCs w:val="20"/>
              </w:rPr>
              <w:t>100,00</w:t>
            </w:r>
          </w:p>
        </w:tc>
      </w:tr>
      <w:tr w:rsidR="001C007A" w:rsidRPr="00617C58" w:rsidTr="00BD3652">
        <w:trPr>
          <w:trHeight w:val="449"/>
        </w:trPr>
        <w:tc>
          <w:tcPr>
            <w:tcW w:w="392" w:type="dxa"/>
          </w:tcPr>
          <w:p w:rsidR="001C007A" w:rsidRPr="004F4B90" w:rsidRDefault="001C007A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1C007A" w:rsidRPr="004F4B90" w:rsidRDefault="001C007A" w:rsidP="00322E1F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Строительство малоформатного футбольного поля в с. Яковлевка, в том числе закупка, монтаж спортивно-технологического оборудования</w:t>
            </w:r>
            <w:proofErr w:type="gramEnd"/>
          </w:p>
        </w:tc>
        <w:tc>
          <w:tcPr>
            <w:tcW w:w="1843" w:type="dxa"/>
            <w:vAlign w:val="center"/>
          </w:tcPr>
          <w:p w:rsidR="001C007A" w:rsidRPr="004F4B90" w:rsidRDefault="001C007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141 137,36</w:t>
            </w:r>
          </w:p>
        </w:tc>
        <w:tc>
          <w:tcPr>
            <w:tcW w:w="1559" w:type="dxa"/>
            <w:vAlign w:val="center"/>
          </w:tcPr>
          <w:p w:rsidR="001C007A" w:rsidRPr="004F4B90" w:rsidRDefault="001C007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141 137,36</w:t>
            </w:r>
          </w:p>
        </w:tc>
        <w:tc>
          <w:tcPr>
            <w:tcW w:w="1701" w:type="dxa"/>
            <w:vAlign w:val="center"/>
          </w:tcPr>
          <w:p w:rsidR="001C007A" w:rsidRPr="004F4B90" w:rsidRDefault="001C007A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1C007A" w:rsidRPr="00617C58" w:rsidTr="00BD3652">
        <w:trPr>
          <w:trHeight w:val="449"/>
        </w:trPr>
        <w:tc>
          <w:tcPr>
            <w:tcW w:w="392" w:type="dxa"/>
          </w:tcPr>
          <w:p w:rsidR="001C007A" w:rsidRPr="004F4B90" w:rsidRDefault="001C007A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1C007A" w:rsidRDefault="001C007A" w:rsidP="00322E1F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плоскостного спортивного сооружения. Крытая спортивная площадка (атлетический павильон) для гимнастических упражнений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Варфоломеевка</w:t>
            </w:r>
            <w:proofErr w:type="gramEnd"/>
            <w:r>
              <w:rPr>
                <w:sz w:val="20"/>
                <w:szCs w:val="20"/>
              </w:rPr>
              <w:t>, в том числе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1843" w:type="dxa"/>
            <w:vAlign w:val="center"/>
          </w:tcPr>
          <w:p w:rsidR="001C007A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140 000,00</w:t>
            </w:r>
          </w:p>
        </w:tc>
        <w:tc>
          <w:tcPr>
            <w:tcW w:w="1559" w:type="dxa"/>
            <w:vAlign w:val="center"/>
          </w:tcPr>
          <w:p w:rsidR="001C007A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140 000,00</w:t>
            </w:r>
          </w:p>
        </w:tc>
        <w:tc>
          <w:tcPr>
            <w:tcW w:w="1701" w:type="dxa"/>
            <w:vAlign w:val="center"/>
          </w:tcPr>
          <w:p w:rsidR="001C007A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1C13DB" w:rsidRPr="00617C58" w:rsidTr="00BD3652">
        <w:trPr>
          <w:trHeight w:val="449"/>
        </w:trPr>
        <w:tc>
          <w:tcPr>
            <w:tcW w:w="392" w:type="dxa"/>
          </w:tcPr>
          <w:p w:rsidR="001C13DB" w:rsidRPr="004F4B90" w:rsidRDefault="001C13DB" w:rsidP="00322E1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1C13DB" w:rsidRDefault="001C13DB" w:rsidP="00322E1F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лыжной базы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Яковлевка</w:t>
            </w:r>
          </w:p>
        </w:tc>
        <w:tc>
          <w:tcPr>
            <w:tcW w:w="1843" w:type="dxa"/>
            <w:vAlign w:val="center"/>
          </w:tcPr>
          <w:p w:rsidR="001C13DB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115 250,00</w:t>
            </w:r>
          </w:p>
        </w:tc>
        <w:tc>
          <w:tcPr>
            <w:tcW w:w="1559" w:type="dxa"/>
            <w:vAlign w:val="center"/>
          </w:tcPr>
          <w:p w:rsidR="001C13DB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115 250,00</w:t>
            </w:r>
          </w:p>
        </w:tc>
        <w:tc>
          <w:tcPr>
            <w:tcW w:w="1701" w:type="dxa"/>
            <w:vAlign w:val="center"/>
          </w:tcPr>
          <w:p w:rsidR="001C13DB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80031" w:rsidRPr="00617C58" w:rsidTr="00BD3652">
        <w:trPr>
          <w:trHeight w:val="449"/>
        </w:trPr>
        <w:tc>
          <w:tcPr>
            <w:tcW w:w="392" w:type="dxa"/>
          </w:tcPr>
          <w:p w:rsidR="00A80031" w:rsidRPr="00617C58" w:rsidRDefault="00A80031" w:rsidP="00322E1F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067" w:type="dxa"/>
          </w:tcPr>
          <w:p w:rsidR="00A80031" w:rsidRPr="00617C58" w:rsidRDefault="00A80031" w:rsidP="00322E1F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 w:rsidRPr="001C13DB">
              <w:rPr>
                <w:sz w:val="20"/>
                <w:szCs w:val="20"/>
              </w:rPr>
              <w:t xml:space="preserve">Приобретение спортивного инвентаря в образовательных учреждениях </w:t>
            </w:r>
            <w:proofErr w:type="spellStart"/>
            <w:r w:rsidRPr="001C13DB">
              <w:rPr>
                <w:sz w:val="20"/>
                <w:szCs w:val="20"/>
              </w:rPr>
              <w:t>Як</w:t>
            </w:r>
            <w:r w:rsidR="00704F6B">
              <w:rPr>
                <w:sz w:val="20"/>
                <w:szCs w:val="20"/>
              </w:rPr>
              <w:t>овлевского</w:t>
            </w:r>
            <w:proofErr w:type="spellEnd"/>
            <w:r w:rsidR="00704F6B">
              <w:rPr>
                <w:sz w:val="20"/>
                <w:szCs w:val="20"/>
              </w:rPr>
              <w:t xml:space="preserve"> муниципального района </w:t>
            </w:r>
            <w:r w:rsidRPr="00704F6B">
              <w:rPr>
                <w:sz w:val="20"/>
                <w:szCs w:val="20"/>
              </w:rPr>
              <w:t>(</w:t>
            </w:r>
            <w:r w:rsidR="00704F6B" w:rsidRPr="00704F6B">
              <w:rPr>
                <w:sz w:val="20"/>
                <w:szCs w:val="20"/>
              </w:rPr>
              <w:t>спортивный инвентарь – 92 430,00 рублей; оружие учебно-списанное Автомат Калашникова, винтовки пневматические – 330 470,00 рублей</w:t>
            </w:r>
            <w:r w:rsidRPr="00704F6B">
              <w:rPr>
                <w:sz w:val="20"/>
                <w:szCs w:val="20"/>
              </w:rPr>
              <w:t>; МБУ ДО «ДООСЦ»)</w:t>
            </w:r>
          </w:p>
        </w:tc>
        <w:tc>
          <w:tcPr>
            <w:tcW w:w="1843" w:type="dxa"/>
          </w:tcPr>
          <w:p w:rsidR="00A80031" w:rsidRPr="001C13DB" w:rsidRDefault="00A8003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80031" w:rsidRPr="001C13DB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C13DB">
              <w:rPr>
                <w:sz w:val="20"/>
                <w:szCs w:val="20"/>
              </w:rPr>
              <w:t>422 900,00</w:t>
            </w:r>
          </w:p>
        </w:tc>
        <w:tc>
          <w:tcPr>
            <w:tcW w:w="1559" w:type="dxa"/>
          </w:tcPr>
          <w:p w:rsidR="00A80031" w:rsidRPr="001C13DB" w:rsidRDefault="00A8003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80031" w:rsidRPr="001C13DB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C13DB">
              <w:rPr>
                <w:sz w:val="20"/>
                <w:szCs w:val="20"/>
              </w:rPr>
              <w:t>422 900,00</w:t>
            </w:r>
          </w:p>
        </w:tc>
        <w:tc>
          <w:tcPr>
            <w:tcW w:w="1701" w:type="dxa"/>
          </w:tcPr>
          <w:p w:rsidR="00A80031" w:rsidRPr="001C13DB" w:rsidRDefault="00A8003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80031" w:rsidRPr="001C13DB" w:rsidRDefault="00A8003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C13DB">
              <w:rPr>
                <w:sz w:val="20"/>
                <w:szCs w:val="20"/>
              </w:rPr>
              <w:t>100,00</w:t>
            </w:r>
          </w:p>
        </w:tc>
      </w:tr>
      <w:tr w:rsidR="00A80031" w:rsidRPr="00617C58" w:rsidTr="00BD3652">
        <w:trPr>
          <w:trHeight w:val="301"/>
        </w:trPr>
        <w:tc>
          <w:tcPr>
            <w:tcW w:w="392" w:type="dxa"/>
          </w:tcPr>
          <w:p w:rsidR="00A80031" w:rsidRPr="00617C58" w:rsidRDefault="00A80031" w:rsidP="00322E1F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067" w:type="dxa"/>
          </w:tcPr>
          <w:p w:rsidR="00A80031" w:rsidRPr="001C13DB" w:rsidRDefault="00A80031" w:rsidP="00322E1F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1C13DB">
              <w:rPr>
                <w:sz w:val="20"/>
                <w:szCs w:val="20"/>
              </w:rPr>
              <w:t xml:space="preserve">Расходы на проектирование (включая государственную экспертизу), строительство спортивной площадки при МБОУ СОШ №2 с. </w:t>
            </w:r>
            <w:proofErr w:type="spellStart"/>
            <w:r w:rsidRPr="001C13DB">
              <w:rPr>
                <w:sz w:val="20"/>
                <w:szCs w:val="20"/>
              </w:rPr>
              <w:t>Новосысоевка</w:t>
            </w:r>
            <w:proofErr w:type="spellEnd"/>
            <w:r w:rsidR="005A7710">
              <w:rPr>
                <w:sz w:val="20"/>
                <w:szCs w:val="20"/>
              </w:rPr>
              <w:t xml:space="preserve"> (услуги по выполнению работ по устройству спортивной площадки – 4 873 289,12 рублей; проект «Дворовая площадка для </w:t>
            </w:r>
            <w:proofErr w:type="spellStart"/>
            <w:r w:rsidR="005A7710">
              <w:rPr>
                <w:sz w:val="20"/>
                <w:szCs w:val="20"/>
              </w:rPr>
              <w:t>Воркаута</w:t>
            </w:r>
            <w:proofErr w:type="spellEnd"/>
            <w:r w:rsidR="005A7710">
              <w:rPr>
                <w:sz w:val="20"/>
                <w:szCs w:val="20"/>
              </w:rPr>
              <w:t xml:space="preserve"> и ГТО» сборка, установка, доставка – 314 881,00 рублей; негосударственная экспертиза проектной документации по устройству спортивной площадки – 50 000,00 рублей;</w:t>
            </w:r>
            <w:proofErr w:type="gramEnd"/>
            <w:r w:rsidR="005A7710">
              <w:rPr>
                <w:sz w:val="20"/>
                <w:szCs w:val="20"/>
              </w:rPr>
              <w:t xml:space="preserve"> расчет на разработку ПСД  - 149 000,00 рублей; приобретение бесшовного резинового покрытия – 269 500,00 рублей; услуги по подготовке твердого бетонного основания – 255 500,00 рублей)</w:t>
            </w:r>
          </w:p>
        </w:tc>
        <w:tc>
          <w:tcPr>
            <w:tcW w:w="1843" w:type="dxa"/>
            <w:vAlign w:val="center"/>
          </w:tcPr>
          <w:p w:rsidR="00A80031" w:rsidRPr="001C13DB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C13DB">
              <w:rPr>
                <w:sz w:val="20"/>
                <w:szCs w:val="20"/>
              </w:rPr>
              <w:t>5 912 170,12</w:t>
            </w:r>
          </w:p>
        </w:tc>
        <w:tc>
          <w:tcPr>
            <w:tcW w:w="1559" w:type="dxa"/>
            <w:vAlign w:val="center"/>
          </w:tcPr>
          <w:p w:rsidR="00A80031" w:rsidRPr="001C13DB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C13DB">
              <w:rPr>
                <w:sz w:val="20"/>
                <w:szCs w:val="20"/>
              </w:rPr>
              <w:t>5 912 170,12</w:t>
            </w:r>
          </w:p>
        </w:tc>
        <w:tc>
          <w:tcPr>
            <w:tcW w:w="1701" w:type="dxa"/>
            <w:vAlign w:val="center"/>
          </w:tcPr>
          <w:p w:rsidR="00A80031" w:rsidRPr="001C13DB" w:rsidRDefault="00A8003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C13DB">
              <w:rPr>
                <w:sz w:val="20"/>
                <w:szCs w:val="20"/>
              </w:rPr>
              <w:t>100,00</w:t>
            </w:r>
          </w:p>
        </w:tc>
      </w:tr>
      <w:tr w:rsidR="00A80031" w:rsidRPr="00617C58" w:rsidTr="00BD3652">
        <w:trPr>
          <w:trHeight w:val="301"/>
        </w:trPr>
        <w:tc>
          <w:tcPr>
            <w:tcW w:w="392" w:type="dxa"/>
          </w:tcPr>
          <w:p w:rsidR="00A80031" w:rsidRPr="00617C58" w:rsidRDefault="00A80031" w:rsidP="00322E1F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067" w:type="dxa"/>
          </w:tcPr>
          <w:p w:rsidR="00A80031" w:rsidRPr="00617C58" w:rsidRDefault="00A80031" w:rsidP="00322E1F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 w:rsidRPr="001C13DB">
              <w:rPr>
                <w:sz w:val="20"/>
                <w:szCs w:val="20"/>
              </w:rPr>
              <w:t xml:space="preserve">Благоустройство хоккейных коробок, спортивных площадок </w:t>
            </w:r>
            <w:r w:rsidR="00704F6B" w:rsidRPr="00704F6B">
              <w:rPr>
                <w:sz w:val="20"/>
                <w:szCs w:val="20"/>
              </w:rPr>
              <w:t xml:space="preserve">(разработка проектно-сметной документации на устройство спортивной площадки МБОУ «СОШ </w:t>
            </w:r>
            <w:proofErr w:type="gramStart"/>
            <w:r w:rsidR="00704F6B" w:rsidRPr="00704F6B">
              <w:rPr>
                <w:sz w:val="20"/>
                <w:szCs w:val="20"/>
              </w:rPr>
              <w:t>с</w:t>
            </w:r>
            <w:proofErr w:type="gramEnd"/>
            <w:r w:rsidR="00704F6B" w:rsidRPr="00704F6B">
              <w:rPr>
                <w:sz w:val="20"/>
                <w:szCs w:val="20"/>
              </w:rPr>
              <w:t xml:space="preserve">. </w:t>
            </w:r>
            <w:proofErr w:type="gramStart"/>
            <w:r w:rsidR="00704F6B" w:rsidRPr="00704F6B">
              <w:rPr>
                <w:sz w:val="20"/>
                <w:szCs w:val="20"/>
              </w:rPr>
              <w:t>Яковлевка</w:t>
            </w:r>
            <w:proofErr w:type="gramEnd"/>
            <w:r w:rsidR="00704F6B" w:rsidRPr="00704F6B">
              <w:rPr>
                <w:sz w:val="20"/>
                <w:szCs w:val="20"/>
              </w:rPr>
              <w:t>» - 120 000,00 рублей; проведение негосударственной экспертизы (устройство спортивной площадки) – 50 000,00 рублей</w:t>
            </w:r>
            <w:r w:rsidRPr="00704F6B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A80031" w:rsidRPr="001C13DB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C13DB">
              <w:rPr>
                <w:sz w:val="20"/>
                <w:szCs w:val="20"/>
              </w:rPr>
              <w:t>170 000,00</w:t>
            </w:r>
          </w:p>
        </w:tc>
        <w:tc>
          <w:tcPr>
            <w:tcW w:w="1559" w:type="dxa"/>
            <w:vAlign w:val="center"/>
          </w:tcPr>
          <w:p w:rsidR="00A80031" w:rsidRPr="001C13DB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C13DB">
              <w:rPr>
                <w:sz w:val="20"/>
                <w:szCs w:val="20"/>
              </w:rPr>
              <w:t>170 000,00</w:t>
            </w:r>
          </w:p>
        </w:tc>
        <w:tc>
          <w:tcPr>
            <w:tcW w:w="1701" w:type="dxa"/>
            <w:vAlign w:val="center"/>
          </w:tcPr>
          <w:p w:rsidR="00A80031" w:rsidRPr="001C13DB" w:rsidRDefault="00A8003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C13DB">
              <w:rPr>
                <w:sz w:val="20"/>
                <w:szCs w:val="20"/>
              </w:rPr>
              <w:t>100,00</w:t>
            </w:r>
          </w:p>
        </w:tc>
      </w:tr>
      <w:tr w:rsidR="00A80031" w:rsidRPr="00617C58" w:rsidTr="00BD3652">
        <w:trPr>
          <w:trHeight w:val="301"/>
        </w:trPr>
        <w:tc>
          <w:tcPr>
            <w:tcW w:w="392" w:type="dxa"/>
          </w:tcPr>
          <w:p w:rsidR="00A80031" w:rsidRPr="00617C58" w:rsidRDefault="00A80031" w:rsidP="00322E1F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067" w:type="dxa"/>
          </w:tcPr>
          <w:p w:rsidR="00A80031" w:rsidRPr="00617C58" w:rsidRDefault="00A80031" w:rsidP="00322E1F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 w:rsidRPr="001C13DB">
              <w:rPr>
                <w:sz w:val="20"/>
                <w:szCs w:val="20"/>
              </w:rPr>
              <w:t xml:space="preserve">Плоскостное спортивное сооружение. </w:t>
            </w:r>
            <w:r w:rsidR="001C13DB" w:rsidRPr="001C13DB">
              <w:rPr>
                <w:sz w:val="20"/>
                <w:szCs w:val="20"/>
              </w:rPr>
              <w:t>Комбинированный с</w:t>
            </w:r>
            <w:r w:rsidRPr="001C13DB">
              <w:rPr>
                <w:sz w:val="20"/>
                <w:szCs w:val="20"/>
              </w:rPr>
              <w:t>портивный комплекс (</w:t>
            </w:r>
            <w:r w:rsidR="001C13DB" w:rsidRPr="001C13DB">
              <w:rPr>
                <w:sz w:val="20"/>
                <w:szCs w:val="20"/>
              </w:rPr>
              <w:t xml:space="preserve">для игровых видов спорта и </w:t>
            </w:r>
            <w:r w:rsidRPr="001C13DB">
              <w:rPr>
                <w:sz w:val="20"/>
                <w:szCs w:val="20"/>
              </w:rPr>
              <w:t xml:space="preserve">тренажерный сектор) </w:t>
            </w:r>
            <w:proofErr w:type="gramStart"/>
            <w:r w:rsidRPr="001C13DB">
              <w:rPr>
                <w:sz w:val="20"/>
                <w:szCs w:val="20"/>
              </w:rPr>
              <w:t>с</w:t>
            </w:r>
            <w:proofErr w:type="gramEnd"/>
            <w:r w:rsidRPr="001C13DB">
              <w:rPr>
                <w:sz w:val="20"/>
                <w:szCs w:val="20"/>
              </w:rPr>
              <w:t xml:space="preserve">. </w:t>
            </w:r>
            <w:proofErr w:type="gramStart"/>
            <w:r w:rsidR="001C13DB" w:rsidRPr="001C13DB">
              <w:rPr>
                <w:sz w:val="20"/>
                <w:szCs w:val="20"/>
              </w:rPr>
              <w:t>Варфоломеевка</w:t>
            </w:r>
            <w:proofErr w:type="gramEnd"/>
            <w:r w:rsidRPr="001C13DB">
              <w:rPr>
                <w:sz w:val="20"/>
                <w:szCs w:val="20"/>
              </w:rPr>
              <w:t>, в том числе: закупка, монтаж спортивно-технологического оборудования, разработка проектно-сметной документации</w:t>
            </w:r>
          </w:p>
        </w:tc>
        <w:tc>
          <w:tcPr>
            <w:tcW w:w="1843" w:type="dxa"/>
            <w:vAlign w:val="center"/>
          </w:tcPr>
          <w:p w:rsidR="00A80031" w:rsidRPr="001C13DB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C13DB">
              <w:rPr>
                <w:sz w:val="20"/>
                <w:szCs w:val="20"/>
              </w:rPr>
              <w:t>940 000,00</w:t>
            </w:r>
          </w:p>
        </w:tc>
        <w:tc>
          <w:tcPr>
            <w:tcW w:w="1559" w:type="dxa"/>
            <w:vAlign w:val="center"/>
          </w:tcPr>
          <w:p w:rsidR="00A80031" w:rsidRPr="001C13DB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C13DB">
              <w:rPr>
                <w:sz w:val="20"/>
                <w:szCs w:val="20"/>
              </w:rPr>
              <w:t>940 000,00</w:t>
            </w:r>
          </w:p>
        </w:tc>
        <w:tc>
          <w:tcPr>
            <w:tcW w:w="1701" w:type="dxa"/>
            <w:vAlign w:val="center"/>
          </w:tcPr>
          <w:p w:rsidR="00A80031" w:rsidRPr="001C13DB" w:rsidRDefault="00A8003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C13DB">
              <w:rPr>
                <w:sz w:val="20"/>
                <w:szCs w:val="20"/>
              </w:rPr>
              <w:t>100,00</w:t>
            </w:r>
          </w:p>
        </w:tc>
      </w:tr>
      <w:tr w:rsidR="00AD2222" w:rsidRPr="00617C58" w:rsidTr="00BD3652">
        <w:trPr>
          <w:trHeight w:val="301"/>
        </w:trPr>
        <w:tc>
          <w:tcPr>
            <w:tcW w:w="392" w:type="dxa"/>
          </w:tcPr>
          <w:p w:rsidR="00AD2222" w:rsidRPr="00617C58" w:rsidRDefault="00AD2222" w:rsidP="00322E1F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067" w:type="dxa"/>
          </w:tcPr>
          <w:p w:rsidR="00AD2222" w:rsidRPr="001C13DB" w:rsidRDefault="00AD2222" w:rsidP="00322E1F">
            <w:pPr>
              <w:autoSpaceDE w:val="0"/>
              <w:autoSpaceDN w:val="0"/>
              <w:rPr>
                <w:sz w:val="20"/>
                <w:szCs w:val="20"/>
              </w:rPr>
            </w:pPr>
            <w:r w:rsidRPr="001C13DB">
              <w:rPr>
                <w:sz w:val="20"/>
                <w:szCs w:val="20"/>
              </w:rPr>
              <w:t xml:space="preserve">Плоскостное спортивное сооружение. Комбинированный спортивный комплекс (для игровых видов спорта и тренажерный сектор) </w:t>
            </w:r>
            <w:proofErr w:type="gramStart"/>
            <w:r w:rsidRPr="001C13DB">
              <w:rPr>
                <w:sz w:val="20"/>
                <w:szCs w:val="20"/>
              </w:rPr>
              <w:t>с</w:t>
            </w:r>
            <w:proofErr w:type="gramEnd"/>
            <w:r w:rsidRPr="001C13DB"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Яблоновка</w:t>
            </w:r>
            <w:proofErr w:type="gramEnd"/>
            <w:r w:rsidRPr="001C13DB">
              <w:rPr>
                <w:sz w:val="20"/>
                <w:szCs w:val="20"/>
              </w:rPr>
              <w:t>, в том числе: закупка, монтаж спортивно-технологического оборудования, разработка проектно-сметной документации</w:t>
            </w:r>
            <w:r w:rsidRPr="00617C58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D2222" w:rsidRPr="001C13DB" w:rsidRDefault="00AD222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140 000,00</w:t>
            </w:r>
          </w:p>
        </w:tc>
        <w:tc>
          <w:tcPr>
            <w:tcW w:w="1559" w:type="dxa"/>
            <w:vAlign w:val="center"/>
          </w:tcPr>
          <w:p w:rsidR="00AD2222" w:rsidRPr="001C13DB" w:rsidRDefault="00AD222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140 000,00</w:t>
            </w:r>
          </w:p>
        </w:tc>
        <w:tc>
          <w:tcPr>
            <w:tcW w:w="1701" w:type="dxa"/>
            <w:vAlign w:val="center"/>
          </w:tcPr>
          <w:p w:rsidR="00AD2222" w:rsidRPr="001C13DB" w:rsidRDefault="00AD222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1C13DB" w:rsidRPr="00617C58" w:rsidTr="00BD3652">
        <w:trPr>
          <w:trHeight w:val="301"/>
        </w:trPr>
        <w:tc>
          <w:tcPr>
            <w:tcW w:w="392" w:type="dxa"/>
          </w:tcPr>
          <w:p w:rsidR="001C13DB" w:rsidRPr="00617C58" w:rsidRDefault="001C13DB" w:rsidP="00322E1F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067" w:type="dxa"/>
          </w:tcPr>
          <w:p w:rsidR="001C13DB" w:rsidRPr="001C13DB" w:rsidRDefault="001C13DB" w:rsidP="00322E1F">
            <w:pPr>
              <w:autoSpaceDE w:val="0"/>
              <w:autoSpaceDN w:val="0"/>
              <w:rPr>
                <w:sz w:val="20"/>
                <w:szCs w:val="20"/>
              </w:rPr>
            </w:pPr>
            <w:r w:rsidRPr="001C13DB">
              <w:rPr>
                <w:sz w:val="20"/>
                <w:szCs w:val="20"/>
              </w:rPr>
              <w:t xml:space="preserve">Плоскостное спортивное сооружение. </w:t>
            </w:r>
            <w:proofErr w:type="gramStart"/>
            <w:r>
              <w:rPr>
                <w:sz w:val="20"/>
                <w:szCs w:val="20"/>
              </w:rPr>
              <w:t>С</w:t>
            </w:r>
            <w:r w:rsidRPr="001C13DB">
              <w:rPr>
                <w:sz w:val="20"/>
                <w:szCs w:val="20"/>
              </w:rPr>
              <w:t xml:space="preserve">портивный комплекс (тренажерный сектор) с. </w:t>
            </w:r>
            <w:r>
              <w:rPr>
                <w:sz w:val="20"/>
                <w:szCs w:val="20"/>
              </w:rPr>
              <w:t>Покровка</w:t>
            </w:r>
            <w:r w:rsidRPr="001C13DB">
              <w:rPr>
                <w:sz w:val="20"/>
                <w:szCs w:val="20"/>
              </w:rPr>
              <w:t>, в том числе: закупка, монтаж спортивно-технологического оборудования, разработка проектно-сметной документации</w:t>
            </w:r>
            <w:r w:rsidRPr="002F6B32">
              <w:rPr>
                <w:sz w:val="20"/>
                <w:szCs w:val="20"/>
              </w:rPr>
              <w:t xml:space="preserve"> (</w:t>
            </w:r>
            <w:r w:rsidR="002F6B32" w:rsidRPr="002F6B32">
              <w:rPr>
                <w:sz w:val="20"/>
                <w:szCs w:val="20"/>
              </w:rPr>
              <w:t>выполнение работ по установке спортивной площадки МБОУ «СОШ с. Яковлевка» - 350 000,00 рублей; устройство резинового покрытия  МБОУ «СОШ с. Яковлевка – 180 000,00 рублей</w:t>
            </w:r>
            <w:r w:rsidRPr="002F6B32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843" w:type="dxa"/>
            <w:vAlign w:val="center"/>
          </w:tcPr>
          <w:p w:rsidR="001C13DB" w:rsidRPr="001C13DB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530 000,00</w:t>
            </w:r>
          </w:p>
        </w:tc>
        <w:tc>
          <w:tcPr>
            <w:tcW w:w="1559" w:type="dxa"/>
            <w:vAlign w:val="center"/>
          </w:tcPr>
          <w:p w:rsidR="001C13DB" w:rsidRPr="001C13DB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530 000,00</w:t>
            </w:r>
          </w:p>
        </w:tc>
        <w:tc>
          <w:tcPr>
            <w:tcW w:w="1701" w:type="dxa"/>
            <w:vAlign w:val="center"/>
          </w:tcPr>
          <w:p w:rsidR="001C13DB" w:rsidRPr="001C13DB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80031" w:rsidRPr="00617C58" w:rsidTr="00BD3652">
        <w:trPr>
          <w:trHeight w:val="301"/>
        </w:trPr>
        <w:tc>
          <w:tcPr>
            <w:tcW w:w="392" w:type="dxa"/>
          </w:tcPr>
          <w:p w:rsidR="00A80031" w:rsidRPr="00617C58" w:rsidRDefault="00A80031" w:rsidP="00322E1F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067" w:type="dxa"/>
          </w:tcPr>
          <w:p w:rsidR="00A80031" w:rsidRPr="00617C58" w:rsidRDefault="00A80031" w:rsidP="00322E1F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 w:rsidRPr="001C13DB">
              <w:rPr>
                <w:sz w:val="20"/>
                <w:szCs w:val="20"/>
              </w:rPr>
              <w:t xml:space="preserve">Ремонт, реконструкция спортивных залов </w:t>
            </w:r>
            <w:r w:rsidRPr="002F6B32">
              <w:rPr>
                <w:sz w:val="20"/>
                <w:szCs w:val="20"/>
              </w:rPr>
              <w:t>(</w:t>
            </w:r>
            <w:r w:rsidR="002F6B32" w:rsidRPr="002F6B32">
              <w:rPr>
                <w:sz w:val="20"/>
                <w:szCs w:val="20"/>
              </w:rPr>
              <w:t>государственная экспертиза проектной документации по капитальному ремонту спортивного зала – 195 145,60 рублей; корректировка проектно-сметной документации (капремонт спортзала) – 60 000,00 рублей</w:t>
            </w:r>
            <w:r w:rsidRPr="002F6B32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A80031" w:rsidRPr="001C13DB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C13DB">
              <w:rPr>
                <w:sz w:val="20"/>
                <w:szCs w:val="20"/>
              </w:rPr>
              <w:t>255 145,60</w:t>
            </w:r>
          </w:p>
        </w:tc>
        <w:tc>
          <w:tcPr>
            <w:tcW w:w="1559" w:type="dxa"/>
            <w:vAlign w:val="center"/>
          </w:tcPr>
          <w:p w:rsidR="00A80031" w:rsidRPr="001C13DB" w:rsidRDefault="001C13DB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C13DB">
              <w:rPr>
                <w:sz w:val="20"/>
                <w:szCs w:val="20"/>
              </w:rPr>
              <w:t>255 145,60</w:t>
            </w:r>
          </w:p>
        </w:tc>
        <w:tc>
          <w:tcPr>
            <w:tcW w:w="1701" w:type="dxa"/>
            <w:vAlign w:val="center"/>
          </w:tcPr>
          <w:p w:rsidR="00A80031" w:rsidRPr="001C13DB" w:rsidRDefault="00A8003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C13DB">
              <w:rPr>
                <w:sz w:val="20"/>
                <w:szCs w:val="20"/>
              </w:rPr>
              <w:t>100,00</w:t>
            </w:r>
          </w:p>
        </w:tc>
      </w:tr>
      <w:tr w:rsidR="00A80031" w:rsidRPr="00617C58" w:rsidTr="00BD3652">
        <w:trPr>
          <w:trHeight w:val="301"/>
        </w:trPr>
        <w:tc>
          <w:tcPr>
            <w:tcW w:w="392" w:type="dxa"/>
          </w:tcPr>
          <w:p w:rsidR="00A80031" w:rsidRPr="00617C58" w:rsidRDefault="00A80031" w:rsidP="00322E1F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067" w:type="dxa"/>
          </w:tcPr>
          <w:p w:rsidR="00A80031" w:rsidRPr="00617C58" w:rsidRDefault="00A80031" w:rsidP="00322E1F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proofErr w:type="gramStart"/>
            <w:r w:rsidRPr="00AD2222">
              <w:rPr>
                <w:sz w:val="20"/>
                <w:szCs w:val="20"/>
              </w:rPr>
              <w:t xml:space="preserve">Расходы на приобретение и поставку спортивного инвентаря, спортивного оборудования и иного имущества для развития массового спорта (45М) </w:t>
            </w:r>
            <w:r w:rsidRPr="00FE7FCC">
              <w:rPr>
                <w:sz w:val="20"/>
                <w:szCs w:val="20"/>
              </w:rPr>
              <w:t>(</w:t>
            </w:r>
            <w:r w:rsidR="00FE7FCC" w:rsidRPr="00FE7FCC">
              <w:rPr>
                <w:sz w:val="20"/>
                <w:szCs w:val="20"/>
              </w:rPr>
              <w:t>приобретение спортивного инвентаря, стеллажей для лыж, палок для занятий скандинавской ходьбой, коньков для фигурного катания – 827 037,94 рублей; приобретение бороны, резака, снегохода – 497 970,00 рублей; приобретение модульного здания – 584 100,00 рублей; приобретение электронной системы хронометража – 400 735,17 рублей)</w:t>
            </w:r>
            <w:proofErr w:type="gramEnd"/>
          </w:p>
        </w:tc>
        <w:tc>
          <w:tcPr>
            <w:tcW w:w="1843" w:type="dxa"/>
          </w:tcPr>
          <w:p w:rsidR="00A80031" w:rsidRPr="00AD2222" w:rsidRDefault="00A8003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80031" w:rsidRPr="00AD2222" w:rsidRDefault="00AD222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222">
              <w:rPr>
                <w:sz w:val="20"/>
                <w:szCs w:val="20"/>
              </w:rPr>
              <w:t>2 606 175,00</w:t>
            </w:r>
          </w:p>
        </w:tc>
        <w:tc>
          <w:tcPr>
            <w:tcW w:w="1559" w:type="dxa"/>
          </w:tcPr>
          <w:p w:rsidR="00A80031" w:rsidRPr="00AD2222" w:rsidRDefault="00A8003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80031" w:rsidRPr="00AD2222" w:rsidRDefault="00AD222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222">
              <w:rPr>
                <w:sz w:val="20"/>
                <w:szCs w:val="20"/>
              </w:rPr>
              <w:t>2 606 174,67</w:t>
            </w:r>
          </w:p>
        </w:tc>
        <w:tc>
          <w:tcPr>
            <w:tcW w:w="1701" w:type="dxa"/>
          </w:tcPr>
          <w:p w:rsidR="00A80031" w:rsidRPr="00AD2222" w:rsidRDefault="00A8003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80031" w:rsidRPr="00AD2222" w:rsidRDefault="00A8003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222">
              <w:rPr>
                <w:sz w:val="20"/>
                <w:szCs w:val="20"/>
              </w:rPr>
              <w:t>100,00</w:t>
            </w:r>
          </w:p>
        </w:tc>
      </w:tr>
      <w:tr w:rsidR="00A80031" w:rsidRPr="00617C58" w:rsidTr="00BD3652">
        <w:trPr>
          <w:trHeight w:val="301"/>
        </w:trPr>
        <w:tc>
          <w:tcPr>
            <w:tcW w:w="392" w:type="dxa"/>
          </w:tcPr>
          <w:p w:rsidR="00A80031" w:rsidRPr="00617C58" w:rsidRDefault="00A80031" w:rsidP="00322E1F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067" w:type="dxa"/>
          </w:tcPr>
          <w:p w:rsidR="00A80031" w:rsidRPr="00617C58" w:rsidRDefault="00A80031" w:rsidP="00322E1F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 w:rsidRPr="00AD2222">
              <w:rPr>
                <w:sz w:val="20"/>
                <w:szCs w:val="20"/>
              </w:rPr>
              <w:t xml:space="preserve">Расходы на приобретение и поставку спортивного инвентаря, спортивного оборудования и иного имущества для развития массового спорта </w:t>
            </w:r>
            <w:r w:rsidRPr="00FE7FCC">
              <w:rPr>
                <w:sz w:val="20"/>
                <w:szCs w:val="20"/>
              </w:rPr>
              <w:t>(</w:t>
            </w:r>
            <w:proofErr w:type="spellStart"/>
            <w:r w:rsidRPr="00FE7FCC">
              <w:rPr>
                <w:sz w:val="20"/>
                <w:szCs w:val="20"/>
              </w:rPr>
              <w:t>софинансирование</w:t>
            </w:r>
            <w:proofErr w:type="spellEnd"/>
            <w:r w:rsidRPr="00FE7FCC">
              <w:rPr>
                <w:sz w:val="20"/>
                <w:szCs w:val="20"/>
              </w:rPr>
              <w:t xml:space="preserve"> </w:t>
            </w:r>
            <w:r w:rsidR="00FE7FCC" w:rsidRPr="00FE7FCC">
              <w:rPr>
                <w:sz w:val="20"/>
                <w:szCs w:val="20"/>
              </w:rPr>
              <w:t>местный бюджет на приобретение спортивного инвентаря</w:t>
            </w:r>
            <w:r w:rsidRPr="00FE7FCC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A80031" w:rsidRPr="00AD2222" w:rsidRDefault="00A8003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80031" w:rsidRPr="00AD2222" w:rsidRDefault="00AD222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222">
              <w:rPr>
                <w:sz w:val="20"/>
                <w:szCs w:val="20"/>
              </w:rPr>
              <w:t>181 210,19</w:t>
            </w:r>
          </w:p>
        </w:tc>
        <w:tc>
          <w:tcPr>
            <w:tcW w:w="1559" w:type="dxa"/>
          </w:tcPr>
          <w:p w:rsidR="00A80031" w:rsidRPr="00AD2222" w:rsidRDefault="00A8003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80031" w:rsidRPr="00AD2222" w:rsidRDefault="00AD222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222">
              <w:rPr>
                <w:sz w:val="20"/>
                <w:szCs w:val="20"/>
              </w:rPr>
              <w:t>181 210,19</w:t>
            </w:r>
          </w:p>
        </w:tc>
        <w:tc>
          <w:tcPr>
            <w:tcW w:w="1701" w:type="dxa"/>
          </w:tcPr>
          <w:p w:rsidR="00A80031" w:rsidRPr="00AD2222" w:rsidRDefault="00A8003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80031" w:rsidRPr="00AD2222" w:rsidRDefault="00A80031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D2222">
              <w:rPr>
                <w:sz w:val="20"/>
                <w:szCs w:val="20"/>
              </w:rPr>
              <w:t>100,00</w:t>
            </w:r>
          </w:p>
        </w:tc>
      </w:tr>
      <w:tr w:rsidR="00AD2222" w:rsidRPr="00617C58" w:rsidTr="00BD3652">
        <w:trPr>
          <w:trHeight w:val="301"/>
        </w:trPr>
        <w:tc>
          <w:tcPr>
            <w:tcW w:w="392" w:type="dxa"/>
          </w:tcPr>
          <w:p w:rsidR="00AD2222" w:rsidRPr="00617C58" w:rsidRDefault="00AD2222" w:rsidP="00322E1F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067" w:type="dxa"/>
          </w:tcPr>
          <w:p w:rsidR="00AD2222" w:rsidRPr="00AD2222" w:rsidRDefault="00AD2222" w:rsidP="00322E1F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физкультурно-спортивной работы по месту жительства  (краевой бюджет)</w:t>
            </w:r>
          </w:p>
        </w:tc>
        <w:tc>
          <w:tcPr>
            <w:tcW w:w="1843" w:type="dxa"/>
          </w:tcPr>
          <w:p w:rsidR="00AD2222" w:rsidRPr="00AD2222" w:rsidRDefault="00AD222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114 910,00</w:t>
            </w:r>
          </w:p>
        </w:tc>
        <w:tc>
          <w:tcPr>
            <w:tcW w:w="1559" w:type="dxa"/>
          </w:tcPr>
          <w:p w:rsidR="00AD2222" w:rsidRPr="00AD2222" w:rsidRDefault="00AD222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114 910,00</w:t>
            </w:r>
          </w:p>
        </w:tc>
        <w:tc>
          <w:tcPr>
            <w:tcW w:w="1701" w:type="dxa"/>
          </w:tcPr>
          <w:p w:rsidR="00AD2222" w:rsidRPr="00AD2222" w:rsidRDefault="00AD2222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D2222" w:rsidRPr="00617C58" w:rsidTr="00BD3652">
        <w:trPr>
          <w:trHeight w:val="301"/>
        </w:trPr>
        <w:tc>
          <w:tcPr>
            <w:tcW w:w="392" w:type="dxa"/>
          </w:tcPr>
          <w:p w:rsidR="00AD2222" w:rsidRPr="00617C58" w:rsidRDefault="00AD2222" w:rsidP="00322E1F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067" w:type="dxa"/>
          </w:tcPr>
          <w:p w:rsidR="00AD2222" w:rsidRPr="00AD2222" w:rsidRDefault="00AD2222" w:rsidP="00322E1F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физкультурно-спортивной работы по месту жительства (местный бюджет)</w:t>
            </w:r>
          </w:p>
        </w:tc>
        <w:tc>
          <w:tcPr>
            <w:tcW w:w="1843" w:type="dxa"/>
          </w:tcPr>
          <w:p w:rsidR="00AD2222" w:rsidRPr="00AD2222" w:rsidRDefault="00BE0277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22 462,86</w:t>
            </w:r>
          </w:p>
        </w:tc>
        <w:tc>
          <w:tcPr>
            <w:tcW w:w="1559" w:type="dxa"/>
          </w:tcPr>
          <w:p w:rsidR="00AD2222" w:rsidRPr="00AD2222" w:rsidRDefault="00BE0277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22 462,86</w:t>
            </w:r>
          </w:p>
        </w:tc>
        <w:tc>
          <w:tcPr>
            <w:tcW w:w="1701" w:type="dxa"/>
          </w:tcPr>
          <w:p w:rsidR="00AD2222" w:rsidRPr="00AD2222" w:rsidRDefault="00BE0277" w:rsidP="00322E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4F4B90" w:rsidRDefault="004F4B90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</w:p>
    <w:p w:rsidR="009C5648" w:rsidRPr="004B5CE5" w:rsidRDefault="004F4B90" w:rsidP="00322E1F">
      <w:pPr>
        <w:autoSpaceDE w:val="0"/>
        <w:autoSpaceDN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Расходы МКУ «Управление культуры</w:t>
      </w:r>
      <w:r w:rsidRPr="004F4B90">
        <w:rPr>
          <w:bCs/>
          <w:sz w:val="26"/>
          <w:szCs w:val="26"/>
        </w:rPr>
        <w:t>» исполнены на 100,00%, при плановых назначениях</w:t>
      </w:r>
      <w:r>
        <w:rPr>
          <w:bCs/>
          <w:sz w:val="26"/>
          <w:szCs w:val="26"/>
        </w:rPr>
        <w:t xml:space="preserve"> 18 000</w:t>
      </w:r>
      <w:r w:rsidRPr="004F4B90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00</w:t>
      </w:r>
      <w:r w:rsidRPr="004F4B90">
        <w:rPr>
          <w:bCs/>
          <w:sz w:val="26"/>
          <w:szCs w:val="26"/>
        </w:rPr>
        <w:t xml:space="preserve">  рублей осуществлено расходов за счет средств районного бюджета на </w:t>
      </w:r>
      <w:r>
        <w:rPr>
          <w:bCs/>
          <w:sz w:val="26"/>
          <w:szCs w:val="26"/>
        </w:rPr>
        <w:t>18 000</w:t>
      </w:r>
      <w:r w:rsidRPr="004F4B90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>00</w:t>
      </w:r>
      <w:r w:rsidRPr="004F4B90">
        <w:rPr>
          <w:bCs/>
          <w:sz w:val="26"/>
          <w:szCs w:val="26"/>
        </w:rPr>
        <w:t xml:space="preserve">  рублей.</w:t>
      </w:r>
      <w:r>
        <w:rPr>
          <w:bCs/>
          <w:sz w:val="26"/>
          <w:szCs w:val="26"/>
        </w:rPr>
        <w:t xml:space="preserve"> Средства бюджета направлены на строительство спортивной площадки, расположенной по адресу: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>. Яковлевка, примерно в 50-ти м по направлению на юго-запад от жилого дома по ул. Советская, 183</w:t>
      </w:r>
      <w:r w:rsidR="00D70CA2">
        <w:rPr>
          <w:bCs/>
          <w:sz w:val="26"/>
          <w:szCs w:val="26"/>
        </w:rPr>
        <w:t>. ИП Гапенко выполнил работы по ремонту ограждения спортивной площадки (сварочные работы, покраска ограждения, замена опор ограждения, ремонт калитки).</w:t>
      </w:r>
    </w:p>
    <w:p w:rsidR="009A391E" w:rsidRPr="00073E3D" w:rsidRDefault="009A391E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073E3D">
        <w:rPr>
          <w:b/>
          <w:bCs/>
          <w:sz w:val="26"/>
          <w:szCs w:val="26"/>
        </w:rPr>
        <w:t>Раздел 12</w:t>
      </w:r>
      <w:r w:rsidR="00A11B65" w:rsidRPr="00073E3D">
        <w:rPr>
          <w:b/>
          <w:bCs/>
          <w:sz w:val="26"/>
          <w:szCs w:val="26"/>
        </w:rPr>
        <w:t>00</w:t>
      </w:r>
      <w:r w:rsidRPr="00073E3D">
        <w:rPr>
          <w:b/>
          <w:bCs/>
          <w:sz w:val="26"/>
          <w:szCs w:val="26"/>
        </w:rPr>
        <w:t xml:space="preserve"> «Средства массовой информации»</w:t>
      </w:r>
    </w:p>
    <w:p w:rsidR="009A391E" w:rsidRPr="00073E3D" w:rsidRDefault="009A391E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073E3D">
        <w:rPr>
          <w:b/>
          <w:bCs/>
          <w:sz w:val="26"/>
          <w:szCs w:val="26"/>
        </w:rPr>
        <w:t>Подраздел 1202 «Периодическая печать и издательства»</w:t>
      </w:r>
    </w:p>
    <w:p w:rsidR="009A391E" w:rsidRPr="00073E3D" w:rsidRDefault="009A391E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073E3D">
        <w:rPr>
          <w:sz w:val="26"/>
          <w:szCs w:val="26"/>
        </w:rPr>
        <w:t xml:space="preserve">Средства на текущее содержание муниципального бюджетного учреждения «Редакция районной газеты «Сельский труженик» </w:t>
      </w:r>
      <w:proofErr w:type="spellStart"/>
      <w:r w:rsidRPr="00073E3D">
        <w:rPr>
          <w:sz w:val="26"/>
          <w:szCs w:val="26"/>
        </w:rPr>
        <w:t>Яковлевского</w:t>
      </w:r>
      <w:proofErr w:type="spellEnd"/>
      <w:r w:rsidRPr="00073E3D">
        <w:rPr>
          <w:sz w:val="26"/>
          <w:szCs w:val="26"/>
        </w:rPr>
        <w:t xml:space="preserve"> муниципального района  в рамках МП «Информационное обеспечение органов местного самоуправления </w:t>
      </w:r>
      <w:proofErr w:type="spellStart"/>
      <w:r w:rsidRPr="00073E3D">
        <w:rPr>
          <w:sz w:val="26"/>
          <w:szCs w:val="26"/>
        </w:rPr>
        <w:t>Яковлевского</w:t>
      </w:r>
      <w:proofErr w:type="spellEnd"/>
      <w:r w:rsidRPr="00073E3D">
        <w:rPr>
          <w:sz w:val="26"/>
          <w:szCs w:val="26"/>
        </w:rPr>
        <w:t xml:space="preserve"> муниципального района» на 201</w:t>
      </w:r>
      <w:r w:rsidR="0052002F" w:rsidRPr="00073E3D">
        <w:rPr>
          <w:sz w:val="26"/>
          <w:szCs w:val="26"/>
        </w:rPr>
        <w:t xml:space="preserve">9 </w:t>
      </w:r>
      <w:r w:rsidRPr="00073E3D">
        <w:rPr>
          <w:sz w:val="26"/>
          <w:szCs w:val="26"/>
        </w:rPr>
        <w:t>-202</w:t>
      </w:r>
      <w:r w:rsidR="0052002F" w:rsidRPr="00073E3D">
        <w:rPr>
          <w:sz w:val="26"/>
          <w:szCs w:val="26"/>
        </w:rPr>
        <w:t>5</w:t>
      </w:r>
      <w:r w:rsidRPr="00073E3D">
        <w:rPr>
          <w:sz w:val="26"/>
          <w:szCs w:val="26"/>
        </w:rPr>
        <w:t xml:space="preserve"> годы освоены на 100,00%,</w:t>
      </w:r>
      <w:r w:rsidR="00240056" w:rsidRPr="00073E3D">
        <w:rPr>
          <w:sz w:val="26"/>
          <w:szCs w:val="26"/>
        </w:rPr>
        <w:t xml:space="preserve"> при плановых назначениях </w:t>
      </w:r>
      <w:r w:rsidR="00073E3D" w:rsidRPr="00073E3D">
        <w:rPr>
          <w:sz w:val="26"/>
          <w:szCs w:val="26"/>
        </w:rPr>
        <w:t>5</w:t>
      </w:r>
      <w:r w:rsidR="00402D21" w:rsidRPr="00073E3D">
        <w:rPr>
          <w:sz w:val="26"/>
          <w:szCs w:val="26"/>
        </w:rPr>
        <w:t> </w:t>
      </w:r>
      <w:r w:rsidR="00073E3D" w:rsidRPr="00073E3D">
        <w:rPr>
          <w:sz w:val="26"/>
          <w:szCs w:val="26"/>
        </w:rPr>
        <w:t>631</w:t>
      </w:r>
      <w:r w:rsidR="00402D21" w:rsidRPr="00073E3D">
        <w:rPr>
          <w:sz w:val="26"/>
          <w:szCs w:val="26"/>
        </w:rPr>
        <w:t> </w:t>
      </w:r>
      <w:r w:rsidR="00073E3D" w:rsidRPr="00073E3D">
        <w:rPr>
          <w:sz w:val="26"/>
          <w:szCs w:val="26"/>
        </w:rPr>
        <w:t>453</w:t>
      </w:r>
      <w:r w:rsidR="00402D21" w:rsidRPr="00073E3D">
        <w:rPr>
          <w:sz w:val="26"/>
          <w:szCs w:val="26"/>
        </w:rPr>
        <w:t>,</w:t>
      </w:r>
      <w:r w:rsidR="00073E3D" w:rsidRPr="00073E3D">
        <w:rPr>
          <w:sz w:val="26"/>
          <w:szCs w:val="26"/>
        </w:rPr>
        <w:t>29</w:t>
      </w:r>
      <w:r w:rsidR="00402D21" w:rsidRPr="00073E3D">
        <w:rPr>
          <w:sz w:val="26"/>
          <w:szCs w:val="26"/>
        </w:rPr>
        <w:t xml:space="preserve"> </w:t>
      </w:r>
      <w:r w:rsidRPr="00073E3D">
        <w:rPr>
          <w:sz w:val="26"/>
          <w:szCs w:val="26"/>
        </w:rPr>
        <w:t xml:space="preserve">рублей, исполнено </w:t>
      </w:r>
      <w:r w:rsidR="00073E3D" w:rsidRPr="00073E3D">
        <w:rPr>
          <w:sz w:val="26"/>
          <w:szCs w:val="26"/>
        </w:rPr>
        <w:t>5</w:t>
      </w:r>
      <w:r w:rsidR="00402D21" w:rsidRPr="00073E3D">
        <w:rPr>
          <w:sz w:val="26"/>
          <w:szCs w:val="26"/>
        </w:rPr>
        <w:t> </w:t>
      </w:r>
      <w:r w:rsidR="00073E3D" w:rsidRPr="00073E3D">
        <w:rPr>
          <w:sz w:val="26"/>
          <w:szCs w:val="26"/>
        </w:rPr>
        <w:t>631</w:t>
      </w:r>
      <w:r w:rsidR="00402D21" w:rsidRPr="00073E3D">
        <w:rPr>
          <w:sz w:val="26"/>
          <w:szCs w:val="26"/>
        </w:rPr>
        <w:t> </w:t>
      </w:r>
      <w:r w:rsidR="00073E3D" w:rsidRPr="00073E3D">
        <w:rPr>
          <w:sz w:val="26"/>
          <w:szCs w:val="26"/>
        </w:rPr>
        <w:t>453</w:t>
      </w:r>
      <w:r w:rsidR="00402D21" w:rsidRPr="00073E3D">
        <w:rPr>
          <w:sz w:val="26"/>
          <w:szCs w:val="26"/>
        </w:rPr>
        <w:t>,</w:t>
      </w:r>
      <w:r w:rsidR="00073E3D" w:rsidRPr="00073E3D">
        <w:rPr>
          <w:sz w:val="26"/>
          <w:szCs w:val="26"/>
        </w:rPr>
        <w:t>29</w:t>
      </w:r>
      <w:r w:rsidR="00402D21" w:rsidRPr="00073E3D">
        <w:rPr>
          <w:sz w:val="26"/>
          <w:szCs w:val="26"/>
        </w:rPr>
        <w:t xml:space="preserve"> </w:t>
      </w:r>
      <w:r w:rsidRPr="00073E3D">
        <w:rPr>
          <w:sz w:val="26"/>
          <w:szCs w:val="26"/>
        </w:rPr>
        <w:t>рублей.</w:t>
      </w:r>
    </w:p>
    <w:p w:rsidR="00073E3D" w:rsidRPr="004B5CE5" w:rsidRDefault="0052002F" w:rsidP="00322E1F">
      <w:pPr>
        <w:autoSpaceDE w:val="0"/>
        <w:autoSpaceDN w:val="0"/>
        <w:ind w:firstLine="851"/>
        <w:jc w:val="both"/>
        <w:rPr>
          <w:sz w:val="26"/>
          <w:szCs w:val="26"/>
        </w:rPr>
      </w:pPr>
      <w:r w:rsidRPr="00073E3D">
        <w:rPr>
          <w:sz w:val="26"/>
          <w:szCs w:val="26"/>
        </w:rPr>
        <w:t xml:space="preserve">Главным распорядителем бюджетных средств является Администрация </w:t>
      </w:r>
      <w:proofErr w:type="spellStart"/>
      <w:r w:rsidRPr="00073E3D">
        <w:rPr>
          <w:sz w:val="26"/>
          <w:szCs w:val="26"/>
        </w:rPr>
        <w:t>Яковлевского</w:t>
      </w:r>
      <w:proofErr w:type="spellEnd"/>
      <w:r w:rsidRPr="00073E3D">
        <w:rPr>
          <w:sz w:val="26"/>
          <w:szCs w:val="26"/>
        </w:rPr>
        <w:t xml:space="preserve"> муниципального района. </w:t>
      </w:r>
      <w:r w:rsidR="009A391E" w:rsidRPr="00073E3D">
        <w:rPr>
          <w:sz w:val="26"/>
          <w:szCs w:val="26"/>
        </w:rPr>
        <w:t>Осуществлялось исполнение отдельного мероприятия «Предоставление субсидий</w:t>
      </w:r>
      <w:r w:rsidR="00402D21" w:rsidRPr="00073E3D">
        <w:rPr>
          <w:sz w:val="26"/>
          <w:szCs w:val="26"/>
        </w:rPr>
        <w:t xml:space="preserve"> </w:t>
      </w:r>
      <w:r w:rsidR="009A391E" w:rsidRPr="00073E3D">
        <w:rPr>
          <w:sz w:val="26"/>
          <w:szCs w:val="26"/>
        </w:rPr>
        <w:t>МБУ «Редакция район</w:t>
      </w:r>
      <w:r w:rsidR="00073E3D" w:rsidRPr="00073E3D">
        <w:rPr>
          <w:sz w:val="26"/>
          <w:szCs w:val="26"/>
        </w:rPr>
        <w:t>ной газеты «Сельский труженик».</w:t>
      </w:r>
    </w:p>
    <w:p w:rsidR="009A391E" w:rsidRPr="00585186" w:rsidRDefault="009A391E" w:rsidP="00322E1F">
      <w:pPr>
        <w:autoSpaceDE w:val="0"/>
        <w:autoSpaceDN w:val="0"/>
        <w:ind w:firstLine="851"/>
        <w:jc w:val="both"/>
        <w:rPr>
          <w:b/>
          <w:bCs/>
          <w:sz w:val="26"/>
          <w:szCs w:val="26"/>
        </w:rPr>
      </w:pPr>
      <w:r w:rsidRPr="00585186">
        <w:rPr>
          <w:b/>
          <w:bCs/>
          <w:sz w:val="26"/>
          <w:szCs w:val="26"/>
        </w:rPr>
        <w:t>Раздел 14</w:t>
      </w:r>
      <w:r w:rsidR="00402D21" w:rsidRPr="00585186">
        <w:rPr>
          <w:b/>
          <w:bCs/>
          <w:sz w:val="26"/>
          <w:szCs w:val="26"/>
        </w:rPr>
        <w:t xml:space="preserve">00 </w:t>
      </w:r>
      <w:r w:rsidRPr="00585186">
        <w:rPr>
          <w:b/>
          <w:bCs/>
          <w:sz w:val="26"/>
          <w:szCs w:val="26"/>
        </w:rPr>
        <w:t>«Межбюджетные трансферты»</w:t>
      </w:r>
    </w:p>
    <w:p w:rsidR="009A391E" w:rsidRPr="00585186" w:rsidRDefault="009A391E" w:rsidP="00322E1F">
      <w:pPr>
        <w:ind w:firstLine="851"/>
        <w:jc w:val="both"/>
        <w:rPr>
          <w:b/>
          <w:bCs/>
          <w:sz w:val="26"/>
          <w:szCs w:val="26"/>
        </w:rPr>
      </w:pPr>
      <w:r w:rsidRPr="00585186">
        <w:rPr>
          <w:b/>
          <w:bCs/>
          <w:sz w:val="26"/>
          <w:szCs w:val="26"/>
        </w:rPr>
        <w:t>Подраздел 1401 «Дотации на выравнивание бюджетной обеспеченности субъектов Российской Федерации и муниципальных образований»</w:t>
      </w:r>
    </w:p>
    <w:p w:rsidR="009A391E" w:rsidRPr="00585186" w:rsidRDefault="009A391E" w:rsidP="00322E1F">
      <w:pPr>
        <w:ind w:firstLine="851"/>
        <w:jc w:val="both"/>
        <w:rPr>
          <w:sz w:val="26"/>
          <w:szCs w:val="26"/>
        </w:rPr>
      </w:pPr>
      <w:r w:rsidRPr="00585186">
        <w:rPr>
          <w:sz w:val="26"/>
          <w:szCs w:val="26"/>
        </w:rPr>
        <w:t xml:space="preserve">Расходы осуществлены в рамках МП «Экономическое развитие и инновационная экономика </w:t>
      </w:r>
      <w:proofErr w:type="spellStart"/>
      <w:r w:rsidRPr="00585186">
        <w:rPr>
          <w:sz w:val="26"/>
          <w:szCs w:val="26"/>
        </w:rPr>
        <w:t>Яковлевского</w:t>
      </w:r>
      <w:proofErr w:type="spellEnd"/>
      <w:r w:rsidRPr="00585186">
        <w:rPr>
          <w:sz w:val="26"/>
          <w:szCs w:val="26"/>
        </w:rPr>
        <w:t xml:space="preserve"> муниципального района на 201</w:t>
      </w:r>
      <w:r w:rsidR="004C7E28" w:rsidRPr="00585186">
        <w:rPr>
          <w:sz w:val="26"/>
          <w:szCs w:val="26"/>
        </w:rPr>
        <w:t xml:space="preserve">9 </w:t>
      </w:r>
      <w:r w:rsidRPr="00585186">
        <w:rPr>
          <w:sz w:val="26"/>
          <w:szCs w:val="26"/>
        </w:rPr>
        <w:t>-202</w:t>
      </w:r>
      <w:r w:rsidR="004C7E28" w:rsidRPr="00585186">
        <w:rPr>
          <w:sz w:val="26"/>
          <w:szCs w:val="26"/>
        </w:rPr>
        <w:t>5</w:t>
      </w:r>
      <w:r w:rsidRPr="00585186">
        <w:rPr>
          <w:sz w:val="26"/>
          <w:szCs w:val="26"/>
        </w:rPr>
        <w:t xml:space="preserve"> годы»,</w:t>
      </w:r>
      <w:r w:rsidR="00402D21" w:rsidRPr="00585186">
        <w:rPr>
          <w:sz w:val="26"/>
          <w:szCs w:val="26"/>
        </w:rPr>
        <w:t xml:space="preserve"> </w:t>
      </w:r>
      <w:r w:rsidRPr="00585186">
        <w:rPr>
          <w:sz w:val="26"/>
          <w:szCs w:val="26"/>
        </w:rPr>
        <w:t xml:space="preserve">подпрограмма </w:t>
      </w:r>
      <w:r w:rsidRPr="00585186">
        <w:rPr>
          <w:sz w:val="26"/>
          <w:szCs w:val="26"/>
        </w:rPr>
        <w:lastRenderedPageBreak/>
        <w:t xml:space="preserve">«Повышение эффективности управления муниципальными финансами в </w:t>
      </w:r>
      <w:proofErr w:type="spellStart"/>
      <w:r w:rsidRPr="00585186">
        <w:rPr>
          <w:sz w:val="26"/>
          <w:szCs w:val="26"/>
        </w:rPr>
        <w:t>Яковлевском</w:t>
      </w:r>
      <w:proofErr w:type="spellEnd"/>
      <w:r w:rsidRPr="00585186">
        <w:rPr>
          <w:sz w:val="26"/>
          <w:szCs w:val="26"/>
        </w:rPr>
        <w:t xml:space="preserve"> муниципальном районе» на 201</w:t>
      </w:r>
      <w:r w:rsidR="004C7E28" w:rsidRPr="00585186">
        <w:rPr>
          <w:sz w:val="26"/>
          <w:szCs w:val="26"/>
        </w:rPr>
        <w:t xml:space="preserve">9 </w:t>
      </w:r>
      <w:r w:rsidRPr="00585186">
        <w:rPr>
          <w:sz w:val="26"/>
          <w:szCs w:val="26"/>
        </w:rPr>
        <w:t>-202</w:t>
      </w:r>
      <w:r w:rsidR="004C7E28" w:rsidRPr="00585186">
        <w:rPr>
          <w:sz w:val="26"/>
          <w:szCs w:val="26"/>
        </w:rPr>
        <w:t>5</w:t>
      </w:r>
      <w:r w:rsidRPr="00585186">
        <w:rPr>
          <w:sz w:val="26"/>
          <w:szCs w:val="26"/>
        </w:rPr>
        <w:t xml:space="preserve"> годы, основное мероприятие «Совершенствование межбюджетных отношений в </w:t>
      </w:r>
      <w:proofErr w:type="spellStart"/>
      <w:r w:rsidRPr="00585186">
        <w:rPr>
          <w:sz w:val="26"/>
          <w:szCs w:val="26"/>
        </w:rPr>
        <w:t>Яковлевском</w:t>
      </w:r>
      <w:proofErr w:type="spellEnd"/>
      <w:r w:rsidRPr="00585186">
        <w:rPr>
          <w:sz w:val="26"/>
          <w:szCs w:val="26"/>
        </w:rPr>
        <w:t xml:space="preserve"> муниципальном районе».</w:t>
      </w:r>
    </w:p>
    <w:p w:rsidR="009A391E" w:rsidRPr="00585186" w:rsidRDefault="009A391E" w:rsidP="00322E1F">
      <w:pPr>
        <w:ind w:firstLine="851"/>
        <w:jc w:val="both"/>
        <w:rPr>
          <w:sz w:val="26"/>
          <w:szCs w:val="26"/>
        </w:rPr>
      </w:pPr>
      <w:r w:rsidRPr="00585186">
        <w:rPr>
          <w:sz w:val="26"/>
          <w:szCs w:val="26"/>
        </w:rPr>
        <w:t xml:space="preserve">Выравнивание бюджетной обеспеченности сельских поселений, входящих в состав </w:t>
      </w:r>
      <w:proofErr w:type="spellStart"/>
      <w:r w:rsidRPr="00585186">
        <w:rPr>
          <w:sz w:val="26"/>
          <w:szCs w:val="26"/>
        </w:rPr>
        <w:t>Яковлевского</w:t>
      </w:r>
      <w:proofErr w:type="spellEnd"/>
      <w:r w:rsidRPr="00585186">
        <w:rPr>
          <w:sz w:val="26"/>
          <w:szCs w:val="26"/>
        </w:rPr>
        <w:t xml:space="preserve"> муниципального района производилось в отчетном периоде за счет средств районного фонда финансовой поддержки, образованного за счет средств </w:t>
      </w:r>
      <w:r w:rsidR="001D7728" w:rsidRPr="00585186">
        <w:rPr>
          <w:sz w:val="26"/>
          <w:szCs w:val="26"/>
        </w:rPr>
        <w:t xml:space="preserve">из </w:t>
      </w:r>
      <w:r w:rsidRPr="00585186">
        <w:rPr>
          <w:sz w:val="26"/>
          <w:szCs w:val="26"/>
        </w:rPr>
        <w:t>краевого бюджета в сумме</w:t>
      </w:r>
      <w:r w:rsidR="00DE24E4" w:rsidRPr="00585186">
        <w:rPr>
          <w:sz w:val="26"/>
          <w:szCs w:val="26"/>
        </w:rPr>
        <w:t xml:space="preserve"> 11 </w:t>
      </w:r>
      <w:r w:rsidR="00073E3D" w:rsidRPr="00585186">
        <w:rPr>
          <w:sz w:val="26"/>
          <w:szCs w:val="26"/>
        </w:rPr>
        <w:t>203</w:t>
      </w:r>
      <w:r w:rsidR="00030FA2" w:rsidRPr="00585186">
        <w:rPr>
          <w:sz w:val="26"/>
          <w:szCs w:val="26"/>
        </w:rPr>
        <w:t xml:space="preserve"> </w:t>
      </w:r>
      <w:r w:rsidR="00073E3D" w:rsidRPr="00585186">
        <w:rPr>
          <w:sz w:val="26"/>
          <w:szCs w:val="26"/>
        </w:rPr>
        <w:t>00</w:t>
      </w:r>
      <w:r w:rsidR="00256CBD" w:rsidRPr="00585186">
        <w:rPr>
          <w:sz w:val="26"/>
          <w:szCs w:val="26"/>
        </w:rPr>
        <w:t>0,00</w:t>
      </w:r>
      <w:r w:rsidR="00DE24E4" w:rsidRPr="00585186">
        <w:rPr>
          <w:sz w:val="26"/>
          <w:szCs w:val="26"/>
        </w:rPr>
        <w:t xml:space="preserve"> </w:t>
      </w:r>
      <w:r w:rsidRPr="00585186">
        <w:rPr>
          <w:sz w:val="26"/>
          <w:szCs w:val="26"/>
        </w:rPr>
        <w:t xml:space="preserve">рублей и средств районного бюджета в сумме </w:t>
      </w:r>
      <w:r w:rsidR="00073E3D" w:rsidRPr="00585186">
        <w:rPr>
          <w:sz w:val="26"/>
          <w:szCs w:val="26"/>
        </w:rPr>
        <w:t>4</w:t>
      </w:r>
      <w:r w:rsidR="00DE24E4" w:rsidRPr="00585186">
        <w:rPr>
          <w:sz w:val="26"/>
          <w:szCs w:val="26"/>
        </w:rPr>
        <w:t> </w:t>
      </w:r>
      <w:r w:rsidR="00073E3D" w:rsidRPr="00585186">
        <w:rPr>
          <w:sz w:val="26"/>
          <w:szCs w:val="26"/>
        </w:rPr>
        <w:t>996</w:t>
      </w:r>
      <w:r w:rsidR="00030FA2" w:rsidRPr="00585186">
        <w:rPr>
          <w:sz w:val="26"/>
          <w:szCs w:val="26"/>
        </w:rPr>
        <w:t xml:space="preserve"> </w:t>
      </w:r>
      <w:r w:rsidR="00073E3D" w:rsidRPr="00585186">
        <w:rPr>
          <w:sz w:val="26"/>
          <w:szCs w:val="26"/>
        </w:rPr>
        <w:t>55</w:t>
      </w:r>
      <w:r w:rsidR="00030FA2" w:rsidRPr="00585186">
        <w:rPr>
          <w:sz w:val="26"/>
          <w:szCs w:val="26"/>
        </w:rPr>
        <w:t>0</w:t>
      </w:r>
      <w:r w:rsidR="009276B7" w:rsidRPr="00585186">
        <w:rPr>
          <w:sz w:val="26"/>
          <w:szCs w:val="26"/>
        </w:rPr>
        <w:t xml:space="preserve">,00 </w:t>
      </w:r>
      <w:r w:rsidRPr="00585186">
        <w:rPr>
          <w:sz w:val="26"/>
          <w:szCs w:val="26"/>
        </w:rPr>
        <w:t>рублей. Всего плановый размер РФФПП составил 1</w:t>
      </w:r>
      <w:r w:rsidR="00073E3D" w:rsidRPr="00585186">
        <w:rPr>
          <w:sz w:val="26"/>
          <w:szCs w:val="26"/>
        </w:rPr>
        <w:t>6</w:t>
      </w:r>
      <w:r w:rsidR="00030FA2" w:rsidRPr="00585186">
        <w:rPr>
          <w:sz w:val="26"/>
          <w:szCs w:val="26"/>
        </w:rPr>
        <w:t> </w:t>
      </w:r>
      <w:r w:rsidR="00DE24E4" w:rsidRPr="00585186">
        <w:rPr>
          <w:sz w:val="26"/>
          <w:szCs w:val="26"/>
        </w:rPr>
        <w:t>1</w:t>
      </w:r>
      <w:r w:rsidR="00073E3D" w:rsidRPr="00585186">
        <w:rPr>
          <w:sz w:val="26"/>
          <w:szCs w:val="26"/>
        </w:rPr>
        <w:t>99</w:t>
      </w:r>
      <w:r w:rsidR="00030FA2" w:rsidRPr="00585186">
        <w:rPr>
          <w:sz w:val="26"/>
          <w:szCs w:val="26"/>
        </w:rPr>
        <w:t xml:space="preserve"> </w:t>
      </w:r>
      <w:r w:rsidR="00DE24E4" w:rsidRPr="00585186">
        <w:rPr>
          <w:sz w:val="26"/>
          <w:szCs w:val="26"/>
        </w:rPr>
        <w:t>55</w:t>
      </w:r>
      <w:r w:rsidR="00030FA2" w:rsidRPr="00585186">
        <w:rPr>
          <w:sz w:val="26"/>
          <w:szCs w:val="26"/>
        </w:rPr>
        <w:t>0</w:t>
      </w:r>
      <w:r w:rsidR="001D7728" w:rsidRPr="00585186">
        <w:rPr>
          <w:sz w:val="26"/>
          <w:szCs w:val="26"/>
        </w:rPr>
        <w:t>,00</w:t>
      </w:r>
      <w:r w:rsidR="00DE24E4" w:rsidRPr="00585186">
        <w:rPr>
          <w:sz w:val="26"/>
          <w:szCs w:val="26"/>
        </w:rPr>
        <w:t xml:space="preserve"> </w:t>
      </w:r>
      <w:r w:rsidRPr="00585186">
        <w:rPr>
          <w:sz w:val="26"/>
          <w:szCs w:val="26"/>
        </w:rPr>
        <w:t xml:space="preserve">рублей, исполнено </w:t>
      </w:r>
      <w:r w:rsidR="00073E3D" w:rsidRPr="00585186">
        <w:rPr>
          <w:sz w:val="26"/>
          <w:szCs w:val="26"/>
        </w:rPr>
        <w:t xml:space="preserve">    </w:t>
      </w:r>
      <w:r w:rsidR="001D7728" w:rsidRPr="00585186">
        <w:rPr>
          <w:sz w:val="26"/>
          <w:szCs w:val="26"/>
        </w:rPr>
        <w:t>1</w:t>
      </w:r>
      <w:r w:rsidR="00073E3D" w:rsidRPr="00585186">
        <w:rPr>
          <w:sz w:val="26"/>
          <w:szCs w:val="26"/>
        </w:rPr>
        <w:t>6</w:t>
      </w:r>
      <w:r w:rsidR="00DE24E4" w:rsidRPr="00585186">
        <w:rPr>
          <w:sz w:val="26"/>
          <w:szCs w:val="26"/>
        </w:rPr>
        <w:t> 1</w:t>
      </w:r>
      <w:r w:rsidR="00073E3D" w:rsidRPr="00585186">
        <w:rPr>
          <w:sz w:val="26"/>
          <w:szCs w:val="26"/>
        </w:rPr>
        <w:t>99</w:t>
      </w:r>
      <w:r w:rsidR="00030FA2" w:rsidRPr="00585186">
        <w:rPr>
          <w:sz w:val="26"/>
          <w:szCs w:val="26"/>
        </w:rPr>
        <w:t xml:space="preserve"> </w:t>
      </w:r>
      <w:r w:rsidR="00DE24E4" w:rsidRPr="00585186">
        <w:rPr>
          <w:sz w:val="26"/>
          <w:szCs w:val="26"/>
        </w:rPr>
        <w:t>55</w:t>
      </w:r>
      <w:r w:rsidR="00030FA2" w:rsidRPr="00585186">
        <w:rPr>
          <w:sz w:val="26"/>
          <w:szCs w:val="26"/>
        </w:rPr>
        <w:t>0</w:t>
      </w:r>
      <w:r w:rsidR="001D7728" w:rsidRPr="00585186">
        <w:rPr>
          <w:sz w:val="26"/>
          <w:szCs w:val="26"/>
        </w:rPr>
        <w:t>,00</w:t>
      </w:r>
      <w:r w:rsidR="00030FA2" w:rsidRPr="00585186">
        <w:rPr>
          <w:sz w:val="26"/>
          <w:szCs w:val="26"/>
        </w:rPr>
        <w:t xml:space="preserve">  р</w:t>
      </w:r>
      <w:r w:rsidRPr="00585186">
        <w:rPr>
          <w:sz w:val="26"/>
          <w:szCs w:val="26"/>
        </w:rPr>
        <w:t>ублей, или 100,00%.</w:t>
      </w:r>
    </w:p>
    <w:p w:rsidR="001D6300" w:rsidRPr="00585186" w:rsidRDefault="009A391E" w:rsidP="00322E1F">
      <w:pPr>
        <w:ind w:firstLine="851"/>
        <w:jc w:val="both"/>
        <w:rPr>
          <w:sz w:val="26"/>
          <w:szCs w:val="26"/>
        </w:rPr>
      </w:pPr>
      <w:r w:rsidRPr="00585186">
        <w:rPr>
          <w:sz w:val="26"/>
          <w:szCs w:val="26"/>
        </w:rPr>
        <w:t>Распределение дотации сельским поселениям района представлено ниже.</w:t>
      </w:r>
    </w:p>
    <w:p w:rsidR="009A391E" w:rsidRPr="00585186" w:rsidRDefault="009A391E" w:rsidP="00322E1F">
      <w:pPr>
        <w:ind w:firstLine="1440"/>
        <w:jc w:val="right"/>
        <w:rPr>
          <w:sz w:val="26"/>
          <w:szCs w:val="26"/>
        </w:rPr>
      </w:pPr>
      <w:r w:rsidRPr="00585186">
        <w:rPr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228"/>
        <w:gridCol w:w="1418"/>
        <w:gridCol w:w="1417"/>
        <w:gridCol w:w="1134"/>
        <w:gridCol w:w="1366"/>
        <w:gridCol w:w="1327"/>
        <w:gridCol w:w="1189"/>
      </w:tblGrid>
      <w:tr w:rsidR="005E07B1" w:rsidRPr="00585186" w:rsidTr="00112EDE">
        <w:tc>
          <w:tcPr>
            <w:tcW w:w="396" w:type="dxa"/>
            <w:vMerge w:val="restart"/>
          </w:tcPr>
          <w:p w:rsidR="009A391E" w:rsidRPr="00585186" w:rsidRDefault="009A391E" w:rsidP="00322E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8" w:type="dxa"/>
            <w:vMerge w:val="restart"/>
          </w:tcPr>
          <w:p w:rsidR="009A391E" w:rsidRPr="00585186" w:rsidRDefault="009A391E" w:rsidP="00322E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A391E" w:rsidRPr="00585186" w:rsidRDefault="009A391E" w:rsidP="00322E1F">
            <w:pPr>
              <w:jc w:val="center"/>
              <w:rPr>
                <w:sz w:val="18"/>
                <w:szCs w:val="18"/>
              </w:rPr>
            </w:pPr>
            <w:r w:rsidRPr="00585186">
              <w:rPr>
                <w:sz w:val="18"/>
                <w:szCs w:val="18"/>
              </w:rPr>
              <w:t>Дотация за счет сре</w:t>
            </w:r>
            <w:proofErr w:type="gramStart"/>
            <w:r w:rsidRPr="00585186">
              <w:rPr>
                <w:sz w:val="18"/>
                <w:szCs w:val="18"/>
              </w:rPr>
              <w:t>дств кр</w:t>
            </w:r>
            <w:proofErr w:type="gramEnd"/>
            <w:r w:rsidRPr="00585186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3882" w:type="dxa"/>
            <w:gridSpan w:val="3"/>
            <w:vAlign w:val="center"/>
          </w:tcPr>
          <w:p w:rsidR="009A391E" w:rsidRPr="00585186" w:rsidRDefault="009A391E" w:rsidP="00322E1F">
            <w:pPr>
              <w:jc w:val="center"/>
              <w:rPr>
                <w:sz w:val="18"/>
                <w:szCs w:val="18"/>
              </w:rPr>
            </w:pPr>
            <w:r w:rsidRPr="00585186">
              <w:rPr>
                <w:sz w:val="18"/>
                <w:szCs w:val="18"/>
              </w:rPr>
              <w:t>Дотация за счет средств районного бюджета</w:t>
            </w:r>
          </w:p>
        </w:tc>
      </w:tr>
      <w:tr w:rsidR="00533519" w:rsidRPr="00585186" w:rsidTr="00112EDE">
        <w:tc>
          <w:tcPr>
            <w:tcW w:w="396" w:type="dxa"/>
            <w:vMerge/>
          </w:tcPr>
          <w:p w:rsidR="009A391E" w:rsidRPr="00585186" w:rsidRDefault="009A391E" w:rsidP="00322E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28" w:type="dxa"/>
            <w:vMerge/>
          </w:tcPr>
          <w:p w:rsidR="009A391E" w:rsidRPr="00585186" w:rsidRDefault="009A391E" w:rsidP="00322E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A391E" w:rsidRPr="00585186" w:rsidRDefault="009A391E" w:rsidP="00322E1F">
            <w:pPr>
              <w:jc w:val="center"/>
              <w:rPr>
                <w:sz w:val="16"/>
                <w:szCs w:val="16"/>
              </w:rPr>
            </w:pPr>
            <w:r w:rsidRPr="00585186">
              <w:rPr>
                <w:sz w:val="16"/>
                <w:szCs w:val="16"/>
              </w:rPr>
              <w:t xml:space="preserve"> план</w:t>
            </w:r>
          </w:p>
        </w:tc>
        <w:tc>
          <w:tcPr>
            <w:tcW w:w="1417" w:type="dxa"/>
            <w:vAlign w:val="center"/>
          </w:tcPr>
          <w:p w:rsidR="009A391E" w:rsidRPr="00585186" w:rsidRDefault="009A391E" w:rsidP="00322E1F">
            <w:pPr>
              <w:jc w:val="center"/>
              <w:rPr>
                <w:sz w:val="16"/>
                <w:szCs w:val="16"/>
              </w:rPr>
            </w:pPr>
            <w:r w:rsidRPr="00585186">
              <w:rPr>
                <w:sz w:val="16"/>
                <w:szCs w:val="16"/>
              </w:rPr>
              <w:t>исполнение</w:t>
            </w:r>
          </w:p>
        </w:tc>
        <w:tc>
          <w:tcPr>
            <w:tcW w:w="1134" w:type="dxa"/>
            <w:vAlign w:val="center"/>
          </w:tcPr>
          <w:p w:rsidR="009A391E" w:rsidRPr="00585186" w:rsidRDefault="009A391E" w:rsidP="00322E1F">
            <w:pPr>
              <w:jc w:val="center"/>
              <w:rPr>
                <w:sz w:val="16"/>
                <w:szCs w:val="16"/>
              </w:rPr>
            </w:pPr>
            <w:r w:rsidRPr="00585186">
              <w:rPr>
                <w:sz w:val="16"/>
                <w:szCs w:val="16"/>
              </w:rPr>
              <w:t>% исполнения</w:t>
            </w:r>
          </w:p>
        </w:tc>
        <w:tc>
          <w:tcPr>
            <w:tcW w:w="1366" w:type="dxa"/>
            <w:vAlign w:val="center"/>
          </w:tcPr>
          <w:p w:rsidR="009A391E" w:rsidRPr="00585186" w:rsidRDefault="009A391E" w:rsidP="00322E1F">
            <w:pPr>
              <w:jc w:val="center"/>
              <w:rPr>
                <w:sz w:val="16"/>
                <w:szCs w:val="16"/>
              </w:rPr>
            </w:pPr>
            <w:r w:rsidRPr="00585186">
              <w:rPr>
                <w:sz w:val="16"/>
                <w:szCs w:val="16"/>
              </w:rPr>
              <w:t>план</w:t>
            </w:r>
          </w:p>
        </w:tc>
        <w:tc>
          <w:tcPr>
            <w:tcW w:w="1327" w:type="dxa"/>
            <w:vAlign w:val="center"/>
          </w:tcPr>
          <w:p w:rsidR="009A391E" w:rsidRPr="00585186" w:rsidRDefault="009A391E" w:rsidP="00322E1F">
            <w:pPr>
              <w:jc w:val="center"/>
              <w:rPr>
                <w:sz w:val="16"/>
                <w:szCs w:val="16"/>
              </w:rPr>
            </w:pPr>
            <w:r w:rsidRPr="00585186">
              <w:rPr>
                <w:sz w:val="16"/>
                <w:szCs w:val="16"/>
              </w:rPr>
              <w:t>исполнение</w:t>
            </w:r>
          </w:p>
        </w:tc>
        <w:tc>
          <w:tcPr>
            <w:tcW w:w="1189" w:type="dxa"/>
            <w:vAlign w:val="center"/>
          </w:tcPr>
          <w:p w:rsidR="009A391E" w:rsidRPr="00585186" w:rsidRDefault="009A391E" w:rsidP="00322E1F">
            <w:pPr>
              <w:jc w:val="center"/>
              <w:rPr>
                <w:sz w:val="16"/>
                <w:szCs w:val="16"/>
              </w:rPr>
            </w:pPr>
            <w:r w:rsidRPr="00585186">
              <w:rPr>
                <w:sz w:val="16"/>
                <w:szCs w:val="16"/>
              </w:rPr>
              <w:t>% исполнения</w:t>
            </w:r>
          </w:p>
        </w:tc>
      </w:tr>
      <w:tr w:rsidR="00533519" w:rsidRPr="00585186" w:rsidTr="00112EDE">
        <w:tc>
          <w:tcPr>
            <w:tcW w:w="396" w:type="dxa"/>
          </w:tcPr>
          <w:p w:rsidR="009A391E" w:rsidRPr="00585186" w:rsidRDefault="009A391E" w:rsidP="00322E1F">
            <w:pPr>
              <w:jc w:val="center"/>
              <w:rPr>
                <w:sz w:val="16"/>
                <w:szCs w:val="16"/>
              </w:rPr>
            </w:pPr>
            <w:r w:rsidRPr="00585186">
              <w:rPr>
                <w:sz w:val="16"/>
                <w:szCs w:val="16"/>
              </w:rPr>
              <w:t>1</w:t>
            </w:r>
          </w:p>
        </w:tc>
        <w:tc>
          <w:tcPr>
            <w:tcW w:w="2228" w:type="dxa"/>
          </w:tcPr>
          <w:p w:rsidR="009A391E" w:rsidRPr="00585186" w:rsidRDefault="009A391E" w:rsidP="00322E1F">
            <w:pPr>
              <w:jc w:val="center"/>
              <w:rPr>
                <w:sz w:val="16"/>
                <w:szCs w:val="16"/>
              </w:rPr>
            </w:pPr>
            <w:r w:rsidRPr="00585186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9A391E" w:rsidRPr="00585186" w:rsidRDefault="009A391E" w:rsidP="00322E1F">
            <w:pPr>
              <w:jc w:val="center"/>
              <w:rPr>
                <w:sz w:val="16"/>
                <w:szCs w:val="16"/>
              </w:rPr>
            </w:pPr>
            <w:r w:rsidRPr="00585186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9A391E" w:rsidRPr="00585186" w:rsidRDefault="009A391E" w:rsidP="00322E1F">
            <w:pPr>
              <w:jc w:val="center"/>
              <w:rPr>
                <w:sz w:val="16"/>
                <w:szCs w:val="16"/>
              </w:rPr>
            </w:pPr>
            <w:r w:rsidRPr="00585186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A391E" w:rsidRPr="00585186" w:rsidRDefault="009A391E" w:rsidP="00322E1F">
            <w:pPr>
              <w:jc w:val="center"/>
              <w:rPr>
                <w:sz w:val="16"/>
                <w:szCs w:val="16"/>
              </w:rPr>
            </w:pPr>
            <w:r w:rsidRPr="00585186">
              <w:rPr>
                <w:sz w:val="16"/>
                <w:szCs w:val="16"/>
              </w:rPr>
              <w:t>5</w:t>
            </w:r>
          </w:p>
        </w:tc>
        <w:tc>
          <w:tcPr>
            <w:tcW w:w="1366" w:type="dxa"/>
          </w:tcPr>
          <w:p w:rsidR="009A391E" w:rsidRPr="00585186" w:rsidRDefault="009A391E" w:rsidP="00322E1F">
            <w:pPr>
              <w:jc w:val="center"/>
              <w:rPr>
                <w:sz w:val="16"/>
                <w:szCs w:val="16"/>
              </w:rPr>
            </w:pPr>
            <w:r w:rsidRPr="00585186">
              <w:rPr>
                <w:sz w:val="16"/>
                <w:szCs w:val="16"/>
              </w:rPr>
              <w:t>6</w:t>
            </w:r>
          </w:p>
        </w:tc>
        <w:tc>
          <w:tcPr>
            <w:tcW w:w="1327" w:type="dxa"/>
          </w:tcPr>
          <w:p w:rsidR="009A391E" w:rsidRPr="00585186" w:rsidRDefault="009A391E" w:rsidP="00322E1F">
            <w:pPr>
              <w:jc w:val="center"/>
              <w:rPr>
                <w:sz w:val="16"/>
                <w:szCs w:val="16"/>
              </w:rPr>
            </w:pPr>
            <w:r w:rsidRPr="00585186">
              <w:rPr>
                <w:sz w:val="16"/>
                <w:szCs w:val="16"/>
              </w:rPr>
              <w:t>7</w:t>
            </w:r>
          </w:p>
        </w:tc>
        <w:tc>
          <w:tcPr>
            <w:tcW w:w="1189" w:type="dxa"/>
          </w:tcPr>
          <w:p w:rsidR="009A391E" w:rsidRPr="00585186" w:rsidRDefault="009A391E" w:rsidP="00322E1F">
            <w:pPr>
              <w:jc w:val="center"/>
              <w:rPr>
                <w:sz w:val="16"/>
                <w:szCs w:val="16"/>
              </w:rPr>
            </w:pPr>
            <w:r w:rsidRPr="00585186">
              <w:rPr>
                <w:sz w:val="16"/>
                <w:szCs w:val="16"/>
              </w:rPr>
              <w:t>8</w:t>
            </w:r>
          </w:p>
        </w:tc>
      </w:tr>
      <w:tr w:rsidR="00533519" w:rsidRPr="00617C58" w:rsidTr="00112EDE">
        <w:tc>
          <w:tcPr>
            <w:tcW w:w="396" w:type="dxa"/>
          </w:tcPr>
          <w:p w:rsidR="00030FA2" w:rsidRPr="00585186" w:rsidRDefault="00030FA2" w:rsidP="00322E1F">
            <w:pPr>
              <w:jc w:val="both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1.</w:t>
            </w:r>
          </w:p>
        </w:tc>
        <w:tc>
          <w:tcPr>
            <w:tcW w:w="2228" w:type="dxa"/>
            <w:vAlign w:val="center"/>
          </w:tcPr>
          <w:p w:rsidR="00030FA2" w:rsidRPr="00585186" w:rsidRDefault="00030FA2" w:rsidP="00322E1F">
            <w:pPr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Покровское сельское поселение</w:t>
            </w:r>
          </w:p>
        </w:tc>
        <w:tc>
          <w:tcPr>
            <w:tcW w:w="1418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586 500,00</w:t>
            </w:r>
          </w:p>
        </w:tc>
        <w:tc>
          <w:tcPr>
            <w:tcW w:w="1417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586 500,00</w:t>
            </w:r>
          </w:p>
        </w:tc>
        <w:tc>
          <w:tcPr>
            <w:tcW w:w="1134" w:type="dxa"/>
            <w:vAlign w:val="center"/>
          </w:tcPr>
          <w:p w:rsidR="00030FA2" w:rsidRPr="00585186" w:rsidRDefault="00030FA2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100,00</w:t>
            </w:r>
          </w:p>
        </w:tc>
        <w:tc>
          <w:tcPr>
            <w:tcW w:w="1366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493 600,00</w:t>
            </w:r>
          </w:p>
        </w:tc>
        <w:tc>
          <w:tcPr>
            <w:tcW w:w="1327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493 600,00</w:t>
            </w:r>
          </w:p>
        </w:tc>
        <w:tc>
          <w:tcPr>
            <w:tcW w:w="1189" w:type="dxa"/>
            <w:vAlign w:val="center"/>
          </w:tcPr>
          <w:p w:rsidR="00030FA2" w:rsidRPr="00585186" w:rsidRDefault="00030FA2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100,00</w:t>
            </w:r>
          </w:p>
        </w:tc>
      </w:tr>
      <w:tr w:rsidR="00533519" w:rsidRPr="00617C58" w:rsidTr="00112EDE">
        <w:tc>
          <w:tcPr>
            <w:tcW w:w="396" w:type="dxa"/>
          </w:tcPr>
          <w:p w:rsidR="00030FA2" w:rsidRPr="00585186" w:rsidRDefault="00030FA2" w:rsidP="00322E1F">
            <w:pPr>
              <w:jc w:val="both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2.</w:t>
            </w:r>
          </w:p>
        </w:tc>
        <w:tc>
          <w:tcPr>
            <w:tcW w:w="2228" w:type="dxa"/>
            <w:vAlign w:val="center"/>
          </w:tcPr>
          <w:p w:rsidR="00030FA2" w:rsidRPr="00585186" w:rsidRDefault="00030FA2" w:rsidP="00322E1F">
            <w:pPr>
              <w:rPr>
                <w:sz w:val="20"/>
                <w:szCs w:val="20"/>
              </w:rPr>
            </w:pPr>
            <w:proofErr w:type="spellStart"/>
            <w:r w:rsidRPr="00585186">
              <w:rPr>
                <w:sz w:val="20"/>
                <w:szCs w:val="20"/>
              </w:rPr>
              <w:t>Яблоновское</w:t>
            </w:r>
            <w:proofErr w:type="spellEnd"/>
            <w:r w:rsidRPr="0058518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418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810 050,00</w:t>
            </w:r>
          </w:p>
        </w:tc>
        <w:tc>
          <w:tcPr>
            <w:tcW w:w="1417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810 050,00</w:t>
            </w:r>
          </w:p>
        </w:tc>
        <w:tc>
          <w:tcPr>
            <w:tcW w:w="1134" w:type="dxa"/>
            <w:vAlign w:val="center"/>
          </w:tcPr>
          <w:p w:rsidR="00030FA2" w:rsidRPr="00585186" w:rsidRDefault="00030FA2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100,00</w:t>
            </w:r>
          </w:p>
        </w:tc>
        <w:tc>
          <w:tcPr>
            <w:tcW w:w="1366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102 000,00</w:t>
            </w:r>
          </w:p>
        </w:tc>
        <w:tc>
          <w:tcPr>
            <w:tcW w:w="1327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102 000,00</w:t>
            </w:r>
          </w:p>
        </w:tc>
        <w:tc>
          <w:tcPr>
            <w:tcW w:w="1189" w:type="dxa"/>
            <w:vAlign w:val="center"/>
          </w:tcPr>
          <w:p w:rsidR="00030FA2" w:rsidRPr="00585186" w:rsidRDefault="00030FA2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100,00</w:t>
            </w:r>
          </w:p>
        </w:tc>
      </w:tr>
      <w:tr w:rsidR="00533519" w:rsidRPr="00617C58" w:rsidTr="00112EDE">
        <w:tc>
          <w:tcPr>
            <w:tcW w:w="396" w:type="dxa"/>
          </w:tcPr>
          <w:p w:rsidR="00030FA2" w:rsidRPr="00585186" w:rsidRDefault="00030FA2" w:rsidP="00322E1F">
            <w:pPr>
              <w:jc w:val="both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3.</w:t>
            </w:r>
          </w:p>
        </w:tc>
        <w:tc>
          <w:tcPr>
            <w:tcW w:w="2228" w:type="dxa"/>
            <w:vAlign w:val="center"/>
          </w:tcPr>
          <w:p w:rsidR="00030FA2" w:rsidRPr="00585186" w:rsidRDefault="00030FA2" w:rsidP="00322E1F">
            <w:pPr>
              <w:rPr>
                <w:sz w:val="20"/>
                <w:szCs w:val="20"/>
              </w:rPr>
            </w:pPr>
            <w:proofErr w:type="spellStart"/>
            <w:r w:rsidRPr="00585186">
              <w:rPr>
                <w:sz w:val="20"/>
                <w:szCs w:val="20"/>
              </w:rPr>
              <w:t>Варфоломеевское</w:t>
            </w:r>
            <w:proofErr w:type="spellEnd"/>
            <w:r w:rsidRPr="0058518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418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2 128 400,00</w:t>
            </w:r>
          </w:p>
        </w:tc>
        <w:tc>
          <w:tcPr>
            <w:tcW w:w="1417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2 128 400,00</w:t>
            </w:r>
          </w:p>
        </w:tc>
        <w:tc>
          <w:tcPr>
            <w:tcW w:w="1134" w:type="dxa"/>
            <w:vAlign w:val="center"/>
          </w:tcPr>
          <w:p w:rsidR="00030FA2" w:rsidRPr="00585186" w:rsidRDefault="00030FA2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100,00</w:t>
            </w:r>
          </w:p>
        </w:tc>
        <w:tc>
          <w:tcPr>
            <w:tcW w:w="1366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1 175 750,00</w:t>
            </w:r>
          </w:p>
        </w:tc>
        <w:tc>
          <w:tcPr>
            <w:tcW w:w="1327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1 175 750,00</w:t>
            </w:r>
          </w:p>
        </w:tc>
        <w:tc>
          <w:tcPr>
            <w:tcW w:w="1189" w:type="dxa"/>
            <w:vAlign w:val="center"/>
          </w:tcPr>
          <w:p w:rsidR="00030FA2" w:rsidRPr="00585186" w:rsidRDefault="00030FA2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100,00</w:t>
            </w:r>
          </w:p>
        </w:tc>
      </w:tr>
      <w:tr w:rsidR="00533519" w:rsidRPr="00617C58" w:rsidTr="00112EDE">
        <w:tc>
          <w:tcPr>
            <w:tcW w:w="396" w:type="dxa"/>
          </w:tcPr>
          <w:p w:rsidR="00030FA2" w:rsidRPr="00585186" w:rsidRDefault="00030FA2" w:rsidP="00322E1F">
            <w:pPr>
              <w:jc w:val="both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4.</w:t>
            </w:r>
          </w:p>
        </w:tc>
        <w:tc>
          <w:tcPr>
            <w:tcW w:w="2228" w:type="dxa"/>
          </w:tcPr>
          <w:p w:rsidR="00030FA2" w:rsidRPr="00585186" w:rsidRDefault="00030FA2" w:rsidP="00322E1F">
            <w:pPr>
              <w:jc w:val="both"/>
              <w:rPr>
                <w:sz w:val="20"/>
                <w:szCs w:val="20"/>
              </w:rPr>
            </w:pPr>
            <w:proofErr w:type="spellStart"/>
            <w:r w:rsidRPr="00585186">
              <w:rPr>
                <w:sz w:val="20"/>
                <w:szCs w:val="20"/>
              </w:rPr>
              <w:t>Яковлевское</w:t>
            </w:r>
            <w:proofErr w:type="spellEnd"/>
            <w:r w:rsidRPr="0058518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418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3 226 600,00</w:t>
            </w:r>
          </w:p>
        </w:tc>
        <w:tc>
          <w:tcPr>
            <w:tcW w:w="1417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3 226 600,00</w:t>
            </w:r>
          </w:p>
        </w:tc>
        <w:tc>
          <w:tcPr>
            <w:tcW w:w="1134" w:type="dxa"/>
            <w:vAlign w:val="center"/>
          </w:tcPr>
          <w:p w:rsidR="00030FA2" w:rsidRPr="00585186" w:rsidRDefault="00030FA2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100,00</w:t>
            </w:r>
          </w:p>
        </w:tc>
        <w:tc>
          <w:tcPr>
            <w:tcW w:w="1366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914 500,00</w:t>
            </w:r>
          </w:p>
        </w:tc>
        <w:tc>
          <w:tcPr>
            <w:tcW w:w="1327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914 500,00</w:t>
            </w:r>
          </w:p>
        </w:tc>
        <w:tc>
          <w:tcPr>
            <w:tcW w:w="1189" w:type="dxa"/>
            <w:vAlign w:val="center"/>
          </w:tcPr>
          <w:p w:rsidR="00030FA2" w:rsidRPr="00585186" w:rsidRDefault="00030FA2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100,00</w:t>
            </w:r>
          </w:p>
        </w:tc>
      </w:tr>
      <w:tr w:rsidR="00533519" w:rsidRPr="00617C58" w:rsidTr="00112EDE">
        <w:tc>
          <w:tcPr>
            <w:tcW w:w="396" w:type="dxa"/>
          </w:tcPr>
          <w:p w:rsidR="00030FA2" w:rsidRPr="00585186" w:rsidRDefault="00030FA2" w:rsidP="00322E1F">
            <w:pPr>
              <w:jc w:val="both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5.</w:t>
            </w:r>
          </w:p>
        </w:tc>
        <w:tc>
          <w:tcPr>
            <w:tcW w:w="2228" w:type="dxa"/>
          </w:tcPr>
          <w:p w:rsidR="00030FA2" w:rsidRPr="00585186" w:rsidRDefault="00030FA2" w:rsidP="00322E1F">
            <w:pPr>
              <w:jc w:val="both"/>
              <w:rPr>
                <w:sz w:val="20"/>
                <w:szCs w:val="20"/>
              </w:rPr>
            </w:pPr>
            <w:proofErr w:type="spellStart"/>
            <w:r w:rsidRPr="00585186">
              <w:rPr>
                <w:sz w:val="20"/>
                <w:szCs w:val="20"/>
              </w:rPr>
              <w:t>Новосысоевское</w:t>
            </w:r>
            <w:proofErr w:type="spellEnd"/>
            <w:r w:rsidRPr="00585186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418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4 451 450,00</w:t>
            </w:r>
          </w:p>
        </w:tc>
        <w:tc>
          <w:tcPr>
            <w:tcW w:w="1417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4 451 450,00</w:t>
            </w:r>
          </w:p>
        </w:tc>
        <w:tc>
          <w:tcPr>
            <w:tcW w:w="1134" w:type="dxa"/>
            <w:vAlign w:val="center"/>
          </w:tcPr>
          <w:p w:rsidR="00030FA2" w:rsidRPr="00585186" w:rsidRDefault="00030FA2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100,00</w:t>
            </w:r>
          </w:p>
        </w:tc>
        <w:tc>
          <w:tcPr>
            <w:tcW w:w="1366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2 310 700,00</w:t>
            </w:r>
          </w:p>
        </w:tc>
        <w:tc>
          <w:tcPr>
            <w:tcW w:w="1327" w:type="dxa"/>
            <w:vAlign w:val="center"/>
          </w:tcPr>
          <w:p w:rsidR="00030FA2" w:rsidRPr="007D6746" w:rsidRDefault="00585186" w:rsidP="00322E1F">
            <w:pPr>
              <w:jc w:val="center"/>
              <w:rPr>
                <w:sz w:val="20"/>
                <w:szCs w:val="20"/>
                <w:lang w:val="en-US"/>
              </w:rPr>
            </w:pPr>
            <w:r w:rsidRPr="00585186">
              <w:rPr>
                <w:sz w:val="20"/>
                <w:szCs w:val="20"/>
              </w:rPr>
              <w:t>2 310 700,00</w:t>
            </w:r>
          </w:p>
        </w:tc>
        <w:tc>
          <w:tcPr>
            <w:tcW w:w="1189" w:type="dxa"/>
            <w:vAlign w:val="center"/>
          </w:tcPr>
          <w:p w:rsidR="00030FA2" w:rsidRPr="00585186" w:rsidRDefault="00030FA2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100,00</w:t>
            </w:r>
          </w:p>
        </w:tc>
      </w:tr>
      <w:tr w:rsidR="00533519" w:rsidRPr="00617C58" w:rsidTr="00112EDE">
        <w:tc>
          <w:tcPr>
            <w:tcW w:w="396" w:type="dxa"/>
          </w:tcPr>
          <w:p w:rsidR="00030FA2" w:rsidRPr="00617C58" w:rsidRDefault="00030FA2" w:rsidP="00322E1F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28" w:type="dxa"/>
          </w:tcPr>
          <w:p w:rsidR="00030FA2" w:rsidRPr="00585186" w:rsidRDefault="00030FA2" w:rsidP="00322E1F">
            <w:pPr>
              <w:jc w:val="both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11 203</w:t>
            </w:r>
            <w:r w:rsidR="00DE24E4" w:rsidRPr="00585186">
              <w:rPr>
                <w:sz w:val="20"/>
                <w:szCs w:val="20"/>
              </w:rPr>
              <w:t> </w:t>
            </w:r>
            <w:r w:rsidRPr="00585186">
              <w:rPr>
                <w:sz w:val="20"/>
                <w:szCs w:val="20"/>
              </w:rPr>
              <w:t>00</w:t>
            </w:r>
            <w:r w:rsidR="00DE24E4" w:rsidRPr="0058518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30FA2" w:rsidRPr="00585186" w:rsidRDefault="00DE24E4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11 </w:t>
            </w:r>
            <w:r w:rsidR="00585186" w:rsidRPr="00585186">
              <w:rPr>
                <w:sz w:val="20"/>
                <w:szCs w:val="20"/>
              </w:rPr>
              <w:t>203</w:t>
            </w:r>
            <w:r w:rsidRPr="00585186">
              <w:rPr>
                <w:sz w:val="20"/>
                <w:szCs w:val="20"/>
              </w:rPr>
              <w:t> </w:t>
            </w:r>
            <w:r w:rsidR="00585186" w:rsidRPr="00585186">
              <w:rPr>
                <w:sz w:val="20"/>
                <w:szCs w:val="20"/>
              </w:rPr>
              <w:t>00</w:t>
            </w:r>
            <w:r w:rsidRPr="0058518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030FA2" w:rsidRPr="00585186" w:rsidRDefault="00030FA2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100,00</w:t>
            </w:r>
          </w:p>
        </w:tc>
        <w:tc>
          <w:tcPr>
            <w:tcW w:w="1366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4</w:t>
            </w:r>
            <w:r w:rsidR="00DE24E4" w:rsidRPr="00585186">
              <w:rPr>
                <w:sz w:val="20"/>
                <w:szCs w:val="20"/>
              </w:rPr>
              <w:t> </w:t>
            </w:r>
            <w:r w:rsidRPr="00585186">
              <w:rPr>
                <w:sz w:val="20"/>
                <w:szCs w:val="20"/>
              </w:rPr>
              <w:t>996</w:t>
            </w:r>
            <w:r w:rsidR="00DE24E4" w:rsidRPr="00585186">
              <w:rPr>
                <w:sz w:val="20"/>
                <w:szCs w:val="20"/>
              </w:rPr>
              <w:t> </w:t>
            </w:r>
            <w:r w:rsidRPr="00585186">
              <w:rPr>
                <w:sz w:val="20"/>
                <w:szCs w:val="20"/>
              </w:rPr>
              <w:t>55</w:t>
            </w:r>
            <w:r w:rsidR="00DE24E4" w:rsidRPr="00585186">
              <w:rPr>
                <w:sz w:val="20"/>
                <w:szCs w:val="20"/>
              </w:rPr>
              <w:t>0,00</w:t>
            </w:r>
          </w:p>
        </w:tc>
        <w:tc>
          <w:tcPr>
            <w:tcW w:w="1327" w:type="dxa"/>
            <w:vAlign w:val="center"/>
          </w:tcPr>
          <w:p w:rsidR="00030FA2" w:rsidRPr="00585186" w:rsidRDefault="00585186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4</w:t>
            </w:r>
            <w:r w:rsidR="00DE24E4" w:rsidRPr="00585186">
              <w:rPr>
                <w:sz w:val="20"/>
                <w:szCs w:val="20"/>
              </w:rPr>
              <w:t> </w:t>
            </w:r>
            <w:r w:rsidRPr="00585186">
              <w:rPr>
                <w:sz w:val="20"/>
                <w:szCs w:val="20"/>
              </w:rPr>
              <w:t>996</w:t>
            </w:r>
            <w:r w:rsidR="00DE24E4" w:rsidRPr="00585186">
              <w:rPr>
                <w:sz w:val="20"/>
                <w:szCs w:val="20"/>
              </w:rPr>
              <w:t> </w:t>
            </w:r>
            <w:r w:rsidRPr="00585186">
              <w:rPr>
                <w:sz w:val="20"/>
                <w:szCs w:val="20"/>
              </w:rPr>
              <w:t>55</w:t>
            </w:r>
            <w:r w:rsidR="00DE24E4" w:rsidRPr="00585186">
              <w:rPr>
                <w:sz w:val="20"/>
                <w:szCs w:val="20"/>
              </w:rPr>
              <w:t>0,00</w:t>
            </w:r>
          </w:p>
        </w:tc>
        <w:tc>
          <w:tcPr>
            <w:tcW w:w="1189" w:type="dxa"/>
            <w:vAlign w:val="center"/>
          </w:tcPr>
          <w:p w:rsidR="00030FA2" w:rsidRPr="00585186" w:rsidRDefault="00030FA2" w:rsidP="00322E1F">
            <w:pPr>
              <w:jc w:val="center"/>
              <w:rPr>
                <w:sz w:val="20"/>
                <w:szCs w:val="20"/>
              </w:rPr>
            </w:pPr>
            <w:r w:rsidRPr="00585186">
              <w:rPr>
                <w:sz w:val="20"/>
                <w:szCs w:val="20"/>
              </w:rPr>
              <w:t>100,00</w:t>
            </w:r>
          </w:p>
        </w:tc>
      </w:tr>
    </w:tbl>
    <w:p w:rsidR="00AC677B" w:rsidRPr="00617C58" w:rsidRDefault="00AC677B" w:rsidP="00322E1F">
      <w:pPr>
        <w:ind w:firstLine="851"/>
        <w:jc w:val="both"/>
        <w:rPr>
          <w:sz w:val="26"/>
          <w:szCs w:val="26"/>
          <w:highlight w:val="yellow"/>
        </w:rPr>
      </w:pPr>
    </w:p>
    <w:p w:rsidR="00090835" w:rsidRPr="00617C58" w:rsidRDefault="009A391E" w:rsidP="00322E1F">
      <w:pPr>
        <w:ind w:firstLine="851"/>
        <w:jc w:val="both"/>
        <w:rPr>
          <w:sz w:val="26"/>
          <w:szCs w:val="26"/>
          <w:highlight w:val="yellow"/>
        </w:rPr>
      </w:pPr>
      <w:r w:rsidRPr="007D6746">
        <w:rPr>
          <w:sz w:val="26"/>
          <w:szCs w:val="26"/>
        </w:rPr>
        <w:t xml:space="preserve">Средства распределялись в соответствии с методикой выравнивания бюджетной обеспеченности до уровня </w:t>
      </w:r>
      <w:r w:rsidR="00256CBD" w:rsidRPr="007D6746">
        <w:rPr>
          <w:sz w:val="26"/>
          <w:szCs w:val="26"/>
        </w:rPr>
        <w:t>1,</w:t>
      </w:r>
      <w:r w:rsidR="007D6746" w:rsidRPr="007D6746">
        <w:rPr>
          <w:sz w:val="26"/>
          <w:szCs w:val="26"/>
        </w:rPr>
        <w:t>56</w:t>
      </w:r>
      <w:r w:rsidRPr="007D6746">
        <w:rPr>
          <w:sz w:val="26"/>
          <w:szCs w:val="26"/>
        </w:rPr>
        <w:t>.</w:t>
      </w:r>
    </w:p>
    <w:p w:rsidR="001D7728" w:rsidRPr="007D6746" w:rsidRDefault="00DB3BA0" w:rsidP="00322E1F">
      <w:pPr>
        <w:ind w:firstLine="851"/>
        <w:jc w:val="both"/>
        <w:rPr>
          <w:sz w:val="26"/>
          <w:szCs w:val="26"/>
        </w:rPr>
      </w:pPr>
      <w:r w:rsidRPr="007D6746">
        <w:rPr>
          <w:b/>
          <w:sz w:val="26"/>
          <w:szCs w:val="26"/>
        </w:rPr>
        <w:t>Подраздел 1402 «Иные дотации»</w:t>
      </w:r>
    </w:p>
    <w:p w:rsidR="00DB3BA0" w:rsidRPr="007D6746" w:rsidRDefault="007C5496" w:rsidP="00322E1F">
      <w:pPr>
        <w:ind w:firstLine="851"/>
        <w:jc w:val="both"/>
        <w:rPr>
          <w:sz w:val="26"/>
          <w:szCs w:val="26"/>
        </w:rPr>
      </w:pPr>
      <w:r w:rsidRPr="007D6746">
        <w:rPr>
          <w:sz w:val="26"/>
          <w:szCs w:val="26"/>
        </w:rPr>
        <w:t xml:space="preserve">Общая сумма иных дотаций, предоставленных бюджетам сельских поселений, входящим в состав </w:t>
      </w:r>
      <w:proofErr w:type="spellStart"/>
      <w:r w:rsidRPr="007D6746">
        <w:rPr>
          <w:sz w:val="26"/>
          <w:szCs w:val="26"/>
        </w:rPr>
        <w:t>Яковлевского</w:t>
      </w:r>
      <w:proofErr w:type="spellEnd"/>
      <w:r w:rsidRPr="007D6746">
        <w:rPr>
          <w:sz w:val="26"/>
          <w:szCs w:val="26"/>
        </w:rPr>
        <w:t xml:space="preserve"> муниципального района</w:t>
      </w:r>
      <w:r w:rsidR="007D6746" w:rsidRPr="007D6746">
        <w:rPr>
          <w:sz w:val="26"/>
          <w:szCs w:val="26"/>
        </w:rPr>
        <w:t>,</w:t>
      </w:r>
      <w:r w:rsidRPr="007D6746">
        <w:rPr>
          <w:sz w:val="26"/>
          <w:szCs w:val="26"/>
        </w:rPr>
        <w:t xml:space="preserve"> за отчетный период составила</w:t>
      </w:r>
      <w:r w:rsidR="005A1BEE" w:rsidRPr="007D6746">
        <w:rPr>
          <w:sz w:val="26"/>
          <w:szCs w:val="26"/>
        </w:rPr>
        <w:t xml:space="preserve"> </w:t>
      </w:r>
      <w:r w:rsidR="00DE24E4" w:rsidRPr="007D6746">
        <w:rPr>
          <w:sz w:val="26"/>
          <w:szCs w:val="26"/>
        </w:rPr>
        <w:t xml:space="preserve">   </w:t>
      </w:r>
      <w:r w:rsidR="007D6746" w:rsidRPr="007D6746">
        <w:rPr>
          <w:sz w:val="26"/>
          <w:szCs w:val="26"/>
        </w:rPr>
        <w:t>1</w:t>
      </w:r>
      <w:r w:rsidR="00552AFC" w:rsidRPr="007D6746">
        <w:rPr>
          <w:sz w:val="26"/>
          <w:szCs w:val="26"/>
        </w:rPr>
        <w:t xml:space="preserve"> </w:t>
      </w:r>
      <w:r w:rsidR="007D6746" w:rsidRPr="007D6746">
        <w:rPr>
          <w:sz w:val="26"/>
          <w:szCs w:val="26"/>
        </w:rPr>
        <w:t>212</w:t>
      </w:r>
      <w:r w:rsidR="00FE058D" w:rsidRPr="007D6746">
        <w:rPr>
          <w:sz w:val="26"/>
          <w:szCs w:val="26"/>
        </w:rPr>
        <w:t> </w:t>
      </w:r>
      <w:r w:rsidR="007D6746" w:rsidRPr="007D6746">
        <w:rPr>
          <w:sz w:val="26"/>
          <w:szCs w:val="26"/>
        </w:rPr>
        <w:t>7</w:t>
      </w:r>
      <w:r w:rsidR="00DE24E4" w:rsidRPr="007D6746">
        <w:rPr>
          <w:sz w:val="26"/>
          <w:szCs w:val="26"/>
        </w:rPr>
        <w:t>5</w:t>
      </w:r>
      <w:r w:rsidR="00FE058D" w:rsidRPr="007D6746">
        <w:rPr>
          <w:sz w:val="26"/>
          <w:szCs w:val="26"/>
        </w:rPr>
        <w:t>0,00</w:t>
      </w:r>
      <w:r w:rsidRPr="007D6746">
        <w:rPr>
          <w:sz w:val="26"/>
          <w:szCs w:val="26"/>
        </w:rPr>
        <w:t xml:space="preserve"> рублей.</w:t>
      </w:r>
    </w:p>
    <w:p w:rsidR="001D7728" w:rsidRPr="007D6746" w:rsidRDefault="00753777" w:rsidP="00322E1F">
      <w:pPr>
        <w:ind w:firstLine="851"/>
        <w:jc w:val="both"/>
        <w:rPr>
          <w:sz w:val="26"/>
          <w:szCs w:val="26"/>
        </w:rPr>
      </w:pPr>
      <w:proofErr w:type="gramStart"/>
      <w:r w:rsidRPr="007D6746">
        <w:rPr>
          <w:sz w:val="26"/>
          <w:szCs w:val="26"/>
        </w:rPr>
        <w:t xml:space="preserve">В соответствии с Порядком предоставления </w:t>
      </w:r>
      <w:r w:rsidR="00552AFC" w:rsidRPr="007D6746">
        <w:rPr>
          <w:sz w:val="26"/>
          <w:szCs w:val="26"/>
        </w:rPr>
        <w:t xml:space="preserve"> и распределения </w:t>
      </w:r>
      <w:r w:rsidRPr="007D6746">
        <w:rPr>
          <w:sz w:val="26"/>
          <w:szCs w:val="26"/>
        </w:rPr>
        <w:t xml:space="preserve">иных межбюджетных трансфертов на поддержку мер по обеспечению сбалансированности бюджетов поселений, входящих в состав </w:t>
      </w:r>
      <w:proofErr w:type="spellStart"/>
      <w:r w:rsidRPr="007D6746">
        <w:rPr>
          <w:sz w:val="26"/>
          <w:szCs w:val="26"/>
        </w:rPr>
        <w:t>Яковлевского</w:t>
      </w:r>
      <w:proofErr w:type="spellEnd"/>
      <w:r w:rsidRPr="007D6746">
        <w:rPr>
          <w:sz w:val="26"/>
          <w:szCs w:val="26"/>
        </w:rPr>
        <w:t xml:space="preserve"> муниципального района, в 20</w:t>
      </w:r>
      <w:r w:rsidR="00FE058D" w:rsidRPr="007D6746">
        <w:rPr>
          <w:sz w:val="26"/>
          <w:szCs w:val="26"/>
        </w:rPr>
        <w:t>2</w:t>
      </w:r>
      <w:r w:rsidR="007D6746" w:rsidRPr="007D6746">
        <w:rPr>
          <w:sz w:val="26"/>
          <w:szCs w:val="26"/>
        </w:rPr>
        <w:t>3</w:t>
      </w:r>
      <w:r w:rsidRPr="007D6746">
        <w:rPr>
          <w:sz w:val="26"/>
          <w:szCs w:val="26"/>
        </w:rPr>
        <w:t xml:space="preserve"> году, утвержденным Решением Думы </w:t>
      </w:r>
      <w:proofErr w:type="spellStart"/>
      <w:r w:rsidRPr="007D6746">
        <w:rPr>
          <w:sz w:val="26"/>
          <w:szCs w:val="26"/>
        </w:rPr>
        <w:t>Яковлевского</w:t>
      </w:r>
      <w:proofErr w:type="spellEnd"/>
      <w:r w:rsidRPr="007D6746">
        <w:rPr>
          <w:sz w:val="26"/>
          <w:szCs w:val="26"/>
        </w:rPr>
        <w:t xml:space="preserve"> муниципального района от </w:t>
      </w:r>
      <w:r w:rsidR="007D6746" w:rsidRPr="007D6746">
        <w:rPr>
          <w:sz w:val="26"/>
          <w:szCs w:val="26"/>
        </w:rPr>
        <w:t>18</w:t>
      </w:r>
      <w:r w:rsidR="005A1BEE" w:rsidRPr="007D6746">
        <w:rPr>
          <w:sz w:val="26"/>
          <w:szCs w:val="26"/>
        </w:rPr>
        <w:t xml:space="preserve"> </w:t>
      </w:r>
      <w:r w:rsidR="007D6746" w:rsidRPr="007D6746">
        <w:rPr>
          <w:sz w:val="26"/>
          <w:szCs w:val="26"/>
        </w:rPr>
        <w:t>июля</w:t>
      </w:r>
      <w:r w:rsidRPr="007D6746">
        <w:rPr>
          <w:sz w:val="26"/>
          <w:szCs w:val="26"/>
        </w:rPr>
        <w:t xml:space="preserve"> 20</w:t>
      </w:r>
      <w:r w:rsidR="00FE058D" w:rsidRPr="007D6746">
        <w:rPr>
          <w:sz w:val="26"/>
          <w:szCs w:val="26"/>
        </w:rPr>
        <w:t>2</w:t>
      </w:r>
      <w:r w:rsidR="007D6746" w:rsidRPr="007D6746">
        <w:rPr>
          <w:sz w:val="26"/>
          <w:szCs w:val="26"/>
        </w:rPr>
        <w:t>3</w:t>
      </w:r>
      <w:r w:rsidRPr="007D6746">
        <w:rPr>
          <w:sz w:val="26"/>
          <w:szCs w:val="26"/>
        </w:rPr>
        <w:t xml:space="preserve"> года  №</w:t>
      </w:r>
      <w:r w:rsidR="007D6746" w:rsidRPr="007D6746">
        <w:rPr>
          <w:sz w:val="26"/>
          <w:szCs w:val="26"/>
        </w:rPr>
        <w:t xml:space="preserve"> 45</w:t>
      </w:r>
      <w:r w:rsidRPr="007D6746">
        <w:rPr>
          <w:sz w:val="26"/>
          <w:szCs w:val="26"/>
        </w:rPr>
        <w:t>-НПА, иные межбюджетные трансферты предоставлены поселениям в форме дотаций на поддержку мер по обеспечению сбалансированности бюджетов.</w:t>
      </w:r>
      <w:proofErr w:type="gramEnd"/>
    </w:p>
    <w:p w:rsidR="003C0176" w:rsidRPr="007D6746" w:rsidRDefault="00753777" w:rsidP="00322E1F">
      <w:pPr>
        <w:ind w:firstLine="851"/>
        <w:jc w:val="both"/>
        <w:rPr>
          <w:sz w:val="26"/>
          <w:szCs w:val="26"/>
        </w:rPr>
      </w:pPr>
      <w:r w:rsidRPr="007D6746">
        <w:rPr>
          <w:sz w:val="26"/>
          <w:szCs w:val="26"/>
        </w:rPr>
        <w:t xml:space="preserve">Дотации в сумме </w:t>
      </w:r>
      <w:r w:rsidR="007D6746" w:rsidRPr="007D6746">
        <w:rPr>
          <w:sz w:val="26"/>
          <w:szCs w:val="26"/>
        </w:rPr>
        <w:t>1 212</w:t>
      </w:r>
      <w:r w:rsidR="00A82E44" w:rsidRPr="007D6746">
        <w:rPr>
          <w:sz w:val="26"/>
          <w:szCs w:val="26"/>
        </w:rPr>
        <w:t> </w:t>
      </w:r>
      <w:r w:rsidR="007D6746" w:rsidRPr="007D6746">
        <w:rPr>
          <w:sz w:val="26"/>
          <w:szCs w:val="26"/>
        </w:rPr>
        <w:t>7</w:t>
      </w:r>
      <w:r w:rsidR="00D55A4E" w:rsidRPr="007D6746">
        <w:rPr>
          <w:sz w:val="26"/>
          <w:szCs w:val="26"/>
        </w:rPr>
        <w:t>5</w:t>
      </w:r>
      <w:r w:rsidR="00A82E44" w:rsidRPr="007D6746">
        <w:rPr>
          <w:sz w:val="26"/>
          <w:szCs w:val="26"/>
        </w:rPr>
        <w:t>0,00</w:t>
      </w:r>
      <w:r w:rsidRPr="007D6746">
        <w:rPr>
          <w:sz w:val="26"/>
          <w:szCs w:val="26"/>
        </w:rPr>
        <w:t xml:space="preserve"> рублей распределены и перечислены в бюджеты сельских поселений</w:t>
      </w:r>
      <w:r w:rsidR="00A82E44" w:rsidRPr="007D6746">
        <w:rPr>
          <w:sz w:val="26"/>
          <w:szCs w:val="26"/>
        </w:rPr>
        <w:t xml:space="preserve"> в целях </w:t>
      </w:r>
      <w:proofErr w:type="spellStart"/>
      <w:r w:rsidR="007D6746" w:rsidRPr="007D6746">
        <w:rPr>
          <w:sz w:val="26"/>
          <w:szCs w:val="26"/>
        </w:rPr>
        <w:t>неснижения</w:t>
      </w:r>
      <w:proofErr w:type="spellEnd"/>
      <w:r w:rsidR="007D6746" w:rsidRPr="007D6746">
        <w:rPr>
          <w:sz w:val="26"/>
          <w:szCs w:val="26"/>
        </w:rPr>
        <w:t xml:space="preserve"> в 2023</w:t>
      </w:r>
      <w:r w:rsidR="00D55A4E" w:rsidRPr="007D6746">
        <w:rPr>
          <w:sz w:val="26"/>
          <w:szCs w:val="26"/>
        </w:rPr>
        <w:t xml:space="preserve"> году общего расчетного</w:t>
      </w:r>
      <w:r w:rsidR="003C0176" w:rsidRPr="007D6746">
        <w:rPr>
          <w:sz w:val="26"/>
          <w:szCs w:val="26"/>
        </w:rPr>
        <w:t xml:space="preserve"> объема дотации на выравнивание бюджетной обеспеченности. В том числе:</w:t>
      </w:r>
    </w:p>
    <w:p w:rsidR="007D6746" w:rsidRPr="007D6746" w:rsidRDefault="007D6746" w:rsidP="00322E1F">
      <w:pPr>
        <w:ind w:firstLine="851"/>
        <w:jc w:val="both"/>
        <w:rPr>
          <w:sz w:val="26"/>
          <w:szCs w:val="26"/>
        </w:rPr>
      </w:pPr>
      <w:proofErr w:type="spellStart"/>
      <w:r w:rsidRPr="007D6746">
        <w:rPr>
          <w:sz w:val="26"/>
          <w:szCs w:val="26"/>
        </w:rPr>
        <w:t>Варфоломеевское</w:t>
      </w:r>
      <w:proofErr w:type="spellEnd"/>
      <w:r w:rsidRPr="007D6746">
        <w:rPr>
          <w:sz w:val="26"/>
          <w:szCs w:val="26"/>
        </w:rPr>
        <w:t xml:space="preserve"> сельское поселение – 251 150,00 рублей;</w:t>
      </w:r>
    </w:p>
    <w:p w:rsidR="003C0176" w:rsidRPr="007D6746" w:rsidRDefault="003C0176" w:rsidP="00322E1F">
      <w:pPr>
        <w:ind w:firstLine="851"/>
        <w:jc w:val="both"/>
        <w:rPr>
          <w:sz w:val="26"/>
          <w:szCs w:val="26"/>
        </w:rPr>
      </w:pPr>
      <w:r w:rsidRPr="007D6746">
        <w:rPr>
          <w:sz w:val="26"/>
          <w:szCs w:val="26"/>
        </w:rPr>
        <w:t>Пок</w:t>
      </w:r>
      <w:r w:rsidR="007D6746" w:rsidRPr="007D6746">
        <w:rPr>
          <w:sz w:val="26"/>
          <w:szCs w:val="26"/>
        </w:rPr>
        <w:t>ровское сельское поселение – 85</w:t>
      </w:r>
      <w:r w:rsidRPr="007D6746">
        <w:rPr>
          <w:sz w:val="26"/>
          <w:szCs w:val="26"/>
        </w:rPr>
        <w:t> </w:t>
      </w:r>
      <w:r w:rsidR="007D6746" w:rsidRPr="007D6746">
        <w:rPr>
          <w:sz w:val="26"/>
          <w:szCs w:val="26"/>
        </w:rPr>
        <w:t>2</w:t>
      </w:r>
      <w:r w:rsidRPr="007D6746">
        <w:rPr>
          <w:sz w:val="26"/>
          <w:szCs w:val="26"/>
        </w:rPr>
        <w:t>50,00 рублей;</w:t>
      </w:r>
    </w:p>
    <w:p w:rsidR="003C0176" w:rsidRPr="007D6746" w:rsidRDefault="003C0176" w:rsidP="00322E1F">
      <w:pPr>
        <w:ind w:firstLine="851"/>
        <w:jc w:val="both"/>
        <w:rPr>
          <w:sz w:val="26"/>
          <w:szCs w:val="26"/>
        </w:rPr>
      </w:pPr>
      <w:proofErr w:type="spellStart"/>
      <w:r w:rsidRPr="007D6746">
        <w:rPr>
          <w:sz w:val="26"/>
          <w:szCs w:val="26"/>
        </w:rPr>
        <w:t>Ябло</w:t>
      </w:r>
      <w:r w:rsidR="007D6746" w:rsidRPr="007D6746">
        <w:rPr>
          <w:sz w:val="26"/>
          <w:szCs w:val="26"/>
        </w:rPr>
        <w:t>новское</w:t>
      </w:r>
      <w:proofErr w:type="spellEnd"/>
      <w:r w:rsidR="007D6746" w:rsidRPr="007D6746">
        <w:rPr>
          <w:sz w:val="26"/>
          <w:szCs w:val="26"/>
        </w:rPr>
        <w:t xml:space="preserve"> сельское поселение – 876</w:t>
      </w:r>
      <w:r w:rsidRPr="007D6746">
        <w:rPr>
          <w:sz w:val="26"/>
          <w:szCs w:val="26"/>
        </w:rPr>
        <w:t> </w:t>
      </w:r>
      <w:r w:rsidR="007D6746" w:rsidRPr="007D6746">
        <w:rPr>
          <w:sz w:val="26"/>
          <w:szCs w:val="26"/>
        </w:rPr>
        <w:t>35</w:t>
      </w:r>
      <w:r w:rsidRPr="007D6746">
        <w:rPr>
          <w:sz w:val="26"/>
          <w:szCs w:val="26"/>
        </w:rPr>
        <w:t>0,00 рублей.</w:t>
      </w:r>
    </w:p>
    <w:p w:rsidR="003A4583" w:rsidRDefault="003A4583" w:rsidP="00322E1F">
      <w:pPr>
        <w:jc w:val="both"/>
        <w:rPr>
          <w:sz w:val="26"/>
          <w:szCs w:val="26"/>
        </w:rPr>
      </w:pPr>
    </w:p>
    <w:p w:rsidR="000E4DA3" w:rsidRDefault="000E4DA3" w:rsidP="00322E1F">
      <w:pPr>
        <w:ind w:firstLine="90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Исполнение бюджета производилось за счет переходящих остатков на 01.01.2023 года в сумме 46 725 321,59 рублей. Остатки на 01.01.2024 года составляют 64 164 880,57  рублей. </w:t>
      </w:r>
      <w:r>
        <w:rPr>
          <w:sz w:val="26"/>
          <w:szCs w:val="26"/>
        </w:rPr>
        <w:t>Наличие остатков объясняется тем, что часть доходов поступили в бюджет района 28-29.12.2023 г. и с заключительными оборотами 2023 года. Остатков федеральных средств нет.</w:t>
      </w:r>
    </w:p>
    <w:p w:rsidR="000E4DA3" w:rsidRDefault="000E4DA3" w:rsidP="00322E1F">
      <w:pPr>
        <w:ind w:right="55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Из бюджета </w:t>
      </w:r>
      <w:proofErr w:type="spellStart"/>
      <w:r>
        <w:rPr>
          <w:color w:val="000000"/>
          <w:sz w:val="26"/>
          <w:szCs w:val="26"/>
        </w:rPr>
        <w:t>Яковлевского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в бюджеты поселений было передано межбюджетных трансфертов на сумму 17 412 300 рублей (дотация на </w:t>
      </w:r>
      <w:r>
        <w:rPr>
          <w:color w:val="000000"/>
          <w:sz w:val="26"/>
          <w:szCs w:val="26"/>
        </w:rPr>
        <w:lastRenderedPageBreak/>
        <w:t xml:space="preserve">выравнивание бюджетной обеспеченности поселений – 16 199 550 рублей, дотация на поддержку мер по обеспечению сбалансированности бюджетов из районного фонда финансовой поддержки поселений – 1 212 750,00 рублей). </w:t>
      </w:r>
    </w:p>
    <w:p w:rsidR="000E4DA3" w:rsidRPr="000E4DA3" w:rsidRDefault="000E4DA3" w:rsidP="00322E1F">
      <w:pPr>
        <w:pStyle w:val="a3"/>
        <w:ind w:firstLine="851"/>
        <w:rPr>
          <w:bCs/>
          <w:sz w:val="26"/>
          <w:szCs w:val="26"/>
        </w:rPr>
      </w:pPr>
      <w:r>
        <w:rPr>
          <w:sz w:val="26"/>
          <w:szCs w:val="26"/>
        </w:rPr>
        <w:t>Отклонений  ф. 0503317 «Отчет об исполнении консолидированного бюджета» с ф.0503152 "Консолидированный отчет о кассовых поступлениях и выбытиях" Управления Федерального казначейства по Приморскому краю на 01.01.2024 года нет</w:t>
      </w:r>
      <w:r>
        <w:rPr>
          <w:bCs/>
          <w:sz w:val="26"/>
          <w:szCs w:val="26"/>
        </w:rPr>
        <w:t>.</w:t>
      </w:r>
    </w:p>
    <w:p w:rsidR="000E4DA3" w:rsidRPr="000E4DA3" w:rsidRDefault="000E4DA3" w:rsidP="00322E1F">
      <w:pPr>
        <w:ind w:right="55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4 "Анализ показателей финансовой отчетности"</w:t>
      </w:r>
    </w:p>
    <w:p w:rsidR="000E4DA3" w:rsidRDefault="000E4DA3" w:rsidP="00322E1F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справке по консолидированным расчетам в бюджет района поступило краевых и федеральных сре</w:t>
      </w:r>
      <w:proofErr w:type="gramStart"/>
      <w:r>
        <w:rPr>
          <w:color w:val="000000"/>
          <w:sz w:val="26"/>
          <w:szCs w:val="26"/>
        </w:rPr>
        <w:t>дств  в с</w:t>
      </w:r>
      <w:proofErr w:type="gramEnd"/>
      <w:r>
        <w:rPr>
          <w:color w:val="000000"/>
          <w:sz w:val="26"/>
          <w:szCs w:val="26"/>
        </w:rPr>
        <w:t xml:space="preserve">умме 447 170 984,07 рублей.  </w:t>
      </w:r>
    </w:p>
    <w:p w:rsidR="000E4DA3" w:rsidRDefault="000E4DA3" w:rsidP="00322E1F">
      <w:pPr>
        <w:ind w:right="55" w:firstLine="851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соответствии с пунктом 7 статьи 7 Закона Приморского края от 06.12.2018 г. № 412-КЗ «О наделении органов местного самоуправления муниципальных районов, городских округов Приморского края отдельными полномочиями по обеспечению детей-сирот, детей, оставшихся без попечения родителей, лиц из числа детей сирот и детей, оставшихся без попечения родителей, лиц из числа детей сирот и детей, оставшихся без попечения родителей, жилыми помещениями», распоряжением</w:t>
      </w:r>
      <w:proofErr w:type="gramEnd"/>
      <w:r>
        <w:rPr>
          <w:color w:val="000000"/>
          <w:sz w:val="26"/>
          <w:szCs w:val="26"/>
        </w:rPr>
        <w:t xml:space="preserve"> Министерства имущественных и земельных отношений Приморского края от 01 апреля 2022 года № 184–</w:t>
      </w:r>
      <w:proofErr w:type="spellStart"/>
      <w:r>
        <w:rPr>
          <w:color w:val="000000"/>
          <w:sz w:val="26"/>
          <w:szCs w:val="26"/>
        </w:rPr>
        <w:t>ри</w:t>
      </w:r>
      <w:proofErr w:type="spellEnd"/>
      <w:r>
        <w:rPr>
          <w:color w:val="000000"/>
          <w:sz w:val="26"/>
          <w:szCs w:val="26"/>
        </w:rPr>
        <w:t xml:space="preserve"> «О безвозмездной передаче жилых помещений в муниципальную собственность </w:t>
      </w:r>
      <w:proofErr w:type="spellStart"/>
      <w:r>
        <w:rPr>
          <w:color w:val="000000"/>
          <w:sz w:val="26"/>
          <w:szCs w:val="26"/>
        </w:rPr>
        <w:t>Яковлевского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Приморского края» безвозмездно передано на баланс </w:t>
      </w:r>
      <w:proofErr w:type="spellStart"/>
      <w:r>
        <w:rPr>
          <w:color w:val="000000"/>
          <w:sz w:val="26"/>
          <w:szCs w:val="26"/>
        </w:rPr>
        <w:t>Яковлевского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9 квартир на сумму – 14 885 239,40 рублей.</w:t>
      </w:r>
    </w:p>
    <w:p w:rsidR="000E4DA3" w:rsidRDefault="000E4DA3" w:rsidP="00322E1F">
      <w:pPr>
        <w:ind w:right="55" w:firstLine="851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 сведениях о движении нефинансовых активов консолидированного бюджета отражены обороты по вложениям в основные средства по счёту 0106Х1000 в сумме 41 564 585,33 рублей, данные средства являются средствами инвестиций на приобретение жилых помещений детям-сиротам и детям, оставшимся без попечения родителей по договорам найма специализированных жилых помещений;  объект незавершённого строительства: </w:t>
      </w:r>
      <w:r w:rsidR="000529EB">
        <w:rPr>
          <w:color w:val="000000"/>
          <w:sz w:val="26"/>
          <w:szCs w:val="26"/>
        </w:rPr>
        <w:t xml:space="preserve">здание библиотеки в с. </w:t>
      </w:r>
      <w:proofErr w:type="spellStart"/>
      <w:r w:rsidR="000529EB">
        <w:rPr>
          <w:color w:val="000000"/>
          <w:sz w:val="26"/>
          <w:szCs w:val="26"/>
        </w:rPr>
        <w:t>Достоевка</w:t>
      </w:r>
      <w:proofErr w:type="spellEnd"/>
      <w:r>
        <w:rPr>
          <w:color w:val="000000"/>
          <w:sz w:val="26"/>
          <w:szCs w:val="26"/>
        </w:rPr>
        <w:t>;</w:t>
      </w:r>
      <w:proofErr w:type="gramEnd"/>
      <w:r>
        <w:rPr>
          <w:color w:val="000000"/>
          <w:sz w:val="26"/>
          <w:szCs w:val="26"/>
        </w:rPr>
        <w:t xml:space="preserve"> система водовода с. </w:t>
      </w:r>
      <w:proofErr w:type="spellStart"/>
      <w:r>
        <w:rPr>
          <w:color w:val="000000"/>
          <w:sz w:val="26"/>
          <w:szCs w:val="26"/>
        </w:rPr>
        <w:t>Новосысоевка</w:t>
      </w:r>
      <w:proofErr w:type="spellEnd"/>
      <w:r>
        <w:rPr>
          <w:color w:val="000000"/>
          <w:sz w:val="26"/>
          <w:szCs w:val="26"/>
        </w:rPr>
        <w:t>; скважина ст. Варфоломеевка. Данные обороты включены в форму 0503190 «Сведения о вложениях в объекты недвижимого имущества, объектах незавершённого строительства».</w:t>
      </w:r>
    </w:p>
    <w:p w:rsidR="00ED2736" w:rsidRDefault="00ED2736" w:rsidP="00322E1F">
      <w:pPr>
        <w:ind w:right="55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запланированном в бюджете </w:t>
      </w:r>
      <w:proofErr w:type="spellStart"/>
      <w:r>
        <w:rPr>
          <w:color w:val="000000"/>
          <w:sz w:val="26"/>
          <w:szCs w:val="26"/>
        </w:rPr>
        <w:t>Яковлевского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дефиците бюджета в сумме </w:t>
      </w:r>
      <w:r w:rsidR="000529EB">
        <w:rPr>
          <w:sz w:val="26"/>
          <w:szCs w:val="26"/>
        </w:rPr>
        <w:t>25</w:t>
      </w:r>
      <w:r w:rsidR="000529EB" w:rsidRPr="001B7414">
        <w:rPr>
          <w:sz w:val="26"/>
          <w:szCs w:val="26"/>
        </w:rPr>
        <w:t xml:space="preserve"> 2</w:t>
      </w:r>
      <w:r w:rsidR="000529EB">
        <w:rPr>
          <w:sz w:val="26"/>
          <w:szCs w:val="26"/>
        </w:rPr>
        <w:t>15</w:t>
      </w:r>
      <w:r w:rsidR="000529EB" w:rsidRPr="001B7414">
        <w:rPr>
          <w:sz w:val="26"/>
          <w:szCs w:val="26"/>
        </w:rPr>
        <w:t> </w:t>
      </w:r>
      <w:r w:rsidR="000529EB">
        <w:rPr>
          <w:sz w:val="26"/>
          <w:szCs w:val="26"/>
        </w:rPr>
        <w:t>286</w:t>
      </w:r>
      <w:r w:rsidR="000529EB" w:rsidRPr="001B7414">
        <w:rPr>
          <w:sz w:val="26"/>
          <w:szCs w:val="26"/>
        </w:rPr>
        <w:t>,</w:t>
      </w:r>
      <w:r w:rsidR="000529EB">
        <w:rPr>
          <w:sz w:val="26"/>
          <w:szCs w:val="26"/>
        </w:rPr>
        <w:t>5</w:t>
      </w:r>
      <w:r w:rsidR="000529EB" w:rsidRPr="001B7414">
        <w:rPr>
          <w:sz w:val="26"/>
          <w:szCs w:val="26"/>
        </w:rPr>
        <w:t xml:space="preserve">0 </w:t>
      </w:r>
      <w:r>
        <w:rPr>
          <w:color w:val="000000"/>
          <w:sz w:val="26"/>
          <w:szCs w:val="26"/>
        </w:rPr>
        <w:t xml:space="preserve">рублей, по итогам исполнения районного бюджета за 2023 год фактически сложился профицит в размере </w:t>
      </w:r>
      <w:r w:rsidR="000529EB">
        <w:rPr>
          <w:sz w:val="26"/>
          <w:szCs w:val="26"/>
        </w:rPr>
        <w:t>17</w:t>
      </w:r>
      <w:r w:rsidR="000529EB" w:rsidRPr="001B7414">
        <w:rPr>
          <w:sz w:val="26"/>
          <w:szCs w:val="26"/>
        </w:rPr>
        <w:t> </w:t>
      </w:r>
      <w:r w:rsidR="000529EB">
        <w:rPr>
          <w:sz w:val="26"/>
          <w:szCs w:val="26"/>
        </w:rPr>
        <w:t>439</w:t>
      </w:r>
      <w:r w:rsidR="000529EB" w:rsidRPr="001B7414">
        <w:rPr>
          <w:sz w:val="26"/>
          <w:szCs w:val="26"/>
        </w:rPr>
        <w:t> </w:t>
      </w:r>
      <w:r w:rsidR="000529EB">
        <w:rPr>
          <w:sz w:val="26"/>
          <w:szCs w:val="26"/>
        </w:rPr>
        <w:t>558</w:t>
      </w:r>
      <w:r w:rsidR="000529EB" w:rsidRPr="001B7414">
        <w:rPr>
          <w:sz w:val="26"/>
          <w:szCs w:val="26"/>
        </w:rPr>
        <w:t>,</w:t>
      </w:r>
      <w:r w:rsidR="000529EB">
        <w:rPr>
          <w:sz w:val="26"/>
          <w:szCs w:val="26"/>
        </w:rPr>
        <w:t>98</w:t>
      </w:r>
      <w:r w:rsidR="000529EB" w:rsidRPr="001B7414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рублей.</w:t>
      </w:r>
    </w:p>
    <w:p w:rsidR="000E4DA3" w:rsidRDefault="000E4DA3" w:rsidP="00322E1F">
      <w:pPr>
        <w:ind w:right="55" w:firstLine="85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Анализ дебиторской и кредиторской задолженности</w:t>
      </w:r>
    </w:p>
    <w:p w:rsidR="000E4DA3" w:rsidRDefault="000E4DA3" w:rsidP="00322E1F">
      <w:pPr>
        <w:ind w:right="55" w:firstLine="851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соответствии с пунктом 274 Инструкции, утвержденной приказом Минфина России от 28.12.2010 года № 191н и письмом Минфина России от 01.12.2017 года № 02-07-</w:t>
      </w:r>
      <w:r w:rsidR="0059296B">
        <w:rPr>
          <w:color w:val="000000"/>
          <w:sz w:val="26"/>
          <w:szCs w:val="26"/>
        </w:rPr>
        <w:t>10/79984 в годовой отчетности</w:t>
      </w:r>
      <w:r>
        <w:rPr>
          <w:color w:val="000000"/>
          <w:sz w:val="26"/>
          <w:szCs w:val="26"/>
        </w:rPr>
        <w:t xml:space="preserve"> отражены показатели дебиторской и кредиторской задолженности администраторов доходов, являющихся федеральными (краевыми) органами исполнительной власти, на основании представленной ими бюджетной отчетности (глава 182 «Федеральная налоговая служба», глава 779 «Министерство земельных и имущественных отношений»,  глава 785</w:t>
      </w:r>
      <w:proofErr w:type="gramEnd"/>
      <w:r>
        <w:rPr>
          <w:color w:val="000000"/>
          <w:sz w:val="26"/>
          <w:szCs w:val="26"/>
        </w:rPr>
        <w:t xml:space="preserve"> «</w:t>
      </w:r>
      <w:proofErr w:type="gramStart"/>
      <w:r>
        <w:rPr>
          <w:color w:val="000000"/>
          <w:sz w:val="26"/>
          <w:szCs w:val="26"/>
        </w:rPr>
        <w:t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края», глава 188 «Министерство внутренних дел Российской Федерации», глава 048 «Федеральная служба по надзору в сфере природопользования»).</w:t>
      </w:r>
      <w:proofErr w:type="gramEnd"/>
    </w:p>
    <w:p w:rsidR="000E4DA3" w:rsidRPr="00096325" w:rsidRDefault="000E4DA3" w:rsidP="00322E1F">
      <w:pPr>
        <w:ind w:right="55" w:firstLine="851"/>
        <w:jc w:val="both"/>
        <w:rPr>
          <w:color w:val="000000"/>
          <w:sz w:val="26"/>
          <w:szCs w:val="26"/>
        </w:rPr>
      </w:pPr>
      <w:proofErr w:type="gramStart"/>
      <w:r w:rsidRPr="00096325">
        <w:rPr>
          <w:color w:val="000000"/>
          <w:sz w:val="26"/>
          <w:szCs w:val="26"/>
        </w:rPr>
        <w:t xml:space="preserve">По состоянию на 01.01.2024 года в </w:t>
      </w:r>
      <w:proofErr w:type="spellStart"/>
      <w:r w:rsidRPr="00096325">
        <w:rPr>
          <w:color w:val="000000"/>
          <w:sz w:val="26"/>
          <w:szCs w:val="26"/>
        </w:rPr>
        <w:t>Яковлевском</w:t>
      </w:r>
      <w:proofErr w:type="spellEnd"/>
      <w:r w:rsidRPr="00096325">
        <w:rPr>
          <w:color w:val="000000"/>
          <w:sz w:val="26"/>
          <w:szCs w:val="26"/>
        </w:rPr>
        <w:t xml:space="preserve"> муниципальном районе </w:t>
      </w:r>
      <w:r w:rsidRPr="00096325">
        <w:rPr>
          <w:b/>
          <w:color w:val="000000"/>
          <w:sz w:val="26"/>
          <w:szCs w:val="26"/>
        </w:rPr>
        <w:t>дебиторская задолженность</w:t>
      </w:r>
      <w:r w:rsidRPr="00096325">
        <w:rPr>
          <w:color w:val="000000"/>
          <w:sz w:val="26"/>
          <w:szCs w:val="26"/>
        </w:rPr>
        <w:t xml:space="preserve"> составл</w:t>
      </w:r>
      <w:r w:rsidR="004A4712" w:rsidRPr="00096325">
        <w:rPr>
          <w:color w:val="000000"/>
          <w:sz w:val="26"/>
          <w:szCs w:val="26"/>
        </w:rPr>
        <w:t>яет 2</w:t>
      </w:r>
      <w:r w:rsidR="00096325" w:rsidRPr="00096325">
        <w:rPr>
          <w:color w:val="000000"/>
          <w:sz w:val="26"/>
          <w:szCs w:val="26"/>
        </w:rPr>
        <w:t>64</w:t>
      </w:r>
      <w:r w:rsidRPr="00096325">
        <w:rPr>
          <w:color w:val="000000"/>
          <w:sz w:val="26"/>
          <w:szCs w:val="26"/>
        </w:rPr>
        <w:t> </w:t>
      </w:r>
      <w:r w:rsidR="00096325" w:rsidRPr="00096325">
        <w:rPr>
          <w:color w:val="000000"/>
          <w:sz w:val="26"/>
          <w:szCs w:val="26"/>
        </w:rPr>
        <w:t>319</w:t>
      </w:r>
      <w:r w:rsidRPr="00096325">
        <w:rPr>
          <w:color w:val="000000"/>
          <w:sz w:val="26"/>
          <w:szCs w:val="26"/>
        </w:rPr>
        <w:t> </w:t>
      </w:r>
      <w:r w:rsidR="00096325" w:rsidRPr="00096325">
        <w:rPr>
          <w:color w:val="000000"/>
          <w:sz w:val="26"/>
          <w:szCs w:val="26"/>
        </w:rPr>
        <w:t>775</w:t>
      </w:r>
      <w:r w:rsidRPr="00096325">
        <w:rPr>
          <w:color w:val="000000"/>
          <w:sz w:val="26"/>
          <w:szCs w:val="26"/>
        </w:rPr>
        <w:t>,</w:t>
      </w:r>
      <w:r w:rsidR="00096325" w:rsidRPr="00096325">
        <w:rPr>
          <w:color w:val="000000"/>
          <w:sz w:val="26"/>
          <w:szCs w:val="26"/>
        </w:rPr>
        <w:t>19</w:t>
      </w:r>
      <w:r w:rsidRPr="00096325">
        <w:rPr>
          <w:color w:val="000000"/>
          <w:sz w:val="26"/>
          <w:szCs w:val="26"/>
        </w:rPr>
        <w:t xml:space="preserve"> рублей, в том числе долгосрочная задолженность – 33 283 817,60 рублей,</w:t>
      </w:r>
      <w:r w:rsidR="004A4712" w:rsidRPr="00096325">
        <w:rPr>
          <w:color w:val="000000"/>
          <w:sz w:val="26"/>
          <w:szCs w:val="26"/>
        </w:rPr>
        <w:t xml:space="preserve"> просроченная задолженность –  2</w:t>
      </w:r>
      <w:r w:rsidRPr="00096325">
        <w:rPr>
          <w:color w:val="000000"/>
          <w:sz w:val="26"/>
          <w:szCs w:val="26"/>
        </w:rPr>
        <w:t> </w:t>
      </w:r>
      <w:r w:rsidR="00096325" w:rsidRPr="00096325">
        <w:rPr>
          <w:color w:val="000000"/>
          <w:sz w:val="26"/>
          <w:szCs w:val="26"/>
        </w:rPr>
        <w:t>383</w:t>
      </w:r>
      <w:r w:rsidRPr="00096325">
        <w:rPr>
          <w:color w:val="000000"/>
          <w:sz w:val="26"/>
          <w:szCs w:val="26"/>
        </w:rPr>
        <w:t> </w:t>
      </w:r>
      <w:r w:rsidR="00096325" w:rsidRPr="00096325">
        <w:rPr>
          <w:color w:val="000000"/>
          <w:sz w:val="26"/>
          <w:szCs w:val="26"/>
        </w:rPr>
        <w:t>140</w:t>
      </w:r>
      <w:r w:rsidRPr="00096325">
        <w:rPr>
          <w:color w:val="000000"/>
          <w:sz w:val="26"/>
          <w:szCs w:val="26"/>
        </w:rPr>
        <w:t>,</w:t>
      </w:r>
      <w:r w:rsidR="00096325" w:rsidRPr="00096325">
        <w:rPr>
          <w:color w:val="000000"/>
          <w:sz w:val="26"/>
          <w:szCs w:val="26"/>
        </w:rPr>
        <w:t>96</w:t>
      </w:r>
      <w:r w:rsidRPr="00096325">
        <w:rPr>
          <w:color w:val="000000"/>
          <w:sz w:val="26"/>
          <w:szCs w:val="26"/>
        </w:rPr>
        <w:t xml:space="preserve"> рублей, по состоянию на 01.01.2023 года дебитор</w:t>
      </w:r>
      <w:r w:rsidR="00096325" w:rsidRPr="00096325">
        <w:rPr>
          <w:color w:val="000000"/>
          <w:sz w:val="26"/>
          <w:szCs w:val="26"/>
        </w:rPr>
        <w:t>ская задолженность составляла 68</w:t>
      </w:r>
      <w:r w:rsidRPr="00096325">
        <w:rPr>
          <w:color w:val="000000"/>
          <w:sz w:val="26"/>
          <w:szCs w:val="26"/>
        </w:rPr>
        <w:t> </w:t>
      </w:r>
      <w:r w:rsidR="00096325" w:rsidRPr="00096325">
        <w:rPr>
          <w:color w:val="000000"/>
          <w:sz w:val="26"/>
          <w:szCs w:val="26"/>
        </w:rPr>
        <w:t>005</w:t>
      </w:r>
      <w:r w:rsidRPr="00096325">
        <w:rPr>
          <w:color w:val="000000"/>
          <w:sz w:val="26"/>
          <w:szCs w:val="26"/>
        </w:rPr>
        <w:t> </w:t>
      </w:r>
      <w:r w:rsidR="00096325" w:rsidRPr="00096325">
        <w:rPr>
          <w:color w:val="000000"/>
          <w:sz w:val="26"/>
          <w:szCs w:val="26"/>
        </w:rPr>
        <w:t>934</w:t>
      </w:r>
      <w:r w:rsidRPr="00096325">
        <w:rPr>
          <w:color w:val="000000"/>
          <w:sz w:val="26"/>
          <w:szCs w:val="26"/>
        </w:rPr>
        <w:t>,</w:t>
      </w:r>
      <w:r w:rsidR="00096325" w:rsidRPr="00096325">
        <w:rPr>
          <w:color w:val="000000"/>
          <w:sz w:val="26"/>
          <w:szCs w:val="26"/>
        </w:rPr>
        <w:t>85</w:t>
      </w:r>
      <w:r w:rsidRPr="00096325">
        <w:rPr>
          <w:color w:val="000000"/>
          <w:sz w:val="26"/>
          <w:szCs w:val="26"/>
        </w:rPr>
        <w:t xml:space="preserve">  рублей, в том числе долгосрочная задолженность – 47 595 577,93 рублей просроченная задолженность </w:t>
      </w:r>
      <w:r w:rsidR="00096325" w:rsidRPr="00096325">
        <w:rPr>
          <w:color w:val="000000"/>
          <w:sz w:val="26"/>
          <w:szCs w:val="26"/>
        </w:rPr>
        <w:t>–</w:t>
      </w:r>
      <w:r w:rsidRPr="00096325">
        <w:rPr>
          <w:color w:val="000000"/>
          <w:sz w:val="26"/>
          <w:szCs w:val="26"/>
        </w:rPr>
        <w:t xml:space="preserve"> </w:t>
      </w:r>
      <w:r w:rsidR="00096325" w:rsidRPr="00096325">
        <w:rPr>
          <w:color w:val="000000"/>
          <w:sz w:val="26"/>
          <w:szCs w:val="26"/>
        </w:rPr>
        <w:t>3 198</w:t>
      </w:r>
      <w:r w:rsidRPr="00096325">
        <w:rPr>
          <w:color w:val="000000"/>
          <w:sz w:val="26"/>
          <w:szCs w:val="26"/>
        </w:rPr>
        <w:t> </w:t>
      </w:r>
      <w:r w:rsidR="00096325" w:rsidRPr="00096325">
        <w:rPr>
          <w:color w:val="000000"/>
          <w:sz w:val="26"/>
          <w:szCs w:val="26"/>
        </w:rPr>
        <w:t>418</w:t>
      </w:r>
      <w:r w:rsidRPr="00096325">
        <w:rPr>
          <w:color w:val="000000"/>
          <w:sz w:val="26"/>
          <w:szCs w:val="26"/>
        </w:rPr>
        <w:t>,</w:t>
      </w:r>
      <w:r w:rsidR="00096325" w:rsidRPr="00096325">
        <w:rPr>
          <w:color w:val="000000"/>
          <w:sz w:val="26"/>
          <w:szCs w:val="26"/>
        </w:rPr>
        <w:t>70</w:t>
      </w:r>
      <w:r w:rsidRPr="00096325">
        <w:rPr>
          <w:color w:val="000000"/>
          <w:sz w:val="26"/>
          <w:szCs w:val="26"/>
        </w:rPr>
        <w:t xml:space="preserve"> рублей.</w:t>
      </w:r>
      <w:proofErr w:type="gramEnd"/>
    </w:p>
    <w:p w:rsidR="000E4DA3" w:rsidRPr="00096325" w:rsidRDefault="000E4DA3" w:rsidP="00322E1F">
      <w:pPr>
        <w:ind w:right="55" w:firstLine="851"/>
        <w:jc w:val="both"/>
        <w:rPr>
          <w:color w:val="000000"/>
          <w:sz w:val="26"/>
          <w:szCs w:val="26"/>
        </w:rPr>
      </w:pPr>
      <w:r w:rsidRPr="00096325">
        <w:rPr>
          <w:color w:val="000000"/>
          <w:sz w:val="26"/>
          <w:szCs w:val="26"/>
        </w:rPr>
        <w:t>Анализ общей суммы дебиторской задолженности приведен в таблице:</w:t>
      </w:r>
    </w:p>
    <w:p w:rsidR="000E4DA3" w:rsidRPr="00096325" w:rsidRDefault="000E4DA3" w:rsidP="00322E1F">
      <w:pPr>
        <w:ind w:firstLine="900"/>
        <w:jc w:val="right"/>
        <w:rPr>
          <w:color w:val="000000"/>
          <w:sz w:val="28"/>
          <w:szCs w:val="28"/>
        </w:rPr>
      </w:pPr>
      <w:r w:rsidRPr="00096325">
        <w:rPr>
          <w:color w:val="000000"/>
          <w:sz w:val="28"/>
          <w:szCs w:val="28"/>
        </w:rPr>
        <w:lastRenderedPageBreak/>
        <w:t>рублей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559"/>
        <w:gridCol w:w="1276"/>
        <w:gridCol w:w="1701"/>
        <w:gridCol w:w="1559"/>
      </w:tblGrid>
      <w:tr w:rsidR="000E4DA3" w:rsidRPr="0059296B" w:rsidTr="0059296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</w:rPr>
            </w:pPr>
            <w:r w:rsidRPr="00096325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</w:rPr>
            </w:pPr>
            <w:r w:rsidRPr="00096325">
              <w:rPr>
                <w:color w:val="000000"/>
              </w:rPr>
              <w:t>На начало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</w:rPr>
            </w:pPr>
            <w:r w:rsidRPr="00096325">
              <w:rPr>
                <w:color w:val="000000"/>
              </w:rPr>
              <w:t>На конец года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</w:rPr>
            </w:pPr>
            <w:r w:rsidRPr="00096325">
              <w:rPr>
                <w:color w:val="000000"/>
              </w:rPr>
              <w:t>Рост</w:t>
            </w:r>
            <w:proofErr w:type="gramStart"/>
            <w:r w:rsidRPr="00096325">
              <w:rPr>
                <w:color w:val="000000"/>
              </w:rPr>
              <w:t xml:space="preserve"> (+)</w:t>
            </w:r>
            <w:proofErr w:type="gramEnd"/>
          </w:p>
          <w:p w:rsidR="000E4DA3" w:rsidRPr="00096325" w:rsidRDefault="000E4DA3" w:rsidP="00322E1F">
            <w:pPr>
              <w:jc w:val="center"/>
              <w:rPr>
                <w:color w:val="000000"/>
              </w:rPr>
            </w:pPr>
            <w:r w:rsidRPr="00096325">
              <w:rPr>
                <w:color w:val="000000"/>
              </w:rPr>
              <w:t>Снижение</w:t>
            </w:r>
            <w:proofErr w:type="gramStart"/>
            <w:r w:rsidRPr="00096325">
              <w:rPr>
                <w:color w:val="000000"/>
              </w:rPr>
              <w:t xml:space="preserve"> (-)</w:t>
            </w:r>
            <w:proofErr w:type="gramEnd"/>
          </w:p>
        </w:tc>
      </w:tr>
      <w:tr w:rsidR="0059296B" w:rsidRPr="0059296B" w:rsidTr="0059296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A3" w:rsidRPr="00096325" w:rsidRDefault="000E4DA3" w:rsidP="00322E1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</w:rPr>
            </w:pPr>
            <w:r w:rsidRPr="0009632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</w:rPr>
            </w:pPr>
            <w:r w:rsidRPr="00096325">
              <w:rPr>
                <w:color w:val="000000"/>
              </w:rPr>
              <w:t xml:space="preserve">в т. ч. </w:t>
            </w:r>
            <w:r w:rsidR="004A4712" w:rsidRPr="00096325">
              <w:rPr>
                <w:color w:val="000000"/>
              </w:rPr>
              <w:t>просрочен</w:t>
            </w:r>
            <w:r w:rsidRPr="00096325">
              <w:rPr>
                <w:color w:val="000000"/>
              </w:rPr>
              <w:t>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</w:rPr>
            </w:pPr>
            <w:r w:rsidRPr="00096325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4A4712" w:rsidP="00322E1F">
            <w:pPr>
              <w:jc w:val="center"/>
              <w:rPr>
                <w:color w:val="000000"/>
              </w:rPr>
            </w:pPr>
            <w:r w:rsidRPr="00096325">
              <w:rPr>
                <w:color w:val="000000"/>
              </w:rPr>
              <w:t>в т. ч. п</w:t>
            </w:r>
            <w:r w:rsidR="000E4DA3" w:rsidRPr="00096325">
              <w:rPr>
                <w:color w:val="000000"/>
              </w:rPr>
              <w:t>росроченная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</w:rPr>
            </w:pPr>
            <w:r w:rsidRPr="00096325"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</w:rPr>
            </w:pPr>
            <w:r w:rsidRPr="00096325">
              <w:rPr>
                <w:color w:val="000000"/>
              </w:rPr>
              <w:t>в т. ч. просроченная</w:t>
            </w:r>
          </w:p>
        </w:tc>
      </w:tr>
      <w:tr w:rsidR="0059296B" w:rsidRPr="0059296B" w:rsidTr="005929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</w:rPr>
            </w:pPr>
            <w:r w:rsidRPr="00096325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</w:rPr>
            </w:pPr>
            <w:r w:rsidRPr="00096325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</w:rPr>
            </w:pPr>
            <w:r w:rsidRPr="00096325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</w:rPr>
            </w:pPr>
            <w:r w:rsidRPr="00096325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</w:rPr>
            </w:pPr>
            <w:r w:rsidRPr="00096325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</w:rPr>
            </w:pPr>
            <w:r w:rsidRPr="00096325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</w:rPr>
            </w:pPr>
            <w:r w:rsidRPr="00096325">
              <w:rPr>
                <w:color w:val="000000"/>
              </w:rPr>
              <w:t>7</w:t>
            </w:r>
          </w:p>
        </w:tc>
      </w:tr>
      <w:tr w:rsidR="0059296B" w:rsidRPr="0059296B" w:rsidTr="0059296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rPr>
                <w:color w:val="000000"/>
                <w:sz w:val="20"/>
                <w:szCs w:val="20"/>
              </w:rPr>
            </w:pPr>
            <w:r w:rsidRPr="00096325">
              <w:rPr>
                <w:color w:val="000000"/>
                <w:sz w:val="20"/>
                <w:szCs w:val="20"/>
              </w:rPr>
              <w:t>Дебиторская задолженность,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96325" w:rsidP="00322E1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6325">
              <w:rPr>
                <w:color w:val="000000"/>
                <w:sz w:val="20"/>
                <w:szCs w:val="20"/>
                <w:lang w:val="en-US"/>
              </w:rPr>
              <w:t>68</w:t>
            </w:r>
            <w:r w:rsidR="000E4DA3" w:rsidRPr="00096325">
              <w:rPr>
                <w:color w:val="000000"/>
                <w:sz w:val="20"/>
                <w:szCs w:val="20"/>
              </w:rPr>
              <w:t> </w:t>
            </w:r>
            <w:r w:rsidRPr="00096325">
              <w:rPr>
                <w:color w:val="000000"/>
                <w:sz w:val="20"/>
                <w:szCs w:val="20"/>
                <w:lang w:val="en-US"/>
              </w:rPr>
              <w:t>005</w:t>
            </w:r>
            <w:r w:rsidR="000E4DA3" w:rsidRPr="00096325">
              <w:rPr>
                <w:color w:val="000000"/>
                <w:sz w:val="20"/>
                <w:szCs w:val="20"/>
              </w:rPr>
              <w:t> </w:t>
            </w:r>
            <w:r w:rsidRPr="00096325">
              <w:rPr>
                <w:color w:val="000000"/>
                <w:sz w:val="20"/>
                <w:szCs w:val="20"/>
                <w:lang w:val="en-US"/>
              </w:rPr>
              <w:t>934</w:t>
            </w:r>
            <w:r w:rsidR="000E4DA3" w:rsidRPr="00096325">
              <w:rPr>
                <w:color w:val="000000"/>
                <w:sz w:val="20"/>
                <w:szCs w:val="20"/>
              </w:rPr>
              <w:t>,</w:t>
            </w:r>
            <w:r w:rsidRPr="00096325">
              <w:rPr>
                <w:color w:val="000000"/>
                <w:sz w:val="20"/>
                <w:szCs w:val="20"/>
                <w:lang w:val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96325" w:rsidP="00322E1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6325">
              <w:rPr>
                <w:color w:val="000000"/>
                <w:sz w:val="20"/>
                <w:szCs w:val="20"/>
                <w:lang w:val="en-US"/>
              </w:rPr>
              <w:t>3</w:t>
            </w:r>
            <w:r w:rsidR="000E4DA3" w:rsidRPr="00096325">
              <w:rPr>
                <w:color w:val="000000"/>
                <w:sz w:val="20"/>
                <w:szCs w:val="20"/>
              </w:rPr>
              <w:t> </w:t>
            </w:r>
            <w:r w:rsidRPr="00096325">
              <w:rPr>
                <w:color w:val="000000"/>
                <w:sz w:val="20"/>
                <w:szCs w:val="20"/>
                <w:lang w:val="en-US"/>
              </w:rPr>
              <w:t>198</w:t>
            </w:r>
            <w:r w:rsidR="000E4DA3" w:rsidRPr="00096325">
              <w:rPr>
                <w:color w:val="000000"/>
                <w:sz w:val="20"/>
                <w:szCs w:val="20"/>
              </w:rPr>
              <w:t> </w:t>
            </w:r>
            <w:r w:rsidRPr="00096325">
              <w:rPr>
                <w:color w:val="000000"/>
                <w:sz w:val="20"/>
                <w:szCs w:val="20"/>
                <w:lang w:val="en-US"/>
              </w:rPr>
              <w:t>418</w:t>
            </w:r>
            <w:r w:rsidR="000E4DA3" w:rsidRPr="00096325">
              <w:rPr>
                <w:color w:val="000000"/>
                <w:sz w:val="20"/>
                <w:szCs w:val="20"/>
              </w:rPr>
              <w:t>,</w:t>
            </w:r>
            <w:r w:rsidRPr="00096325">
              <w:rPr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4A4712" w:rsidP="00322E1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6325">
              <w:rPr>
                <w:color w:val="000000"/>
                <w:sz w:val="20"/>
                <w:szCs w:val="20"/>
              </w:rPr>
              <w:t>26</w:t>
            </w:r>
            <w:r w:rsidR="00096325" w:rsidRPr="00096325">
              <w:rPr>
                <w:color w:val="000000"/>
                <w:sz w:val="20"/>
                <w:szCs w:val="20"/>
                <w:lang w:val="en-US"/>
              </w:rPr>
              <w:t>4</w:t>
            </w:r>
            <w:r w:rsidRPr="00096325">
              <w:rPr>
                <w:color w:val="000000"/>
                <w:sz w:val="20"/>
                <w:szCs w:val="20"/>
                <w:lang w:val="en-US"/>
              </w:rPr>
              <w:t> </w:t>
            </w:r>
            <w:r w:rsidR="00096325" w:rsidRPr="00096325">
              <w:rPr>
                <w:color w:val="000000"/>
                <w:sz w:val="20"/>
                <w:szCs w:val="20"/>
                <w:lang w:val="en-US"/>
              </w:rPr>
              <w:t>319</w:t>
            </w:r>
            <w:r w:rsidRPr="00096325">
              <w:rPr>
                <w:color w:val="000000"/>
                <w:sz w:val="20"/>
                <w:szCs w:val="20"/>
                <w:lang w:val="en-US"/>
              </w:rPr>
              <w:t> </w:t>
            </w:r>
            <w:r w:rsidR="00096325" w:rsidRPr="00096325">
              <w:rPr>
                <w:color w:val="000000"/>
                <w:sz w:val="20"/>
                <w:szCs w:val="20"/>
                <w:lang w:val="en-US"/>
              </w:rPr>
              <w:t>775</w:t>
            </w:r>
            <w:r w:rsidRPr="00096325">
              <w:rPr>
                <w:color w:val="000000"/>
                <w:sz w:val="20"/>
                <w:szCs w:val="20"/>
              </w:rPr>
              <w:t>,</w:t>
            </w:r>
            <w:r w:rsidR="00096325" w:rsidRPr="00096325"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4A4712" w:rsidP="00322E1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6325">
              <w:rPr>
                <w:color w:val="000000"/>
                <w:sz w:val="20"/>
                <w:szCs w:val="20"/>
              </w:rPr>
              <w:t>2 </w:t>
            </w:r>
            <w:r w:rsidR="00096325" w:rsidRPr="00096325">
              <w:rPr>
                <w:color w:val="000000"/>
                <w:sz w:val="20"/>
                <w:szCs w:val="20"/>
                <w:lang w:val="en-US"/>
              </w:rPr>
              <w:t>383</w:t>
            </w:r>
            <w:r w:rsidRPr="00096325">
              <w:rPr>
                <w:color w:val="000000"/>
                <w:sz w:val="20"/>
                <w:szCs w:val="20"/>
              </w:rPr>
              <w:t> </w:t>
            </w:r>
            <w:r w:rsidR="00096325" w:rsidRPr="00096325">
              <w:rPr>
                <w:color w:val="000000"/>
                <w:sz w:val="20"/>
                <w:szCs w:val="20"/>
                <w:lang w:val="en-US"/>
              </w:rPr>
              <w:t>140</w:t>
            </w:r>
            <w:r w:rsidRPr="00096325">
              <w:rPr>
                <w:color w:val="000000"/>
                <w:sz w:val="20"/>
                <w:szCs w:val="20"/>
              </w:rPr>
              <w:t>,</w:t>
            </w:r>
            <w:r w:rsidR="00096325" w:rsidRPr="00096325">
              <w:rPr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96325" w:rsidP="00322E1F">
            <w:pPr>
              <w:ind w:right="55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6325">
              <w:rPr>
                <w:color w:val="000000"/>
                <w:sz w:val="20"/>
                <w:szCs w:val="20"/>
                <w:lang w:val="en-US"/>
              </w:rPr>
              <w:t>+</w:t>
            </w:r>
            <w:r w:rsidR="004A4712" w:rsidRPr="00096325">
              <w:rPr>
                <w:color w:val="000000"/>
                <w:sz w:val="20"/>
                <w:szCs w:val="20"/>
              </w:rPr>
              <w:t>19</w:t>
            </w:r>
            <w:r w:rsidRPr="00096325">
              <w:rPr>
                <w:color w:val="000000"/>
                <w:sz w:val="20"/>
                <w:szCs w:val="20"/>
                <w:lang w:val="en-US"/>
              </w:rPr>
              <w:t>6</w:t>
            </w:r>
            <w:r w:rsidR="004A4712" w:rsidRPr="00096325">
              <w:rPr>
                <w:color w:val="000000"/>
                <w:sz w:val="20"/>
                <w:szCs w:val="20"/>
              </w:rPr>
              <w:t> </w:t>
            </w:r>
            <w:r w:rsidRPr="00096325">
              <w:rPr>
                <w:color w:val="000000"/>
                <w:sz w:val="20"/>
                <w:szCs w:val="20"/>
                <w:lang w:val="en-US"/>
              </w:rPr>
              <w:t>313</w:t>
            </w:r>
            <w:r w:rsidR="004A4712" w:rsidRPr="00096325">
              <w:rPr>
                <w:color w:val="000000"/>
                <w:sz w:val="20"/>
                <w:szCs w:val="20"/>
              </w:rPr>
              <w:t> </w:t>
            </w:r>
            <w:r w:rsidRPr="00096325">
              <w:rPr>
                <w:color w:val="000000"/>
                <w:sz w:val="20"/>
                <w:szCs w:val="20"/>
                <w:lang w:val="en-US"/>
              </w:rPr>
              <w:t>840</w:t>
            </w:r>
            <w:r w:rsidR="004A4712" w:rsidRPr="00096325">
              <w:rPr>
                <w:color w:val="000000"/>
                <w:sz w:val="20"/>
                <w:szCs w:val="20"/>
              </w:rPr>
              <w:t>,</w:t>
            </w:r>
            <w:r w:rsidRPr="00096325">
              <w:rPr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ind w:right="55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6325">
              <w:rPr>
                <w:color w:val="000000"/>
                <w:sz w:val="20"/>
                <w:szCs w:val="20"/>
              </w:rPr>
              <w:t xml:space="preserve">- </w:t>
            </w:r>
            <w:r w:rsidR="00096325" w:rsidRPr="00096325">
              <w:rPr>
                <w:color w:val="000000"/>
                <w:sz w:val="20"/>
                <w:szCs w:val="20"/>
                <w:lang w:val="en-US"/>
              </w:rPr>
              <w:t>815</w:t>
            </w:r>
            <w:r w:rsidR="004A4712" w:rsidRPr="00096325">
              <w:rPr>
                <w:color w:val="000000"/>
                <w:sz w:val="20"/>
                <w:szCs w:val="20"/>
              </w:rPr>
              <w:t> </w:t>
            </w:r>
            <w:r w:rsidR="00096325" w:rsidRPr="00096325">
              <w:rPr>
                <w:color w:val="000000"/>
                <w:sz w:val="20"/>
                <w:szCs w:val="20"/>
                <w:lang w:val="en-US"/>
              </w:rPr>
              <w:t>277</w:t>
            </w:r>
            <w:r w:rsidR="004A4712" w:rsidRPr="00096325">
              <w:rPr>
                <w:color w:val="000000"/>
                <w:sz w:val="20"/>
                <w:szCs w:val="20"/>
              </w:rPr>
              <w:t>,</w:t>
            </w:r>
            <w:r w:rsidR="00096325" w:rsidRPr="00096325">
              <w:rPr>
                <w:color w:val="000000"/>
                <w:sz w:val="20"/>
                <w:szCs w:val="20"/>
                <w:lang w:val="en-US"/>
              </w:rPr>
              <w:t>74</w:t>
            </w:r>
          </w:p>
        </w:tc>
      </w:tr>
    </w:tbl>
    <w:p w:rsidR="000E4DA3" w:rsidRPr="0059296B" w:rsidRDefault="000E4DA3" w:rsidP="00322E1F">
      <w:pPr>
        <w:ind w:right="55" w:firstLine="851"/>
        <w:jc w:val="both"/>
        <w:rPr>
          <w:color w:val="000000"/>
          <w:sz w:val="28"/>
          <w:szCs w:val="28"/>
          <w:highlight w:val="yellow"/>
        </w:rPr>
      </w:pPr>
    </w:p>
    <w:p w:rsidR="000E4DA3" w:rsidRPr="00096325" w:rsidRDefault="000E4DA3" w:rsidP="00322E1F">
      <w:pPr>
        <w:ind w:right="55" w:firstLine="851"/>
        <w:jc w:val="both"/>
        <w:rPr>
          <w:color w:val="000000"/>
          <w:sz w:val="26"/>
          <w:szCs w:val="26"/>
        </w:rPr>
      </w:pPr>
      <w:r w:rsidRPr="00096325">
        <w:rPr>
          <w:b/>
          <w:color w:val="000000"/>
          <w:sz w:val="26"/>
          <w:szCs w:val="26"/>
        </w:rPr>
        <w:t>Кредиторская задолженность</w:t>
      </w:r>
      <w:r w:rsidRPr="00096325">
        <w:rPr>
          <w:color w:val="000000"/>
          <w:sz w:val="26"/>
          <w:szCs w:val="26"/>
        </w:rPr>
        <w:t xml:space="preserve"> на 01 я</w:t>
      </w:r>
      <w:r w:rsidR="00096325" w:rsidRPr="00096325">
        <w:rPr>
          <w:color w:val="000000"/>
          <w:sz w:val="26"/>
          <w:szCs w:val="26"/>
        </w:rPr>
        <w:t>нваря 2024 года составляет 930</w:t>
      </w:r>
      <w:r w:rsidRPr="00096325">
        <w:rPr>
          <w:color w:val="000000"/>
          <w:sz w:val="26"/>
          <w:szCs w:val="26"/>
        </w:rPr>
        <w:t> </w:t>
      </w:r>
      <w:r w:rsidR="00096325" w:rsidRPr="00096325">
        <w:rPr>
          <w:color w:val="000000"/>
          <w:sz w:val="26"/>
          <w:szCs w:val="26"/>
        </w:rPr>
        <w:t>840</w:t>
      </w:r>
      <w:r w:rsidRPr="00096325">
        <w:rPr>
          <w:color w:val="000000"/>
          <w:sz w:val="26"/>
          <w:szCs w:val="26"/>
        </w:rPr>
        <w:t>,</w:t>
      </w:r>
      <w:r w:rsidR="00096325" w:rsidRPr="00096325">
        <w:rPr>
          <w:color w:val="000000"/>
          <w:sz w:val="26"/>
          <w:szCs w:val="26"/>
        </w:rPr>
        <w:t>5</w:t>
      </w:r>
      <w:r w:rsidRPr="00096325">
        <w:rPr>
          <w:color w:val="000000"/>
          <w:sz w:val="26"/>
          <w:szCs w:val="26"/>
        </w:rPr>
        <w:t xml:space="preserve">8 рублей, в том числе просроченная кредиторская задолженность – 0,00 рублей. На 01 января  2023  года кредиторская задолженность составляла </w:t>
      </w:r>
      <w:r w:rsidR="00096325" w:rsidRPr="00322E1F">
        <w:rPr>
          <w:color w:val="000000"/>
          <w:sz w:val="26"/>
          <w:szCs w:val="26"/>
        </w:rPr>
        <w:t>784</w:t>
      </w:r>
      <w:r w:rsidRPr="00096325">
        <w:rPr>
          <w:color w:val="000000"/>
          <w:sz w:val="26"/>
          <w:szCs w:val="26"/>
        </w:rPr>
        <w:t> </w:t>
      </w:r>
      <w:r w:rsidR="00096325" w:rsidRPr="00322E1F">
        <w:rPr>
          <w:color w:val="000000"/>
          <w:sz w:val="26"/>
          <w:szCs w:val="26"/>
        </w:rPr>
        <w:t>888</w:t>
      </w:r>
      <w:r w:rsidRPr="00096325">
        <w:rPr>
          <w:color w:val="000000"/>
          <w:sz w:val="26"/>
          <w:szCs w:val="26"/>
        </w:rPr>
        <w:t>,</w:t>
      </w:r>
      <w:r w:rsidR="00096325" w:rsidRPr="00322E1F">
        <w:rPr>
          <w:color w:val="000000"/>
          <w:sz w:val="26"/>
          <w:szCs w:val="26"/>
        </w:rPr>
        <w:t>95</w:t>
      </w:r>
      <w:r w:rsidRPr="00096325">
        <w:rPr>
          <w:color w:val="000000"/>
          <w:sz w:val="26"/>
          <w:szCs w:val="26"/>
        </w:rPr>
        <w:t xml:space="preserve"> рублей.</w:t>
      </w:r>
    </w:p>
    <w:p w:rsidR="000E4DA3" w:rsidRPr="00096325" w:rsidRDefault="000E4DA3" w:rsidP="00322E1F">
      <w:pPr>
        <w:ind w:right="55" w:firstLine="851"/>
        <w:jc w:val="both"/>
        <w:rPr>
          <w:color w:val="000000"/>
          <w:sz w:val="26"/>
          <w:szCs w:val="26"/>
        </w:rPr>
      </w:pPr>
      <w:r w:rsidRPr="00096325">
        <w:rPr>
          <w:color w:val="000000"/>
          <w:sz w:val="26"/>
          <w:szCs w:val="26"/>
        </w:rPr>
        <w:t>Анализ общей суммы кредиторской задолженности приведен в таблице:</w:t>
      </w:r>
    </w:p>
    <w:p w:rsidR="000E4DA3" w:rsidRPr="00096325" w:rsidRDefault="000E4DA3" w:rsidP="00322E1F">
      <w:pPr>
        <w:ind w:firstLine="900"/>
        <w:jc w:val="right"/>
        <w:rPr>
          <w:color w:val="000000"/>
          <w:sz w:val="22"/>
          <w:szCs w:val="22"/>
        </w:rPr>
      </w:pPr>
      <w:r w:rsidRPr="00096325">
        <w:rPr>
          <w:color w:val="000000"/>
        </w:rPr>
        <w:t>рублей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134"/>
        <w:gridCol w:w="1418"/>
        <w:gridCol w:w="1134"/>
        <w:gridCol w:w="1559"/>
        <w:gridCol w:w="992"/>
      </w:tblGrid>
      <w:tr w:rsidR="000E4DA3" w:rsidRPr="00ED2736" w:rsidTr="0059296B">
        <w:trPr>
          <w:trHeight w:val="6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  <w:sz w:val="20"/>
                <w:szCs w:val="20"/>
              </w:rPr>
            </w:pPr>
            <w:r w:rsidRPr="0009632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  <w:sz w:val="20"/>
                <w:szCs w:val="20"/>
              </w:rPr>
            </w:pPr>
            <w:r w:rsidRPr="00096325">
              <w:rPr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  <w:sz w:val="20"/>
                <w:szCs w:val="20"/>
              </w:rPr>
            </w:pPr>
            <w:r w:rsidRPr="00096325">
              <w:rPr>
                <w:color w:val="000000"/>
                <w:sz w:val="20"/>
                <w:szCs w:val="20"/>
              </w:rPr>
              <w:t>На конец года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  <w:sz w:val="20"/>
                <w:szCs w:val="20"/>
              </w:rPr>
            </w:pPr>
            <w:r w:rsidRPr="00096325">
              <w:rPr>
                <w:color w:val="000000"/>
                <w:sz w:val="20"/>
                <w:szCs w:val="20"/>
              </w:rPr>
              <w:t>Рост</w:t>
            </w:r>
            <w:proofErr w:type="gramStart"/>
            <w:r w:rsidRPr="00096325">
              <w:rPr>
                <w:color w:val="000000"/>
                <w:sz w:val="20"/>
                <w:szCs w:val="20"/>
              </w:rPr>
              <w:t xml:space="preserve"> (+)</w:t>
            </w:r>
            <w:proofErr w:type="gramEnd"/>
          </w:p>
          <w:p w:rsidR="000E4DA3" w:rsidRPr="00096325" w:rsidRDefault="000E4DA3" w:rsidP="00322E1F">
            <w:pPr>
              <w:jc w:val="center"/>
              <w:rPr>
                <w:color w:val="000000"/>
                <w:sz w:val="20"/>
                <w:szCs w:val="20"/>
              </w:rPr>
            </w:pPr>
            <w:r w:rsidRPr="00096325">
              <w:rPr>
                <w:color w:val="000000"/>
                <w:sz w:val="20"/>
                <w:szCs w:val="20"/>
              </w:rPr>
              <w:t>Снижение</w:t>
            </w:r>
            <w:proofErr w:type="gramStart"/>
            <w:r w:rsidRPr="00096325">
              <w:rPr>
                <w:color w:val="000000"/>
                <w:sz w:val="20"/>
                <w:szCs w:val="20"/>
              </w:rPr>
              <w:t xml:space="preserve"> (-)</w:t>
            </w:r>
            <w:proofErr w:type="gramEnd"/>
          </w:p>
        </w:tc>
      </w:tr>
      <w:tr w:rsidR="000E4DA3" w:rsidRPr="00ED2736" w:rsidTr="0059296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A3" w:rsidRPr="00096325" w:rsidRDefault="000E4DA3" w:rsidP="00322E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  <w:sz w:val="20"/>
                <w:szCs w:val="20"/>
              </w:rPr>
            </w:pPr>
            <w:r w:rsidRPr="0009632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59296B" w:rsidP="00322E1F">
            <w:pPr>
              <w:jc w:val="center"/>
              <w:rPr>
                <w:color w:val="000000"/>
                <w:sz w:val="20"/>
                <w:szCs w:val="20"/>
              </w:rPr>
            </w:pPr>
            <w:r w:rsidRPr="00096325">
              <w:rPr>
                <w:color w:val="000000"/>
                <w:sz w:val="20"/>
                <w:szCs w:val="20"/>
              </w:rPr>
              <w:t>в т. ч. просрочен</w:t>
            </w:r>
            <w:r w:rsidR="000E4DA3" w:rsidRPr="00096325">
              <w:rPr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  <w:sz w:val="20"/>
                <w:szCs w:val="20"/>
              </w:rPr>
            </w:pPr>
            <w:r w:rsidRPr="0009632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  <w:sz w:val="20"/>
                <w:szCs w:val="20"/>
              </w:rPr>
            </w:pPr>
            <w:r w:rsidRPr="00096325">
              <w:rPr>
                <w:color w:val="000000"/>
                <w:sz w:val="20"/>
                <w:szCs w:val="20"/>
              </w:rPr>
              <w:t>в т. ч. просроченная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  <w:sz w:val="20"/>
                <w:szCs w:val="20"/>
              </w:rPr>
            </w:pPr>
            <w:r w:rsidRPr="0009632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color w:val="000000"/>
                <w:sz w:val="20"/>
                <w:szCs w:val="20"/>
              </w:rPr>
            </w:pPr>
            <w:r w:rsidRPr="00096325">
              <w:rPr>
                <w:color w:val="000000"/>
                <w:sz w:val="20"/>
                <w:szCs w:val="20"/>
              </w:rPr>
              <w:t>в т. ч. просроченная</w:t>
            </w:r>
          </w:p>
        </w:tc>
      </w:tr>
      <w:tr w:rsidR="000E4DA3" w:rsidRPr="00ED2736" w:rsidTr="005929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32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32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325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325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325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325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325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0E4DA3" w:rsidRPr="00ED2736" w:rsidTr="005929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rPr>
                <w:color w:val="000000"/>
                <w:sz w:val="20"/>
                <w:szCs w:val="20"/>
              </w:rPr>
            </w:pPr>
            <w:r w:rsidRPr="00096325">
              <w:rPr>
                <w:color w:val="000000"/>
                <w:sz w:val="20"/>
                <w:szCs w:val="20"/>
              </w:rPr>
              <w:t>Кредиторская задолженность,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96325" w:rsidP="00322E1F">
            <w:pPr>
              <w:ind w:right="55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6325">
              <w:rPr>
                <w:color w:val="000000"/>
                <w:sz w:val="20"/>
                <w:szCs w:val="20"/>
                <w:lang w:val="en-US"/>
              </w:rPr>
              <w:t>784</w:t>
            </w:r>
            <w:r w:rsidR="000E4DA3" w:rsidRPr="00096325">
              <w:rPr>
                <w:color w:val="000000"/>
                <w:sz w:val="20"/>
                <w:szCs w:val="20"/>
              </w:rPr>
              <w:t> </w:t>
            </w:r>
            <w:r w:rsidRPr="00096325">
              <w:rPr>
                <w:color w:val="000000"/>
                <w:sz w:val="20"/>
                <w:szCs w:val="20"/>
                <w:lang w:val="en-US"/>
              </w:rPr>
              <w:t>888</w:t>
            </w:r>
            <w:r w:rsidR="000E4DA3" w:rsidRPr="00096325">
              <w:rPr>
                <w:color w:val="000000"/>
                <w:sz w:val="20"/>
                <w:szCs w:val="20"/>
              </w:rPr>
              <w:t>,</w:t>
            </w:r>
            <w:r w:rsidRPr="00096325">
              <w:rPr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ind w:right="55"/>
              <w:jc w:val="center"/>
              <w:rPr>
                <w:color w:val="000000"/>
                <w:sz w:val="20"/>
                <w:szCs w:val="20"/>
              </w:rPr>
            </w:pPr>
            <w:r w:rsidRPr="0009632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96325" w:rsidP="00322E1F">
            <w:pPr>
              <w:ind w:right="55"/>
              <w:jc w:val="center"/>
              <w:rPr>
                <w:color w:val="000000"/>
                <w:sz w:val="20"/>
                <w:szCs w:val="20"/>
              </w:rPr>
            </w:pPr>
            <w:r w:rsidRPr="00096325">
              <w:rPr>
                <w:color w:val="000000"/>
                <w:sz w:val="20"/>
                <w:szCs w:val="20"/>
                <w:lang w:val="en-US"/>
              </w:rPr>
              <w:t>930</w:t>
            </w:r>
            <w:r w:rsidR="000E4DA3" w:rsidRPr="00096325">
              <w:rPr>
                <w:color w:val="000000"/>
                <w:sz w:val="20"/>
                <w:szCs w:val="20"/>
              </w:rPr>
              <w:t> </w:t>
            </w:r>
            <w:r w:rsidRPr="00096325">
              <w:rPr>
                <w:color w:val="000000"/>
                <w:sz w:val="20"/>
                <w:szCs w:val="20"/>
                <w:lang w:val="en-US"/>
              </w:rPr>
              <w:t>840</w:t>
            </w:r>
            <w:r w:rsidR="000E4DA3" w:rsidRPr="00096325">
              <w:rPr>
                <w:color w:val="000000"/>
                <w:sz w:val="20"/>
                <w:szCs w:val="20"/>
              </w:rPr>
              <w:t>,</w:t>
            </w:r>
            <w:r w:rsidRPr="00096325">
              <w:rPr>
                <w:color w:val="000000"/>
                <w:sz w:val="20"/>
                <w:szCs w:val="20"/>
                <w:lang w:val="en-US"/>
              </w:rPr>
              <w:t>5</w:t>
            </w:r>
            <w:r w:rsidR="000E4DA3" w:rsidRPr="0009632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ind w:right="55"/>
              <w:jc w:val="center"/>
              <w:rPr>
                <w:color w:val="000000"/>
                <w:sz w:val="20"/>
                <w:szCs w:val="20"/>
              </w:rPr>
            </w:pPr>
            <w:r w:rsidRPr="0009632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96325" w:rsidP="00322E1F">
            <w:pPr>
              <w:ind w:right="55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6325">
              <w:rPr>
                <w:color w:val="000000"/>
                <w:sz w:val="20"/>
                <w:szCs w:val="20"/>
                <w:lang w:val="en-US"/>
              </w:rPr>
              <w:t>+ 145</w:t>
            </w:r>
            <w:r w:rsidR="000E4DA3" w:rsidRPr="00096325">
              <w:rPr>
                <w:color w:val="000000"/>
                <w:sz w:val="20"/>
                <w:szCs w:val="20"/>
              </w:rPr>
              <w:t> </w:t>
            </w:r>
            <w:r w:rsidRPr="00096325">
              <w:rPr>
                <w:color w:val="000000"/>
                <w:sz w:val="20"/>
                <w:szCs w:val="20"/>
                <w:lang w:val="en-US"/>
              </w:rPr>
              <w:t>951</w:t>
            </w:r>
            <w:r w:rsidR="000E4DA3" w:rsidRPr="00096325">
              <w:rPr>
                <w:color w:val="000000"/>
                <w:sz w:val="20"/>
                <w:szCs w:val="20"/>
              </w:rPr>
              <w:t>,</w:t>
            </w:r>
            <w:r w:rsidRPr="00096325">
              <w:rPr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A3" w:rsidRPr="00096325" w:rsidRDefault="000E4DA3" w:rsidP="00322E1F">
            <w:pPr>
              <w:ind w:right="55"/>
              <w:jc w:val="center"/>
              <w:rPr>
                <w:color w:val="000000"/>
                <w:sz w:val="20"/>
                <w:szCs w:val="20"/>
              </w:rPr>
            </w:pPr>
            <w:r w:rsidRPr="00096325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E4DA3" w:rsidRPr="00ED2736" w:rsidRDefault="000E4DA3" w:rsidP="00322E1F">
      <w:pPr>
        <w:ind w:right="55" w:firstLine="851"/>
        <w:jc w:val="both"/>
        <w:rPr>
          <w:color w:val="000000"/>
          <w:sz w:val="22"/>
          <w:szCs w:val="22"/>
          <w:highlight w:val="yellow"/>
        </w:rPr>
      </w:pPr>
    </w:p>
    <w:p w:rsidR="000E4DA3" w:rsidRPr="00096325" w:rsidRDefault="000E4DA3" w:rsidP="00322E1F">
      <w:pPr>
        <w:ind w:right="55" w:firstLine="851"/>
        <w:jc w:val="both"/>
        <w:rPr>
          <w:rFonts w:eastAsiaTheme="minorEastAsia"/>
          <w:color w:val="000000"/>
          <w:sz w:val="26"/>
          <w:szCs w:val="26"/>
        </w:rPr>
      </w:pPr>
      <w:r w:rsidRPr="00096325">
        <w:rPr>
          <w:color w:val="000000"/>
          <w:sz w:val="26"/>
          <w:szCs w:val="26"/>
        </w:rPr>
        <w:t>По состоянию на 01 января 2024 года кредит</w:t>
      </w:r>
      <w:r w:rsidR="00096325" w:rsidRPr="00096325">
        <w:rPr>
          <w:color w:val="000000"/>
          <w:sz w:val="26"/>
          <w:szCs w:val="26"/>
        </w:rPr>
        <w:t>орская задолженность увеличилась</w:t>
      </w:r>
      <w:r w:rsidRPr="00096325">
        <w:rPr>
          <w:color w:val="000000"/>
          <w:sz w:val="26"/>
          <w:szCs w:val="26"/>
        </w:rPr>
        <w:t xml:space="preserve">   на </w:t>
      </w:r>
      <w:r w:rsidR="00096325" w:rsidRPr="00096325">
        <w:rPr>
          <w:color w:val="000000"/>
          <w:sz w:val="26"/>
          <w:szCs w:val="26"/>
        </w:rPr>
        <w:t>145</w:t>
      </w:r>
      <w:r w:rsidRPr="00096325">
        <w:rPr>
          <w:color w:val="000000"/>
          <w:sz w:val="26"/>
          <w:szCs w:val="26"/>
        </w:rPr>
        <w:t xml:space="preserve"> </w:t>
      </w:r>
      <w:r w:rsidR="00096325" w:rsidRPr="00096325">
        <w:rPr>
          <w:color w:val="000000"/>
          <w:sz w:val="26"/>
          <w:szCs w:val="26"/>
        </w:rPr>
        <w:t>951</w:t>
      </w:r>
      <w:r w:rsidRPr="00096325">
        <w:rPr>
          <w:color w:val="000000"/>
          <w:sz w:val="26"/>
          <w:szCs w:val="26"/>
        </w:rPr>
        <w:t>,</w:t>
      </w:r>
      <w:r w:rsidR="00096325" w:rsidRPr="00096325">
        <w:rPr>
          <w:color w:val="000000"/>
          <w:sz w:val="26"/>
          <w:szCs w:val="26"/>
        </w:rPr>
        <w:t>63</w:t>
      </w:r>
      <w:r w:rsidRPr="00096325">
        <w:rPr>
          <w:color w:val="000000"/>
        </w:rPr>
        <w:t xml:space="preserve"> </w:t>
      </w:r>
      <w:r w:rsidRPr="00096325">
        <w:rPr>
          <w:color w:val="000000"/>
          <w:sz w:val="26"/>
          <w:szCs w:val="26"/>
        </w:rPr>
        <w:t>рублей.</w:t>
      </w:r>
      <w:r w:rsidR="00096325" w:rsidRPr="00096325">
        <w:rPr>
          <w:color w:val="000000"/>
          <w:sz w:val="26"/>
          <w:szCs w:val="26"/>
        </w:rPr>
        <w:t xml:space="preserve"> Просроченной кредиторской задолженности нет.</w:t>
      </w:r>
    </w:p>
    <w:p w:rsidR="000E4DA3" w:rsidRPr="00ED2736" w:rsidRDefault="000E4DA3" w:rsidP="00322E1F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Кредиторская</w:t>
      </w:r>
      <w:proofErr w:type="gramEnd"/>
      <w:r>
        <w:rPr>
          <w:color w:val="000000"/>
          <w:sz w:val="26"/>
          <w:szCs w:val="26"/>
        </w:rPr>
        <w:t xml:space="preserve"> задолженности по сре</w:t>
      </w:r>
      <w:r w:rsidR="00ED2736">
        <w:rPr>
          <w:color w:val="000000"/>
          <w:sz w:val="26"/>
          <w:szCs w:val="26"/>
        </w:rPr>
        <w:t>дствам во временном распоряжении</w:t>
      </w:r>
      <w:r>
        <w:rPr>
          <w:color w:val="000000"/>
          <w:sz w:val="26"/>
          <w:szCs w:val="26"/>
        </w:rPr>
        <w:t xml:space="preserve">  на отчётную дату отсутствует.</w:t>
      </w:r>
    </w:p>
    <w:p w:rsidR="000E4DA3" w:rsidRDefault="000E4DA3" w:rsidP="00322E1F">
      <w:pPr>
        <w:ind w:right="55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5  "Прочие вопросы деятельности"</w:t>
      </w:r>
    </w:p>
    <w:p w:rsidR="000E4DA3" w:rsidRDefault="000E4DA3" w:rsidP="00322E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Бухгалтерский учёт в учрежден</w:t>
      </w:r>
      <w:r w:rsidR="00ED2736">
        <w:rPr>
          <w:sz w:val="26"/>
          <w:szCs w:val="26"/>
        </w:rPr>
        <w:t>иях района</w:t>
      </w:r>
      <w:r>
        <w:rPr>
          <w:sz w:val="26"/>
          <w:szCs w:val="26"/>
        </w:rPr>
        <w:t xml:space="preserve"> осуществлялся в соответствии с Федеральным законом от 06.12.2011 года № 402-ФЗ «О бухгалтерском учёте», приказом Министерства финансов РФ от 01.12.2010 г.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</w:t>
      </w:r>
      <w:proofErr w:type="gramEnd"/>
      <w:r>
        <w:rPr>
          <w:sz w:val="26"/>
          <w:szCs w:val="26"/>
        </w:rPr>
        <w:t xml:space="preserve"> РФ от 06.12.2010г. № 162н «Об утверждении Плана счетов бюджетного учета и Инструкции по его применению» и в соответствии с Федеральными стандартами госсектора по приказу Минфина России от 31.12.2016 г. № 256н, № 257н, № 258н, № 259н.</w:t>
      </w:r>
    </w:p>
    <w:p w:rsidR="004B5CE5" w:rsidRDefault="000E4DA3" w:rsidP="00322E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Учреждениями района проведена работа по внесению изменений в Положения о реализации единой государственной учетной Политики, прописаны правила ведения бюджетного учета. </w:t>
      </w:r>
    </w:p>
    <w:p w:rsidR="00096325" w:rsidRDefault="00096325" w:rsidP="00322E1F">
      <w:pPr>
        <w:jc w:val="both"/>
        <w:rPr>
          <w:sz w:val="26"/>
          <w:szCs w:val="26"/>
        </w:rPr>
      </w:pPr>
    </w:p>
    <w:p w:rsidR="00096325" w:rsidRDefault="00096325" w:rsidP="00322E1F">
      <w:pPr>
        <w:jc w:val="both"/>
        <w:rPr>
          <w:sz w:val="26"/>
          <w:szCs w:val="26"/>
        </w:rPr>
      </w:pPr>
    </w:p>
    <w:p w:rsidR="00096325" w:rsidRDefault="00096325" w:rsidP="00322E1F">
      <w:pPr>
        <w:jc w:val="both"/>
        <w:rPr>
          <w:sz w:val="26"/>
          <w:szCs w:val="26"/>
        </w:rPr>
      </w:pPr>
      <w:bookmarkStart w:id="31" w:name="_GoBack"/>
      <w:bookmarkEnd w:id="31"/>
    </w:p>
    <w:p w:rsidR="00096325" w:rsidRDefault="00096325" w:rsidP="00322E1F">
      <w:pPr>
        <w:jc w:val="both"/>
        <w:rPr>
          <w:sz w:val="26"/>
          <w:szCs w:val="26"/>
        </w:rPr>
      </w:pPr>
    </w:p>
    <w:p w:rsidR="00510F74" w:rsidRPr="00096325" w:rsidRDefault="00510F74" w:rsidP="00322E1F">
      <w:pPr>
        <w:jc w:val="both"/>
        <w:rPr>
          <w:sz w:val="26"/>
          <w:szCs w:val="26"/>
        </w:rPr>
      </w:pPr>
      <w:r w:rsidRPr="00096325">
        <w:rPr>
          <w:sz w:val="26"/>
          <w:szCs w:val="26"/>
        </w:rPr>
        <w:t xml:space="preserve">Начальник Финансового управления </w:t>
      </w:r>
    </w:p>
    <w:p w:rsidR="00510F74" w:rsidRDefault="002C6961" w:rsidP="00322E1F">
      <w:pPr>
        <w:jc w:val="both"/>
        <w:rPr>
          <w:sz w:val="26"/>
          <w:szCs w:val="26"/>
        </w:rPr>
      </w:pPr>
      <w:r w:rsidRPr="00096325">
        <w:rPr>
          <w:sz w:val="26"/>
          <w:szCs w:val="26"/>
        </w:rPr>
        <w:t>А</w:t>
      </w:r>
      <w:r w:rsidR="00510F74" w:rsidRPr="00096325">
        <w:rPr>
          <w:sz w:val="26"/>
          <w:szCs w:val="26"/>
        </w:rPr>
        <w:t>дминистрации</w:t>
      </w:r>
      <w:r w:rsidR="00510F74">
        <w:rPr>
          <w:sz w:val="26"/>
          <w:szCs w:val="26"/>
        </w:rPr>
        <w:t xml:space="preserve"> </w:t>
      </w:r>
      <w:proofErr w:type="spellStart"/>
      <w:r w:rsidR="00510F74">
        <w:rPr>
          <w:sz w:val="26"/>
          <w:szCs w:val="26"/>
        </w:rPr>
        <w:t>Яковлевского</w:t>
      </w:r>
      <w:proofErr w:type="spellEnd"/>
    </w:p>
    <w:p w:rsidR="00510F74" w:rsidRDefault="0026630F" w:rsidP="00322E1F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510F74">
        <w:rPr>
          <w:sz w:val="26"/>
          <w:szCs w:val="26"/>
        </w:rPr>
        <w:t xml:space="preserve">                                                                                </w:t>
      </w:r>
      <w:r w:rsidR="00096325">
        <w:rPr>
          <w:sz w:val="26"/>
          <w:szCs w:val="26"/>
        </w:rPr>
        <w:t xml:space="preserve">      </w:t>
      </w:r>
      <w:r w:rsidR="00510F74">
        <w:rPr>
          <w:sz w:val="26"/>
          <w:szCs w:val="26"/>
        </w:rPr>
        <w:t xml:space="preserve">  </w:t>
      </w:r>
      <w:proofErr w:type="spellStart"/>
      <w:r w:rsidR="00510F74">
        <w:rPr>
          <w:sz w:val="26"/>
          <w:szCs w:val="26"/>
        </w:rPr>
        <w:t>Волощенко</w:t>
      </w:r>
      <w:proofErr w:type="spellEnd"/>
      <w:r w:rsidR="00510F74">
        <w:rPr>
          <w:sz w:val="26"/>
          <w:szCs w:val="26"/>
        </w:rPr>
        <w:t xml:space="preserve"> Е.А.</w:t>
      </w:r>
    </w:p>
    <w:sectPr w:rsidR="00510F74" w:rsidSect="00096325">
      <w:headerReference w:type="default" r:id="rId9"/>
      <w:pgSz w:w="11906" w:h="16838"/>
      <w:pgMar w:top="73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9D" w:rsidRDefault="00D7619D">
      <w:r>
        <w:separator/>
      </w:r>
    </w:p>
  </w:endnote>
  <w:endnote w:type="continuationSeparator" w:id="0">
    <w:p w:rsidR="00D7619D" w:rsidRDefault="00D7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9D" w:rsidRDefault="00D7619D">
      <w:r>
        <w:separator/>
      </w:r>
    </w:p>
  </w:footnote>
  <w:footnote w:type="continuationSeparator" w:id="0">
    <w:p w:rsidR="00D7619D" w:rsidRDefault="00D76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25" w:rsidRDefault="0009632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2E1F">
      <w:rPr>
        <w:rStyle w:val="a7"/>
        <w:noProof/>
      </w:rPr>
      <w:t>61</w:t>
    </w:r>
    <w:r>
      <w:rPr>
        <w:rStyle w:val="a7"/>
      </w:rPr>
      <w:fldChar w:fldCharType="end"/>
    </w:r>
  </w:p>
  <w:p w:rsidR="00096325" w:rsidRDefault="0009632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3016"/>
    <w:multiLevelType w:val="multilevel"/>
    <w:tmpl w:val="F8268018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cs="Times New Roman" w:hint="default"/>
      </w:rPr>
    </w:lvl>
  </w:abstractNum>
  <w:abstractNum w:abstractNumId="1">
    <w:nsid w:val="1235309E"/>
    <w:multiLevelType w:val="hybridMultilevel"/>
    <w:tmpl w:val="1938C334"/>
    <w:lvl w:ilvl="0" w:tplc="4320AC14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477BE5"/>
    <w:multiLevelType w:val="singleLevel"/>
    <w:tmpl w:val="B20051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413F22"/>
    <w:multiLevelType w:val="hybridMultilevel"/>
    <w:tmpl w:val="95F0AE00"/>
    <w:lvl w:ilvl="0" w:tplc="190C4EA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4">
    <w:nsid w:val="361C11E6"/>
    <w:multiLevelType w:val="multilevel"/>
    <w:tmpl w:val="C9AEB35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9" w:hanging="1800"/>
      </w:pPr>
      <w:rPr>
        <w:rFonts w:hint="default"/>
      </w:rPr>
    </w:lvl>
  </w:abstractNum>
  <w:abstractNum w:abstractNumId="5">
    <w:nsid w:val="3AAE5C48"/>
    <w:multiLevelType w:val="hybridMultilevel"/>
    <w:tmpl w:val="80B8AD88"/>
    <w:lvl w:ilvl="0" w:tplc="0B4EEA2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490E5FAF"/>
    <w:multiLevelType w:val="hybridMultilevel"/>
    <w:tmpl w:val="591638A2"/>
    <w:lvl w:ilvl="0" w:tplc="1B168E8E">
      <w:start w:val="405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2677D9F"/>
    <w:multiLevelType w:val="hybridMultilevel"/>
    <w:tmpl w:val="C4207BCE"/>
    <w:lvl w:ilvl="0" w:tplc="E320D94C">
      <w:start w:val="5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CA536AF"/>
    <w:multiLevelType w:val="hybridMultilevel"/>
    <w:tmpl w:val="119E3846"/>
    <w:lvl w:ilvl="0" w:tplc="F800BD3A">
      <w:start w:val="405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7E8"/>
    <w:rsid w:val="00000428"/>
    <w:rsid w:val="00000D31"/>
    <w:rsid w:val="0000149C"/>
    <w:rsid w:val="00001C93"/>
    <w:rsid w:val="00001D09"/>
    <w:rsid w:val="00002090"/>
    <w:rsid w:val="00003245"/>
    <w:rsid w:val="000036EC"/>
    <w:rsid w:val="00003E44"/>
    <w:rsid w:val="00004448"/>
    <w:rsid w:val="00004776"/>
    <w:rsid w:val="00004C34"/>
    <w:rsid w:val="00004CCF"/>
    <w:rsid w:val="00005812"/>
    <w:rsid w:val="00005A98"/>
    <w:rsid w:val="000061CC"/>
    <w:rsid w:val="000063F3"/>
    <w:rsid w:val="000064DA"/>
    <w:rsid w:val="00006B99"/>
    <w:rsid w:val="0000722C"/>
    <w:rsid w:val="000109F2"/>
    <w:rsid w:val="00010EB9"/>
    <w:rsid w:val="00011539"/>
    <w:rsid w:val="0001163E"/>
    <w:rsid w:val="00011B1C"/>
    <w:rsid w:val="00011C3E"/>
    <w:rsid w:val="00011F44"/>
    <w:rsid w:val="000128A4"/>
    <w:rsid w:val="000139B6"/>
    <w:rsid w:val="00013CAD"/>
    <w:rsid w:val="00013E0E"/>
    <w:rsid w:val="000146C9"/>
    <w:rsid w:val="0001524E"/>
    <w:rsid w:val="0001565C"/>
    <w:rsid w:val="00015751"/>
    <w:rsid w:val="00016C4E"/>
    <w:rsid w:val="00016EA9"/>
    <w:rsid w:val="000170AC"/>
    <w:rsid w:val="00020394"/>
    <w:rsid w:val="00020821"/>
    <w:rsid w:val="00020ED6"/>
    <w:rsid w:val="00021463"/>
    <w:rsid w:val="00021491"/>
    <w:rsid w:val="000214E8"/>
    <w:rsid w:val="00021674"/>
    <w:rsid w:val="00021E2F"/>
    <w:rsid w:val="00023609"/>
    <w:rsid w:val="00024184"/>
    <w:rsid w:val="000247D8"/>
    <w:rsid w:val="0002582E"/>
    <w:rsid w:val="000258DD"/>
    <w:rsid w:val="00025BBA"/>
    <w:rsid w:val="000269A9"/>
    <w:rsid w:val="00026A2C"/>
    <w:rsid w:val="00027116"/>
    <w:rsid w:val="00030FA2"/>
    <w:rsid w:val="00032A3C"/>
    <w:rsid w:val="00032CE3"/>
    <w:rsid w:val="00032D67"/>
    <w:rsid w:val="000336FC"/>
    <w:rsid w:val="00033A44"/>
    <w:rsid w:val="00034119"/>
    <w:rsid w:val="00034172"/>
    <w:rsid w:val="00035434"/>
    <w:rsid w:val="00035C4C"/>
    <w:rsid w:val="00036F97"/>
    <w:rsid w:val="000373D2"/>
    <w:rsid w:val="000378D8"/>
    <w:rsid w:val="0004000A"/>
    <w:rsid w:val="0004002C"/>
    <w:rsid w:val="0004003B"/>
    <w:rsid w:val="00040E39"/>
    <w:rsid w:val="0004114F"/>
    <w:rsid w:val="000412A7"/>
    <w:rsid w:val="00041438"/>
    <w:rsid w:val="00042278"/>
    <w:rsid w:val="00042305"/>
    <w:rsid w:val="00042B78"/>
    <w:rsid w:val="0004381E"/>
    <w:rsid w:val="000439C4"/>
    <w:rsid w:val="00043F71"/>
    <w:rsid w:val="00044064"/>
    <w:rsid w:val="00044BEF"/>
    <w:rsid w:val="0004506A"/>
    <w:rsid w:val="00046514"/>
    <w:rsid w:val="0004745E"/>
    <w:rsid w:val="00047894"/>
    <w:rsid w:val="00047897"/>
    <w:rsid w:val="0005057E"/>
    <w:rsid w:val="00051040"/>
    <w:rsid w:val="00051595"/>
    <w:rsid w:val="000517C6"/>
    <w:rsid w:val="00052165"/>
    <w:rsid w:val="00052783"/>
    <w:rsid w:val="000527A4"/>
    <w:rsid w:val="000529EB"/>
    <w:rsid w:val="00052AAB"/>
    <w:rsid w:val="00052BFA"/>
    <w:rsid w:val="000539C4"/>
    <w:rsid w:val="00053B4E"/>
    <w:rsid w:val="00053E37"/>
    <w:rsid w:val="000540D3"/>
    <w:rsid w:val="0005493F"/>
    <w:rsid w:val="00054DD6"/>
    <w:rsid w:val="00055EC5"/>
    <w:rsid w:val="00056062"/>
    <w:rsid w:val="0005617D"/>
    <w:rsid w:val="000561AD"/>
    <w:rsid w:val="000566F8"/>
    <w:rsid w:val="00057038"/>
    <w:rsid w:val="0005735C"/>
    <w:rsid w:val="00061607"/>
    <w:rsid w:val="0006194E"/>
    <w:rsid w:val="0006222F"/>
    <w:rsid w:val="0006237E"/>
    <w:rsid w:val="00062B37"/>
    <w:rsid w:val="00062D66"/>
    <w:rsid w:val="00062DDC"/>
    <w:rsid w:val="00063C49"/>
    <w:rsid w:val="000645B7"/>
    <w:rsid w:val="0006463B"/>
    <w:rsid w:val="0006483F"/>
    <w:rsid w:val="00064CDA"/>
    <w:rsid w:val="00064D1E"/>
    <w:rsid w:val="000654CD"/>
    <w:rsid w:val="000654EC"/>
    <w:rsid w:val="00065AE2"/>
    <w:rsid w:val="00065C5E"/>
    <w:rsid w:val="00067452"/>
    <w:rsid w:val="00070440"/>
    <w:rsid w:val="00070B26"/>
    <w:rsid w:val="000710E0"/>
    <w:rsid w:val="00071B35"/>
    <w:rsid w:val="000726F1"/>
    <w:rsid w:val="00072A72"/>
    <w:rsid w:val="00072AF1"/>
    <w:rsid w:val="00072DAD"/>
    <w:rsid w:val="0007313E"/>
    <w:rsid w:val="00073E3D"/>
    <w:rsid w:val="000742E9"/>
    <w:rsid w:val="000744FF"/>
    <w:rsid w:val="000750BC"/>
    <w:rsid w:val="00075303"/>
    <w:rsid w:val="00075ECB"/>
    <w:rsid w:val="00076562"/>
    <w:rsid w:val="000765B5"/>
    <w:rsid w:val="00076C2A"/>
    <w:rsid w:val="00076F1A"/>
    <w:rsid w:val="00076F79"/>
    <w:rsid w:val="0007723A"/>
    <w:rsid w:val="000772F2"/>
    <w:rsid w:val="00077C61"/>
    <w:rsid w:val="000800C0"/>
    <w:rsid w:val="000802B2"/>
    <w:rsid w:val="00080BC6"/>
    <w:rsid w:val="0008141B"/>
    <w:rsid w:val="00081880"/>
    <w:rsid w:val="0008188F"/>
    <w:rsid w:val="00081EEA"/>
    <w:rsid w:val="00082789"/>
    <w:rsid w:val="00083864"/>
    <w:rsid w:val="00083D6D"/>
    <w:rsid w:val="00083E24"/>
    <w:rsid w:val="00083E67"/>
    <w:rsid w:val="0008435C"/>
    <w:rsid w:val="000846BF"/>
    <w:rsid w:val="00084974"/>
    <w:rsid w:val="0008556F"/>
    <w:rsid w:val="00086688"/>
    <w:rsid w:val="00086ED1"/>
    <w:rsid w:val="000874AC"/>
    <w:rsid w:val="00087BB1"/>
    <w:rsid w:val="00087E64"/>
    <w:rsid w:val="0009002D"/>
    <w:rsid w:val="00090835"/>
    <w:rsid w:val="00090838"/>
    <w:rsid w:val="000912B1"/>
    <w:rsid w:val="00092AC1"/>
    <w:rsid w:val="00093673"/>
    <w:rsid w:val="00093A99"/>
    <w:rsid w:val="00094C0F"/>
    <w:rsid w:val="00095AFC"/>
    <w:rsid w:val="00096069"/>
    <w:rsid w:val="00096325"/>
    <w:rsid w:val="0009645F"/>
    <w:rsid w:val="0009729B"/>
    <w:rsid w:val="0009745A"/>
    <w:rsid w:val="000977F0"/>
    <w:rsid w:val="000A0779"/>
    <w:rsid w:val="000A080C"/>
    <w:rsid w:val="000A12F3"/>
    <w:rsid w:val="000A1A48"/>
    <w:rsid w:val="000A1FD0"/>
    <w:rsid w:val="000A1FF4"/>
    <w:rsid w:val="000A41CA"/>
    <w:rsid w:val="000A4291"/>
    <w:rsid w:val="000A4629"/>
    <w:rsid w:val="000A469E"/>
    <w:rsid w:val="000A4946"/>
    <w:rsid w:val="000A4CD5"/>
    <w:rsid w:val="000A52B1"/>
    <w:rsid w:val="000A5D90"/>
    <w:rsid w:val="000A6DD0"/>
    <w:rsid w:val="000A7022"/>
    <w:rsid w:val="000A72B5"/>
    <w:rsid w:val="000A7413"/>
    <w:rsid w:val="000A7BCC"/>
    <w:rsid w:val="000A7D3A"/>
    <w:rsid w:val="000A7D8E"/>
    <w:rsid w:val="000B01EA"/>
    <w:rsid w:val="000B08E6"/>
    <w:rsid w:val="000B0A44"/>
    <w:rsid w:val="000B0F9B"/>
    <w:rsid w:val="000B1EC0"/>
    <w:rsid w:val="000B2179"/>
    <w:rsid w:val="000B28B9"/>
    <w:rsid w:val="000B2AA9"/>
    <w:rsid w:val="000B324D"/>
    <w:rsid w:val="000B4A4B"/>
    <w:rsid w:val="000B4D05"/>
    <w:rsid w:val="000B510D"/>
    <w:rsid w:val="000B51DB"/>
    <w:rsid w:val="000B52BC"/>
    <w:rsid w:val="000B59DE"/>
    <w:rsid w:val="000B5A3B"/>
    <w:rsid w:val="000B5FCE"/>
    <w:rsid w:val="000B6247"/>
    <w:rsid w:val="000B66D1"/>
    <w:rsid w:val="000B76EA"/>
    <w:rsid w:val="000B7B01"/>
    <w:rsid w:val="000B7E40"/>
    <w:rsid w:val="000C08A1"/>
    <w:rsid w:val="000C1016"/>
    <w:rsid w:val="000C10FA"/>
    <w:rsid w:val="000C183C"/>
    <w:rsid w:val="000C199B"/>
    <w:rsid w:val="000C1AC2"/>
    <w:rsid w:val="000C31DD"/>
    <w:rsid w:val="000C32AB"/>
    <w:rsid w:val="000C381A"/>
    <w:rsid w:val="000C4454"/>
    <w:rsid w:val="000C4C4E"/>
    <w:rsid w:val="000C4FEA"/>
    <w:rsid w:val="000C70FD"/>
    <w:rsid w:val="000C744B"/>
    <w:rsid w:val="000C75D7"/>
    <w:rsid w:val="000D05EA"/>
    <w:rsid w:val="000D086F"/>
    <w:rsid w:val="000D12D0"/>
    <w:rsid w:val="000D170B"/>
    <w:rsid w:val="000D1CAE"/>
    <w:rsid w:val="000D1CD4"/>
    <w:rsid w:val="000D21C7"/>
    <w:rsid w:val="000D232B"/>
    <w:rsid w:val="000D24A5"/>
    <w:rsid w:val="000D265D"/>
    <w:rsid w:val="000D3138"/>
    <w:rsid w:val="000D3155"/>
    <w:rsid w:val="000D31A7"/>
    <w:rsid w:val="000D42C0"/>
    <w:rsid w:val="000D4BA6"/>
    <w:rsid w:val="000D4E61"/>
    <w:rsid w:val="000D50C8"/>
    <w:rsid w:val="000D562D"/>
    <w:rsid w:val="000D6518"/>
    <w:rsid w:val="000D67E9"/>
    <w:rsid w:val="000D6B77"/>
    <w:rsid w:val="000D74AD"/>
    <w:rsid w:val="000D74EA"/>
    <w:rsid w:val="000D7582"/>
    <w:rsid w:val="000D75E4"/>
    <w:rsid w:val="000D7805"/>
    <w:rsid w:val="000E02EB"/>
    <w:rsid w:val="000E068A"/>
    <w:rsid w:val="000E082E"/>
    <w:rsid w:val="000E087C"/>
    <w:rsid w:val="000E1275"/>
    <w:rsid w:val="000E1661"/>
    <w:rsid w:val="000E1783"/>
    <w:rsid w:val="000E2377"/>
    <w:rsid w:val="000E278F"/>
    <w:rsid w:val="000E2A23"/>
    <w:rsid w:val="000E442C"/>
    <w:rsid w:val="000E4482"/>
    <w:rsid w:val="000E4891"/>
    <w:rsid w:val="000E4A9D"/>
    <w:rsid w:val="000E4DA3"/>
    <w:rsid w:val="000E54EC"/>
    <w:rsid w:val="000E5D47"/>
    <w:rsid w:val="000E6F3C"/>
    <w:rsid w:val="000E768F"/>
    <w:rsid w:val="000E7694"/>
    <w:rsid w:val="000F0296"/>
    <w:rsid w:val="000F12ED"/>
    <w:rsid w:val="000F1504"/>
    <w:rsid w:val="000F18EB"/>
    <w:rsid w:val="000F1D20"/>
    <w:rsid w:val="000F217E"/>
    <w:rsid w:val="000F377C"/>
    <w:rsid w:val="000F3D66"/>
    <w:rsid w:val="000F4821"/>
    <w:rsid w:val="000F4A4D"/>
    <w:rsid w:val="000F4FBE"/>
    <w:rsid w:val="000F53EA"/>
    <w:rsid w:val="000F5672"/>
    <w:rsid w:val="000F5A86"/>
    <w:rsid w:val="000F5F2A"/>
    <w:rsid w:val="000F63D5"/>
    <w:rsid w:val="000F6DE0"/>
    <w:rsid w:val="000F720C"/>
    <w:rsid w:val="000F780E"/>
    <w:rsid w:val="000F79C4"/>
    <w:rsid w:val="00100071"/>
    <w:rsid w:val="00100124"/>
    <w:rsid w:val="0010014F"/>
    <w:rsid w:val="00100176"/>
    <w:rsid w:val="00100785"/>
    <w:rsid w:val="00100AAE"/>
    <w:rsid w:val="00100B82"/>
    <w:rsid w:val="00100DF4"/>
    <w:rsid w:val="00100E9E"/>
    <w:rsid w:val="00101A6E"/>
    <w:rsid w:val="0010248A"/>
    <w:rsid w:val="00102580"/>
    <w:rsid w:val="0010299D"/>
    <w:rsid w:val="00103753"/>
    <w:rsid w:val="00103C16"/>
    <w:rsid w:val="00104814"/>
    <w:rsid w:val="001056DC"/>
    <w:rsid w:val="001058EF"/>
    <w:rsid w:val="00105F9D"/>
    <w:rsid w:val="00106331"/>
    <w:rsid w:val="00106C87"/>
    <w:rsid w:val="00106E5E"/>
    <w:rsid w:val="00107103"/>
    <w:rsid w:val="001075CA"/>
    <w:rsid w:val="0010783D"/>
    <w:rsid w:val="00107990"/>
    <w:rsid w:val="00110149"/>
    <w:rsid w:val="001105C2"/>
    <w:rsid w:val="00110B20"/>
    <w:rsid w:val="00110C8D"/>
    <w:rsid w:val="00110D5C"/>
    <w:rsid w:val="0011138F"/>
    <w:rsid w:val="001122D1"/>
    <w:rsid w:val="001127DA"/>
    <w:rsid w:val="001129E4"/>
    <w:rsid w:val="00112A87"/>
    <w:rsid w:val="00112EDE"/>
    <w:rsid w:val="00113181"/>
    <w:rsid w:val="00113797"/>
    <w:rsid w:val="00114432"/>
    <w:rsid w:val="00114586"/>
    <w:rsid w:val="00114632"/>
    <w:rsid w:val="001164A1"/>
    <w:rsid w:val="001177EE"/>
    <w:rsid w:val="00117FD1"/>
    <w:rsid w:val="001205C5"/>
    <w:rsid w:val="00120719"/>
    <w:rsid w:val="00120FA2"/>
    <w:rsid w:val="00121D6C"/>
    <w:rsid w:val="00122052"/>
    <w:rsid w:val="001221BF"/>
    <w:rsid w:val="001239AA"/>
    <w:rsid w:val="00123B4A"/>
    <w:rsid w:val="00125A77"/>
    <w:rsid w:val="00125E44"/>
    <w:rsid w:val="001269F0"/>
    <w:rsid w:val="00126EC8"/>
    <w:rsid w:val="001276B3"/>
    <w:rsid w:val="00127CF6"/>
    <w:rsid w:val="00130880"/>
    <w:rsid w:val="001309FB"/>
    <w:rsid w:val="0013112D"/>
    <w:rsid w:val="0013120D"/>
    <w:rsid w:val="0013173A"/>
    <w:rsid w:val="00131882"/>
    <w:rsid w:val="00132353"/>
    <w:rsid w:val="001338F1"/>
    <w:rsid w:val="001339F2"/>
    <w:rsid w:val="0013603D"/>
    <w:rsid w:val="001362CA"/>
    <w:rsid w:val="00136DAF"/>
    <w:rsid w:val="00137183"/>
    <w:rsid w:val="001374FC"/>
    <w:rsid w:val="001375CF"/>
    <w:rsid w:val="0013771E"/>
    <w:rsid w:val="00137D73"/>
    <w:rsid w:val="00140794"/>
    <w:rsid w:val="001415E3"/>
    <w:rsid w:val="00142081"/>
    <w:rsid w:val="001424D2"/>
    <w:rsid w:val="001425D1"/>
    <w:rsid w:val="001428D7"/>
    <w:rsid w:val="00142E53"/>
    <w:rsid w:val="001432E7"/>
    <w:rsid w:val="00143660"/>
    <w:rsid w:val="00143AC9"/>
    <w:rsid w:val="00143B87"/>
    <w:rsid w:val="00144244"/>
    <w:rsid w:val="001442F3"/>
    <w:rsid w:val="00144894"/>
    <w:rsid w:val="00144984"/>
    <w:rsid w:val="00144ACD"/>
    <w:rsid w:val="00144D00"/>
    <w:rsid w:val="00146E64"/>
    <w:rsid w:val="00147477"/>
    <w:rsid w:val="00147874"/>
    <w:rsid w:val="00147F0C"/>
    <w:rsid w:val="001514B9"/>
    <w:rsid w:val="001523B8"/>
    <w:rsid w:val="00152915"/>
    <w:rsid w:val="00152C81"/>
    <w:rsid w:val="00153C67"/>
    <w:rsid w:val="0015475E"/>
    <w:rsid w:val="00154E12"/>
    <w:rsid w:val="001556DD"/>
    <w:rsid w:val="00155865"/>
    <w:rsid w:val="00156AF2"/>
    <w:rsid w:val="00156CB8"/>
    <w:rsid w:val="00157A96"/>
    <w:rsid w:val="00157ABA"/>
    <w:rsid w:val="00160345"/>
    <w:rsid w:val="001605F0"/>
    <w:rsid w:val="00162159"/>
    <w:rsid w:val="0016277F"/>
    <w:rsid w:val="00162983"/>
    <w:rsid w:val="001634AC"/>
    <w:rsid w:val="00163646"/>
    <w:rsid w:val="001640C2"/>
    <w:rsid w:val="0016415B"/>
    <w:rsid w:val="0016416E"/>
    <w:rsid w:val="00164209"/>
    <w:rsid w:val="001643E9"/>
    <w:rsid w:val="0016487B"/>
    <w:rsid w:val="00166533"/>
    <w:rsid w:val="00166581"/>
    <w:rsid w:val="001665DA"/>
    <w:rsid w:val="0016662E"/>
    <w:rsid w:val="001669D6"/>
    <w:rsid w:val="00167129"/>
    <w:rsid w:val="00167543"/>
    <w:rsid w:val="00167F38"/>
    <w:rsid w:val="00170BCD"/>
    <w:rsid w:val="00171A80"/>
    <w:rsid w:val="00171B9F"/>
    <w:rsid w:val="00172A59"/>
    <w:rsid w:val="00172F65"/>
    <w:rsid w:val="00173E05"/>
    <w:rsid w:val="0017449F"/>
    <w:rsid w:val="001746A7"/>
    <w:rsid w:val="00174C07"/>
    <w:rsid w:val="00175F11"/>
    <w:rsid w:val="0017612E"/>
    <w:rsid w:val="00180676"/>
    <w:rsid w:val="001808E1"/>
    <w:rsid w:val="001812B1"/>
    <w:rsid w:val="00181949"/>
    <w:rsid w:val="00181ACE"/>
    <w:rsid w:val="00182C7C"/>
    <w:rsid w:val="00183084"/>
    <w:rsid w:val="001833C7"/>
    <w:rsid w:val="00184AC1"/>
    <w:rsid w:val="00185471"/>
    <w:rsid w:val="0018549F"/>
    <w:rsid w:val="0018567E"/>
    <w:rsid w:val="0018586A"/>
    <w:rsid w:val="00186415"/>
    <w:rsid w:val="00186683"/>
    <w:rsid w:val="00186DAF"/>
    <w:rsid w:val="00186EB7"/>
    <w:rsid w:val="0018766F"/>
    <w:rsid w:val="00187A45"/>
    <w:rsid w:val="00190624"/>
    <w:rsid w:val="00190D62"/>
    <w:rsid w:val="001914CF"/>
    <w:rsid w:val="0019157D"/>
    <w:rsid w:val="0019190E"/>
    <w:rsid w:val="00191B3B"/>
    <w:rsid w:val="00192201"/>
    <w:rsid w:val="0019291E"/>
    <w:rsid w:val="001929DC"/>
    <w:rsid w:val="001932FD"/>
    <w:rsid w:val="001935CB"/>
    <w:rsid w:val="001935D2"/>
    <w:rsid w:val="00193703"/>
    <w:rsid w:val="001942AB"/>
    <w:rsid w:val="00194414"/>
    <w:rsid w:val="001948ED"/>
    <w:rsid w:val="00194BA9"/>
    <w:rsid w:val="00195AC9"/>
    <w:rsid w:val="00195E05"/>
    <w:rsid w:val="00196C41"/>
    <w:rsid w:val="00196CFB"/>
    <w:rsid w:val="00197745"/>
    <w:rsid w:val="001A05C2"/>
    <w:rsid w:val="001A0C92"/>
    <w:rsid w:val="001A12BF"/>
    <w:rsid w:val="001A15AA"/>
    <w:rsid w:val="001A1CC6"/>
    <w:rsid w:val="001A357C"/>
    <w:rsid w:val="001A369C"/>
    <w:rsid w:val="001A3B73"/>
    <w:rsid w:val="001A62FD"/>
    <w:rsid w:val="001A73D5"/>
    <w:rsid w:val="001B1E18"/>
    <w:rsid w:val="001B30FF"/>
    <w:rsid w:val="001B33F7"/>
    <w:rsid w:val="001B3568"/>
    <w:rsid w:val="001B3C7D"/>
    <w:rsid w:val="001B43DD"/>
    <w:rsid w:val="001B462F"/>
    <w:rsid w:val="001B51D9"/>
    <w:rsid w:val="001B530F"/>
    <w:rsid w:val="001B6015"/>
    <w:rsid w:val="001B61F0"/>
    <w:rsid w:val="001B62ED"/>
    <w:rsid w:val="001B6FF6"/>
    <w:rsid w:val="001B72C4"/>
    <w:rsid w:val="001B7414"/>
    <w:rsid w:val="001B7608"/>
    <w:rsid w:val="001B7A86"/>
    <w:rsid w:val="001B7BCF"/>
    <w:rsid w:val="001C007A"/>
    <w:rsid w:val="001C05A7"/>
    <w:rsid w:val="001C0E36"/>
    <w:rsid w:val="001C13DB"/>
    <w:rsid w:val="001C169E"/>
    <w:rsid w:val="001C16F2"/>
    <w:rsid w:val="001C193D"/>
    <w:rsid w:val="001C23FB"/>
    <w:rsid w:val="001C3044"/>
    <w:rsid w:val="001C3C5B"/>
    <w:rsid w:val="001C3CE7"/>
    <w:rsid w:val="001C4490"/>
    <w:rsid w:val="001C4994"/>
    <w:rsid w:val="001C54CA"/>
    <w:rsid w:val="001C56B9"/>
    <w:rsid w:val="001C5A6E"/>
    <w:rsid w:val="001C5B0A"/>
    <w:rsid w:val="001C6796"/>
    <w:rsid w:val="001C681D"/>
    <w:rsid w:val="001C6B33"/>
    <w:rsid w:val="001C704D"/>
    <w:rsid w:val="001C7F52"/>
    <w:rsid w:val="001D0B18"/>
    <w:rsid w:val="001D1829"/>
    <w:rsid w:val="001D19F0"/>
    <w:rsid w:val="001D1D0A"/>
    <w:rsid w:val="001D1FB6"/>
    <w:rsid w:val="001D22FD"/>
    <w:rsid w:val="001D301A"/>
    <w:rsid w:val="001D3849"/>
    <w:rsid w:val="001D3936"/>
    <w:rsid w:val="001D3C6B"/>
    <w:rsid w:val="001D3D85"/>
    <w:rsid w:val="001D3E06"/>
    <w:rsid w:val="001D420D"/>
    <w:rsid w:val="001D47C2"/>
    <w:rsid w:val="001D5085"/>
    <w:rsid w:val="001D545D"/>
    <w:rsid w:val="001D5C98"/>
    <w:rsid w:val="001D6300"/>
    <w:rsid w:val="001D638E"/>
    <w:rsid w:val="001D6A03"/>
    <w:rsid w:val="001D6C2A"/>
    <w:rsid w:val="001D6E9E"/>
    <w:rsid w:val="001D7728"/>
    <w:rsid w:val="001E0024"/>
    <w:rsid w:val="001E040D"/>
    <w:rsid w:val="001E045F"/>
    <w:rsid w:val="001E0CA1"/>
    <w:rsid w:val="001E12C2"/>
    <w:rsid w:val="001E1568"/>
    <w:rsid w:val="001E17E9"/>
    <w:rsid w:val="001E1E39"/>
    <w:rsid w:val="001E2177"/>
    <w:rsid w:val="001E247D"/>
    <w:rsid w:val="001E267B"/>
    <w:rsid w:val="001E2760"/>
    <w:rsid w:val="001E2921"/>
    <w:rsid w:val="001E2AFE"/>
    <w:rsid w:val="001E2B82"/>
    <w:rsid w:val="001E360C"/>
    <w:rsid w:val="001E3BEB"/>
    <w:rsid w:val="001E3C50"/>
    <w:rsid w:val="001E41F3"/>
    <w:rsid w:val="001E4AC9"/>
    <w:rsid w:val="001E501D"/>
    <w:rsid w:val="001E689C"/>
    <w:rsid w:val="001E6B59"/>
    <w:rsid w:val="001E6DF4"/>
    <w:rsid w:val="001E71A9"/>
    <w:rsid w:val="001E72A9"/>
    <w:rsid w:val="001E7C21"/>
    <w:rsid w:val="001F02BD"/>
    <w:rsid w:val="001F1284"/>
    <w:rsid w:val="001F15F8"/>
    <w:rsid w:val="001F1AD6"/>
    <w:rsid w:val="001F1B6E"/>
    <w:rsid w:val="001F2110"/>
    <w:rsid w:val="001F25A5"/>
    <w:rsid w:val="001F2A9F"/>
    <w:rsid w:val="001F2FAF"/>
    <w:rsid w:val="001F309E"/>
    <w:rsid w:val="001F387C"/>
    <w:rsid w:val="001F3950"/>
    <w:rsid w:val="001F4678"/>
    <w:rsid w:val="001F4E7C"/>
    <w:rsid w:val="001F52E7"/>
    <w:rsid w:val="001F5844"/>
    <w:rsid w:val="001F6916"/>
    <w:rsid w:val="001F6BCE"/>
    <w:rsid w:val="001F77E9"/>
    <w:rsid w:val="002001DA"/>
    <w:rsid w:val="00200F04"/>
    <w:rsid w:val="0020286C"/>
    <w:rsid w:val="002037D3"/>
    <w:rsid w:val="00203A99"/>
    <w:rsid w:val="00204358"/>
    <w:rsid w:val="0020469E"/>
    <w:rsid w:val="00204FAE"/>
    <w:rsid w:val="00205C83"/>
    <w:rsid w:val="002063EA"/>
    <w:rsid w:val="0020693C"/>
    <w:rsid w:val="00207133"/>
    <w:rsid w:val="002079F4"/>
    <w:rsid w:val="00211024"/>
    <w:rsid w:val="00211AB8"/>
    <w:rsid w:val="00211BDA"/>
    <w:rsid w:val="00211D68"/>
    <w:rsid w:val="00211F2E"/>
    <w:rsid w:val="002121D5"/>
    <w:rsid w:val="002124FD"/>
    <w:rsid w:val="00212C7A"/>
    <w:rsid w:val="00212C9D"/>
    <w:rsid w:val="00213AA8"/>
    <w:rsid w:val="00213D81"/>
    <w:rsid w:val="00213FFD"/>
    <w:rsid w:val="00214971"/>
    <w:rsid w:val="00214D35"/>
    <w:rsid w:val="00214DA7"/>
    <w:rsid w:val="002158F0"/>
    <w:rsid w:val="00215C3D"/>
    <w:rsid w:val="002161EA"/>
    <w:rsid w:val="00216861"/>
    <w:rsid w:val="00216997"/>
    <w:rsid w:val="00216A82"/>
    <w:rsid w:val="00216B2C"/>
    <w:rsid w:val="0021709A"/>
    <w:rsid w:val="00220206"/>
    <w:rsid w:val="00220479"/>
    <w:rsid w:val="002213FE"/>
    <w:rsid w:val="0022154C"/>
    <w:rsid w:val="00221F2A"/>
    <w:rsid w:val="00222397"/>
    <w:rsid w:val="002223B0"/>
    <w:rsid w:val="00222BDC"/>
    <w:rsid w:val="00222CDE"/>
    <w:rsid w:val="00222D91"/>
    <w:rsid w:val="00223184"/>
    <w:rsid w:val="002238F3"/>
    <w:rsid w:val="0022397B"/>
    <w:rsid w:val="002239DF"/>
    <w:rsid w:val="00224347"/>
    <w:rsid w:val="002247AD"/>
    <w:rsid w:val="00224AA2"/>
    <w:rsid w:val="00224DD1"/>
    <w:rsid w:val="00225B61"/>
    <w:rsid w:val="00225BE3"/>
    <w:rsid w:val="002269E3"/>
    <w:rsid w:val="00226AB5"/>
    <w:rsid w:val="002278EF"/>
    <w:rsid w:val="00227D2A"/>
    <w:rsid w:val="00227E73"/>
    <w:rsid w:val="002309B2"/>
    <w:rsid w:val="00230EAB"/>
    <w:rsid w:val="00231088"/>
    <w:rsid w:val="00231094"/>
    <w:rsid w:val="002321F3"/>
    <w:rsid w:val="0023288D"/>
    <w:rsid w:val="0023302D"/>
    <w:rsid w:val="00234606"/>
    <w:rsid w:val="00235016"/>
    <w:rsid w:val="00235264"/>
    <w:rsid w:val="00235A6D"/>
    <w:rsid w:val="00235BBC"/>
    <w:rsid w:val="00235E9E"/>
    <w:rsid w:val="00236748"/>
    <w:rsid w:val="00236FA9"/>
    <w:rsid w:val="00237B2D"/>
    <w:rsid w:val="00240056"/>
    <w:rsid w:val="00240628"/>
    <w:rsid w:val="00241793"/>
    <w:rsid w:val="00241A48"/>
    <w:rsid w:val="00241CC7"/>
    <w:rsid w:val="002424A2"/>
    <w:rsid w:val="00242509"/>
    <w:rsid w:val="002426B7"/>
    <w:rsid w:val="00242AC6"/>
    <w:rsid w:val="00242ADE"/>
    <w:rsid w:val="00242CF7"/>
    <w:rsid w:val="002432FD"/>
    <w:rsid w:val="0024379E"/>
    <w:rsid w:val="00243F36"/>
    <w:rsid w:val="00243FA8"/>
    <w:rsid w:val="0024434A"/>
    <w:rsid w:val="0024460A"/>
    <w:rsid w:val="00244E1C"/>
    <w:rsid w:val="00245C9C"/>
    <w:rsid w:val="002464F6"/>
    <w:rsid w:val="00246595"/>
    <w:rsid w:val="002476EE"/>
    <w:rsid w:val="00250381"/>
    <w:rsid w:val="0025054D"/>
    <w:rsid w:val="00250EBF"/>
    <w:rsid w:val="0025124E"/>
    <w:rsid w:val="002518E8"/>
    <w:rsid w:val="002543D6"/>
    <w:rsid w:val="00254A73"/>
    <w:rsid w:val="00256027"/>
    <w:rsid w:val="00256028"/>
    <w:rsid w:val="0025611C"/>
    <w:rsid w:val="0025618A"/>
    <w:rsid w:val="00256CBD"/>
    <w:rsid w:val="002571DD"/>
    <w:rsid w:val="00257246"/>
    <w:rsid w:val="002572B8"/>
    <w:rsid w:val="00257B89"/>
    <w:rsid w:val="002604C4"/>
    <w:rsid w:val="00260AF3"/>
    <w:rsid w:val="00260B3A"/>
    <w:rsid w:val="00260D99"/>
    <w:rsid w:val="0026287B"/>
    <w:rsid w:val="002630E5"/>
    <w:rsid w:val="00263599"/>
    <w:rsid w:val="00263D10"/>
    <w:rsid w:val="00265199"/>
    <w:rsid w:val="00266066"/>
    <w:rsid w:val="0026630F"/>
    <w:rsid w:val="002663A5"/>
    <w:rsid w:val="002670BD"/>
    <w:rsid w:val="00267840"/>
    <w:rsid w:val="00267912"/>
    <w:rsid w:val="00270992"/>
    <w:rsid w:val="00270BB9"/>
    <w:rsid w:val="00270C59"/>
    <w:rsid w:val="00270CE7"/>
    <w:rsid w:val="002713D8"/>
    <w:rsid w:val="002715C9"/>
    <w:rsid w:val="00271870"/>
    <w:rsid w:val="00271913"/>
    <w:rsid w:val="00271937"/>
    <w:rsid w:val="002728E2"/>
    <w:rsid w:val="00272A34"/>
    <w:rsid w:val="00272D59"/>
    <w:rsid w:val="00272E75"/>
    <w:rsid w:val="00273CA9"/>
    <w:rsid w:val="00273D93"/>
    <w:rsid w:val="00273FF6"/>
    <w:rsid w:val="00274400"/>
    <w:rsid w:val="0027456B"/>
    <w:rsid w:val="002746AA"/>
    <w:rsid w:val="00274C7A"/>
    <w:rsid w:val="0027594F"/>
    <w:rsid w:val="002765B8"/>
    <w:rsid w:val="002765F1"/>
    <w:rsid w:val="00276978"/>
    <w:rsid w:val="002776FE"/>
    <w:rsid w:val="00277E27"/>
    <w:rsid w:val="00280336"/>
    <w:rsid w:val="00280391"/>
    <w:rsid w:val="002809A3"/>
    <w:rsid w:val="0028131D"/>
    <w:rsid w:val="0028147E"/>
    <w:rsid w:val="00281965"/>
    <w:rsid w:val="00281CF1"/>
    <w:rsid w:val="002821D4"/>
    <w:rsid w:val="0028297E"/>
    <w:rsid w:val="0028297F"/>
    <w:rsid w:val="0028298A"/>
    <w:rsid w:val="002844F1"/>
    <w:rsid w:val="00284F16"/>
    <w:rsid w:val="00285AF5"/>
    <w:rsid w:val="0028728B"/>
    <w:rsid w:val="002877D8"/>
    <w:rsid w:val="00287FC9"/>
    <w:rsid w:val="00291590"/>
    <w:rsid w:val="00291608"/>
    <w:rsid w:val="00291E25"/>
    <w:rsid w:val="002929BA"/>
    <w:rsid w:val="00292CFE"/>
    <w:rsid w:val="00293209"/>
    <w:rsid w:val="00293677"/>
    <w:rsid w:val="00293D9A"/>
    <w:rsid w:val="002942A3"/>
    <w:rsid w:val="00294471"/>
    <w:rsid w:val="002945C0"/>
    <w:rsid w:val="00295783"/>
    <w:rsid w:val="00295AB1"/>
    <w:rsid w:val="0029626C"/>
    <w:rsid w:val="00296F29"/>
    <w:rsid w:val="002970B7"/>
    <w:rsid w:val="002970D1"/>
    <w:rsid w:val="0029723D"/>
    <w:rsid w:val="00297AD3"/>
    <w:rsid w:val="00297D56"/>
    <w:rsid w:val="002A045F"/>
    <w:rsid w:val="002A0A6E"/>
    <w:rsid w:val="002A0D16"/>
    <w:rsid w:val="002A0FD9"/>
    <w:rsid w:val="002A17BD"/>
    <w:rsid w:val="002A2859"/>
    <w:rsid w:val="002A3116"/>
    <w:rsid w:val="002A3598"/>
    <w:rsid w:val="002A36D8"/>
    <w:rsid w:val="002A373F"/>
    <w:rsid w:val="002A3CCF"/>
    <w:rsid w:val="002A3CF4"/>
    <w:rsid w:val="002A3F3D"/>
    <w:rsid w:val="002A3FA7"/>
    <w:rsid w:val="002A4716"/>
    <w:rsid w:val="002A4A76"/>
    <w:rsid w:val="002A4D6F"/>
    <w:rsid w:val="002A5629"/>
    <w:rsid w:val="002A61FA"/>
    <w:rsid w:val="002A6AC5"/>
    <w:rsid w:val="002A757B"/>
    <w:rsid w:val="002A7708"/>
    <w:rsid w:val="002A773B"/>
    <w:rsid w:val="002A7A0C"/>
    <w:rsid w:val="002B054E"/>
    <w:rsid w:val="002B11B7"/>
    <w:rsid w:val="002B1293"/>
    <w:rsid w:val="002B13ED"/>
    <w:rsid w:val="002B1D69"/>
    <w:rsid w:val="002B23E9"/>
    <w:rsid w:val="002B30BD"/>
    <w:rsid w:val="002B3D82"/>
    <w:rsid w:val="002B3DE9"/>
    <w:rsid w:val="002B3FC0"/>
    <w:rsid w:val="002B42E2"/>
    <w:rsid w:val="002B43AD"/>
    <w:rsid w:val="002B4DF6"/>
    <w:rsid w:val="002B5B19"/>
    <w:rsid w:val="002B694B"/>
    <w:rsid w:val="002B6D35"/>
    <w:rsid w:val="002B7C1F"/>
    <w:rsid w:val="002C0031"/>
    <w:rsid w:val="002C003E"/>
    <w:rsid w:val="002C02B6"/>
    <w:rsid w:val="002C0801"/>
    <w:rsid w:val="002C0806"/>
    <w:rsid w:val="002C108A"/>
    <w:rsid w:val="002C1675"/>
    <w:rsid w:val="002C1BB3"/>
    <w:rsid w:val="002C235A"/>
    <w:rsid w:val="002C2E92"/>
    <w:rsid w:val="002C3B08"/>
    <w:rsid w:val="002C4D98"/>
    <w:rsid w:val="002C4E63"/>
    <w:rsid w:val="002C6961"/>
    <w:rsid w:val="002C77C6"/>
    <w:rsid w:val="002D075B"/>
    <w:rsid w:val="002D0F2E"/>
    <w:rsid w:val="002D1666"/>
    <w:rsid w:val="002D1F52"/>
    <w:rsid w:val="002D20CA"/>
    <w:rsid w:val="002D2DCA"/>
    <w:rsid w:val="002D3807"/>
    <w:rsid w:val="002D3D81"/>
    <w:rsid w:val="002D43B7"/>
    <w:rsid w:val="002D458C"/>
    <w:rsid w:val="002D4C79"/>
    <w:rsid w:val="002D5250"/>
    <w:rsid w:val="002D549C"/>
    <w:rsid w:val="002D5AAC"/>
    <w:rsid w:val="002D5FFB"/>
    <w:rsid w:val="002D6219"/>
    <w:rsid w:val="002D6C3B"/>
    <w:rsid w:val="002D75C8"/>
    <w:rsid w:val="002E0C29"/>
    <w:rsid w:val="002E1176"/>
    <w:rsid w:val="002E2133"/>
    <w:rsid w:val="002E22F3"/>
    <w:rsid w:val="002E26C1"/>
    <w:rsid w:val="002E2725"/>
    <w:rsid w:val="002E28D2"/>
    <w:rsid w:val="002E4275"/>
    <w:rsid w:val="002E457E"/>
    <w:rsid w:val="002E4B6E"/>
    <w:rsid w:val="002E4D5E"/>
    <w:rsid w:val="002E58F6"/>
    <w:rsid w:val="002E5997"/>
    <w:rsid w:val="002E5E17"/>
    <w:rsid w:val="002E5EB2"/>
    <w:rsid w:val="002E62BE"/>
    <w:rsid w:val="002E6999"/>
    <w:rsid w:val="002E768B"/>
    <w:rsid w:val="002F00E8"/>
    <w:rsid w:val="002F079B"/>
    <w:rsid w:val="002F0944"/>
    <w:rsid w:val="002F0B98"/>
    <w:rsid w:val="002F19F6"/>
    <w:rsid w:val="002F1A0D"/>
    <w:rsid w:val="002F1E87"/>
    <w:rsid w:val="002F212D"/>
    <w:rsid w:val="002F25A9"/>
    <w:rsid w:val="002F2754"/>
    <w:rsid w:val="002F2876"/>
    <w:rsid w:val="002F28F3"/>
    <w:rsid w:val="002F2A42"/>
    <w:rsid w:val="002F2E3E"/>
    <w:rsid w:val="002F31F4"/>
    <w:rsid w:val="002F33E4"/>
    <w:rsid w:val="002F36AE"/>
    <w:rsid w:val="002F39DF"/>
    <w:rsid w:val="002F3C39"/>
    <w:rsid w:val="002F4BE9"/>
    <w:rsid w:val="002F5CD2"/>
    <w:rsid w:val="002F6B32"/>
    <w:rsid w:val="002F7CE4"/>
    <w:rsid w:val="00300E04"/>
    <w:rsid w:val="00301355"/>
    <w:rsid w:val="003013AA"/>
    <w:rsid w:val="0030189B"/>
    <w:rsid w:val="003018F8"/>
    <w:rsid w:val="00301F8B"/>
    <w:rsid w:val="00302514"/>
    <w:rsid w:val="00302DC7"/>
    <w:rsid w:val="00302FBA"/>
    <w:rsid w:val="00303332"/>
    <w:rsid w:val="00303FF4"/>
    <w:rsid w:val="003043A3"/>
    <w:rsid w:val="00304CBF"/>
    <w:rsid w:val="00304E58"/>
    <w:rsid w:val="00304F40"/>
    <w:rsid w:val="0030518B"/>
    <w:rsid w:val="00305A50"/>
    <w:rsid w:val="00305E08"/>
    <w:rsid w:val="00305F59"/>
    <w:rsid w:val="0030648A"/>
    <w:rsid w:val="00306509"/>
    <w:rsid w:val="0031051A"/>
    <w:rsid w:val="00310A3F"/>
    <w:rsid w:val="00310C0C"/>
    <w:rsid w:val="003110AB"/>
    <w:rsid w:val="003114E4"/>
    <w:rsid w:val="003116E2"/>
    <w:rsid w:val="00312B67"/>
    <w:rsid w:val="00313E06"/>
    <w:rsid w:val="00314BA7"/>
    <w:rsid w:val="00314E38"/>
    <w:rsid w:val="00315206"/>
    <w:rsid w:val="0031524A"/>
    <w:rsid w:val="00315786"/>
    <w:rsid w:val="00315970"/>
    <w:rsid w:val="003159E6"/>
    <w:rsid w:val="00316134"/>
    <w:rsid w:val="00316920"/>
    <w:rsid w:val="00317032"/>
    <w:rsid w:val="00317D3A"/>
    <w:rsid w:val="00322B42"/>
    <w:rsid w:val="00322E1F"/>
    <w:rsid w:val="00322E8B"/>
    <w:rsid w:val="003233A3"/>
    <w:rsid w:val="0032391F"/>
    <w:rsid w:val="00323EDB"/>
    <w:rsid w:val="00323FFE"/>
    <w:rsid w:val="00324162"/>
    <w:rsid w:val="00324E05"/>
    <w:rsid w:val="0032515A"/>
    <w:rsid w:val="0032621B"/>
    <w:rsid w:val="00326263"/>
    <w:rsid w:val="00326298"/>
    <w:rsid w:val="00326927"/>
    <w:rsid w:val="00326BFD"/>
    <w:rsid w:val="0032735A"/>
    <w:rsid w:val="00327D66"/>
    <w:rsid w:val="00327EA6"/>
    <w:rsid w:val="003302FE"/>
    <w:rsid w:val="00330BED"/>
    <w:rsid w:val="00331E17"/>
    <w:rsid w:val="00332071"/>
    <w:rsid w:val="00332716"/>
    <w:rsid w:val="003329A2"/>
    <w:rsid w:val="00332AF2"/>
    <w:rsid w:val="00333233"/>
    <w:rsid w:val="00333384"/>
    <w:rsid w:val="0033385E"/>
    <w:rsid w:val="003341A6"/>
    <w:rsid w:val="0033434D"/>
    <w:rsid w:val="00334477"/>
    <w:rsid w:val="003346B2"/>
    <w:rsid w:val="00334FC6"/>
    <w:rsid w:val="0033542B"/>
    <w:rsid w:val="003354E0"/>
    <w:rsid w:val="00335F7C"/>
    <w:rsid w:val="00336860"/>
    <w:rsid w:val="0033689E"/>
    <w:rsid w:val="00336AFF"/>
    <w:rsid w:val="00337042"/>
    <w:rsid w:val="00337303"/>
    <w:rsid w:val="0033772A"/>
    <w:rsid w:val="00337C1C"/>
    <w:rsid w:val="00337CCC"/>
    <w:rsid w:val="00337D5D"/>
    <w:rsid w:val="00340B8C"/>
    <w:rsid w:val="00340BBE"/>
    <w:rsid w:val="00340D43"/>
    <w:rsid w:val="00341153"/>
    <w:rsid w:val="00341157"/>
    <w:rsid w:val="00341464"/>
    <w:rsid w:val="00341CC0"/>
    <w:rsid w:val="00342C91"/>
    <w:rsid w:val="00343077"/>
    <w:rsid w:val="003431D9"/>
    <w:rsid w:val="00343337"/>
    <w:rsid w:val="003436A9"/>
    <w:rsid w:val="003438A3"/>
    <w:rsid w:val="00343AE7"/>
    <w:rsid w:val="00344D2B"/>
    <w:rsid w:val="00344D4C"/>
    <w:rsid w:val="00344F02"/>
    <w:rsid w:val="003452F2"/>
    <w:rsid w:val="00345946"/>
    <w:rsid w:val="00345949"/>
    <w:rsid w:val="00345B24"/>
    <w:rsid w:val="0034614F"/>
    <w:rsid w:val="00346963"/>
    <w:rsid w:val="00346992"/>
    <w:rsid w:val="00347321"/>
    <w:rsid w:val="00350AAB"/>
    <w:rsid w:val="003519B4"/>
    <w:rsid w:val="00351C48"/>
    <w:rsid w:val="00351EA2"/>
    <w:rsid w:val="00352D87"/>
    <w:rsid w:val="003533F8"/>
    <w:rsid w:val="003539B5"/>
    <w:rsid w:val="00354167"/>
    <w:rsid w:val="00354546"/>
    <w:rsid w:val="00354D96"/>
    <w:rsid w:val="0035517D"/>
    <w:rsid w:val="00355557"/>
    <w:rsid w:val="00355D75"/>
    <w:rsid w:val="003564CF"/>
    <w:rsid w:val="00356DA6"/>
    <w:rsid w:val="00356F17"/>
    <w:rsid w:val="00357014"/>
    <w:rsid w:val="00357418"/>
    <w:rsid w:val="00357DB2"/>
    <w:rsid w:val="003607CA"/>
    <w:rsid w:val="00360A5E"/>
    <w:rsid w:val="00360B98"/>
    <w:rsid w:val="00361257"/>
    <w:rsid w:val="003614B1"/>
    <w:rsid w:val="00361BD0"/>
    <w:rsid w:val="00361F75"/>
    <w:rsid w:val="00362061"/>
    <w:rsid w:val="0036277A"/>
    <w:rsid w:val="00362BB0"/>
    <w:rsid w:val="00362D33"/>
    <w:rsid w:val="003638E4"/>
    <w:rsid w:val="003638F3"/>
    <w:rsid w:val="00364841"/>
    <w:rsid w:val="00364B94"/>
    <w:rsid w:val="00365590"/>
    <w:rsid w:val="00365719"/>
    <w:rsid w:val="003661A8"/>
    <w:rsid w:val="003668F1"/>
    <w:rsid w:val="0037039D"/>
    <w:rsid w:val="0037040D"/>
    <w:rsid w:val="00370A4A"/>
    <w:rsid w:val="00371DAC"/>
    <w:rsid w:val="0037201E"/>
    <w:rsid w:val="0037219C"/>
    <w:rsid w:val="003722C8"/>
    <w:rsid w:val="00372C6A"/>
    <w:rsid w:val="00372E8F"/>
    <w:rsid w:val="00373D5A"/>
    <w:rsid w:val="00373DB4"/>
    <w:rsid w:val="00373FDB"/>
    <w:rsid w:val="0037448E"/>
    <w:rsid w:val="00374730"/>
    <w:rsid w:val="00374B0A"/>
    <w:rsid w:val="00374C0B"/>
    <w:rsid w:val="00374EA3"/>
    <w:rsid w:val="003751C7"/>
    <w:rsid w:val="0037562E"/>
    <w:rsid w:val="003767E4"/>
    <w:rsid w:val="00376CC5"/>
    <w:rsid w:val="00377180"/>
    <w:rsid w:val="003777D8"/>
    <w:rsid w:val="00377AB9"/>
    <w:rsid w:val="00377B75"/>
    <w:rsid w:val="00377E6B"/>
    <w:rsid w:val="003806E7"/>
    <w:rsid w:val="0038090A"/>
    <w:rsid w:val="00380D0D"/>
    <w:rsid w:val="00380E32"/>
    <w:rsid w:val="0038248E"/>
    <w:rsid w:val="00382707"/>
    <w:rsid w:val="003827B1"/>
    <w:rsid w:val="00383318"/>
    <w:rsid w:val="00383832"/>
    <w:rsid w:val="00383A8B"/>
    <w:rsid w:val="00383ADC"/>
    <w:rsid w:val="00384945"/>
    <w:rsid w:val="00384CBD"/>
    <w:rsid w:val="00384F3A"/>
    <w:rsid w:val="00387206"/>
    <w:rsid w:val="00387BDE"/>
    <w:rsid w:val="00390042"/>
    <w:rsid w:val="003915F3"/>
    <w:rsid w:val="00391763"/>
    <w:rsid w:val="00391B9B"/>
    <w:rsid w:val="0039322B"/>
    <w:rsid w:val="003937E2"/>
    <w:rsid w:val="0039475A"/>
    <w:rsid w:val="00395C08"/>
    <w:rsid w:val="00395FDA"/>
    <w:rsid w:val="003961A7"/>
    <w:rsid w:val="003962D4"/>
    <w:rsid w:val="003964EC"/>
    <w:rsid w:val="0039661E"/>
    <w:rsid w:val="003968E3"/>
    <w:rsid w:val="00396E20"/>
    <w:rsid w:val="0039705D"/>
    <w:rsid w:val="00397B40"/>
    <w:rsid w:val="003A012B"/>
    <w:rsid w:val="003A07BC"/>
    <w:rsid w:val="003A0B01"/>
    <w:rsid w:val="003A0C30"/>
    <w:rsid w:val="003A12F2"/>
    <w:rsid w:val="003A1445"/>
    <w:rsid w:val="003A1648"/>
    <w:rsid w:val="003A1BAC"/>
    <w:rsid w:val="003A225C"/>
    <w:rsid w:val="003A22EF"/>
    <w:rsid w:val="003A2380"/>
    <w:rsid w:val="003A2618"/>
    <w:rsid w:val="003A2B40"/>
    <w:rsid w:val="003A2C48"/>
    <w:rsid w:val="003A2D0A"/>
    <w:rsid w:val="003A2F04"/>
    <w:rsid w:val="003A3BE3"/>
    <w:rsid w:val="003A3D32"/>
    <w:rsid w:val="003A3F26"/>
    <w:rsid w:val="003A4583"/>
    <w:rsid w:val="003A4B8F"/>
    <w:rsid w:val="003A4BB8"/>
    <w:rsid w:val="003A52C1"/>
    <w:rsid w:val="003A6BAB"/>
    <w:rsid w:val="003A736E"/>
    <w:rsid w:val="003A752D"/>
    <w:rsid w:val="003A7A85"/>
    <w:rsid w:val="003A7D65"/>
    <w:rsid w:val="003B0385"/>
    <w:rsid w:val="003B08C8"/>
    <w:rsid w:val="003B218E"/>
    <w:rsid w:val="003B2284"/>
    <w:rsid w:val="003B27F2"/>
    <w:rsid w:val="003B283D"/>
    <w:rsid w:val="003B2E4C"/>
    <w:rsid w:val="003B417A"/>
    <w:rsid w:val="003B431C"/>
    <w:rsid w:val="003B4343"/>
    <w:rsid w:val="003B4361"/>
    <w:rsid w:val="003B49BB"/>
    <w:rsid w:val="003B4A62"/>
    <w:rsid w:val="003B51E4"/>
    <w:rsid w:val="003B547C"/>
    <w:rsid w:val="003B55AF"/>
    <w:rsid w:val="003B56D9"/>
    <w:rsid w:val="003B56EB"/>
    <w:rsid w:val="003B5963"/>
    <w:rsid w:val="003B5EB9"/>
    <w:rsid w:val="003B6028"/>
    <w:rsid w:val="003B62B2"/>
    <w:rsid w:val="003B6CC6"/>
    <w:rsid w:val="003B6DC0"/>
    <w:rsid w:val="003B71CD"/>
    <w:rsid w:val="003B7463"/>
    <w:rsid w:val="003C0176"/>
    <w:rsid w:val="003C0B7B"/>
    <w:rsid w:val="003C0BF7"/>
    <w:rsid w:val="003C159B"/>
    <w:rsid w:val="003C1695"/>
    <w:rsid w:val="003C1A66"/>
    <w:rsid w:val="003C1BB5"/>
    <w:rsid w:val="003C201A"/>
    <w:rsid w:val="003C211E"/>
    <w:rsid w:val="003C215F"/>
    <w:rsid w:val="003C2A73"/>
    <w:rsid w:val="003C3A5B"/>
    <w:rsid w:val="003C4017"/>
    <w:rsid w:val="003C43A1"/>
    <w:rsid w:val="003C47E7"/>
    <w:rsid w:val="003C4BE9"/>
    <w:rsid w:val="003C4D3C"/>
    <w:rsid w:val="003C5645"/>
    <w:rsid w:val="003C5D18"/>
    <w:rsid w:val="003C5DD9"/>
    <w:rsid w:val="003C5FDD"/>
    <w:rsid w:val="003C6313"/>
    <w:rsid w:val="003C6E09"/>
    <w:rsid w:val="003C74B2"/>
    <w:rsid w:val="003C75A1"/>
    <w:rsid w:val="003C77AF"/>
    <w:rsid w:val="003C7AB9"/>
    <w:rsid w:val="003D073B"/>
    <w:rsid w:val="003D0D16"/>
    <w:rsid w:val="003D19AF"/>
    <w:rsid w:val="003D1A90"/>
    <w:rsid w:val="003D2384"/>
    <w:rsid w:val="003D26B8"/>
    <w:rsid w:val="003D328B"/>
    <w:rsid w:val="003D366E"/>
    <w:rsid w:val="003D3777"/>
    <w:rsid w:val="003D3912"/>
    <w:rsid w:val="003D433A"/>
    <w:rsid w:val="003D4AA3"/>
    <w:rsid w:val="003D53E0"/>
    <w:rsid w:val="003D5565"/>
    <w:rsid w:val="003D565E"/>
    <w:rsid w:val="003D5921"/>
    <w:rsid w:val="003D5B76"/>
    <w:rsid w:val="003D5B90"/>
    <w:rsid w:val="003D753B"/>
    <w:rsid w:val="003D7A7A"/>
    <w:rsid w:val="003D7CD6"/>
    <w:rsid w:val="003E0104"/>
    <w:rsid w:val="003E026C"/>
    <w:rsid w:val="003E049A"/>
    <w:rsid w:val="003E0A0C"/>
    <w:rsid w:val="003E122B"/>
    <w:rsid w:val="003E1640"/>
    <w:rsid w:val="003E17C3"/>
    <w:rsid w:val="003E17FD"/>
    <w:rsid w:val="003E2131"/>
    <w:rsid w:val="003E2A97"/>
    <w:rsid w:val="003E446F"/>
    <w:rsid w:val="003E4A35"/>
    <w:rsid w:val="003E4CAF"/>
    <w:rsid w:val="003E4F5F"/>
    <w:rsid w:val="003E558A"/>
    <w:rsid w:val="003E5F87"/>
    <w:rsid w:val="003E5FD7"/>
    <w:rsid w:val="003E666D"/>
    <w:rsid w:val="003E6739"/>
    <w:rsid w:val="003E6CBD"/>
    <w:rsid w:val="003E7385"/>
    <w:rsid w:val="003E76AD"/>
    <w:rsid w:val="003E786E"/>
    <w:rsid w:val="003E7922"/>
    <w:rsid w:val="003E7A15"/>
    <w:rsid w:val="003F001E"/>
    <w:rsid w:val="003F0BAF"/>
    <w:rsid w:val="003F115D"/>
    <w:rsid w:val="003F1172"/>
    <w:rsid w:val="003F1EDB"/>
    <w:rsid w:val="003F22D7"/>
    <w:rsid w:val="003F2432"/>
    <w:rsid w:val="003F2BFF"/>
    <w:rsid w:val="003F2F77"/>
    <w:rsid w:val="003F37C1"/>
    <w:rsid w:val="003F3B20"/>
    <w:rsid w:val="003F3BCB"/>
    <w:rsid w:val="003F3E21"/>
    <w:rsid w:val="003F40F4"/>
    <w:rsid w:val="003F413B"/>
    <w:rsid w:val="003F555E"/>
    <w:rsid w:val="003F5B07"/>
    <w:rsid w:val="003F6C10"/>
    <w:rsid w:val="003F6C3B"/>
    <w:rsid w:val="003F7259"/>
    <w:rsid w:val="003F7418"/>
    <w:rsid w:val="003F773C"/>
    <w:rsid w:val="003F7CCA"/>
    <w:rsid w:val="0040039E"/>
    <w:rsid w:val="004005F3"/>
    <w:rsid w:val="0040086C"/>
    <w:rsid w:val="00400957"/>
    <w:rsid w:val="00400B02"/>
    <w:rsid w:val="00400D19"/>
    <w:rsid w:val="00401D6F"/>
    <w:rsid w:val="00401EA1"/>
    <w:rsid w:val="004026ED"/>
    <w:rsid w:val="00402D21"/>
    <w:rsid w:val="00403A42"/>
    <w:rsid w:val="004040FE"/>
    <w:rsid w:val="0040487A"/>
    <w:rsid w:val="0040490C"/>
    <w:rsid w:val="0040619D"/>
    <w:rsid w:val="0040668F"/>
    <w:rsid w:val="004079C2"/>
    <w:rsid w:val="00407C87"/>
    <w:rsid w:val="004104B6"/>
    <w:rsid w:val="00410525"/>
    <w:rsid w:val="00411C79"/>
    <w:rsid w:val="004120C3"/>
    <w:rsid w:val="00412520"/>
    <w:rsid w:val="00413461"/>
    <w:rsid w:val="00413504"/>
    <w:rsid w:val="00413578"/>
    <w:rsid w:val="00413F98"/>
    <w:rsid w:val="0041465A"/>
    <w:rsid w:val="00414C6E"/>
    <w:rsid w:val="0041517A"/>
    <w:rsid w:val="00415238"/>
    <w:rsid w:val="00415AAE"/>
    <w:rsid w:val="004162FC"/>
    <w:rsid w:val="0041789E"/>
    <w:rsid w:val="00417CEF"/>
    <w:rsid w:val="00420FCA"/>
    <w:rsid w:val="004214FA"/>
    <w:rsid w:val="0042173E"/>
    <w:rsid w:val="00421C64"/>
    <w:rsid w:val="00421C8B"/>
    <w:rsid w:val="00421F4E"/>
    <w:rsid w:val="00422183"/>
    <w:rsid w:val="004222A6"/>
    <w:rsid w:val="0042291F"/>
    <w:rsid w:val="00422A00"/>
    <w:rsid w:val="00422DCD"/>
    <w:rsid w:val="004232C4"/>
    <w:rsid w:val="00423D1F"/>
    <w:rsid w:val="00423F84"/>
    <w:rsid w:val="00424BAC"/>
    <w:rsid w:val="00425DCE"/>
    <w:rsid w:val="0042740C"/>
    <w:rsid w:val="0042749C"/>
    <w:rsid w:val="0042797E"/>
    <w:rsid w:val="00427A83"/>
    <w:rsid w:val="00427C11"/>
    <w:rsid w:val="00427FD3"/>
    <w:rsid w:val="00430C04"/>
    <w:rsid w:val="00430D98"/>
    <w:rsid w:val="00431068"/>
    <w:rsid w:val="00431318"/>
    <w:rsid w:val="0043146A"/>
    <w:rsid w:val="004321D8"/>
    <w:rsid w:val="0043255E"/>
    <w:rsid w:val="004333D0"/>
    <w:rsid w:val="004335B5"/>
    <w:rsid w:val="00433644"/>
    <w:rsid w:val="004341EC"/>
    <w:rsid w:val="00434722"/>
    <w:rsid w:val="00434B6A"/>
    <w:rsid w:val="00434F7A"/>
    <w:rsid w:val="004356AB"/>
    <w:rsid w:val="00435F3A"/>
    <w:rsid w:val="004366EA"/>
    <w:rsid w:val="00436D50"/>
    <w:rsid w:val="004400C4"/>
    <w:rsid w:val="0044088B"/>
    <w:rsid w:val="00440C58"/>
    <w:rsid w:val="00440F86"/>
    <w:rsid w:val="00441012"/>
    <w:rsid w:val="00442469"/>
    <w:rsid w:val="00442887"/>
    <w:rsid w:val="00442ADC"/>
    <w:rsid w:val="0044316A"/>
    <w:rsid w:val="0044395D"/>
    <w:rsid w:val="00443DA5"/>
    <w:rsid w:val="00443E31"/>
    <w:rsid w:val="004444CC"/>
    <w:rsid w:val="004445B3"/>
    <w:rsid w:val="00444D1F"/>
    <w:rsid w:val="00444ECC"/>
    <w:rsid w:val="00446944"/>
    <w:rsid w:val="00446EA5"/>
    <w:rsid w:val="004472DF"/>
    <w:rsid w:val="00447C3C"/>
    <w:rsid w:val="00450273"/>
    <w:rsid w:val="004502D8"/>
    <w:rsid w:val="00450A5C"/>
    <w:rsid w:val="004517D9"/>
    <w:rsid w:val="0045193A"/>
    <w:rsid w:val="00452FD0"/>
    <w:rsid w:val="00454286"/>
    <w:rsid w:val="0045597F"/>
    <w:rsid w:val="00457128"/>
    <w:rsid w:val="00457165"/>
    <w:rsid w:val="00457347"/>
    <w:rsid w:val="00457B1C"/>
    <w:rsid w:val="00457B5C"/>
    <w:rsid w:val="004603D9"/>
    <w:rsid w:val="00460638"/>
    <w:rsid w:val="00460954"/>
    <w:rsid w:val="00460E89"/>
    <w:rsid w:val="0046104A"/>
    <w:rsid w:val="0046142B"/>
    <w:rsid w:val="0046198D"/>
    <w:rsid w:val="004620E7"/>
    <w:rsid w:val="00462171"/>
    <w:rsid w:val="004625A6"/>
    <w:rsid w:val="00462E99"/>
    <w:rsid w:val="0046398D"/>
    <w:rsid w:val="004640C8"/>
    <w:rsid w:val="004643DA"/>
    <w:rsid w:val="004644B9"/>
    <w:rsid w:val="00464671"/>
    <w:rsid w:val="00464B70"/>
    <w:rsid w:val="00464E9F"/>
    <w:rsid w:val="00465641"/>
    <w:rsid w:val="0046662F"/>
    <w:rsid w:val="00466BCF"/>
    <w:rsid w:val="004674A0"/>
    <w:rsid w:val="00467CCC"/>
    <w:rsid w:val="00467EE0"/>
    <w:rsid w:val="004703E5"/>
    <w:rsid w:val="00470DAB"/>
    <w:rsid w:val="00470F0B"/>
    <w:rsid w:val="00471AC5"/>
    <w:rsid w:val="00471C4B"/>
    <w:rsid w:val="00471FCB"/>
    <w:rsid w:val="00472256"/>
    <w:rsid w:val="00472993"/>
    <w:rsid w:val="004733EC"/>
    <w:rsid w:val="0047376A"/>
    <w:rsid w:val="00473C63"/>
    <w:rsid w:val="004748CC"/>
    <w:rsid w:val="004751F4"/>
    <w:rsid w:val="004755CF"/>
    <w:rsid w:val="004757DB"/>
    <w:rsid w:val="00476EF7"/>
    <w:rsid w:val="0047758A"/>
    <w:rsid w:val="00477D3B"/>
    <w:rsid w:val="00477D56"/>
    <w:rsid w:val="00477FD5"/>
    <w:rsid w:val="00480855"/>
    <w:rsid w:val="004813E9"/>
    <w:rsid w:val="00481D84"/>
    <w:rsid w:val="00483638"/>
    <w:rsid w:val="00483F83"/>
    <w:rsid w:val="00484D9C"/>
    <w:rsid w:val="00485217"/>
    <w:rsid w:val="00486431"/>
    <w:rsid w:val="00486848"/>
    <w:rsid w:val="0048698A"/>
    <w:rsid w:val="0048722A"/>
    <w:rsid w:val="004907AC"/>
    <w:rsid w:val="00490DBC"/>
    <w:rsid w:val="004918AC"/>
    <w:rsid w:val="00491BCB"/>
    <w:rsid w:val="0049228B"/>
    <w:rsid w:val="00493906"/>
    <w:rsid w:val="00493C66"/>
    <w:rsid w:val="004943F9"/>
    <w:rsid w:val="00494AEB"/>
    <w:rsid w:val="00494B5C"/>
    <w:rsid w:val="00494D38"/>
    <w:rsid w:val="00494E4E"/>
    <w:rsid w:val="004955EE"/>
    <w:rsid w:val="00495987"/>
    <w:rsid w:val="00495AE8"/>
    <w:rsid w:val="00496239"/>
    <w:rsid w:val="0049623B"/>
    <w:rsid w:val="00496420"/>
    <w:rsid w:val="00496489"/>
    <w:rsid w:val="004964EA"/>
    <w:rsid w:val="004974DC"/>
    <w:rsid w:val="004977AA"/>
    <w:rsid w:val="00497C02"/>
    <w:rsid w:val="00497D5F"/>
    <w:rsid w:val="00497E1F"/>
    <w:rsid w:val="004A1AF2"/>
    <w:rsid w:val="004A1D0B"/>
    <w:rsid w:val="004A1F02"/>
    <w:rsid w:val="004A2040"/>
    <w:rsid w:val="004A369C"/>
    <w:rsid w:val="004A4712"/>
    <w:rsid w:val="004A53F9"/>
    <w:rsid w:val="004A6250"/>
    <w:rsid w:val="004A635D"/>
    <w:rsid w:val="004A6393"/>
    <w:rsid w:val="004A65D6"/>
    <w:rsid w:val="004A6869"/>
    <w:rsid w:val="004A69A4"/>
    <w:rsid w:val="004A6A7E"/>
    <w:rsid w:val="004A70A0"/>
    <w:rsid w:val="004A7488"/>
    <w:rsid w:val="004A7C3A"/>
    <w:rsid w:val="004B0086"/>
    <w:rsid w:val="004B03D8"/>
    <w:rsid w:val="004B0575"/>
    <w:rsid w:val="004B058C"/>
    <w:rsid w:val="004B10D1"/>
    <w:rsid w:val="004B11A9"/>
    <w:rsid w:val="004B1B6E"/>
    <w:rsid w:val="004B1C43"/>
    <w:rsid w:val="004B1F5F"/>
    <w:rsid w:val="004B2190"/>
    <w:rsid w:val="004B2222"/>
    <w:rsid w:val="004B24BE"/>
    <w:rsid w:val="004B2AC8"/>
    <w:rsid w:val="004B2BE9"/>
    <w:rsid w:val="004B2FEB"/>
    <w:rsid w:val="004B37CA"/>
    <w:rsid w:val="004B48BE"/>
    <w:rsid w:val="004B53E0"/>
    <w:rsid w:val="004B5B78"/>
    <w:rsid w:val="004B5CE5"/>
    <w:rsid w:val="004B5E94"/>
    <w:rsid w:val="004B710B"/>
    <w:rsid w:val="004B72E7"/>
    <w:rsid w:val="004B762A"/>
    <w:rsid w:val="004B7EA8"/>
    <w:rsid w:val="004C124D"/>
    <w:rsid w:val="004C1359"/>
    <w:rsid w:val="004C1F7C"/>
    <w:rsid w:val="004C269B"/>
    <w:rsid w:val="004C2729"/>
    <w:rsid w:val="004C2C5C"/>
    <w:rsid w:val="004C493C"/>
    <w:rsid w:val="004C49B9"/>
    <w:rsid w:val="004C5136"/>
    <w:rsid w:val="004C514A"/>
    <w:rsid w:val="004C5214"/>
    <w:rsid w:val="004C5BCA"/>
    <w:rsid w:val="004C60EC"/>
    <w:rsid w:val="004C61B5"/>
    <w:rsid w:val="004C6836"/>
    <w:rsid w:val="004C6CF0"/>
    <w:rsid w:val="004C71D8"/>
    <w:rsid w:val="004C7B08"/>
    <w:rsid w:val="004C7E28"/>
    <w:rsid w:val="004D05FE"/>
    <w:rsid w:val="004D1055"/>
    <w:rsid w:val="004D15D6"/>
    <w:rsid w:val="004D287F"/>
    <w:rsid w:val="004D2A95"/>
    <w:rsid w:val="004D2C5F"/>
    <w:rsid w:val="004D31BF"/>
    <w:rsid w:val="004D45AF"/>
    <w:rsid w:val="004D4860"/>
    <w:rsid w:val="004D4D74"/>
    <w:rsid w:val="004D5287"/>
    <w:rsid w:val="004D6210"/>
    <w:rsid w:val="004D6477"/>
    <w:rsid w:val="004D6670"/>
    <w:rsid w:val="004D6682"/>
    <w:rsid w:val="004D7F35"/>
    <w:rsid w:val="004E064D"/>
    <w:rsid w:val="004E13C0"/>
    <w:rsid w:val="004E1F4F"/>
    <w:rsid w:val="004E28F8"/>
    <w:rsid w:val="004E3062"/>
    <w:rsid w:val="004E3B29"/>
    <w:rsid w:val="004E43BA"/>
    <w:rsid w:val="004E47E3"/>
    <w:rsid w:val="004E484E"/>
    <w:rsid w:val="004E5427"/>
    <w:rsid w:val="004E5CEE"/>
    <w:rsid w:val="004E63F6"/>
    <w:rsid w:val="004E67A7"/>
    <w:rsid w:val="004E6816"/>
    <w:rsid w:val="004E6B74"/>
    <w:rsid w:val="004E7015"/>
    <w:rsid w:val="004E7A29"/>
    <w:rsid w:val="004E7C60"/>
    <w:rsid w:val="004E7CF9"/>
    <w:rsid w:val="004E7E86"/>
    <w:rsid w:val="004F0152"/>
    <w:rsid w:val="004F0DA3"/>
    <w:rsid w:val="004F1194"/>
    <w:rsid w:val="004F124E"/>
    <w:rsid w:val="004F141A"/>
    <w:rsid w:val="004F1A41"/>
    <w:rsid w:val="004F1EDD"/>
    <w:rsid w:val="004F2370"/>
    <w:rsid w:val="004F25A5"/>
    <w:rsid w:val="004F26B8"/>
    <w:rsid w:val="004F3DCA"/>
    <w:rsid w:val="004F42CA"/>
    <w:rsid w:val="004F4B90"/>
    <w:rsid w:val="004F4D12"/>
    <w:rsid w:val="004F4EFB"/>
    <w:rsid w:val="004F5A04"/>
    <w:rsid w:val="004F5E01"/>
    <w:rsid w:val="004F5E98"/>
    <w:rsid w:val="004F688C"/>
    <w:rsid w:val="004F6957"/>
    <w:rsid w:val="004F6C74"/>
    <w:rsid w:val="004F71E2"/>
    <w:rsid w:val="004F77FE"/>
    <w:rsid w:val="004F7815"/>
    <w:rsid w:val="004F79DE"/>
    <w:rsid w:val="005000D5"/>
    <w:rsid w:val="00500506"/>
    <w:rsid w:val="00500701"/>
    <w:rsid w:val="0050124F"/>
    <w:rsid w:val="005012B1"/>
    <w:rsid w:val="00501D7E"/>
    <w:rsid w:val="0050251F"/>
    <w:rsid w:val="00502C8A"/>
    <w:rsid w:val="00503511"/>
    <w:rsid w:val="00503576"/>
    <w:rsid w:val="00503690"/>
    <w:rsid w:val="00503844"/>
    <w:rsid w:val="005038C0"/>
    <w:rsid w:val="00503C5B"/>
    <w:rsid w:val="00504226"/>
    <w:rsid w:val="00504472"/>
    <w:rsid w:val="00505375"/>
    <w:rsid w:val="00505479"/>
    <w:rsid w:val="00505D80"/>
    <w:rsid w:val="005061CA"/>
    <w:rsid w:val="005067C8"/>
    <w:rsid w:val="00506893"/>
    <w:rsid w:val="0050691A"/>
    <w:rsid w:val="00506FA4"/>
    <w:rsid w:val="0051033C"/>
    <w:rsid w:val="005104E3"/>
    <w:rsid w:val="00510859"/>
    <w:rsid w:val="005109B9"/>
    <w:rsid w:val="00510A37"/>
    <w:rsid w:val="00510F74"/>
    <w:rsid w:val="00510FFE"/>
    <w:rsid w:val="0051148A"/>
    <w:rsid w:val="005124A4"/>
    <w:rsid w:val="00512738"/>
    <w:rsid w:val="00512D89"/>
    <w:rsid w:val="005136E2"/>
    <w:rsid w:val="00513D33"/>
    <w:rsid w:val="00513E67"/>
    <w:rsid w:val="005145FC"/>
    <w:rsid w:val="00515002"/>
    <w:rsid w:val="00515C45"/>
    <w:rsid w:val="00515DC0"/>
    <w:rsid w:val="005162A9"/>
    <w:rsid w:val="00516453"/>
    <w:rsid w:val="00516B6E"/>
    <w:rsid w:val="00517101"/>
    <w:rsid w:val="00517F09"/>
    <w:rsid w:val="00517F14"/>
    <w:rsid w:val="00520001"/>
    <w:rsid w:val="0052002F"/>
    <w:rsid w:val="00520438"/>
    <w:rsid w:val="00520B04"/>
    <w:rsid w:val="00520CC2"/>
    <w:rsid w:val="00520DD9"/>
    <w:rsid w:val="00520E0C"/>
    <w:rsid w:val="00521FF1"/>
    <w:rsid w:val="00522109"/>
    <w:rsid w:val="00522204"/>
    <w:rsid w:val="00522788"/>
    <w:rsid w:val="005229DE"/>
    <w:rsid w:val="00522BFC"/>
    <w:rsid w:val="00523109"/>
    <w:rsid w:val="00523BE8"/>
    <w:rsid w:val="00523CC1"/>
    <w:rsid w:val="005240D4"/>
    <w:rsid w:val="00524134"/>
    <w:rsid w:val="00524A60"/>
    <w:rsid w:val="00525BBA"/>
    <w:rsid w:val="00526C57"/>
    <w:rsid w:val="00526C6F"/>
    <w:rsid w:val="00526E66"/>
    <w:rsid w:val="00526F22"/>
    <w:rsid w:val="005272F6"/>
    <w:rsid w:val="00527610"/>
    <w:rsid w:val="0052770E"/>
    <w:rsid w:val="00527C45"/>
    <w:rsid w:val="00527E84"/>
    <w:rsid w:val="0053033B"/>
    <w:rsid w:val="00530EDA"/>
    <w:rsid w:val="00531C06"/>
    <w:rsid w:val="00531D25"/>
    <w:rsid w:val="00533174"/>
    <w:rsid w:val="00533519"/>
    <w:rsid w:val="00533F9A"/>
    <w:rsid w:val="005348A4"/>
    <w:rsid w:val="00534FB4"/>
    <w:rsid w:val="00535377"/>
    <w:rsid w:val="00535897"/>
    <w:rsid w:val="00535C82"/>
    <w:rsid w:val="00535CBC"/>
    <w:rsid w:val="00536FB4"/>
    <w:rsid w:val="005373CC"/>
    <w:rsid w:val="005378CB"/>
    <w:rsid w:val="00537CEF"/>
    <w:rsid w:val="00537FDF"/>
    <w:rsid w:val="00540893"/>
    <w:rsid w:val="005408E8"/>
    <w:rsid w:val="00541072"/>
    <w:rsid w:val="005414F8"/>
    <w:rsid w:val="00541511"/>
    <w:rsid w:val="00541F9B"/>
    <w:rsid w:val="00542875"/>
    <w:rsid w:val="00542E69"/>
    <w:rsid w:val="0054350C"/>
    <w:rsid w:val="005436E1"/>
    <w:rsid w:val="00544053"/>
    <w:rsid w:val="005444C1"/>
    <w:rsid w:val="00545BAC"/>
    <w:rsid w:val="0054721A"/>
    <w:rsid w:val="0054726C"/>
    <w:rsid w:val="005503EA"/>
    <w:rsid w:val="00550867"/>
    <w:rsid w:val="0055161F"/>
    <w:rsid w:val="0055163E"/>
    <w:rsid w:val="00551943"/>
    <w:rsid w:val="00551C5D"/>
    <w:rsid w:val="0055247C"/>
    <w:rsid w:val="00552AFC"/>
    <w:rsid w:val="00553133"/>
    <w:rsid w:val="00553244"/>
    <w:rsid w:val="005536B5"/>
    <w:rsid w:val="00553962"/>
    <w:rsid w:val="00553D27"/>
    <w:rsid w:val="005544CB"/>
    <w:rsid w:val="00554BC0"/>
    <w:rsid w:val="005555F5"/>
    <w:rsid w:val="00555BAE"/>
    <w:rsid w:val="00555F93"/>
    <w:rsid w:val="0055649C"/>
    <w:rsid w:val="00556E06"/>
    <w:rsid w:val="005600A7"/>
    <w:rsid w:val="005600C3"/>
    <w:rsid w:val="00560E2D"/>
    <w:rsid w:val="005627AA"/>
    <w:rsid w:val="00562932"/>
    <w:rsid w:val="0056326E"/>
    <w:rsid w:val="005635AD"/>
    <w:rsid w:val="005636B9"/>
    <w:rsid w:val="005638D3"/>
    <w:rsid w:val="00564297"/>
    <w:rsid w:val="00565C20"/>
    <w:rsid w:val="00566F3F"/>
    <w:rsid w:val="00567485"/>
    <w:rsid w:val="00567592"/>
    <w:rsid w:val="00567FF3"/>
    <w:rsid w:val="00570694"/>
    <w:rsid w:val="00570FA4"/>
    <w:rsid w:val="00571F99"/>
    <w:rsid w:val="005721C1"/>
    <w:rsid w:val="00572D70"/>
    <w:rsid w:val="00573075"/>
    <w:rsid w:val="0057314B"/>
    <w:rsid w:val="005743B0"/>
    <w:rsid w:val="00574B89"/>
    <w:rsid w:val="005755DA"/>
    <w:rsid w:val="00575B13"/>
    <w:rsid w:val="005776F2"/>
    <w:rsid w:val="005807C2"/>
    <w:rsid w:val="00581073"/>
    <w:rsid w:val="00581F25"/>
    <w:rsid w:val="005821D0"/>
    <w:rsid w:val="0058224B"/>
    <w:rsid w:val="005824CD"/>
    <w:rsid w:val="0058312F"/>
    <w:rsid w:val="005837B2"/>
    <w:rsid w:val="0058431E"/>
    <w:rsid w:val="00585186"/>
    <w:rsid w:val="005859C4"/>
    <w:rsid w:val="00585CD3"/>
    <w:rsid w:val="00585F5F"/>
    <w:rsid w:val="005868EC"/>
    <w:rsid w:val="00586CE1"/>
    <w:rsid w:val="00590896"/>
    <w:rsid w:val="00590DFB"/>
    <w:rsid w:val="00591733"/>
    <w:rsid w:val="00591F11"/>
    <w:rsid w:val="0059258F"/>
    <w:rsid w:val="0059278D"/>
    <w:rsid w:val="0059296B"/>
    <w:rsid w:val="00592989"/>
    <w:rsid w:val="00595DD5"/>
    <w:rsid w:val="00595EBB"/>
    <w:rsid w:val="00596061"/>
    <w:rsid w:val="005963F8"/>
    <w:rsid w:val="005971C9"/>
    <w:rsid w:val="00597405"/>
    <w:rsid w:val="005975B4"/>
    <w:rsid w:val="005978D5"/>
    <w:rsid w:val="00597B4B"/>
    <w:rsid w:val="005A03CC"/>
    <w:rsid w:val="005A06DE"/>
    <w:rsid w:val="005A13EE"/>
    <w:rsid w:val="005A1BEE"/>
    <w:rsid w:val="005A1C43"/>
    <w:rsid w:val="005A1DDF"/>
    <w:rsid w:val="005A2537"/>
    <w:rsid w:val="005A2AA6"/>
    <w:rsid w:val="005A3334"/>
    <w:rsid w:val="005A40D7"/>
    <w:rsid w:val="005A4EDD"/>
    <w:rsid w:val="005A55DB"/>
    <w:rsid w:val="005A5E34"/>
    <w:rsid w:val="005A66B4"/>
    <w:rsid w:val="005A6B3E"/>
    <w:rsid w:val="005A7710"/>
    <w:rsid w:val="005A77AE"/>
    <w:rsid w:val="005A7875"/>
    <w:rsid w:val="005A78DB"/>
    <w:rsid w:val="005A7B70"/>
    <w:rsid w:val="005B00B3"/>
    <w:rsid w:val="005B097E"/>
    <w:rsid w:val="005B1243"/>
    <w:rsid w:val="005B237C"/>
    <w:rsid w:val="005B241A"/>
    <w:rsid w:val="005B2EEE"/>
    <w:rsid w:val="005B3509"/>
    <w:rsid w:val="005B3F4F"/>
    <w:rsid w:val="005B49D1"/>
    <w:rsid w:val="005B4F21"/>
    <w:rsid w:val="005B4FEC"/>
    <w:rsid w:val="005B5220"/>
    <w:rsid w:val="005B5BCB"/>
    <w:rsid w:val="005B5C1B"/>
    <w:rsid w:val="005B6696"/>
    <w:rsid w:val="005B6BEA"/>
    <w:rsid w:val="005B6CC0"/>
    <w:rsid w:val="005B6E15"/>
    <w:rsid w:val="005B6F0C"/>
    <w:rsid w:val="005B7034"/>
    <w:rsid w:val="005C010E"/>
    <w:rsid w:val="005C07E5"/>
    <w:rsid w:val="005C0B7B"/>
    <w:rsid w:val="005C1241"/>
    <w:rsid w:val="005C1752"/>
    <w:rsid w:val="005C1CAC"/>
    <w:rsid w:val="005C22DD"/>
    <w:rsid w:val="005C2FBC"/>
    <w:rsid w:val="005C3719"/>
    <w:rsid w:val="005C39EA"/>
    <w:rsid w:val="005C3D06"/>
    <w:rsid w:val="005C3F03"/>
    <w:rsid w:val="005C4259"/>
    <w:rsid w:val="005C42BB"/>
    <w:rsid w:val="005C4DBD"/>
    <w:rsid w:val="005C4EB3"/>
    <w:rsid w:val="005C52FC"/>
    <w:rsid w:val="005C5651"/>
    <w:rsid w:val="005C5814"/>
    <w:rsid w:val="005C5899"/>
    <w:rsid w:val="005C5DEE"/>
    <w:rsid w:val="005C5ECF"/>
    <w:rsid w:val="005C682A"/>
    <w:rsid w:val="005C7104"/>
    <w:rsid w:val="005C7218"/>
    <w:rsid w:val="005C74E6"/>
    <w:rsid w:val="005C7A70"/>
    <w:rsid w:val="005C7EE2"/>
    <w:rsid w:val="005D0D5B"/>
    <w:rsid w:val="005D153E"/>
    <w:rsid w:val="005D1625"/>
    <w:rsid w:val="005D1ACA"/>
    <w:rsid w:val="005D2B63"/>
    <w:rsid w:val="005D2EE1"/>
    <w:rsid w:val="005D31D6"/>
    <w:rsid w:val="005D3CD9"/>
    <w:rsid w:val="005D42A0"/>
    <w:rsid w:val="005D432C"/>
    <w:rsid w:val="005D437A"/>
    <w:rsid w:val="005D4707"/>
    <w:rsid w:val="005D4740"/>
    <w:rsid w:val="005D4C4B"/>
    <w:rsid w:val="005D4CE7"/>
    <w:rsid w:val="005D6A04"/>
    <w:rsid w:val="005D6A3C"/>
    <w:rsid w:val="005D7315"/>
    <w:rsid w:val="005D73C0"/>
    <w:rsid w:val="005D7F3F"/>
    <w:rsid w:val="005E07B1"/>
    <w:rsid w:val="005E09EA"/>
    <w:rsid w:val="005E0ABE"/>
    <w:rsid w:val="005E0C01"/>
    <w:rsid w:val="005E0C58"/>
    <w:rsid w:val="005E18D2"/>
    <w:rsid w:val="005E1CDF"/>
    <w:rsid w:val="005E2482"/>
    <w:rsid w:val="005E2B23"/>
    <w:rsid w:val="005E31F8"/>
    <w:rsid w:val="005E3274"/>
    <w:rsid w:val="005E32A6"/>
    <w:rsid w:val="005E3D41"/>
    <w:rsid w:val="005E5179"/>
    <w:rsid w:val="005E5304"/>
    <w:rsid w:val="005E58B9"/>
    <w:rsid w:val="005E58F2"/>
    <w:rsid w:val="005E5BAA"/>
    <w:rsid w:val="005E5F28"/>
    <w:rsid w:val="005E6760"/>
    <w:rsid w:val="005E6916"/>
    <w:rsid w:val="005E6944"/>
    <w:rsid w:val="005E6DFB"/>
    <w:rsid w:val="005E6FC2"/>
    <w:rsid w:val="005E7B4D"/>
    <w:rsid w:val="005F0162"/>
    <w:rsid w:val="005F0B4B"/>
    <w:rsid w:val="005F27F1"/>
    <w:rsid w:val="005F3CEA"/>
    <w:rsid w:val="005F3E51"/>
    <w:rsid w:val="005F4E7F"/>
    <w:rsid w:val="005F6659"/>
    <w:rsid w:val="005F7313"/>
    <w:rsid w:val="005F7812"/>
    <w:rsid w:val="0060000F"/>
    <w:rsid w:val="00601228"/>
    <w:rsid w:val="0060131B"/>
    <w:rsid w:val="00601863"/>
    <w:rsid w:val="006026E1"/>
    <w:rsid w:val="00602A87"/>
    <w:rsid w:val="00603AE6"/>
    <w:rsid w:val="00605995"/>
    <w:rsid w:val="00605CAB"/>
    <w:rsid w:val="00606972"/>
    <w:rsid w:val="00607235"/>
    <w:rsid w:val="00607A81"/>
    <w:rsid w:val="00610105"/>
    <w:rsid w:val="00611027"/>
    <w:rsid w:val="00611396"/>
    <w:rsid w:val="00612FD6"/>
    <w:rsid w:val="00613135"/>
    <w:rsid w:val="006131D9"/>
    <w:rsid w:val="00613420"/>
    <w:rsid w:val="006134F2"/>
    <w:rsid w:val="00614800"/>
    <w:rsid w:val="00614FCD"/>
    <w:rsid w:val="00615003"/>
    <w:rsid w:val="006152F0"/>
    <w:rsid w:val="0061552A"/>
    <w:rsid w:val="0061579E"/>
    <w:rsid w:val="00615A8E"/>
    <w:rsid w:val="00615D09"/>
    <w:rsid w:val="00615F2A"/>
    <w:rsid w:val="006167F2"/>
    <w:rsid w:val="006172AA"/>
    <w:rsid w:val="006176B5"/>
    <w:rsid w:val="006179AF"/>
    <w:rsid w:val="00617C58"/>
    <w:rsid w:val="00617D71"/>
    <w:rsid w:val="00617FBD"/>
    <w:rsid w:val="00620D8F"/>
    <w:rsid w:val="00620FD5"/>
    <w:rsid w:val="006217A0"/>
    <w:rsid w:val="0062206B"/>
    <w:rsid w:val="006225FE"/>
    <w:rsid w:val="006230F2"/>
    <w:rsid w:val="00623BA3"/>
    <w:rsid w:val="00624A1C"/>
    <w:rsid w:val="00625267"/>
    <w:rsid w:val="006253CD"/>
    <w:rsid w:val="00626511"/>
    <w:rsid w:val="0062670A"/>
    <w:rsid w:val="0062767B"/>
    <w:rsid w:val="00627D69"/>
    <w:rsid w:val="0063043E"/>
    <w:rsid w:val="00630790"/>
    <w:rsid w:val="006307AA"/>
    <w:rsid w:val="00630C60"/>
    <w:rsid w:val="00630F54"/>
    <w:rsid w:val="00632030"/>
    <w:rsid w:val="0063289F"/>
    <w:rsid w:val="00632BF4"/>
    <w:rsid w:val="00632D16"/>
    <w:rsid w:val="006341FC"/>
    <w:rsid w:val="006347A0"/>
    <w:rsid w:val="0063495A"/>
    <w:rsid w:val="00634AED"/>
    <w:rsid w:val="00634B17"/>
    <w:rsid w:val="00635527"/>
    <w:rsid w:val="00636888"/>
    <w:rsid w:val="00636897"/>
    <w:rsid w:val="00637DD0"/>
    <w:rsid w:val="0064018E"/>
    <w:rsid w:val="006402F7"/>
    <w:rsid w:val="00640416"/>
    <w:rsid w:val="00640E7B"/>
    <w:rsid w:val="00640F53"/>
    <w:rsid w:val="006417B1"/>
    <w:rsid w:val="0064216D"/>
    <w:rsid w:val="00643B76"/>
    <w:rsid w:val="00643C0E"/>
    <w:rsid w:val="00643CBE"/>
    <w:rsid w:val="00643E0D"/>
    <w:rsid w:val="0064414F"/>
    <w:rsid w:val="0064450C"/>
    <w:rsid w:val="00644723"/>
    <w:rsid w:val="00644D06"/>
    <w:rsid w:val="00644DD8"/>
    <w:rsid w:val="0064533A"/>
    <w:rsid w:val="0064541B"/>
    <w:rsid w:val="00646585"/>
    <w:rsid w:val="006466FA"/>
    <w:rsid w:val="006468FA"/>
    <w:rsid w:val="00647043"/>
    <w:rsid w:val="006472B3"/>
    <w:rsid w:val="006473D6"/>
    <w:rsid w:val="00647A91"/>
    <w:rsid w:val="00647ED3"/>
    <w:rsid w:val="006503F5"/>
    <w:rsid w:val="00650B80"/>
    <w:rsid w:val="00650BF9"/>
    <w:rsid w:val="006516A9"/>
    <w:rsid w:val="00651AE9"/>
    <w:rsid w:val="00651D8B"/>
    <w:rsid w:val="00651DD1"/>
    <w:rsid w:val="00652C8D"/>
    <w:rsid w:val="00652D62"/>
    <w:rsid w:val="00653DF6"/>
    <w:rsid w:val="00654C28"/>
    <w:rsid w:val="006551E0"/>
    <w:rsid w:val="00655AE9"/>
    <w:rsid w:val="00655C3A"/>
    <w:rsid w:val="00655FB9"/>
    <w:rsid w:val="0065675A"/>
    <w:rsid w:val="00656EF1"/>
    <w:rsid w:val="006575B7"/>
    <w:rsid w:val="006602EF"/>
    <w:rsid w:val="0066090B"/>
    <w:rsid w:val="00661562"/>
    <w:rsid w:val="006620B2"/>
    <w:rsid w:val="0066278D"/>
    <w:rsid w:val="006628A7"/>
    <w:rsid w:val="00663358"/>
    <w:rsid w:val="006634BE"/>
    <w:rsid w:val="00663819"/>
    <w:rsid w:val="0066418F"/>
    <w:rsid w:val="006643A6"/>
    <w:rsid w:val="0066454F"/>
    <w:rsid w:val="006646E5"/>
    <w:rsid w:val="00664866"/>
    <w:rsid w:val="00664E7B"/>
    <w:rsid w:val="00665120"/>
    <w:rsid w:val="006655D6"/>
    <w:rsid w:val="00665D31"/>
    <w:rsid w:val="006669E1"/>
    <w:rsid w:val="00667789"/>
    <w:rsid w:val="00670858"/>
    <w:rsid w:val="00670D98"/>
    <w:rsid w:val="00670EF2"/>
    <w:rsid w:val="00671023"/>
    <w:rsid w:val="0067170D"/>
    <w:rsid w:val="006719A7"/>
    <w:rsid w:val="00671F86"/>
    <w:rsid w:val="006728C2"/>
    <w:rsid w:val="00672B49"/>
    <w:rsid w:val="00672B7A"/>
    <w:rsid w:val="00673254"/>
    <w:rsid w:val="00673590"/>
    <w:rsid w:val="00673818"/>
    <w:rsid w:val="0067390F"/>
    <w:rsid w:val="00674DF7"/>
    <w:rsid w:val="0067530F"/>
    <w:rsid w:val="006754B1"/>
    <w:rsid w:val="006758C0"/>
    <w:rsid w:val="00675C7B"/>
    <w:rsid w:val="00676272"/>
    <w:rsid w:val="00680134"/>
    <w:rsid w:val="006801C9"/>
    <w:rsid w:val="0068074D"/>
    <w:rsid w:val="00680B9C"/>
    <w:rsid w:val="00680E8E"/>
    <w:rsid w:val="00681624"/>
    <w:rsid w:val="00681910"/>
    <w:rsid w:val="00681E3F"/>
    <w:rsid w:val="0068267A"/>
    <w:rsid w:val="0068291B"/>
    <w:rsid w:val="00682C80"/>
    <w:rsid w:val="00682F31"/>
    <w:rsid w:val="00683277"/>
    <w:rsid w:val="006833D1"/>
    <w:rsid w:val="00683559"/>
    <w:rsid w:val="006840B9"/>
    <w:rsid w:val="0068460B"/>
    <w:rsid w:val="006853E1"/>
    <w:rsid w:val="00686469"/>
    <w:rsid w:val="006864E3"/>
    <w:rsid w:val="00687771"/>
    <w:rsid w:val="00687A08"/>
    <w:rsid w:val="00687DEC"/>
    <w:rsid w:val="00687E3C"/>
    <w:rsid w:val="00690F26"/>
    <w:rsid w:val="00690FBF"/>
    <w:rsid w:val="006910D0"/>
    <w:rsid w:val="0069159D"/>
    <w:rsid w:val="006915AF"/>
    <w:rsid w:val="00692390"/>
    <w:rsid w:val="0069273D"/>
    <w:rsid w:val="006929B5"/>
    <w:rsid w:val="006929C7"/>
    <w:rsid w:val="00692C23"/>
    <w:rsid w:val="00692E72"/>
    <w:rsid w:val="00693392"/>
    <w:rsid w:val="00693B6A"/>
    <w:rsid w:val="0069421B"/>
    <w:rsid w:val="00694BF8"/>
    <w:rsid w:val="00694DC0"/>
    <w:rsid w:val="006954F0"/>
    <w:rsid w:val="00695ABD"/>
    <w:rsid w:val="00696B71"/>
    <w:rsid w:val="0069715B"/>
    <w:rsid w:val="00697477"/>
    <w:rsid w:val="006974EC"/>
    <w:rsid w:val="006A003A"/>
    <w:rsid w:val="006A16F6"/>
    <w:rsid w:val="006A1E05"/>
    <w:rsid w:val="006A20A4"/>
    <w:rsid w:val="006A2542"/>
    <w:rsid w:val="006A2911"/>
    <w:rsid w:val="006A2BF1"/>
    <w:rsid w:val="006A4343"/>
    <w:rsid w:val="006A4736"/>
    <w:rsid w:val="006A47D4"/>
    <w:rsid w:val="006A533C"/>
    <w:rsid w:val="006A5EB4"/>
    <w:rsid w:val="006A61B6"/>
    <w:rsid w:val="006A65E7"/>
    <w:rsid w:val="006A68E4"/>
    <w:rsid w:val="006A6966"/>
    <w:rsid w:val="006A6F6E"/>
    <w:rsid w:val="006A7566"/>
    <w:rsid w:val="006A76B5"/>
    <w:rsid w:val="006A78D4"/>
    <w:rsid w:val="006A7A6E"/>
    <w:rsid w:val="006B01B2"/>
    <w:rsid w:val="006B09BF"/>
    <w:rsid w:val="006B1DF6"/>
    <w:rsid w:val="006B1F7B"/>
    <w:rsid w:val="006B2251"/>
    <w:rsid w:val="006B290E"/>
    <w:rsid w:val="006B3200"/>
    <w:rsid w:val="006B434E"/>
    <w:rsid w:val="006B4908"/>
    <w:rsid w:val="006B4CD9"/>
    <w:rsid w:val="006B5583"/>
    <w:rsid w:val="006B661B"/>
    <w:rsid w:val="006B7066"/>
    <w:rsid w:val="006B7316"/>
    <w:rsid w:val="006B7571"/>
    <w:rsid w:val="006B7E2A"/>
    <w:rsid w:val="006C180D"/>
    <w:rsid w:val="006C19DC"/>
    <w:rsid w:val="006C1B47"/>
    <w:rsid w:val="006C1F47"/>
    <w:rsid w:val="006C2F21"/>
    <w:rsid w:val="006C30DE"/>
    <w:rsid w:val="006C3303"/>
    <w:rsid w:val="006C3835"/>
    <w:rsid w:val="006C39D7"/>
    <w:rsid w:val="006C3F88"/>
    <w:rsid w:val="006C40AD"/>
    <w:rsid w:val="006C467D"/>
    <w:rsid w:val="006C47D2"/>
    <w:rsid w:val="006C550F"/>
    <w:rsid w:val="006C56F3"/>
    <w:rsid w:val="006C579D"/>
    <w:rsid w:val="006C6757"/>
    <w:rsid w:val="006C67F4"/>
    <w:rsid w:val="006C783D"/>
    <w:rsid w:val="006C7F65"/>
    <w:rsid w:val="006D04F0"/>
    <w:rsid w:val="006D0ADC"/>
    <w:rsid w:val="006D0E09"/>
    <w:rsid w:val="006D1384"/>
    <w:rsid w:val="006D24D4"/>
    <w:rsid w:val="006D25DF"/>
    <w:rsid w:val="006D3344"/>
    <w:rsid w:val="006D33B2"/>
    <w:rsid w:val="006D34E3"/>
    <w:rsid w:val="006D421E"/>
    <w:rsid w:val="006D45ED"/>
    <w:rsid w:val="006D4CCA"/>
    <w:rsid w:val="006D5313"/>
    <w:rsid w:val="006D5497"/>
    <w:rsid w:val="006D5A3A"/>
    <w:rsid w:val="006D64A3"/>
    <w:rsid w:val="006D75F4"/>
    <w:rsid w:val="006D7667"/>
    <w:rsid w:val="006D7AB1"/>
    <w:rsid w:val="006D7D1F"/>
    <w:rsid w:val="006E0C72"/>
    <w:rsid w:val="006E10BB"/>
    <w:rsid w:val="006E1EFF"/>
    <w:rsid w:val="006E29C7"/>
    <w:rsid w:val="006E29D2"/>
    <w:rsid w:val="006E2F1E"/>
    <w:rsid w:val="006E357F"/>
    <w:rsid w:val="006E389C"/>
    <w:rsid w:val="006E3FA4"/>
    <w:rsid w:val="006E5393"/>
    <w:rsid w:val="006E58D2"/>
    <w:rsid w:val="006E6062"/>
    <w:rsid w:val="006E766E"/>
    <w:rsid w:val="006E777D"/>
    <w:rsid w:val="006E7AAA"/>
    <w:rsid w:val="006E7CBE"/>
    <w:rsid w:val="006E7F54"/>
    <w:rsid w:val="006F02CD"/>
    <w:rsid w:val="006F040E"/>
    <w:rsid w:val="006F0973"/>
    <w:rsid w:val="006F1194"/>
    <w:rsid w:val="006F13B9"/>
    <w:rsid w:val="006F142E"/>
    <w:rsid w:val="006F1818"/>
    <w:rsid w:val="006F18EF"/>
    <w:rsid w:val="006F23ED"/>
    <w:rsid w:val="006F2EA8"/>
    <w:rsid w:val="006F3592"/>
    <w:rsid w:val="006F35DC"/>
    <w:rsid w:val="006F3E58"/>
    <w:rsid w:val="006F4561"/>
    <w:rsid w:val="006F4F73"/>
    <w:rsid w:val="006F5CEA"/>
    <w:rsid w:val="006F5FA6"/>
    <w:rsid w:val="006F61C3"/>
    <w:rsid w:val="006F62A9"/>
    <w:rsid w:val="006F6E4A"/>
    <w:rsid w:val="006F7649"/>
    <w:rsid w:val="006F7799"/>
    <w:rsid w:val="006F7939"/>
    <w:rsid w:val="007007C9"/>
    <w:rsid w:val="00700939"/>
    <w:rsid w:val="00700BE3"/>
    <w:rsid w:val="007012BE"/>
    <w:rsid w:val="007013BA"/>
    <w:rsid w:val="00701F2D"/>
    <w:rsid w:val="00702C05"/>
    <w:rsid w:val="00702F52"/>
    <w:rsid w:val="0070409E"/>
    <w:rsid w:val="0070453E"/>
    <w:rsid w:val="007049DD"/>
    <w:rsid w:val="00704AD6"/>
    <w:rsid w:val="00704BDD"/>
    <w:rsid w:val="00704F6B"/>
    <w:rsid w:val="0070549B"/>
    <w:rsid w:val="007055D8"/>
    <w:rsid w:val="0070572B"/>
    <w:rsid w:val="00706300"/>
    <w:rsid w:val="00706374"/>
    <w:rsid w:val="00706F82"/>
    <w:rsid w:val="0070709D"/>
    <w:rsid w:val="007070B8"/>
    <w:rsid w:val="007079CF"/>
    <w:rsid w:val="00707AD2"/>
    <w:rsid w:val="0071029B"/>
    <w:rsid w:val="00711299"/>
    <w:rsid w:val="0071153F"/>
    <w:rsid w:val="00711B01"/>
    <w:rsid w:val="007126F0"/>
    <w:rsid w:val="007135E8"/>
    <w:rsid w:val="00713978"/>
    <w:rsid w:val="00713DBF"/>
    <w:rsid w:val="00714B3D"/>
    <w:rsid w:val="0071583B"/>
    <w:rsid w:val="00716227"/>
    <w:rsid w:val="00716642"/>
    <w:rsid w:val="00716B18"/>
    <w:rsid w:val="00716C20"/>
    <w:rsid w:val="007170E3"/>
    <w:rsid w:val="00717A46"/>
    <w:rsid w:val="00717B18"/>
    <w:rsid w:val="00717BFA"/>
    <w:rsid w:val="0072023A"/>
    <w:rsid w:val="007203F6"/>
    <w:rsid w:val="0072056D"/>
    <w:rsid w:val="0072101E"/>
    <w:rsid w:val="007220C3"/>
    <w:rsid w:val="00722495"/>
    <w:rsid w:val="007224A0"/>
    <w:rsid w:val="0072251B"/>
    <w:rsid w:val="00722753"/>
    <w:rsid w:val="00722AEB"/>
    <w:rsid w:val="00722B2F"/>
    <w:rsid w:val="00722CD7"/>
    <w:rsid w:val="0072335F"/>
    <w:rsid w:val="00723C71"/>
    <w:rsid w:val="007243EF"/>
    <w:rsid w:val="00725624"/>
    <w:rsid w:val="00725BD3"/>
    <w:rsid w:val="00725E84"/>
    <w:rsid w:val="00725E8D"/>
    <w:rsid w:val="0072662E"/>
    <w:rsid w:val="0072694F"/>
    <w:rsid w:val="00726A6B"/>
    <w:rsid w:val="00726EB5"/>
    <w:rsid w:val="00727091"/>
    <w:rsid w:val="007279DB"/>
    <w:rsid w:val="0073016F"/>
    <w:rsid w:val="007303A1"/>
    <w:rsid w:val="007303A5"/>
    <w:rsid w:val="00730F0E"/>
    <w:rsid w:val="007313A2"/>
    <w:rsid w:val="007317D7"/>
    <w:rsid w:val="007328F3"/>
    <w:rsid w:val="00732E82"/>
    <w:rsid w:val="007330A8"/>
    <w:rsid w:val="007340EA"/>
    <w:rsid w:val="0073472D"/>
    <w:rsid w:val="007348C2"/>
    <w:rsid w:val="00735779"/>
    <w:rsid w:val="00735D72"/>
    <w:rsid w:val="0073697D"/>
    <w:rsid w:val="0073770C"/>
    <w:rsid w:val="00737798"/>
    <w:rsid w:val="00740A85"/>
    <w:rsid w:val="00740B17"/>
    <w:rsid w:val="00740FD8"/>
    <w:rsid w:val="00741131"/>
    <w:rsid w:val="007416CC"/>
    <w:rsid w:val="00741784"/>
    <w:rsid w:val="00742EDA"/>
    <w:rsid w:val="00744085"/>
    <w:rsid w:val="007445D1"/>
    <w:rsid w:val="00746004"/>
    <w:rsid w:val="00746BE2"/>
    <w:rsid w:val="00746BFB"/>
    <w:rsid w:val="00746F1E"/>
    <w:rsid w:val="007502E3"/>
    <w:rsid w:val="007503B3"/>
    <w:rsid w:val="00750885"/>
    <w:rsid w:val="00750B8A"/>
    <w:rsid w:val="00751507"/>
    <w:rsid w:val="00751BF8"/>
    <w:rsid w:val="007524DB"/>
    <w:rsid w:val="00752765"/>
    <w:rsid w:val="0075298C"/>
    <w:rsid w:val="00753777"/>
    <w:rsid w:val="00754C59"/>
    <w:rsid w:val="00754F6B"/>
    <w:rsid w:val="00755601"/>
    <w:rsid w:val="00755BB3"/>
    <w:rsid w:val="00755DD4"/>
    <w:rsid w:val="00756B23"/>
    <w:rsid w:val="00756BD0"/>
    <w:rsid w:val="00757095"/>
    <w:rsid w:val="00757141"/>
    <w:rsid w:val="00757521"/>
    <w:rsid w:val="00760AB0"/>
    <w:rsid w:val="00760AEB"/>
    <w:rsid w:val="00761CEF"/>
    <w:rsid w:val="00762140"/>
    <w:rsid w:val="00764545"/>
    <w:rsid w:val="00764904"/>
    <w:rsid w:val="007649C4"/>
    <w:rsid w:val="007649FD"/>
    <w:rsid w:val="00764C0D"/>
    <w:rsid w:val="007651A3"/>
    <w:rsid w:val="007651BE"/>
    <w:rsid w:val="00765421"/>
    <w:rsid w:val="007660DF"/>
    <w:rsid w:val="007667E2"/>
    <w:rsid w:val="007669EC"/>
    <w:rsid w:val="00766DB9"/>
    <w:rsid w:val="007673D1"/>
    <w:rsid w:val="00767723"/>
    <w:rsid w:val="00767A03"/>
    <w:rsid w:val="0077099F"/>
    <w:rsid w:val="0077138F"/>
    <w:rsid w:val="007722A7"/>
    <w:rsid w:val="0077325D"/>
    <w:rsid w:val="00773372"/>
    <w:rsid w:val="007736DA"/>
    <w:rsid w:val="007736DF"/>
    <w:rsid w:val="00773721"/>
    <w:rsid w:val="00773A87"/>
    <w:rsid w:val="007745E7"/>
    <w:rsid w:val="007747EA"/>
    <w:rsid w:val="0077498C"/>
    <w:rsid w:val="00774D8D"/>
    <w:rsid w:val="00774E71"/>
    <w:rsid w:val="00775327"/>
    <w:rsid w:val="00775691"/>
    <w:rsid w:val="007760FC"/>
    <w:rsid w:val="00776538"/>
    <w:rsid w:val="007766DB"/>
    <w:rsid w:val="007767E6"/>
    <w:rsid w:val="00776A13"/>
    <w:rsid w:val="00777325"/>
    <w:rsid w:val="00777A04"/>
    <w:rsid w:val="00777D56"/>
    <w:rsid w:val="00780504"/>
    <w:rsid w:val="00780656"/>
    <w:rsid w:val="00780AE1"/>
    <w:rsid w:val="00780FA7"/>
    <w:rsid w:val="0078103D"/>
    <w:rsid w:val="007812D8"/>
    <w:rsid w:val="00781387"/>
    <w:rsid w:val="00781908"/>
    <w:rsid w:val="00781F37"/>
    <w:rsid w:val="00782C53"/>
    <w:rsid w:val="00782E48"/>
    <w:rsid w:val="00782EA9"/>
    <w:rsid w:val="00782F6E"/>
    <w:rsid w:val="0078315E"/>
    <w:rsid w:val="007831A1"/>
    <w:rsid w:val="00783263"/>
    <w:rsid w:val="007837E7"/>
    <w:rsid w:val="00783BB9"/>
    <w:rsid w:val="007843B6"/>
    <w:rsid w:val="007849CF"/>
    <w:rsid w:val="00784DE4"/>
    <w:rsid w:val="0078559E"/>
    <w:rsid w:val="00785847"/>
    <w:rsid w:val="0078600B"/>
    <w:rsid w:val="00786C2A"/>
    <w:rsid w:val="007877F1"/>
    <w:rsid w:val="00787E53"/>
    <w:rsid w:val="00787F3E"/>
    <w:rsid w:val="00790F89"/>
    <w:rsid w:val="007913B6"/>
    <w:rsid w:val="007913F5"/>
    <w:rsid w:val="00791681"/>
    <w:rsid w:val="0079175F"/>
    <w:rsid w:val="007919F6"/>
    <w:rsid w:val="00791B91"/>
    <w:rsid w:val="00792ADE"/>
    <w:rsid w:val="00792BD1"/>
    <w:rsid w:val="00792E36"/>
    <w:rsid w:val="00794B2A"/>
    <w:rsid w:val="0079507C"/>
    <w:rsid w:val="00795446"/>
    <w:rsid w:val="007954AD"/>
    <w:rsid w:val="00795631"/>
    <w:rsid w:val="00795853"/>
    <w:rsid w:val="00795AE4"/>
    <w:rsid w:val="00797419"/>
    <w:rsid w:val="0079752A"/>
    <w:rsid w:val="00797601"/>
    <w:rsid w:val="007976D5"/>
    <w:rsid w:val="00797D35"/>
    <w:rsid w:val="007A00D5"/>
    <w:rsid w:val="007A02EB"/>
    <w:rsid w:val="007A0549"/>
    <w:rsid w:val="007A069B"/>
    <w:rsid w:val="007A078D"/>
    <w:rsid w:val="007A08E4"/>
    <w:rsid w:val="007A0955"/>
    <w:rsid w:val="007A1619"/>
    <w:rsid w:val="007A2A6F"/>
    <w:rsid w:val="007A300B"/>
    <w:rsid w:val="007A36F2"/>
    <w:rsid w:val="007A45FA"/>
    <w:rsid w:val="007A5BAE"/>
    <w:rsid w:val="007A5D73"/>
    <w:rsid w:val="007A63D5"/>
    <w:rsid w:val="007A683C"/>
    <w:rsid w:val="007A6A97"/>
    <w:rsid w:val="007A70FC"/>
    <w:rsid w:val="007A7C8A"/>
    <w:rsid w:val="007B0B43"/>
    <w:rsid w:val="007B0DD5"/>
    <w:rsid w:val="007B1953"/>
    <w:rsid w:val="007B1A6D"/>
    <w:rsid w:val="007B25A8"/>
    <w:rsid w:val="007B2878"/>
    <w:rsid w:val="007B2D12"/>
    <w:rsid w:val="007B3A5C"/>
    <w:rsid w:val="007B42EA"/>
    <w:rsid w:val="007B432C"/>
    <w:rsid w:val="007B4689"/>
    <w:rsid w:val="007B491F"/>
    <w:rsid w:val="007B4CF3"/>
    <w:rsid w:val="007B6293"/>
    <w:rsid w:val="007B63DB"/>
    <w:rsid w:val="007B6E3C"/>
    <w:rsid w:val="007B7AD2"/>
    <w:rsid w:val="007C0280"/>
    <w:rsid w:val="007C0336"/>
    <w:rsid w:val="007C2E1F"/>
    <w:rsid w:val="007C2FC0"/>
    <w:rsid w:val="007C3752"/>
    <w:rsid w:val="007C3CB7"/>
    <w:rsid w:val="007C3D29"/>
    <w:rsid w:val="007C4239"/>
    <w:rsid w:val="007C5254"/>
    <w:rsid w:val="007C53ED"/>
    <w:rsid w:val="007C5443"/>
    <w:rsid w:val="007C5496"/>
    <w:rsid w:val="007C5DE7"/>
    <w:rsid w:val="007C6032"/>
    <w:rsid w:val="007C67E3"/>
    <w:rsid w:val="007C6F8A"/>
    <w:rsid w:val="007C7589"/>
    <w:rsid w:val="007C7C7C"/>
    <w:rsid w:val="007C7CA6"/>
    <w:rsid w:val="007D01D9"/>
    <w:rsid w:val="007D0774"/>
    <w:rsid w:val="007D1BBD"/>
    <w:rsid w:val="007D21E2"/>
    <w:rsid w:val="007D2570"/>
    <w:rsid w:val="007D35B5"/>
    <w:rsid w:val="007D3798"/>
    <w:rsid w:val="007D3A0A"/>
    <w:rsid w:val="007D4921"/>
    <w:rsid w:val="007D4C8A"/>
    <w:rsid w:val="007D6103"/>
    <w:rsid w:val="007D62CA"/>
    <w:rsid w:val="007D62D8"/>
    <w:rsid w:val="007D6746"/>
    <w:rsid w:val="007D6B0B"/>
    <w:rsid w:val="007D6D11"/>
    <w:rsid w:val="007D6F66"/>
    <w:rsid w:val="007D7184"/>
    <w:rsid w:val="007D7E54"/>
    <w:rsid w:val="007E051B"/>
    <w:rsid w:val="007E17DA"/>
    <w:rsid w:val="007E1A8F"/>
    <w:rsid w:val="007E1FD1"/>
    <w:rsid w:val="007E21D6"/>
    <w:rsid w:val="007E2D95"/>
    <w:rsid w:val="007E3B17"/>
    <w:rsid w:val="007E3DFC"/>
    <w:rsid w:val="007E4544"/>
    <w:rsid w:val="007E5546"/>
    <w:rsid w:val="007E5B04"/>
    <w:rsid w:val="007E5D32"/>
    <w:rsid w:val="007E6F4D"/>
    <w:rsid w:val="007E72E6"/>
    <w:rsid w:val="007E7FDF"/>
    <w:rsid w:val="007F0B1F"/>
    <w:rsid w:val="007F1178"/>
    <w:rsid w:val="007F1F5E"/>
    <w:rsid w:val="007F2522"/>
    <w:rsid w:val="007F39B5"/>
    <w:rsid w:val="007F5316"/>
    <w:rsid w:val="007F53F5"/>
    <w:rsid w:val="007F5709"/>
    <w:rsid w:val="007F586D"/>
    <w:rsid w:val="007F59FB"/>
    <w:rsid w:val="007F5B19"/>
    <w:rsid w:val="007F6DF1"/>
    <w:rsid w:val="007F7513"/>
    <w:rsid w:val="00800425"/>
    <w:rsid w:val="008005A1"/>
    <w:rsid w:val="00800E06"/>
    <w:rsid w:val="00801475"/>
    <w:rsid w:val="008014D2"/>
    <w:rsid w:val="00801E30"/>
    <w:rsid w:val="0080290D"/>
    <w:rsid w:val="00802C4B"/>
    <w:rsid w:val="0080470A"/>
    <w:rsid w:val="00804F2F"/>
    <w:rsid w:val="008058C1"/>
    <w:rsid w:val="00805CAC"/>
    <w:rsid w:val="00805F43"/>
    <w:rsid w:val="00806851"/>
    <w:rsid w:val="00806CE8"/>
    <w:rsid w:val="00806DF8"/>
    <w:rsid w:val="008071CE"/>
    <w:rsid w:val="00807A6F"/>
    <w:rsid w:val="008106F7"/>
    <w:rsid w:val="00810727"/>
    <w:rsid w:val="0081085A"/>
    <w:rsid w:val="00810958"/>
    <w:rsid w:val="00811072"/>
    <w:rsid w:val="00811DF0"/>
    <w:rsid w:val="00812256"/>
    <w:rsid w:val="008138E4"/>
    <w:rsid w:val="00813B31"/>
    <w:rsid w:val="00813D55"/>
    <w:rsid w:val="008142AB"/>
    <w:rsid w:val="00814B6B"/>
    <w:rsid w:val="00815123"/>
    <w:rsid w:val="0081512D"/>
    <w:rsid w:val="00815461"/>
    <w:rsid w:val="008159D1"/>
    <w:rsid w:val="00815A3A"/>
    <w:rsid w:val="00816654"/>
    <w:rsid w:val="008166DC"/>
    <w:rsid w:val="00816BA9"/>
    <w:rsid w:val="00816BEC"/>
    <w:rsid w:val="00816E8B"/>
    <w:rsid w:val="00816EFC"/>
    <w:rsid w:val="008172C4"/>
    <w:rsid w:val="00820093"/>
    <w:rsid w:val="00821196"/>
    <w:rsid w:val="00821318"/>
    <w:rsid w:val="00821A07"/>
    <w:rsid w:val="00821B53"/>
    <w:rsid w:val="00821D02"/>
    <w:rsid w:val="00821D77"/>
    <w:rsid w:val="008235F3"/>
    <w:rsid w:val="008238F2"/>
    <w:rsid w:val="00823B13"/>
    <w:rsid w:val="00823B79"/>
    <w:rsid w:val="008240C4"/>
    <w:rsid w:val="00824348"/>
    <w:rsid w:val="008246E5"/>
    <w:rsid w:val="008247CA"/>
    <w:rsid w:val="00824C80"/>
    <w:rsid w:val="00824F24"/>
    <w:rsid w:val="00825114"/>
    <w:rsid w:val="00826E13"/>
    <w:rsid w:val="00827395"/>
    <w:rsid w:val="0082766D"/>
    <w:rsid w:val="0082782F"/>
    <w:rsid w:val="0082783D"/>
    <w:rsid w:val="00827E15"/>
    <w:rsid w:val="00827FEB"/>
    <w:rsid w:val="0083083E"/>
    <w:rsid w:val="00830876"/>
    <w:rsid w:val="008309CF"/>
    <w:rsid w:val="00830C3D"/>
    <w:rsid w:val="0083121A"/>
    <w:rsid w:val="00831386"/>
    <w:rsid w:val="00831A24"/>
    <w:rsid w:val="00831A99"/>
    <w:rsid w:val="00831C8D"/>
    <w:rsid w:val="00831DE7"/>
    <w:rsid w:val="008324F2"/>
    <w:rsid w:val="0083301C"/>
    <w:rsid w:val="00833742"/>
    <w:rsid w:val="00834275"/>
    <w:rsid w:val="0083461F"/>
    <w:rsid w:val="008349BF"/>
    <w:rsid w:val="0083546C"/>
    <w:rsid w:val="00835AF7"/>
    <w:rsid w:val="00835FB0"/>
    <w:rsid w:val="0083641E"/>
    <w:rsid w:val="008364ED"/>
    <w:rsid w:val="008366E6"/>
    <w:rsid w:val="0083689F"/>
    <w:rsid w:val="00836BDD"/>
    <w:rsid w:val="00837583"/>
    <w:rsid w:val="008375BA"/>
    <w:rsid w:val="00837691"/>
    <w:rsid w:val="00837E29"/>
    <w:rsid w:val="00837EF5"/>
    <w:rsid w:val="008401CA"/>
    <w:rsid w:val="0084121B"/>
    <w:rsid w:val="008427FA"/>
    <w:rsid w:val="00842E61"/>
    <w:rsid w:val="00842E68"/>
    <w:rsid w:val="00842F6C"/>
    <w:rsid w:val="008433EB"/>
    <w:rsid w:val="00843B71"/>
    <w:rsid w:val="0084441F"/>
    <w:rsid w:val="00844581"/>
    <w:rsid w:val="008446DE"/>
    <w:rsid w:val="00845158"/>
    <w:rsid w:val="00845798"/>
    <w:rsid w:val="008459BB"/>
    <w:rsid w:val="00845E3D"/>
    <w:rsid w:val="008478BD"/>
    <w:rsid w:val="00847C85"/>
    <w:rsid w:val="00850731"/>
    <w:rsid w:val="008509AD"/>
    <w:rsid w:val="00850CCD"/>
    <w:rsid w:val="00851566"/>
    <w:rsid w:val="008515AB"/>
    <w:rsid w:val="008519BC"/>
    <w:rsid w:val="00852933"/>
    <w:rsid w:val="00852AFF"/>
    <w:rsid w:val="00852FDE"/>
    <w:rsid w:val="00853609"/>
    <w:rsid w:val="008536BA"/>
    <w:rsid w:val="00853CAE"/>
    <w:rsid w:val="00854DE1"/>
    <w:rsid w:val="0085502D"/>
    <w:rsid w:val="008553B0"/>
    <w:rsid w:val="00855435"/>
    <w:rsid w:val="008555A9"/>
    <w:rsid w:val="00855788"/>
    <w:rsid w:val="0085591A"/>
    <w:rsid w:val="00855D18"/>
    <w:rsid w:val="00856E18"/>
    <w:rsid w:val="00857309"/>
    <w:rsid w:val="0085732D"/>
    <w:rsid w:val="008573A6"/>
    <w:rsid w:val="00857AF2"/>
    <w:rsid w:val="0086008E"/>
    <w:rsid w:val="00860858"/>
    <w:rsid w:val="00861331"/>
    <w:rsid w:val="00862A79"/>
    <w:rsid w:val="0086392F"/>
    <w:rsid w:val="00863CBF"/>
    <w:rsid w:val="00863F88"/>
    <w:rsid w:val="0086440C"/>
    <w:rsid w:val="00864601"/>
    <w:rsid w:val="00864EA0"/>
    <w:rsid w:val="00865048"/>
    <w:rsid w:val="008667CE"/>
    <w:rsid w:val="00867705"/>
    <w:rsid w:val="0087055F"/>
    <w:rsid w:val="0087152C"/>
    <w:rsid w:val="00871696"/>
    <w:rsid w:val="00872831"/>
    <w:rsid w:val="00873B68"/>
    <w:rsid w:val="00873C01"/>
    <w:rsid w:val="0087531C"/>
    <w:rsid w:val="0087539A"/>
    <w:rsid w:val="00875B4C"/>
    <w:rsid w:val="00875E7A"/>
    <w:rsid w:val="00876AED"/>
    <w:rsid w:val="00877299"/>
    <w:rsid w:val="0088006C"/>
    <w:rsid w:val="008801CF"/>
    <w:rsid w:val="008807D3"/>
    <w:rsid w:val="00881641"/>
    <w:rsid w:val="00881877"/>
    <w:rsid w:val="00882671"/>
    <w:rsid w:val="00882708"/>
    <w:rsid w:val="008834D4"/>
    <w:rsid w:val="008838C3"/>
    <w:rsid w:val="00884CD6"/>
    <w:rsid w:val="00884D4C"/>
    <w:rsid w:val="00885DA6"/>
    <w:rsid w:val="008860E4"/>
    <w:rsid w:val="00886205"/>
    <w:rsid w:val="00887472"/>
    <w:rsid w:val="0088784A"/>
    <w:rsid w:val="00887B68"/>
    <w:rsid w:val="0089088A"/>
    <w:rsid w:val="00890C1E"/>
    <w:rsid w:val="00890D83"/>
    <w:rsid w:val="008911A1"/>
    <w:rsid w:val="00891729"/>
    <w:rsid w:val="00891ECC"/>
    <w:rsid w:val="00892BC2"/>
    <w:rsid w:val="00893C00"/>
    <w:rsid w:val="008947BD"/>
    <w:rsid w:val="0089480F"/>
    <w:rsid w:val="0089498A"/>
    <w:rsid w:val="008949FE"/>
    <w:rsid w:val="00894B9B"/>
    <w:rsid w:val="0089605B"/>
    <w:rsid w:val="0089633E"/>
    <w:rsid w:val="00896E35"/>
    <w:rsid w:val="008975D3"/>
    <w:rsid w:val="008975DD"/>
    <w:rsid w:val="00897CE6"/>
    <w:rsid w:val="008A1E83"/>
    <w:rsid w:val="008A335E"/>
    <w:rsid w:val="008A39EE"/>
    <w:rsid w:val="008A3A1A"/>
    <w:rsid w:val="008A3C1F"/>
    <w:rsid w:val="008A4991"/>
    <w:rsid w:val="008A4C61"/>
    <w:rsid w:val="008A5449"/>
    <w:rsid w:val="008A5568"/>
    <w:rsid w:val="008A5959"/>
    <w:rsid w:val="008A59F0"/>
    <w:rsid w:val="008A6090"/>
    <w:rsid w:val="008A676A"/>
    <w:rsid w:val="008A6E5E"/>
    <w:rsid w:val="008B0217"/>
    <w:rsid w:val="008B043D"/>
    <w:rsid w:val="008B049A"/>
    <w:rsid w:val="008B11D2"/>
    <w:rsid w:val="008B158E"/>
    <w:rsid w:val="008B15CC"/>
    <w:rsid w:val="008B178C"/>
    <w:rsid w:val="008B2177"/>
    <w:rsid w:val="008B2672"/>
    <w:rsid w:val="008B2D91"/>
    <w:rsid w:val="008B3FB4"/>
    <w:rsid w:val="008B444B"/>
    <w:rsid w:val="008B473D"/>
    <w:rsid w:val="008B487F"/>
    <w:rsid w:val="008B4B67"/>
    <w:rsid w:val="008B5096"/>
    <w:rsid w:val="008B5258"/>
    <w:rsid w:val="008B5631"/>
    <w:rsid w:val="008B5A4E"/>
    <w:rsid w:val="008B5B3E"/>
    <w:rsid w:val="008B623C"/>
    <w:rsid w:val="008B67EF"/>
    <w:rsid w:val="008B693F"/>
    <w:rsid w:val="008B7659"/>
    <w:rsid w:val="008B77AC"/>
    <w:rsid w:val="008B7BC9"/>
    <w:rsid w:val="008B7F51"/>
    <w:rsid w:val="008C006D"/>
    <w:rsid w:val="008C023C"/>
    <w:rsid w:val="008C043F"/>
    <w:rsid w:val="008C065F"/>
    <w:rsid w:val="008C0A6F"/>
    <w:rsid w:val="008C2068"/>
    <w:rsid w:val="008C2696"/>
    <w:rsid w:val="008C2745"/>
    <w:rsid w:val="008C2AE3"/>
    <w:rsid w:val="008C32B9"/>
    <w:rsid w:val="008C3427"/>
    <w:rsid w:val="008C4365"/>
    <w:rsid w:val="008C4D28"/>
    <w:rsid w:val="008C54AA"/>
    <w:rsid w:val="008C603E"/>
    <w:rsid w:val="008C670C"/>
    <w:rsid w:val="008C6B8E"/>
    <w:rsid w:val="008C6E51"/>
    <w:rsid w:val="008C724F"/>
    <w:rsid w:val="008C7557"/>
    <w:rsid w:val="008C7788"/>
    <w:rsid w:val="008D0567"/>
    <w:rsid w:val="008D0A4C"/>
    <w:rsid w:val="008D0F49"/>
    <w:rsid w:val="008D1678"/>
    <w:rsid w:val="008D184B"/>
    <w:rsid w:val="008D1CB3"/>
    <w:rsid w:val="008D1DFA"/>
    <w:rsid w:val="008D1F7F"/>
    <w:rsid w:val="008D2A67"/>
    <w:rsid w:val="008D3C92"/>
    <w:rsid w:val="008D40A9"/>
    <w:rsid w:val="008D4578"/>
    <w:rsid w:val="008D4724"/>
    <w:rsid w:val="008D4E55"/>
    <w:rsid w:val="008D518A"/>
    <w:rsid w:val="008D5205"/>
    <w:rsid w:val="008D5C0C"/>
    <w:rsid w:val="008D6857"/>
    <w:rsid w:val="008D6EF1"/>
    <w:rsid w:val="008D7495"/>
    <w:rsid w:val="008D7C83"/>
    <w:rsid w:val="008E0DEC"/>
    <w:rsid w:val="008E1691"/>
    <w:rsid w:val="008E24F4"/>
    <w:rsid w:val="008E32A3"/>
    <w:rsid w:val="008E3359"/>
    <w:rsid w:val="008E4259"/>
    <w:rsid w:val="008E468B"/>
    <w:rsid w:val="008E4B17"/>
    <w:rsid w:val="008E5ADC"/>
    <w:rsid w:val="008E5CE9"/>
    <w:rsid w:val="008E6961"/>
    <w:rsid w:val="008E6BC6"/>
    <w:rsid w:val="008E731D"/>
    <w:rsid w:val="008F06F6"/>
    <w:rsid w:val="008F0A40"/>
    <w:rsid w:val="008F1917"/>
    <w:rsid w:val="008F2015"/>
    <w:rsid w:val="008F24F8"/>
    <w:rsid w:val="008F258D"/>
    <w:rsid w:val="008F2BE7"/>
    <w:rsid w:val="008F2D39"/>
    <w:rsid w:val="008F32C3"/>
    <w:rsid w:val="008F3489"/>
    <w:rsid w:val="008F3983"/>
    <w:rsid w:val="008F3B5B"/>
    <w:rsid w:val="008F4968"/>
    <w:rsid w:val="008F4CA2"/>
    <w:rsid w:val="008F53B3"/>
    <w:rsid w:val="008F54D1"/>
    <w:rsid w:val="008F54F7"/>
    <w:rsid w:val="008F5637"/>
    <w:rsid w:val="008F56C3"/>
    <w:rsid w:val="008F5C68"/>
    <w:rsid w:val="008F6208"/>
    <w:rsid w:val="008F6543"/>
    <w:rsid w:val="008F6799"/>
    <w:rsid w:val="008F7876"/>
    <w:rsid w:val="00900BDA"/>
    <w:rsid w:val="00901DBF"/>
    <w:rsid w:val="00901F48"/>
    <w:rsid w:val="00902117"/>
    <w:rsid w:val="009024FD"/>
    <w:rsid w:val="00902A2C"/>
    <w:rsid w:val="00902CD0"/>
    <w:rsid w:val="00903D19"/>
    <w:rsid w:val="00904ACB"/>
    <w:rsid w:val="00904DE3"/>
    <w:rsid w:val="00905BFA"/>
    <w:rsid w:val="00905F09"/>
    <w:rsid w:val="00906F8D"/>
    <w:rsid w:val="00907143"/>
    <w:rsid w:val="009073A7"/>
    <w:rsid w:val="009077E0"/>
    <w:rsid w:val="00907BFC"/>
    <w:rsid w:val="00907C7B"/>
    <w:rsid w:val="00907D2D"/>
    <w:rsid w:val="009109CA"/>
    <w:rsid w:val="0091113D"/>
    <w:rsid w:val="009116F2"/>
    <w:rsid w:val="00911C80"/>
    <w:rsid w:val="00911C81"/>
    <w:rsid w:val="00912046"/>
    <w:rsid w:val="00912110"/>
    <w:rsid w:val="00912160"/>
    <w:rsid w:val="00912470"/>
    <w:rsid w:val="00912D51"/>
    <w:rsid w:val="00912E3B"/>
    <w:rsid w:val="00912F34"/>
    <w:rsid w:val="0091447E"/>
    <w:rsid w:val="00914DFB"/>
    <w:rsid w:val="00915B3A"/>
    <w:rsid w:val="00915DF7"/>
    <w:rsid w:val="009164E0"/>
    <w:rsid w:val="009168A8"/>
    <w:rsid w:val="00916DA1"/>
    <w:rsid w:val="00916E7B"/>
    <w:rsid w:val="00916EC2"/>
    <w:rsid w:val="0091700B"/>
    <w:rsid w:val="00917608"/>
    <w:rsid w:val="00917B3A"/>
    <w:rsid w:val="0092072D"/>
    <w:rsid w:val="00920879"/>
    <w:rsid w:val="00921138"/>
    <w:rsid w:val="009215B0"/>
    <w:rsid w:val="0092181A"/>
    <w:rsid w:val="00921943"/>
    <w:rsid w:val="00921958"/>
    <w:rsid w:val="009219C9"/>
    <w:rsid w:val="009227DF"/>
    <w:rsid w:val="009227EB"/>
    <w:rsid w:val="00922D89"/>
    <w:rsid w:val="00922F60"/>
    <w:rsid w:val="00923C27"/>
    <w:rsid w:val="009240E6"/>
    <w:rsid w:val="00924972"/>
    <w:rsid w:val="00924B94"/>
    <w:rsid w:val="0092513E"/>
    <w:rsid w:val="00925AC2"/>
    <w:rsid w:val="00925C0D"/>
    <w:rsid w:val="0092625D"/>
    <w:rsid w:val="009263C4"/>
    <w:rsid w:val="00926B48"/>
    <w:rsid w:val="00926D37"/>
    <w:rsid w:val="00926DDB"/>
    <w:rsid w:val="009272EA"/>
    <w:rsid w:val="009276B7"/>
    <w:rsid w:val="009276ED"/>
    <w:rsid w:val="009279AF"/>
    <w:rsid w:val="00930051"/>
    <w:rsid w:val="00930139"/>
    <w:rsid w:val="009303A7"/>
    <w:rsid w:val="00930AB5"/>
    <w:rsid w:val="00931197"/>
    <w:rsid w:val="00931691"/>
    <w:rsid w:val="00931D40"/>
    <w:rsid w:val="009323F3"/>
    <w:rsid w:val="0093244B"/>
    <w:rsid w:val="00932577"/>
    <w:rsid w:val="0093276F"/>
    <w:rsid w:val="00933885"/>
    <w:rsid w:val="00933905"/>
    <w:rsid w:val="00933E30"/>
    <w:rsid w:val="0093423F"/>
    <w:rsid w:val="00934AE9"/>
    <w:rsid w:val="00934B4F"/>
    <w:rsid w:val="00934EC3"/>
    <w:rsid w:val="00935285"/>
    <w:rsid w:val="0093560C"/>
    <w:rsid w:val="00935B55"/>
    <w:rsid w:val="00935DE4"/>
    <w:rsid w:val="0093600E"/>
    <w:rsid w:val="009371EF"/>
    <w:rsid w:val="009375F4"/>
    <w:rsid w:val="00937729"/>
    <w:rsid w:val="00937822"/>
    <w:rsid w:val="00937B8D"/>
    <w:rsid w:val="00937CFF"/>
    <w:rsid w:val="00937D94"/>
    <w:rsid w:val="00940400"/>
    <w:rsid w:val="00940572"/>
    <w:rsid w:val="00940C6B"/>
    <w:rsid w:val="009419A9"/>
    <w:rsid w:val="00941CBD"/>
    <w:rsid w:val="00942E17"/>
    <w:rsid w:val="00942FEA"/>
    <w:rsid w:val="0094336D"/>
    <w:rsid w:val="009436B2"/>
    <w:rsid w:val="00943A61"/>
    <w:rsid w:val="00944987"/>
    <w:rsid w:val="00944F1A"/>
    <w:rsid w:val="00945193"/>
    <w:rsid w:val="00945207"/>
    <w:rsid w:val="00945B23"/>
    <w:rsid w:val="00945D4E"/>
    <w:rsid w:val="0094681C"/>
    <w:rsid w:val="0094763A"/>
    <w:rsid w:val="009500DE"/>
    <w:rsid w:val="00951647"/>
    <w:rsid w:val="0095190D"/>
    <w:rsid w:val="009519BF"/>
    <w:rsid w:val="009521DC"/>
    <w:rsid w:val="00953375"/>
    <w:rsid w:val="0095337F"/>
    <w:rsid w:val="009534CF"/>
    <w:rsid w:val="0095359D"/>
    <w:rsid w:val="00954855"/>
    <w:rsid w:val="0095496A"/>
    <w:rsid w:val="00955CFF"/>
    <w:rsid w:val="00956386"/>
    <w:rsid w:val="0095668A"/>
    <w:rsid w:val="009568E0"/>
    <w:rsid w:val="00956BEF"/>
    <w:rsid w:val="00957ADD"/>
    <w:rsid w:val="00960F1F"/>
    <w:rsid w:val="00961946"/>
    <w:rsid w:val="00961F5C"/>
    <w:rsid w:val="0096237D"/>
    <w:rsid w:val="00962844"/>
    <w:rsid w:val="00962C30"/>
    <w:rsid w:val="00962F35"/>
    <w:rsid w:val="0096300F"/>
    <w:rsid w:val="009634BF"/>
    <w:rsid w:val="00963BC3"/>
    <w:rsid w:val="00963FA9"/>
    <w:rsid w:val="00964792"/>
    <w:rsid w:val="00964B8D"/>
    <w:rsid w:val="009655F8"/>
    <w:rsid w:val="00965681"/>
    <w:rsid w:val="00966048"/>
    <w:rsid w:val="00966377"/>
    <w:rsid w:val="009663B2"/>
    <w:rsid w:val="0096643B"/>
    <w:rsid w:val="00966922"/>
    <w:rsid w:val="009676ED"/>
    <w:rsid w:val="0097035A"/>
    <w:rsid w:val="00970F17"/>
    <w:rsid w:val="00971538"/>
    <w:rsid w:val="0097173D"/>
    <w:rsid w:val="009727DB"/>
    <w:rsid w:val="00972911"/>
    <w:rsid w:val="00972A26"/>
    <w:rsid w:val="00972E55"/>
    <w:rsid w:val="00973949"/>
    <w:rsid w:val="00975891"/>
    <w:rsid w:val="009758D9"/>
    <w:rsid w:val="0097594F"/>
    <w:rsid w:val="009759C8"/>
    <w:rsid w:val="00975B2B"/>
    <w:rsid w:val="00975DB0"/>
    <w:rsid w:val="00975F85"/>
    <w:rsid w:val="009766ED"/>
    <w:rsid w:val="00976912"/>
    <w:rsid w:val="0097722F"/>
    <w:rsid w:val="00977399"/>
    <w:rsid w:val="009776FB"/>
    <w:rsid w:val="0098028D"/>
    <w:rsid w:val="00980683"/>
    <w:rsid w:val="009815AF"/>
    <w:rsid w:val="00981F7D"/>
    <w:rsid w:val="0098256F"/>
    <w:rsid w:val="00983023"/>
    <w:rsid w:val="00984491"/>
    <w:rsid w:val="009845F3"/>
    <w:rsid w:val="0098476C"/>
    <w:rsid w:val="00984D4E"/>
    <w:rsid w:val="00984E8F"/>
    <w:rsid w:val="00984F51"/>
    <w:rsid w:val="009850F2"/>
    <w:rsid w:val="00985522"/>
    <w:rsid w:val="00985697"/>
    <w:rsid w:val="00985DF0"/>
    <w:rsid w:val="00986241"/>
    <w:rsid w:val="00986716"/>
    <w:rsid w:val="0098674F"/>
    <w:rsid w:val="00986F48"/>
    <w:rsid w:val="0098799D"/>
    <w:rsid w:val="00987AC3"/>
    <w:rsid w:val="009904F2"/>
    <w:rsid w:val="009907F5"/>
    <w:rsid w:val="009907F6"/>
    <w:rsid w:val="00990959"/>
    <w:rsid w:val="00990CF3"/>
    <w:rsid w:val="00990E7B"/>
    <w:rsid w:val="00992505"/>
    <w:rsid w:val="00993B49"/>
    <w:rsid w:val="00994413"/>
    <w:rsid w:val="00994761"/>
    <w:rsid w:val="00994B84"/>
    <w:rsid w:val="0099552B"/>
    <w:rsid w:val="00995A74"/>
    <w:rsid w:val="00995D5A"/>
    <w:rsid w:val="00995E54"/>
    <w:rsid w:val="0099638D"/>
    <w:rsid w:val="00996F2E"/>
    <w:rsid w:val="00997D71"/>
    <w:rsid w:val="00997EE8"/>
    <w:rsid w:val="00997F91"/>
    <w:rsid w:val="009A0ABD"/>
    <w:rsid w:val="009A1697"/>
    <w:rsid w:val="009A239E"/>
    <w:rsid w:val="009A261E"/>
    <w:rsid w:val="009A2634"/>
    <w:rsid w:val="009A2770"/>
    <w:rsid w:val="009A2C10"/>
    <w:rsid w:val="009A2D24"/>
    <w:rsid w:val="009A2E07"/>
    <w:rsid w:val="009A2E70"/>
    <w:rsid w:val="009A317F"/>
    <w:rsid w:val="009A391E"/>
    <w:rsid w:val="009A40BE"/>
    <w:rsid w:val="009A4B5D"/>
    <w:rsid w:val="009A55C3"/>
    <w:rsid w:val="009A5660"/>
    <w:rsid w:val="009A566D"/>
    <w:rsid w:val="009A592B"/>
    <w:rsid w:val="009A5FB1"/>
    <w:rsid w:val="009A625E"/>
    <w:rsid w:val="009A6866"/>
    <w:rsid w:val="009A6CD4"/>
    <w:rsid w:val="009A6D4C"/>
    <w:rsid w:val="009A7843"/>
    <w:rsid w:val="009A7A77"/>
    <w:rsid w:val="009A7D3D"/>
    <w:rsid w:val="009B0682"/>
    <w:rsid w:val="009B090F"/>
    <w:rsid w:val="009B16EF"/>
    <w:rsid w:val="009B20BE"/>
    <w:rsid w:val="009B277F"/>
    <w:rsid w:val="009B2E1C"/>
    <w:rsid w:val="009B3009"/>
    <w:rsid w:val="009B35F2"/>
    <w:rsid w:val="009B3B56"/>
    <w:rsid w:val="009B3EDE"/>
    <w:rsid w:val="009B4A18"/>
    <w:rsid w:val="009B54FB"/>
    <w:rsid w:val="009B5935"/>
    <w:rsid w:val="009B5FE8"/>
    <w:rsid w:val="009B6CC3"/>
    <w:rsid w:val="009B6F7C"/>
    <w:rsid w:val="009B72D2"/>
    <w:rsid w:val="009C0755"/>
    <w:rsid w:val="009C18D1"/>
    <w:rsid w:val="009C19F6"/>
    <w:rsid w:val="009C236C"/>
    <w:rsid w:val="009C2370"/>
    <w:rsid w:val="009C2708"/>
    <w:rsid w:val="009C462D"/>
    <w:rsid w:val="009C49D1"/>
    <w:rsid w:val="009C4E33"/>
    <w:rsid w:val="009C5648"/>
    <w:rsid w:val="009C59C4"/>
    <w:rsid w:val="009C5C3F"/>
    <w:rsid w:val="009C5D33"/>
    <w:rsid w:val="009C5F53"/>
    <w:rsid w:val="009C5F7A"/>
    <w:rsid w:val="009C6D5F"/>
    <w:rsid w:val="009D0213"/>
    <w:rsid w:val="009D04BD"/>
    <w:rsid w:val="009D0995"/>
    <w:rsid w:val="009D0D4C"/>
    <w:rsid w:val="009D1437"/>
    <w:rsid w:val="009D25E7"/>
    <w:rsid w:val="009D27BF"/>
    <w:rsid w:val="009D2C34"/>
    <w:rsid w:val="009D2EDD"/>
    <w:rsid w:val="009D2F04"/>
    <w:rsid w:val="009D30E3"/>
    <w:rsid w:val="009D3219"/>
    <w:rsid w:val="009D3577"/>
    <w:rsid w:val="009D367E"/>
    <w:rsid w:val="009D4B46"/>
    <w:rsid w:val="009D635B"/>
    <w:rsid w:val="009D6729"/>
    <w:rsid w:val="009D7473"/>
    <w:rsid w:val="009D7746"/>
    <w:rsid w:val="009D78B7"/>
    <w:rsid w:val="009E00E5"/>
    <w:rsid w:val="009E07A8"/>
    <w:rsid w:val="009E0D1F"/>
    <w:rsid w:val="009E1C9B"/>
    <w:rsid w:val="009E2D1A"/>
    <w:rsid w:val="009E3D9E"/>
    <w:rsid w:val="009E40A9"/>
    <w:rsid w:val="009E4A0F"/>
    <w:rsid w:val="009E4C4F"/>
    <w:rsid w:val="009E4F13"/>
    <w:rsid w:val="009E4FAA"/>
    <w:rsid w:val="009E5A81"/>
    <w:rsid w:val="009E7B11"/>
    <w:rsid w:val="009F1747"/>
    <w:rsid w:val="009F1F23"/>
    <w:rsid w:val="009F211F"/>
    <w:rsid w:val="009F5016"/>
    <w:rsid w:val="009F5164"/>
    <w:rsid w:val="009F57D1"/>
    <w:rsid w:val="009F5BFE"/>
    <w:rsid w:val="009F5CC4"/>
    <w:rsid w:val="009F62D6"/>
    <w:rsid w:val="009F63D5"/>
    <w:rsid w:val="009F6544"/>
    <w:rsid w:val="009F67D4"/>
    <w:rsid w:val="009F6BDB"/>
    <w:rsid w:val="009F709E"/>
    <w:rsid w:val="009F764E"/>
    <w:rsid w:val="009F78DA"/>
    <w:rsid w:val="00A009B8"/>
    <w:rsid w:val="00A00CFA"/>
    <w:rsid w:val="00A00ED7"/>
    <w:rsid w:val="00A01189"/>
    <w:rsid w:val="00A02436"/>
    <w:rsid w:val="00A032DE"/>
    <w:rsid w:val="00A04AF7"/>
    <w:rsid w:val="00A04E86"/>
    <w:rsid w:val="00A059B2"/>
    <w:rsid w:val="00A05FAC"/>
    <w:rsid w:val="00A0724E"/>
    <w:rsid w:val="00A076D1"/>
    <w:rsid w:val="00A0780E"/>
    <w:rsid w:val="00A07A31"/>
    <w:rsid w:val="00A1193B"/>
    <w:rsid w:val="00A11A6A"/>
    <w:rsid w:val="00A11B65"/>
    <w:rsid w:val="00A11D92"/>
    <w:rsid w:val="00A12326"/>
    <w:rsid w:val="00A12773"/>
    <w:rsid w:val="00A12893"/>
    <w:rsid w:val="00A12A0B"/>
    <w:rsid w:val="00A12A5E"/>
    <w:rsid w:val="00A12CCC"/>
    <w:rsid w:val="00A13425"/>
    <w:rsid w:val="00A13BE0"/>
    <w:rsid w:val="00A14C80"/>
    <w:rsid w:val="00A15C18"/>
    <w:rsid w:val="00A16CB6"/>
    <w:rsid w:val="00A17427"/>
    <w:rsid w:val="00A17482"/>
    <w:rsid w:val="00A174D2"/>
    <w:rsid w:val="00A175CF"/>
    <w:rsid w:val="00A202ED"/>
    <w:rsid w:val="00A20550"/>
    <w:rsid w:val="00A2064A"/>
    <w:rsid w:val="00A20672"/>
    <w:rsid w:val="00A20774"/>
    <w:rsid w:val="00A2092D"/>
    <w:rsid w:val="00A20DC4"/>
    <w:rsid w:val="00A21144"/>
    <w:rsid w:val="00A212D5"/>
    <w:rsid w:val="00A22A38"/>
    <w:rsid w:val="00A238B7"/>
    <w:rsid w:val="00A23AAB"/>
    <w:rsid w:val="00A23F22"/>
    <w:rsid w:val="00A242A2"/>
    <w:rsid w:val="00A24D4D"/>
    <w:rsid w:val="00A25BBD"/>
    <w:rsid w:val="00A25D73"/>
    <w:rsid w:val="00A25DA4"/>
    <w:rsid w:val="00A25EE7"/>
    <w:rsid w:val="00A265E1"/>
    <w:rsid w:val="00A2716B"/>
    <w:rsid w:val="00A2725F"/>
    <w:rsid w:val="00A27D3A"/>
    <w:rsid w:val="00A27DA1"/>
    <w:rsid w:val="00A30394"/>
    <w:rsid w:val="00A3099E"/>
    <w:rsid w:val="00A30ADB"/>
    <w:rsid w:val="00A30BB9"/>
    <w:rsid w:val="00A30E9C"/>
    <w:rsid w:val="00A3148A"/>
    <w:rsid w:val="00A31B84"/>
    <w:rsid w:val="00A327E0"/>
    <w:rsid w:val="00A32F03"/>
    <w:rsid w:val="00A33138"/>
    <w:rsid w:val="00A33A5D"/>
    <w:rsid w:val="00A33B48"/>
    <w:rsid w:val="00A33BC1"/>
    <w:rsid w:val="00A343E8"/>
    <w:rsid w:val="00A346D0"/>
    <w:rsid w:val="00A35250"/>
    <w:rsid w:val="00A3634B"/>
    <w:rsid w:val="00A37138"/>
    <w:rsid w:val="00A3721B"/>
    <w:rsid w:val="00A37714"/>
    <w:rsid w:val="00A379C0"/>
    <w:rsid w:val="00A405F8"/>
    <w:rsid w:val="00A407F5"/>
    <w:rsid w:val="00A4086A"/>
    <w:rsid w:val="00A408E0"/>
    <w:rsid w:val="00A41556"/>
    <w:rsid w:val="00A41DEF"/>
    <w:rsid w:val="00A41E87"/>
    <w:rsid w:val="00A42330"/>
    <w:rsid w:val="00A427CF"/>
    <w:rsid w:val="00A42A31"/>
    <w:rsid w:val="00A43A7B"/>
    <w:rsid w:val="00A44061"/>
    <w:rsid w:val="00A442A1"/>
    <w:rsid w:val="00A4526C"/>
    <w:rsid w:val="00A45321"/>
    <w:rsid w:val="00A455EB"/>
    <w:rsid w:val="00A45A85"/>
    <w:rsid w:val="00A45CC8"/>
    <w:rsid w:val="00A46F01"/>
    <w:rsid w:val="00A475C9"/>
    <w:rsid w:val="00A47DBF"/>
    <w:rsid w:val="00A5026B"/>
    <w:rsid w:val="00A50B35"/>
    <w:rsid w:val="00A511DE"/>
    <w:rsid w:val="00A52314"/>
    <w:rsid w:val="00A5280A"/>
    <w:rsid w:val="00A5309E"/>
    <w:rsid w:val="00A53DC3"/>
    <w:rsid w:val="00A5569B"/>
    <w:rsid w:val="00A5585A"/>
    <w:rsid w:val="00A55AB8"/>
    <w:rsid w:val="00A55C60"/>
    <w:rsid w:val="00A55FBF"/>
    <w:rsid w:val="00A56621"/>
    <w:rsid w:val="00A56BF7"/>
    <w:rsid w:val="00A57EEF"/>
    <w:rsid w:val="00A601C2"/>
    <w:rsid w:val="00A607B7"/>
    <w:rsid w:val="00A608CE"/>
    <w:rsid w:val="00A618EC"/>
    <w:rsid w:val="00A62397"/>
    <w:rsid w:val="00A62420"/>
    <w:rsid w:val="00A627B8"/>
    <w:rsid w:val="00A63B76"/>
    <w:rsid w:val="00A63CBE"/>
    <w:rsid w:val="00A6443C"/>
    <w:rsid w:val="00A645BB"/>
    <w:rsid w:val="00A64B79"/>
    <w:rsid w:val="00A6557A"/>
    <w:rsid w:val="00A662C5"/>
    <w:rsid w:val="00A663C8"/>
    <w:rsid w:val="00A66779"/>
    <w:rsid w:val="00A669B4"/>
    <w:rsid w:val="00A675CF"/>
    <w:rsid w:val="00A676BA"/>
    <w:rsid w:val="00A677B3"/>
    <w:rsid w:val="00A6789C"/>
    <w:rsid w:val="00A70171"/>
    <w:rsid w:val="00A71A76"/>
    <w:rsid w:val="00A71C8A"/>
    <w:rsid w:val="00A72234"/>
    <w:rsid w:val="00A73E3C"/>
    <w:rsid w:val="00A7454A"/>
    <w:rsid w:val="00A74EFB"/>
    <w:rsid w:val="00A7560C"/>
    <w:rsid w:val="00A75F9D"/>
    <w:rsid w:val="00A760F9"/>
    <w:rsid w:val="00A761DA"/>
    <w:rsid w:val="00A762B2"/>
    <w:rsid w:val="00A762D0"/>
    <w:rsid w:val="00A76917"/>
    <w:rsid w:val="00A76C05"/>
    <w:rsid w:val="00A771F4"/>
    <w:rsid w:val="00A77522"/>
    <w:rsid w:val="00A77749"/>
    <w:rsid w:val="00A80031"/>
    <w:rsid w:val="00A80767"/>
    <w:rsid w:val="00A811DF"/>
    <w:rsid w:val="00A818BB"/>
    <w:rsid w:val="00A81A19"/>
    <w:rsid w:val="00A822E3"/>
    <w:rsid w:val="00A82498"/>
    <w:rsid w:val="00A82E44"/>
    <w:rsid w:val="00A8307C"/>
    <w:rsid w:val="00A83089"/>
    <w:rsid w:val="00A83542"/>
    <w:rsid w:val="00A83921"/>
    <w:rsid w:val="00A85145"/>
    <w:rsid w:val="00A85743"/>
    <w:rsid w:val="00A85B24"/>
    <w:rsid w:val="00A863BA"/>
    <w:rsid w:val="00A868F1"/>
    <w:rsid w:val="00A9037F"/>
    <w:rsid w:val="00A903A2"/>
    <w:rsid w:val="00A90778"/>
    <w:rsid w:val="00A907C8"/>
    <w:rsid w:val="00A92D7A"/>
    <w:rsid w:val="00A93E13"/>
    <w:rsid w:val="00A940B3"/>
    <w:rsid w:val="00A94367"/>
    <w:rsid w:val="00A94A75"/>
    <w:rsid w:val="00A95585"/>
    <w:rsid w:val="00A962F0"/>
    <w:rsid w:val="00A96FB4"/>
    <w:rsid w:val="00A96FF5"/>
    <w:rsid w:val="00A97449"/>
    <w:rsid w:val="00A975BB"/>
    <w:rsid w:val="00A97A40"/>
    <w:rsid w:val="00A97D2A"/>
    <w:rsid w:val="00AA1FB0"/>
    <w:rsid w:val="00AA25A5"/>
    <w:rsid w:val="00AA272A"/>
    <w:rsid w:val="00AA2D8C"/>
    <w:rsid w:val="00AA3237"/>
    <w:rsid w:val="00AA36A9"/>
    <w:rsid w:val="00AA3E4D"/>
    <w:rsid w:val="00AA5022"/>
    <w:rsid w:val="00AA509E"/>
    <w:rsid w:val="00AA5F2E"/>
    <w:rsid w:val="00AA62E3"/>
    <w:rsid w:val="00AA65D9"/>
    <w:rsid w:val="00AA6B43"/>
    <w:rsid w:val="00AA72AB"/>
    <w:rsid w:val="00AB01A4"/>
    <w:rsid w:val="00AB0242"/>
    <w:rsid w:val="00AB0C11"/>
    <w:rsid w:val="00AB14EC"/>
    <w:rsid w:val="00AB183A"/>
    <w:rsid w:val="00AB1B42"/>
    <w:rsid w:val="00AB1D54"/>
    <w:rsid w:val="00AB2F43"/>
    <w:rsid w:val="00AB3D31"/>
    <w:rsid w:val="00AB4147"/>
    <w:rsid w:val="00AB63D7"/>
    <w:rsid w:val="00AB6472"/>
    <w:rsid w:val="00AB6B1E"/>
    <w:rsid w:val="00AB7893"/>
    <w:rsid w:val="00AB7951"/>
    <w:rsid w:val="00AB7CFD"/>
    <w:rsid w:val="00AC21A1"/>
    <w:rsid w:val="00AC2384"/>
    <w:rsid w:val="00AC262F"/>
    <w:rsid w:val="00AC27A8"/>
    <w:rsid w:val="00AC27FB"/>
    <w:rsid w:val="00AC2B3B"/>
    <w:rsid w:val="00AC37FC"/>
    <w:rsid w:val="00AC4168"/>
    <w:rsid w:val="00AC464E"/>
    <w:rsid w:val="00AC492F"/>
    <w:rsid w:val="00AC4E71"/>
    <w:rsid w:val="00AC50EB"/>
    <w:rsid w:val="00AC522D"/>
    <w:rsid w:val="00AC5480"/>
    <w:rsid w:val="00AC5F61"/>
    <w:rsid w:val="00AC677B"/>
    <w:rsid w:val="00AC6BF1"/>
    <w:rsid w:val="00AC6FBD"/>
    <w:rsid w:val="00AC716F"/>
    <w:rsid w:val="00AC74A9"/>
    <w:rsid w:val="00AC7B0F"/>
    <w:rsid w:val="00AD0B89"/>
    <w:rsid w:val="00AD1A01"/>
    <w:rsid w:val="00AD1D4F"/>
    <w:rsid w:val="00AD1E93"/>
    <w:rsid w:val="00AD2164"/>
    <w:rsid w:val="00AD2222"/>
    <w:rsid w:val="00AD2A43"/>
    <w:rsid w:val="00AD38AA"/>
    <w:rsid w:val="00AD3F26"/>
    <w:rsid w:val="00AD41E1"/>
    <w:rsid w:val="00AD4287"/>
    <w:rsid w:val="00AD4A8E"/>
    <w:rsid w:val="00AD4C38"/>
    <w:rsid w:val="00AD525C"/>
    <w:rsid w:val="00AD63C2"/>
    <w:rsid w:val="00AD6C4E"/>
    <w:rsid w:val="00AD6EFE"/>
    <w:rsid w:val="00AD709B"/>
    <w:rsid w:val="00AD7275"/>
    <w:rsid w:val="00AD72FC"/>
    <w:rsid w:val="00AD79D5"/>
    <w:rsid w:val="00AD7F0E"/>
    <w:rsid w:val="00AE2AFD"/>
    <w:rsid w:val="00AE2B03"/>
    <w:rsid w:val="00AE2BA5"/>
    <w:rsid w:val="00AE324A"/>
    <w:rsid w:val="00AE4D8F"/>
    <w:rsid w:val="00AE5200"/>
    <w:rsid w:val="00AE54E4"/>
    <w:rsid w:val="00AE59F7"/>
    <w:rsid w:val="00AE5B57"/>
    <w:rsid w:val="00AE628B"/>
    <w:rsid w:val="00AE6715"/>
    <w:rsid w:val="00AE721A"/>
    <w:rsid w:val="00AE7326"/>
    <w:rsid w:val="00AF047A"/>
    <w:rsid w:val="00AF08A3"/>
    <w:rsid w:val="00AF0C3E"/>
    <w:rsid w:val="00AF0FD3"/>
    <w:rsid w:val="00AF1B17"/>
    <w:rsid w:val="00AF2DE4"/>
    <w:rsid w:val="00AF31D2"/>
    <w:rsid w:val="00AF3501"/>
    <w:rsid w:val="00AF3A4F"/>
    <w:rsid w:val="00AF3E7E"/>
    <w:rsid w:val="00AF3EE4"/>
    <w:rsid w:val="00AF4BD4"/>
    <w:rsid w:val="00AF4FF5"/>
    <w:rsid w:val="00AF5433"/>
    <w:rsid w:val="00AF5599"/>
    <w:rsid w:val="00AF57DB"/>
    <w:rsid w:val="00AF597D"/>
    <w:rsid w:val="00AF5C2B"/>
    <w:rsid w:val="00AF5C3D"/>
    <w:rsid w:val="00AF6213"/>
    <w:rsid w:val="00AF6506"/>
    <w:rsid w:val="00AF68B6"/>
    <w:rsid w:val="00AF7636"/>
    <w:rsid w:val="00AF764C"/>
    <w:rsid w:val="00AF7DB6"/>
    <w:rsid w:val="00B002FE"/>
    <w:rsid w:val="00B00DFF"/>
    <w:rsid w:val="00B0162B"/>
    <w:rsid w:val="00B021AC"/>
    <w:rsid w:val="00B029A8"/>
    <w:rsid w:val="00B03136"/>
    <w:rsid w:val="00B0328B"/>
    <w:rsid w:val="00B03A4F"/>
    <w:rsid w:val="00B03BEC"/>
    <w:rsid w:val="00B03DF9"/>
    <w:rsid w:val="00B040A0"/>
    <w:rsid w:val="00B04B3E"/>
    <w:rsid w:val="00B0583E"/>
    <w:rsid w:val="00B063F6"/>
    <w:rsid w:val="00B0720D"/>
    <w:rsid w:val="00B079BC"/>
    <w:rsid w:val="00B07C6C"/>
    <w:rsid w:val="00B10644"/>
    <w:rsid w:val="00B118D7"/>
    <w:rsid w:val="00B11C2B"/>
    <w:rsid w:val="00B12302"/>
    <w:rsid w:val="00B1271A"/>
    <w:rsid w:val="00B12C03"/>
    <w:rsid w:val="00B146AF"/>
    <w:rsid w:val="00B147D5"/>
    <w:rsid w:val="00B14AFF"/>
    <w:rsid w:val="00B15B1A"/>
    <w:rsid w:val="00B15E36"/>
    <w:rsid w:val="00B161F3"/>
    <w:rsid w:val="00B16F9B"/>
    <w:rsid w:val="00B170E1"/>
    <w:rsid w:val="00B17641"/>
    <w:rsid w:val="00B17989"/>
    <w:rsid w:val="00B17E61"/>
    <w:rsid w:val="00B203C5"/>
    <w:rsid w:val="00B2091C"/>
    <w:rsid w:val="00B20DBC"/>
    <w:rsid w:val="00B2123E"/>
    <w:rsid w:val="00B21524"/>
    <w:rsid w:val="00B215F5"/>
    <w:rsid w:val="00B2167B"/>
    <w:rsid w:val="00B21ACE"/>
    <w:rsid w:val="00B21F2A"/>
    <w:rsid w:val="00B224A1"/>
    <w:rsid w:val="00B22758"/>
    <w:rsid w:val="00B228EA"/>
    <w:rsid w:val="00B23277"/>
    <w:rsid w:val="00B2376E"/>
    <w:rsid w:val="00B23A9E"/>
    <w:rsid w:val="00B24B90"/>
    <w:rsid w:val="00B25441"/>
    <w:rsid w:val="00B25BD6"/>
    <w:rsid w:val="00B26859"/>
    <w:rsid w:val="00B26ADD"/>
    <w:rsid w:val="00B27A33"/>
    <w:rsid w:val="00B27BB0"/>
    <w:rsid w:val="00B30E89"/>
    <w:rsid w:val="00B3104F"/>
    <w:rsid w:val="00B319E6"/>
    <w:rsid w:val="00B31FD4"/>
    <w:rsid w:val="00B32DCC"/>
    <w:rsid w:val="00B32F64"/>
    <w:rsid w:val="00B333AB"/>
    <w:rsid w:val="00B3341F"/>
    <w:rsid w:val="00B33552"/>
    <w:rsid w:val="00B339A0"/>
    <w:rsid w:val="00B33F41"/>
    <w:rsid w:val="00B34168"/>
    <w:rsid w:val="00B349AF"/>
    <w:rsid w:val="00B34E21"/>
    <w:rsid w:val="00B35090"/>
    <w:rsid w:val="00B356EC"/>
    <w:rsid w:val="00B369DB"/>
    <w:rsid w:val="00B36C25"/>
    <w:rsid w:val="00B36D0D"/>
    <w:rsid w:val="00B36DFD"/>
    <w:rsid w:val="00B370C6"/>
    <w:rsid w:val="00B37994"/>
    <w:rsid w:val="00B37D9A"/>
    <w:rsid w:val="00B40AAF"/>
    <w:rsid w:val="00B410E8"/>
    <w:rsid w:val="00B411E1"/>
    <w:rsid w:val="00B41BCE"/>
    <w:rsid w:val="00B426A5"/>
    <w:rsid w:val="00B426E0"/>
    <w:rsid w:val="00B44C27"/>
    <w:rsid w:val="00B44FA1"/>
    <w:rsid w:val="00B4506E"/>
    <w:rsid w:val="00B45F7C"/>
    <w:rsid w:val="00B47010"/>
    <w:rsid w:val="00B470F9"/>
    <w:rsid w:val="00B4736D"/>
    <w:rsid w:val="00B47D48"/>
    <w:rsid w:val="00B50138"/>
    <w:rsid w:val="00B50820"/>
    <w:rsid w:val="00B508E3"/>
    <w:rsid w:val="00B50F5C"/>
    <w:rsid w:val="00B5109D"/>
    <w:rsid w:val="00B51994"/>
    <w:rsid w:val="00B51CA5"/>
    <w:rsid w:val="00B51CB5"/>
    <w:rsid w:val="00B52383"/>
    <w:rsid w:val="00B5261C"/>
    <w:rsid w:val="00B53C35"/>
    <w:rsid w:val="00B53FEB"/>
    <w:rsid w:val="00B54052"/>
    <w:rsid w:val="00B54100"/>
    <w:rsid w:val="00B54C67"/>
    <w:rsid w:val="00B557C9"/>
    <w:rsid w:val="00B5607B"/>
    <w:rsid w:val="00B56C38"/>
    <w:rsid w:val="00B56C8B"/>
    <w:rsid w:val="00B57206"/>
    <w:rsid w:val="00B57A8D"/>
    <w:rsid w:val="00B57B51"/>
    <w:rsid w:val="00B60215"/>
    <w:rsid w:val="00B605B2"/>
    <w:rsid w:val="00B605F4"/>
    <w:rsid w:val="00B60C2A"/>
    <w:rsid w:val="00B60C30"/>
    <w:rsid w:val="00B60D11"/>
    <w:rsid w:val="00B6186B"/>
    <w:rsid w:val="00B61E3D"/>
    <w:rsid w:val="00B6277A"/>
    <w:rsid w:val="00B63BAB"/>
    <w:rsid w:val="00B63F01"/>
    <w:rsid w:val="00B6449B"/>
    <w:rsid w:val="00B644F9"/>
    <w:rsid w:val="00B651FA"/>
    <w:rsid w:val="00B65853"/>
    <w:rsid w:val="00B65AD5"/>
    <w:rsid w:val="00B663DE"/>
    <w:rsid w:val="00B66D27"/>
    <w:rsid w:val="00B66F3E"/>
    <w:rsid w:val="00B676BA"/>
    <w:rsid w:val="00B70756"/>
    <w:rsid w:val="00B70797"/>
    <w:rsid w:val="00B71659"/>
    <w:rsid w:val="00B718DE"/>
    <w:rsid w:val="00B736EA"/>
    <w:rsid w:val="00B73A8C"/>
    <w:rsid w:val="00B741CB"/>
    <w:rsid w:val="00B74213"/>
    <w:rsid w:val="00B74F85"/>
    <w:rsid w:val="00B75382"/>
    <w:rsid w:val="00B753A7"/>
    <w:rsid w:val="00B7540D"/>
    <w:rsid w:val="00B75F5D"/>
    <w:rsid w:val="00B7606B"/>
    <w:rsid w:val="00B76356"/>
    <w:rsid w:val="00B76E3A"/>
    <w:rsid w:val="00B775F3"/>
    <w:rsid w:val="00B7797C"/>
    <w:rsid w:val="00B77AC7"/>
    <w:rsid w:val="00B807E7"/>
    <w:rsid w:val="00B80866"/>
    <w:rsid w:val="00B809AE"/>
    <w:rsid w:val="00B809F4"/>
    <w:rsid w:val="00B81253"/>
    <w:rsid w:val="00B815DC"/>
    <w:rsid w:val="00B81DCC"/>
    <w:rsid w:val="00B8251D"/>
    <w:rsid w:val="00B82BC2"/>
    <w:rsid w:val="00B82F00"/>
    <w:rsid w:val="00B831C6"/>
    <w:rsid w:val="00B8366F"/>
    <w:rsid w:val="00B83AC9"/>
    <w:rsid w:val="00B83DA4"/>
    <w:rsid w:val="00B8407F"/>
    <w:rsid w:val="00B84681"/>
    <w:rsid w:val="00B8552C"/>
    <w:rsid w:val="00B85C9B"/>
    <w:rsid w:val="00B8632A"/>
    <w:rsid w:val="00B8648D"/>
    <w:rsid w:val="00B8666D"/>
    <w:rsid w:val="00B8668D"/>
    <w:rsid w:val="00B87054"/>
    <w:rsid w:val="00B878F7"/>
    <w:rsid w:val="00B90378"/>
    <w:rsid w:val="00B90F92"/>
    <w:rsid w:val="00B914D7"/>
    <w:rsid w:val="00B91607"/>
    <w:rsid w:val="00B91859"/>
    <w:rsid w:val="00B9215B"/>
    <w:rsid w:val="00B92366"/>
    <w:rsid w:val="00B92930"/>
    <w:rsid w:val="00B92989"/>
    <w:rsid w:val="00B92C07"/>
    <w:rsid w:val="00B92FFF"/>
    <w:rsid w:val="00B931C8"/>
    <w:rsid w:val="00B93FB1"/>
    <w:rsid w:val="00B94DAC"/>
    <w:rsid w:val="00B952A2"/>
    <w:rsid w:val="00B96AE6"/>
    <w:rsid w:val="00B96BCC"/>
    <w:rsid w:val="00B97256"/>
    <w:rsid w:val="00B974D5"/>
    <w:rsid w:val="00B978D1"/>
    <w:rsid w:val="00B97FFC"/>
    <w:rsid w:val="00BA04E1"/>
    <w:rsid w:val="00BA21E8"/>
    <w:rsid w:val="00BA262B"/>
    <w:rsid w:val="00BA3103"/>
    <w:rsid w:val="00BA31F5"/>
    <w:rsid w:val="00BA33CC"/>
    <w:rsid w:val="00BA43A4"/>
    <w:rsid w:val="00BA48A1"/>
    <w:rsid w:val="00BA4A9E"/>
    <w:rsid w:val="00BA4F07"/>
    <w:rsid w:val="00BA4FC7"/>
    <w:rsid w:val="00BA501F"/>
    <w:rsid w:val="00BA5DB5"/>
    <w:rsid w:val="00BA6C8A"/>
    <w:rsid w:val="00BA7CC8"/>
    <w:rsid w:val="00BB0D97"/>
    <w:rsid w:val="00BB0EFB"/>
    <w:rsid w:val="00BB1047"/>
    <w:rsid w:val="00BB1A4D"/>
    <w:rsid w:val="00BB1AD8"/>
    <w:rsid w:val="00BB36D7"/>
    <w:rsid w:val="00BB373E"/>
    <w:rsid w:val="00BB38A9"/>
    <w:rsid w:val="00BB3AFE"/>
    <w:rsid w:val="00BB4377"/>
    <w:rsid w:val="00BB4AF4"/>
    <w:rsid w:val="00BB4BC5"/>
    <w:rsid w:val="00BB5197"/>
    <w:rsid w:val="00BB53AE"/>
    <w:rsid w:val="00BB5755"/>
    <w:rsid w:val="00BB5A9D"/>
    <w:rsid w:val="00BB5C8D"/>
    <w:rsid w:val="00BB5FBC"/>
    <w:rsid w:val="00BB7A04"/>
    <w:rsid w:val="00BB7A4A"/>
    <w:rsid w:val="00BB7C52"/>
    <w:rsid w:val="00BB7E6B"/>
    <w:rsid w:val="00BC0200"/>
    <w:rsid w:val="00BC07D0"/>
    <w:rsid w:val="00BC089A"/>
    <w:rsid w:val="00BC08FF"/>
    <w:rsid w:val="00BC0CA2"/>
    <w:rsid w:val="00BC10E5"/>
    <w:rsid w:val="00BC146F"/>
    <w:rsid w:val="00BC1729"/>
    <w:rsid w:val="00BC1FC8"/>
    <w:rsid w:val="00BC20B1"/>
    <w:rsid w:val="00BC272F"/>
    <w:rsid w:val="00BC2B94"/>
    <w:rsid w:val="00BC2D1C"/>
    <w:rsid w:val="00BC3534"/>
    <w:rsid w:val="00BC379E"/>
    <w:rsid w:val="00BC483A"/>
    <w:rsid w:val="00BC4C5A"/>
    <w:rsid w:val="00BC625C"/>
    <w:rsid w:val="00BC7815"/>
    <w:rsid w:val="00BD02E2"/>
    <w:rsid w:val="00BD14CF"/>
    <w:rsid w:val="00BD17D1"/>
    <w:rsid w:val="00BD2484"/>
    <w:rsid w:val="00BD2B7D"/>
    <w:rsid w:val="00BD2E5E"/>
    <w:rsid w:val="00BD2EA5"/>
    <w:rsid w:val="00BD326C"/>
    <w:rsid w:val="00BD34E9"/>
    <w:rsid w:val="00BD3652"/>
    <w:rsid w:val="00BD366E"/>
    <w:rsid w:val="00BD3747"/>
    <w:rsid w:val="00BD39C0"/>
    <w:rsid w:val="00BD3B58"/>
    <w:rsid w:val="00BD3D2A"/>
    <w:rsid w:val="00BD3E0A"/>
    <w:rsid w:val="00BD3FB6"/>
    <w:rsid w:val="00BD3FCE"/>
    <w:rsid w:val="00BD43C9"/>
    <w:rsid w:val="00BD4D5C"/>
    <w:rsid w:val="00BD4E85"/>
    <w:rsid w:val="00BD5330"/>
    <w:rsid w:val="00BD56B7"/>
    <w:rsid w:val="00BD57D2"/>
    <w:rsid w:val="00BD5D2F"/>
    <w:rsid w:val="00BD6698"/>
    <w:rsid w:val="00BD7B9B"/>
    <w:rsid w:val="00BE01C0"/>
    <w:rsid w:val="00BE0277"/>
    <w:rsid w:val="00BE071C"/>
    <w:rsid w:val="00BE0E84"/>
    <w:rsid w:val="00BE15D1"/>
    <w:rsid w:val="00BE179E"/>
    <w:rsid w:val="00BE1B66"/>
    <w:rsid w:val="00BE1C3D"/>
    <w:rsid w:val="00BE1EA5"/>
    <w:rsid w:val="00BE1F3C"/>
    <w:rsid w:val="00BE2470"/>
    <w:rsid w:val="00BE27E1"/>
    <w:rsid w:val="00BE2DA8"/>
    <w:rsid w:val="00BE375B"/>
    <w:rsid w:val="00BE4AAD"/>
    <w:rsid w:val="00BE5D41"/>
    <w:rsid w:val="00BE5FC4"/>
    <w:rsid w:val="00BE65B8"/>
    <w:rsid w:val="00BE6752"/>
    <w:rsid w:val="00BE6A88"/>
    <w:rsid w:val="00BF069C"/>
    <w:rsid w:val="00BF08AA"/>
    <w:rsid w:val="00BF08E8"/>
    <w:rsid w:val="00BF0A4E"/>
    <w:rsid w:val="00BF11BB"/>
    <w:rsid w:val="00BF12BA"/>
    <w:rsid w:val="00BF17EC"/>
    <w:rsid w:val="00BF291A"/>
    <w:rsid w:val="00BF3434"/>
    <w:rsid w:val="00BF34E0"/>
    <w:rsid w:val="00BF35BD"/>
    <w:rsid w:val="00BF3F55"/>
    <w:rsid w:val="00BF46A5"/>
    <w:rsid w:val="00BF4D0A"/>
    <w:rsid w:val="00BF502D"/>
    <w:rsid w:val="00BF51D9"/>
    <w:rsid w:val="00BF549E"/>
    <w:rsid w:val="00BF5A87"/>
    <w:rsid w:val="00BF649F"/>
    <w:rsid w:val="00BF6700"/>
    <w:rsid w:val="00BF6938"/>
    <w:rsid w:val="00BF6E30"/>
    <w:rsid w:val="00BF6EB3"/>
    <w:rsid w:val="00BF7C97"/>
    <w:rsid w:val="00BF7DE1"/>
    <w:rsid w:val="00C0004B"/>
    <w:rsid w:val="00C001E8"/>
    <w:rsid w:val="00C00214"/>
    <w:rsid w:val="00C002B1"/>
    <w:rsid w:val="00C00DAC"/>
    <w:rsid w:val="00C00F8F"/>
    <w:rsid w:val="00C01701"/>
    <w:rsid w:val="00C02058"/>
    <w:rsid w:val="00C029F3"/>
    <w:rsid w:val="00C02DAE"/>
    <w:rsid w:val="00C034D4"/>
    <w:rsid w:val="00C0370C"/>
    <w:rsid w:val="00C03A10"/>
    <w:rsid w:val="00C03E3B"/>
    <w:rsid w:val="00C0414D"/>
    <w:rsid w:val="00C041C2"/>
    <w:rsid w:val="00C047A5"/>
    <w:rsid w:val="00C04C70"/>
    <w:rsid w:val="00C053F8"/>
    <w:rsid w:val="00C058B2"/>
    <w:rsid w:val="00C05FC1"/>
    <w:rsid w:val="00C060A5"/>
    <w:rsid w:val="00C065F6"/>
    <w:rsid w:val="00C06D0A"/>
    <w:rsid w:val="00C07535"/>
    <w:rsid w:val="00C10280"/>
    <w:rsid w:val="00C10462"/>
    <w:rsid w:val="00C10AE7"/>
    <w:rsid w:val="00C1154F"/>
    <w:rsid w:val="00C115A8"/>
    <w:rsid w:val="00C1180C"/>
    <w:rsid w:val="00C11D00"/>
    <w:rsid w:val="00C12D51"/>
    <w:rsid w:val="00C1347B"/>
    <w:rsid w:val="00C136C8"/>
    <w:rsid w:val="00C136F5"/>
    <w:rsid w:val="00C1384C"/>
    <w:rsid w:val="00C13B87"/>
    <w:rsid w:val="00C141E3"/>
    <w:rsid w:val="00C146EF"/>
    <w:rsid w:val="00C14ED8"/>
    <w:rsid w:val="00C1550A"/>
    <w:rsid w:val="00C15591"/>
    <w:rsid w:val="00C160E5"/>
    <w:rsid w:val="00C16A7E"/>
    <w:rsid w:val="00C16C51"/>
    <w:rsid w:val="00C171CF"/>
    <w:rsid w:val="00C17B39"/>
    <w:rsid w:val="00C17D43"/>
    <w:rsid w:val="00C17ED1"/>
    <w:rsid w:val="00C20335"/>
    <w:rsid w:val="00C20368"/>
    <w:rsid w:val="00C2124F"/>
    <w:rsid w:val="00C22238"/>
    <w:rsid w:val="00C225D4"/>
    <w:rsid w:val="00C22649"/>
    <w:rsid w:val="00C23223"/>
    <w:rsid w:val="00C2335D"/>
    <w:rsid w:val="00C23A62"/>
    <w:rsid w:val="00C23EBE"/>
    <w:rsid w:val="00C23F69"/>
    <w:rsid w:val="00C24282"/>
    <w:rsid w:val="00C24337"/>
    <w:rsid w:val="00C248C8"/>
    <w:rsid w:val="00C25AB5"/>
    <w:rsid w:val="00C26077"/>
    <w:rsid w:val="00C263E0"/>
    <w:rsid w:val="00C27534"/>
    <w:rsid w:val="00C30AC6"/>
    <w:rsid w:val="00C32285"/>
    <w:rsid w:val="00C325F5"/>
    <w:rsid w:val="00C326B3"/>
    <w:rsid w:val="00C328F7"/>
    <w:rsid w:val="00C33274"/>
    <w:rsid w:val="00C335BD"/>
    <w:rsid w:val="00C33D33"/>
    <w:rsid w:val="00C35F88"/>
    <w:rsid w:val="00C366C9"/>
    <w:rsid w:val="00C370EE"/>
    <w:rsid w:val="00C378AA"/>
    <w:rsid w:val="00C37FD0"/>
    <w:rsid w:val="00C40354"/>
    <w:rsid w:val="00C4057A"/>
    <w:rsid w:val="00C40598"/>
    <w:rsid w:val="00C40EFB"/>
    <w:rsid w:val="00C4114B"/>
    <w:rsid w:val="00C41171"/>
    <w:rsid w:val="00C4177E"/>
    <w:rsid w:val="00C419B8"/>
    <w:rsid w:val="00C41B0A"/>
    <w:rsid w:val="00C41DAC"/>
    <w:rsid w:val="00C43614"/>
    <w:rsid w:val="00C43CCC"/>
    <w:rsid w:val="00C44947"/>
    <w:rsid w:val="00C44F37"/>
    <w:rsid w:val="00C4643A"/>
    <w:rsid w:val="00C46B4B"/>
    <w:rsid w:val="00C47165"/>
    <w:rsid w:val="00C47E24"/>
    <w:rsid w:val="00C51125"/>
    <w:rsid w:val="00C5244E"/>
    <w:rsid w:val="00C530F2"/>
    <w:rsid w:val="00C5398B"/>
    <w:rsid w:val="00C55051"/>
    <w:rsid w:val="00C5522F"/>
    <w:rsid w:val="00C55BE8"/>
    <w:rsid w:val="00C55BFD"/>
    <w:rsid w:val="00C56344"/>
    <w:rsid w:val="00C5636D"/>
    <w:rsid w:val="00C5648C"/>
    <w:rsid w:val="00C5662F"/>
    <w:rsid w:val="00C569FA"/>
    <w:rsid w:val="00C574A5"/>
    <w:rsid w:val="00C574C7"/>
    <w:rsid w:val="00C57591"/>
    <w:rsid w:val="00C57FA7"/>
    <w:rsid w:val="00C602B0"/>
    <w:rsid w:val="00C60AD7"/>
    <w:rsid w:val="00C60C84"/>
    <w:rsid w:val="00C61379"/>
    <w:rsid w:val="00C61F71"/>
    <w:rsid w:val="00C62693"/>
    <w:rsid w:val="00C6299C"/>
    <w:rsid w:val="00C62B24"/>
    <w:rsid w:val="00C63E28"/>
    <w:rsid w:val="00C6408D"/>
    <w:rsid w:val="00C64A40"/>
    <w:rsid w:val="00C64A7D"/>
    <w:rsid w:val="00C6529F"/>
    <w:rsid w:val="00C652D3"/>
    <w:rsid w:val="00C66A86"/>
    <w:rsid w:val="00C66DA7"/>
    <w:rsid w:val="00C66EF6"/>
    <w:rsid w:val="00C67E98"/>
    <w:rsid w:val="00C67EDA"/>
    <w:rsid w:val="00C67FA6"/>
    <w:rsid w:val="00C709B9"/>
    <w:rsid w:val="00C70BD3"/>
    <w:rsid w:val="00C712D1"/>
    <w:rsid w:val="00C71F29"/>
    <w:rsid w:val="00C724AC"/>
    <w:rsid w:val="00C7261E"/>
    <w:rsid w:val="00C73324"/>
    <w:rsid w:val="00C742C8"/>
    <w:rsid w:val="00C74716"/>
    <w:rsid w:val="00C74D26"/>
    <w:rsid w:val="00C75695"/>
    <w:rsid w:val="00C75910"/>
    <w:rsid w:val="00C76332"/>
    <w:rsid w:val="00C76730"/>
    <w:rsid w:val="00C76A4F"/>
    <w:rsid w:val="00C80143"/>
    <w:rsid w:val="00C80752"/>
    <w:rsid w:val="00C80BD6"/>
    <w:rsid w:val="00C80C36"/>
    <w:rsid w:val="00C816E5"/>
    <w:rsid w:val="00C81930"/>
    <w:rsid w:val="00C819EA"/>
    <w:rsid w:val="00C81AC5"/>
    <w:rsid w:val="00C82318"/>
    <w:rsid w:val="00C823E1"/>
    <w:rsid w:val="00C826F7"/>
    <w:rsid w:val="00C8360F"/>
    <w:rsid w:val="00C8374F"/>
    <w:rsid w:val="00C839DF"/>
    <w:rsid w:val="00C84FF6"/>
    <w:rsid w:val="00C85452"/>
    <w:rsid w:val="00C8620C"/>
    <w:rsid w:val="00C86478"/>
    <w:rsid w:val="00C867AD"/>
    <w:rsid w:val="00C86D9F"/>
    <w:rsid w:val="00C870F2"/>
    <w:rsid w:val="00C87655"/>
    <w:rsid w:val="00C8767E"/>
    <w:rsid w:val="00C87B65"/>
    <w:rsid w:val="00C87CEF"/>
    <w:rsid w:val="00C90AE8"/>
    <w:rsid w:val="00C90D62"/>
    <w:rsid w:val="00C90ED7"/>
    <w:rsid w:val="00C91092"/>
    <w:rsid w:val="00C9133D"/>
    <w:rsid w:val="00C91586"/>
    <w:rsid w:val="00C919B8"/>
    <w:rsid w:val="00C91C1D"/>
    <w:rsid w:val="00C91E8A"/>
    <w:rsid w:val="00C92267"/>
    <w:rsid w:val="00C922DD"/>
    <w:rsid w:val="00C936CC"/>
    <w:rsid w:val="00C939F9"/>
    <w:rsid w:val="00C94123"/>
    <w:rsid w:val="00C94492"/>
    <w:rsid w:val="00C947E8"/>
    <w:rsid w:val="00C947EF"/>
    <w:rsid w:val="00C947FB"/>
    <w:rsid w:val="00C94FF1"/>
    <w:rsid w:val="00C95166"/>
    <w:rsid w:val="00C95324"/>
    <w:rsid w:val="00C95A0D"/>
    <w:rsid w:val="00C964DB"/>
    <w:rsid w:val="00C96D62"/>
    <w:rsid w:val="00C97266"/>
    <w:rsid w:val="00C97A10"/>
    <w:rsid w:val="00C97A4F"/>
    <w:rsid w:val="00CA04A8"/>
    <w:rsid w:val="00CA20FB"/>
    <w:rsid w:val="00CA277C"/>
    <w:rsid w:val="00CA384C"/>
    <w:rsid w:val="00CA3D87"/>
    <w:rsid w:val="00CA414E"/>
    <w:rsid w:val="00CA4A14"/>
    <w:rsid w:val="00CA5754"/>
    <w:rsid w:val="00CA6180"/>
    <w:rsid w:val="00CA631D"/>
    <w:rsid w:val="00CA633C"/>
    <w:rsid w:val="00CA6724"/>
    <w:rsid w:val="00CA6765"/>
    <w:rsid w:val="00CA67E0"/>
    <w:rsid w:val="00CA68D2"/>
    <w:rsid w:val="00CA73F4"/>
    <w:rsid w:val="00CA762C"/>
    <w:rsid w:val="00CA7EED"/>
    <w:rsid w:val="00CA7F1C"/>
    <w:rsid w:val="00CB0728"/>
    <w:rsid w:val="00CB0F5B"/>
    <w:rsid w:val="00CB156C"/>
    <w:rsid w:val="00CB181E"/>
    <w:rsid w:val="00CB2134"/>
    <w:rsid w:val="00CB2595"/>
    <w:rsid w:val="00CB267F"/>
    <w:rsid w:val="00CB3431"/>
    <w:rsid w:val="00CB34F8"/>
    <w:rsid w:val="00CB3513"/>
    <w:rsid w:val="00CB3521"/>
    <w:rsid w:val="00CB3707"/>
    <w:rsid w:val="00CB410A"/>
    <w:rsid w:val="00CB4237"/>
    <w:rsid w:val="00CB47C4"/>
    <w:rsid w:val="00CB47F9"/>
    <w:rsid w:val="00CB496D"/>
    <w:rsid w:val="00CB4AA2"/>
    <w:rsid w:val="00CB5011"/>
    <w:rsid w:val="00CB507A"/>
    <w:rsid w:val="00CB507B"/>
    <w:rsid w:val="00CB5732"/>
    <w:rsid w:val="00CB5A5D"/>
    <w:rsid w:val="00CB7115"/>
    <w:rsid w:val="00CB7139"/>
    <w:rsid w:val="00CB73AA"/>
    <w:rsid w:val="00CB7C98"/>
    <w:rsid w:val="00CC1145"/>
    <w:rsid w:val="00CC134F"/>
    <w:rsid w:val="00CC1CC2"/>
    <w:rsid w:val="00CC1DA0"/>
    <w:rsid w:val="00CC2136"/>
    <w:rsid w:val="00CC2487"/>
    <w:rsid w:val="00CC3960"/>
    <w:rsid w:val="00CC3A49"/>
    <w:rsid w:val="00CC4488"/>
    <w:rsid w:val="00CC47D4"/>
    <w:rsid w:val="00CC47EF"/>
    <w:rsid w:val="00CC4AC5"/>
    <w:rsid w:val="00CC4BA6"/>
    <w:rsid w:val="00CC61EB"/>
    <w:rsid w:val="00CC62CD"/>
    <w:rsid w:val="00CC6E3F"/>
    <w:rsid w:val="00CC7206"/>
    <w:rsid w:val="00CC7613"/>
    <w:rsid w:val="00CC76CA"/>
    <w:rsid w:val="00CD01C0"/>
    <w:rsid w:val="00CD01F4"/>
    <w:rsid w:val="00CD0745"/>
    <w:rsid w:val="00CD0B3D"/>
    <w:rsid w:val="00CD0C0B"/>
    <w:rsid w:val="00CD1052"/>
    <w:rsid w:val="00CD110A"/>
    <w:rsid w:val="00CD1EAE"/>
    <w:rsid w:val="00CD1F81"/>
    <w:rsid w:val="00CD1F98"/>
    <w:rsid w:val="00CD226F"/>
    <w:rsid w:val="00CD2C30"/>
    <w:rsid w:val="00CD40E7"/>
    <w:rsid w:val="00CD4294"/>
    <w:rsid w:val="00CD4D5C"/>
    <w:rsid w:val="00CD548E"/>
    <w:rsid w:val="00CD5CEC"/>
    <w:rsid w:val="00CD5D7F"/>
    <w:rsid w:val="00CD5EF1"/>
    <w:rsid w:val="00CD5FC0"/>
    <w:rsid w:val="00CD69DE"/>
    <w:rsid w:val="00CD7803"/>
    <w:rsid w:val="00CD7A3F"/>
    <w:rsid w:val="00CD7E9B"/>
    <w:rsid w:val="00CD7EAF"/>
    <w:rsid w:val="00CD7EF6"/>
    <w:rsid w:val="00CE0898"/>
    <w:rsid w:val="00CE0A36"/>
    <w:rsid w:val="00CE11BB"/>
    <w:rsid w:val="00CE14A3"/>
    <w:rsid w:val="00CE14B6"/>
    <w:rsid w:val="00CE1B64"/>
    <w:rsid w:val="00CE2185"/>
    <w:rsid w:val="00CE256A"/>
    <w:rsid w:val="00CE2811"/>
    <w:rsid w:val="00CE3382"/>
    <w:rsid w:val="00CE3542"/>
    <w:rsid w:val="00CE39C5"/>
    <w:rsid w:val="00CE39C9"/>
    <w:rsid w:val="00CE3FE1"/>
    <w:rsid w:val="00CE48DF"/>
    <w:rsid w:val="00CE4C7D"/>
    <w:rsid w:val="00CE4DC0"/>
    <w:rsid w:val="00CE4DEF"/>
    <w:rsid w:val="00CE5AE7"/>
    <w:rsid w:val="00CE7CDB"/>
    <w:rsid w:val="00CF0474"/>
    <w:rsid w:val="00CF06B0"/>
    <w:rsid w:val="00CF07A5"/>
    <w:rsid w:val="00CF087C"/>
    <w:rsid w:val="00CF14CB"/>
    <w:rsid w:val="00CF1EA1"/>
    <w:rsid w:val="00CF24D1"/>
    <w:rsid w:val="00CF26A4"/>
    <w:rsid w:val="00CF29B8"/>
    <w:rsid w:val="00CF3622"/>
    <w:rsid w:val="00CF385F"/>
    <w:rsid w:val="00CF3D94"/>
    <w:rsid w:val="00CF3E2B"/>
    <w:rsid w:val="00CF4079"/>
    <w:rsid w:val="00CF431B"/>
    <w:rsid w:val="00CF488F"/>
    <w:rsid w:val="00CF4E59"/>
    <w:rsid w:val="00CF5F47"/>
    <w:rsid w:val="00CF67DA"/>
    <w:rsid w:val="00CF6801"/>
    <w:rsid w:val="00CF69AC"/>
    <w:rsid w:val="00CF7493"/>
    <w:rsid w:val="00D001D2"/>
    <w:rsid w:val="00D00590"/>
    <w:rsid w:val="00D00B60"/>
    <w:rsid w:val="00D00BD8"/>
    <w:rsid w:val="00D013C1"/>
    <w:rsid w:val="00D01EF9"/>
    <w:rsid w:val="00D021BD"/>
    <w:rsid w:val="00D022F1"/>
    <w:rsid w:val="00D031FC"/>
    <w:rsid w:val="00D035E3"/>
    <w:rsid w:val="00D03A82"/>
    <w:rsid w:val="00D03CD1"/>
    <w:rsid w:val="00D03D2C"/>
    <w:rsid w:val="00D03EB5"/>
    <w:rsid w:val="00D044BB"/>
    <w:rsid w:val="00D047E8"/>
    <w:rsid w:val="00D055E2"/>
    <w:rsid w:val="00D05959"/>
    <w:rsid w:val="00D0623E"/>
    <w:rsid w:val="00D06C98"/>
    <w:rsid w:val="00D07402"/>
    <w:rsid w:val="00D075D8"/>
    <w:rsid w:val="00D07F11"/>
    <w:rsid w:val="00D109B7"/>
    <w:rsid w:val="00D10D1A"/>
    <w:rsid w:val="00D10D64"/>
    <w:rsid w:val="00D10FEA"/>
    <w:rsid w:val="00D11397"/>
    <w:rsid w:val="00D113E2"/>
    <w:rsid w:val="00D117E9"/>
    <w:rsid w:val="00D1227F"/>
    <w:rsid w:val="00D12761"/>
    <w:rsid w:val="00D12F73"/>
    <w:rsid w:val="00D12F79"/>
    <w:rsid w:val="00D136B1"/>
    <w:rsid w:val="00D13CC3"/>
    <w:rsid w:val="00D14927"/>
    <w:rsid w:val="00D14D47"/>
    <w:rsid w:val="00D1523E"/>
    <w:rsid w:val="00D16670"/>
    <w:rsid w:val="00D16FBD"/>
    <w:rsid w:val="00D17779"/>
    <w:rsid w:val="00D17A9B"/>
    <w:rsid w:val="00D20964"/>
    <w:rsid w:val="00D20E28"/>
    <w:rsid w:val="00D21396"/>
    <w:rsid w:val="00D21A24"/>
    <w:rsid w:val="00D21DFC"/>
    <w:rsid w:val="00D22695"/>
    <w:rsid w:val="00D227B7"/>
    <w:rsid w:val="00D233F4"/>
    <w:rsid w:val="00D23A93"/>
    <w:rsid w:val="00D23B32"/>
    <w:rsid w:val="00D23D0F"/>
    <w:rsid w:val="00D23F57"/>
    <w:rsid w:val="00D24B2C"/>
    <w:rsid w:val="00D24E80"/>
    <w:rsid w:val="00D25845"/>
    <w:rsid w:val="00D25AF8"/>
    <w:rsid w:val="00D25C12"/>
    <w:rsid w:val="00D25E0D"/>
    <w:rsid w:val="00D25E83"/>
    <w:rsid w:val="00D2657B"/>
    <w:rsid w:val="00D265C0"/>
    <w:rsid w:val="00D26AE4"/>
    <w:rsid w:val="00D26C5A"/>
    <w:rsid w:val="00D26DA4"/>
    <w:rsid w:val="00D26FBC"/>
    <w:rsid w:val="00D27BBD"/>
    <w:rsid w:val="00D3039C"/>
    <w:rsid w:val="00D3103E"/>
    <w:rsid w:val="00D313F5"/>
    <w:rsid w:val="00D317EF"/>
    <w:rsid w:val="00D321D4"/>
    <w:rsid w:val="00D32857"/>
    <w:rsid w:val="00D331FF"/>
    <w:rsid w:val="00D33D7F"/>
    <w:rsid w:val="00D34689"/>
    <w:rsid w:val="00D348BC"/>
    <w:rsid w:val="00D34A8B"/>
    <w:rsid w:val="00D34DF2"/>
    <w:rsid w:val="00D34F8E"/>
    <w:rsid w:val="00D3546D"/>
    <w:rsid w:val="00D35BE9"/>
    <w:rsid w:val="00D35D96"/>
    <w:rsid w:val="00D362C5"/>
    <w:rsid w:val="00D364BD"/>
    <w:rsid w:val="00D36515"/>
    <w:rsid w:val="00D36F89"/>
    <w:rsid w:val="00D3776E"/>
    <w:rsid w:val="00D37F1B"/>
    <w:rsid w:val="00D40189"/>
    <w:rsid w:val="00D40FEF"/>
    <w:rsid w:val="00D415B1"/>
    <w:rsid w:val="00D41D7D"/>
    <w:rsid w:val="00D42BA5"/>
    <w:rsid w:val="00D42CD4"/>
    <w:rsid w:val="00D43A42"/>
    <w:rsid w:val="00D43A8B"/>
    <w:rsid w:val="00D43E7F"/>
    <w:rsid w:val="00D452B3"/>
    <w:rsid w:val="00D45867"/>
    <w:rsid w:val="00D469C5"/>
    <w:rsid w:val="00D46B30"/>
    <w:rsid w:val="00D47862"/>
    <w:rsid w:val="00D479A5"/>
    <w:rsid w:val="00D47B69"/>
    <w:rsid w:val="00D510CF"/>
    <w:rsid w:val="00D5154A"/>
    <w:rsid w:val="00D51754"/>
    <w:rsid w:val="00D5195C"/>
    <w:rsid w:val="00D51CD7"/>
    <w:rsid w:val="00D52135"/>
    <w:rsid w:val="00D52A78"/>
    <w:rsid w:val="00D53016"/>
    <w:rsid w:val="00D5315E"/>
    <w:rsid w:val="00D53DC2"/>
    <w:rsid w:val="00D53FD4"/>
    <w:rsid w:val="00D54168"/>
    <w:rsid w:val="00D543BC"/>
    <w:rsid w:val="00D547B3"/>
    <w:rsid w:val="00D54BDC"/>
    <w:rsid w:val="00D54C49"/>
    <w:rsid w:val="00D55A4E"/>
    <w:rsid w:val="00D55B39"/>
    <w:rsid w:val="00D560D0"/>
    <w:rsid w:val="00D56851"/>
    <w:rsid w:val="00D56C09"/>
    <w:rsid w:val="00D57605"/>
    <w:rsid w:val="00D57663"/>
    <w:rsid w:val="00D57CAC"/>
    <w:rsid w:val="00D6042C"/>
    <w:rsid w:val="00D609DE"/>
    <w:rsid w:val="00D614AE"/>
    <w:rsid w:val="00D615FC"/>
    <w:rsid w:val="00D61620"/>
    <w:rsid w:val="00D619A7"/>
    <w:rsid w:val="00D622AB"/>
    <w:rsid w:val="00D622C4"/>
    <w:rsid w:val="00D62BA6"/>
    <w:rsid w:val="00D62CB2"/>
    <w:rsid w:val="00D6307F"/>
    <w:rsid w:val="00D64C8E"/>
    <w:rsid w:val="00D65D30"/>
    <w:rsid w:val="00D66084"/>
    <w:rsid w:val="00D662A1"/>
    <w:rsid w:val="00D66B1D"/>
    <w:rsid w:val="00D670AA"/>
    <w:rsid w:val="00D6789C"/>
    <w:rsid w:val="00D67984"/>
    <w:rsid w:val="00D67DE1"/>
    <w:rsid w:val="00D70CA2"/>
    <w:rsid w:val="00D7280C"/>
    <w:rsid w:val="00D72E92"/>
    <w:rsid w:val="00D7344F"/>
    <w:rsid w:val="00D73CD4"/>
    <w:rsid w:val="00D73EBC"/>
    <w:rsid w:val="00D7404C"/>
    <w:rsid w:val="00D74A8F"/>
    <w:rsid w:val="00D74BE7"/>
    <w:rsid w:val="00D75189"/>
    <w:rsid w:val="00D75F7D"/>
    <w:rsid w:val="00D7619D"/>
    <w:rsid w:val="00D77B81"/>
    <w:rsid w:val="00D77BDF"/>
    <w:rsid w:val="00D77FF9"/>
    <w:rsid w:val="00D801A2"/>
    <w:rsid w:val="00D80362"/>
    <w:rsid w:val="00D81119"/>
    <w:rsid w:val="00D826D5"/>
    <w:rsid w:val="00D829D6"/>
    <w:rsid w:val="00D830E7"/>
    <w:rsid w:val="00D8349D"/>
    <w:rsid w:val="00D836A6"/>
    <w:rsid w:val="00D83A7A"/>
    <w:rsid w:val="00D84C6C"/>
    <w:rsid w:val="00D84DFA"/>
    <w:rsid w:val="00D85928"/>
    <w:rsid w:val="00D85A4D"/>
    <w:rsid w:val="00D85AF5"/>
    <w:rsid w:val="00D85FE6"/>
    <w:rsid w:val="00D86CD3"/>
    <w:rsid w:val="00D871A8"/>
    <w:rsid w:val="00D87C3C"/>
    <w:rsid w:val="00D9008D"/>
    <w:rsid w:val="00D909F7"/>
    <w:rsid w:val="00D9162C"/>
    <w:rsid w:val="00D9163F"/>
    <w:rsid w:val="00D9171D"/>
    <w:rsid w:val="00D91F34"/>
    <w:rsid w:val="00D92322"/>
    <w:rsid w:val="00D92824"/>
    <w:rsid w:val="00D92831"/>
    <w:rsid w:val="00D92A3E"/>
    <w:rsid w:val="00D93761"/>
    <w:rsid w:val="00D93BA6"/>
    <w:rsid w:val="00D93E45"/>
    <w:rsid w:val="00D950EF"/>
    <w:rsid w:val="00D95EB6"/>
    <w:rsid w:val="00D963A7"/>
    <w:rsid w:val="00D969C8"/>
    <w:rsid w:val="00D96F12"/>
    <w:rsid w:val="00D971A9"/>
    <w:rsid w:val="00D9740F"/>
    <w:rsid w:val="00D9766B"/>
    <w:rsid w:val="00DA0614"/>
    <w:rsid w:val="00DA0A00"/>
    <w:rsid w:val="00DA165B"/>
    <w:rsid w:val="00DA166E"/>
    <w:rsid w:val="00DA1A67"/>
    <w:rsid w:val="00DA1AC0"/>
    <w:rsid w:val="00DA1B8D"/>
    <w:rsid w:val="00DA1C55"/>
    <w:rsid w:val="00DA2492"/>
    <w:rsid w:val="00DA27CD"/>
    <w:rsid w:val="00DA28FE"/>
    <w:rsid w:val="00DA2A5D"/>
    <w:rsid w:val="00DA3138"/>
    <w:rsid w:val="00DA3155"/>
    <w:rsid w:val="00DA35B2"/>
    <w:rsid w:val="00DA3B4C"/>
    <w:rsid w:val="00DA3F2F"/>
    <w:rsid w:val="00DA43BC"/>
    <w:rsid w:val="00DA44D2"/>
    <w:rsid w:val="00DA4DEA"/>
    <w:rsid w:val="00DA53F6"/>
    <w:rsid w:val="00DA5C7B"/>
    <w:rsid w:val="00DA60B9"/>
    <w:rsid w:val="00DA6CF6"/>
    <w:rsid w:val="00DA6EF7"/>
    <w:rsid w:val="00DA712D"/>
    <w:rsid w:val="00DA753E"/>
    <w:rsid w:val="00DA7E19"/>
    <w:rsid w:val="00DB018A"/>
    <w:rsid w:val="00DB0D44"/>
    <w:rsid w:val="00DB12C1"/>
    <w:rsid w:val="00DB1561"/>
    <w:rsid w:val="00DB1DE8"/>
    <w:rsid w:val="00DB1F06"/>
    <w:rsid w:val="00DB28ED"/>
    <w:rsid w:val="00DB39F5"/>
    <w:rsid w:val="00DB3BA0"/>
    <w:rsid w:val="00DB491E"/>
    <w:rsid w:val="00DB4A02"/>
    <w:rsid w:val="00DB4AB7"/>
    <w:rsid w:val="00DB5035"/>
    <w:rsid w:val="00DB600A"/>
    <w:rsid w:val="00DB660F"/>
    <w:rsid w:val="00DB6B0E"/>
    <w:rsid w:val="00DB6F8D"/>
    <w:rsid w:val="00DB7489"/>
    <w:rsid w:val="00DB7C20"/>
    <w:rsid w:val="00DC00FB"/>
    <w:rsid w:val="00DC026A"/>
    <w:rsid w:val="00DC08B8"/>
    <w:rsid w:val="00DC12E1"/>
    <w:rsid w:val="00DC13E6"/>
    <w:rsid w:val="00DC15B7"/>
    <w:rsid w:val="00DC16FE"/>
    <w:rsid w:val="00DC2525"/>
    <w:rsid w:val="00DC2D51"/>
    <w:rsid w:val="00DC2D5C"/>
    <w:rsid w:val="00DC31AB"/>
    <w:rsid w:val="00DC447C"/>
    <w:rsid w:val="00DC491A"/>
    <w:rsid w:val="00DC50EF"/>
    <w:rsid w:val="00DC57E0"/>
    <w:rsid w:val="00DC5845"/>
    <w:rsid w:val="00DC625C"/>
    <w:rsid w:val="00DC6DA0"/>
    <w:rsid w:val="00DC77BA"/>
    <w:rsid w:val="00DC7A81"/>
    <w:rsid w:val="00DD015E"/>
    <w:rsid w:val="00DD0438"/>
    <w:rsid w:val="00DD0534"/>
    <w:rsid w:val="00DD0A12"/>
    <w:rsid w:val="00DD0E56"/>
    <w:rsid w:val="00DD1859"/>
    <w:rsid w:val="00DD1D83"/>
    <w:rsid w:val="00DD1F48"/>
    <w:rsid w:val="00DD24B7"/>
    <w:rsid w:val="00DD2564"/>
    <w:rsid w:val="00DD2AF7"/>
    <w:rsid w:val="00DD333D"/>
    <w:rsid w:val="00DD368B"/>
    <w:rsid w:val="00DD3F50"/>
    <w:rsid w:val="00DD47FF"/>
    <w:rsid w:val="00DD54E1"/>
    <w:rsid w:val="00DD6487"/>
    <w:rsid w:val="00DD6803"/>
    <w:rsid w:val="00DD6BC2"/>
    <w:rsid w:val="00DD78D4"/>
    <w:rsid w:val="00DD7F99"/>
    <w:rsid w:val="00DE1220"/>
    <w:rsid w:val="00DE1578"/>
    <w:rsid w:val="00DE173C"/>
    <w:rsid w:val="00DE2498"/>
    <w:rsid w:val="00DE24E4"/>
    <w:rsid w:val="00DE2812"/>
    <w:rsid w:val="00DE331F"/>
    <w:rsid w:val="00DE348B"/>
    <w:rsid w:val="00DE3789"/>
    <w:rsid w:val="00DE387E"/>
    <w:rsid w:val="00DE3D11"/>
    <w:rsid w:val="00DE4574"/>
    <w:rsid w:val="00DE463D"/>
    <w:rsid w:val="00DE51CA"/>
    <w:rsid w:val="00DE5327"/>
    <w:rsid w:val="00DE55AD"/>
    <w:rsid w:val="00DE5883"/>
    <w:rsid w:val="00DE5D32"/>
    <w:rsid w:val="00DE5D6A"/>
    <w:rsid w:val="00DE6F93"/>
    <w:rsid w:val="00DF0665"/>
    <w:rsid w:val="00DF0FEC"/>
    <w:rsid w:val="00DF18F0"/>
    <w:rsid w:val="00DF1C4B"/>
    <w:rsid w:val="00DF2AAD"/>
    <w:rsid w:val="00DF30B7"/>
    <w:rsid w:val="00DF34E8"/>
    <w:rsid w:val="00DF3BD4"/>
    <w:rsid w:val="00DF514B"/>
    <w:rsid w:val="00DF5593"/>
    <w:rsid w:val="00DF6976"/>
    <w:rsid w:val="00DF6F88"/>
    <w:rsid w:val="00E00B1A"/>
    <w:rsid w:val="00E02AC9"/>
    <w:rsid w:val="00E02D2A"/>
    <w:rsid w:val="00E037BB"/>
    <w:rsid w:val="00E046E1"/>
    <w:rsid w:val="00E04D74"/>
    <w:rsid w:val="00E05984"/>
    <w:rsid w:val="00E05D82"/>
    <w:rsid w:val="00E060AA"/>
    <w:rsid w:val="00E06296"/>
    <w:rsid w:val="00E06AC8"/>
    <w:rsid w:val="00E06E99"/>
    <w:rsid w:val="00E06F76"/>
    <w:rsid w:val="00E07179"/>
    <w:rsid w:val="00E07269"/>
    <w:rsid w:val="00E072B8"/>
    <w:rsid w:val="00E07605"/>
    <w:rsid w:val="00E0787E"/>
    <w:rsid w:val="00E07E16"/>
    <w:rsid w:val="00E10911"/>
    <w:rsid w:val="00E10A6F"/>
    <w:rsid w:val="00E11B26"/>
    <w:rsid w:val="00E11CF8"/>
    <w:rsid w:val="00E146DD"/>
    <w:rsid w:val="00E147B7"/>
    <w:rsid w:val="00E147E6"/>
    <w:rsid w:val="00E14F07"/>
    <w:rsid w:val="00E15125"/>
    <w:rsid w:val="00E15236"/>
    <w:rsid w:val="00E153FC"/>
    <w:rsid w:val="00E17755"/>
    <w:rsid w:val="00E17BD1"/>
    <w:rsid w:val="00E201F1"/>
    <w:rsid w:val="00E20E0A"/>
    <w:rsid w:val="00E21B9F"/>
    <w:rsid w:val="00E21F71"/>
    <w:rsid w:val="00E22B86"/>
    <w:rsid w:val="00E22D74"/>
    <w:rsid w:val="00E23650"/>
    <w:rsid w:val="00E23997"/>
    <w:rsid w:val="00E23C69"/>
    <w:rsid w:val="00E23F16"/>
    <w:rsid w:val="00E24083"/>
    <w:rsid w:val="00E241FF"/>
    <w:rsid w:val="00E247E1"/>
    <w:rsid w:val="00E248C7"/>
    <w:rsid w:val="00E2548A"/>
    <w:rsid w:val="00E271A9"/>
    <w:rsid w:val="00E271DA"/>
    <w:rsid w:val="00E27A9A"/>
    <w:rsid w:val="00E27FD1"/>
    <w:rsid w:val="00E30AC7"/>
    <w:rsid w:val="00E30E7B"/>
    <w:rsid w:val="00E30E7E"/>
    <w:rsid w:val="00E30F3B"/>
    <w:rsid w:val="00E3123F"/>
    <w:rsid w:val="00E3127B"/>
    <w:rsid w:val="00E326FE"/>
    <w:rsid w:val="00E32755"/>
    <w:rsid w:val="00E32CC0"/>
    <w:rsid w:val="00E33F1B"/>
    <w:rsid w:val="00E33FEB"/>
    <w:rsid w:val="00E3445E"/>
    <w:rsid w:val="00E35696"/>
    <w:rsid w:val="00E3570E"/>
    <w:rsid w:val="00E3625F"/>
    <w:rsid w:val="00E365BD"/>
    <w:rsid w:val="00E36BCD"/>
    <w:rsid w:val="00E36E00"/>
    <w:rsid w:val="00E40D80"/>
    <w:rsid w:val="00E412BB"/>
    <w:rsid w:val="00E412C4"/>
    <w:rsid w:val="00E415E4"/>
    <w:rsid w:val="00E41A99"/>
    <w:rsid w:val="00E41FE2"/>
    <w:rsid w:val="00E425C1"/>
    <w:rsid w:val="00E429DE"/>
    <w:rsid w:val="00E42D10"/>
    <w:rsid w:val="00E44174"/>
    <w:rsid w:val="00E44911"/>
    <w:rsid w:val="00E45283"/>
    <w:rsid w:val="00E45903"/>
    <w:rsid w:val="00E4683D"/>
    <w:rsid w:val="00E47475"/>
    <w:rsid w:val="00E47C81"/>
    <w:rsid w:val="00E5080F"/>
    <w:rsid w:val="00E509B6"/>
    <w:rsid w:val="00E50B1A"/>
    <w:rsid w:val="00E50FE2"/>
    <w:rsid w:val="00E51A2B"/>
    <w:rsid w:val="00E51CD4"/>
    <w:rsid w:val="00E5330E"/>
    <w:rsid w:val="00E53355"/>
    <w:rsid w:val="00E53E42"/>
    <w:rsid w:val="00E5489C"/>
    <w:rsid w:val="00E55220"/>
    <w:rsid w:val="00E55404"/>
    <w:rsid w:val="00E560FE"/>
    <w:rsid w:val="00E561FD"/>
    <w:rsid w:val="00E56994"/>
    <w:rsid w:val="00E56AB6"/>
    <w:rsid w:val="00E56E50"/>
    <w:rsid w:val="00E56ED8"/>
    <w:rsid w:val="00E57C65"/>
    <w:rsid w:val="00E61BEA"/>
    <w:rsid w:val="00E61C92"/>
    <w:rsid w:val="00E61F98"/>
    <w:rsid w:val="00E621C0"/>
    <w:rsid w:val="00E6222E"/>
    <w:rsid w:val="00E62309"/>
    <w:rsid w:val="00E62559"/>
    <w:rsid w:val="00E62D30"/>
    <w:rsid w:val="00E63B89"/>
    <w:rsid w:val="00E641AF"/>
    <w:rsid w:val="00E64434"/>
    <w:rsid w:val="00E647DC"/>
    <w:rsid w:val="00E6507A"/>
    <w:rsid w:val="00E652D0"/>
    <w:rsid w:val="00E65339"/>
    <w:rsid w:val="00E65B59"/>
    <w:rsid w:val="00E65CAD"/>
    <w:rsid w:val="00E666AF"/>
    <w:rsid w:val="00E666C9"/>
    <w:rsid w:val="00E66AAE"/>
    <w:rsid w:val="00E670B8"/>
    <w:rsid w:val="00E67335"/>
    <w:rsid w:val="00E67506"/>
    <w:rsid w:val="00E67E32"/>
    <w:rsid w:val="00E7076E"/>
    <w:rsid w:val="00E7080D"/>
    <w:rsid w:val="00E70BBC"/>
    <w:rsid w:val="00E716EB"/>
    <w:rsid w:val="00E71A44"/>
    <w:rsid w:val="00E722B8"/>
    <w:rsid w:val="00E730B8"/>
    <w:rsid w:val="00E736C5"/>
    <w:rsid w:val="00E746D8"/>
    <w:rsid w:val="00E74D7C"/>
    <w:rsid w:val="00E77689"/>
    <w:rsid w:val="00E77D69"/>
    <w:rsid w:val="00E77DBB"/>
    <w:rsid w:val="00E80309"/>
    <w:rsid w:val="00E81332"/>
    <w:rsid w:val="00E8144F"/>
    <w:rsid w:val="00E815E4"/>
    <w:rsid w:val="00E829EE"/>
    <w:rsid w:val="00E83421"/>
    <w:rsid w:val="00E834C9"/>
    <w:rsid w:val="00E83B2B"/>
    <w:rsid w:val="00E83FC3"/>
    <w:rsid w:val="00E84AA5"/>
    <w:rsid w:val="00E84B0F"/>
    <w:rsid w:val="00E85803"/>
    <w:rsid w:val="00E868F8"/>
    <w:rsid w:val="00E8799E"/>
    <w:rsid w:val="00E87A93"/>
    <w:rsid w:val="00E87B7B"/>
    <w:rsid w:val="00E87F9D"/>
    <w:rsid w:val="00E91541"/>
    <w:rsid w:val="00E92539"/>
    <w:rsid w:val="00E93626"/>
    <w:rsid w:val="00E936BA"/>
    <w:rsid w:val="00E939BB"/>
    <w:rsid w:val="00E93D64"/>
    <w:rsid w:val="00E93F17"/>
    <w:rsid w:val="00E94836"/>
    <w:rsid w:val="00E9520B"/>
    <w:rsid w:val="00E95585"/>
    <w:rsid w:val="00E95D26"/>
    <w:rsid w:val="00E969F2"/>
    <w:rsid w:val="00E96FE8"/>
    <w:rsid w:val="00EA024B"/>
    <w:rsid w:val="00EA0820"/>
    <w:rsid w:val="00EA0F33"/>
    <w:rsid w:val="00EA1FEB"/>
    <w:rsid w:val="00EA243F"/>
    <w:rsid w:val="00EA2493"/>
    <w:rsid w:val="00EA2568"/>
    <w:rsid w:val="00EA2AE1"/>
    <w:rsid w:val="00EA38D5"/>
    <w:rsid w:val="00EA3BB2"/>
    <w:rsid w:val="00EA3CE9"/>
    <w:rsid w:val="00EA456E"/>
    <w:rsid w:val="00EA468F"/>
    <w:rsid w:val="00EA480E"/>
    <w:rsid w:val="00EA5028"/>
    <w:rsid w:val="00EA5755"/>
    <w:rsid w:val="00EA58A0"/>
    <w:rsid w:val="00EA5EFD"/>
    <w:rsid w:val="00EA5FD7"/>
    <w:rsid w:val="00EA62EF"/>
    <w:rsid w:val="00EA67CA"/>
    <w:rsid w:val="00EA68B0"/>
    <w:rsid w:val="00EA7E56"/>
    <w:rsid w:val="00EA7F41"/>
    <w:rsid w:val="00EB0E0F"/>
    <w:rsid w:val="00EB0F06"/>
    <w:rsid w:val="00EB1257"/>
    <w:rsid w:val="00EB198B"/>
    <w:rsid w:val="00EB1C49"/>
    <w:rsid w:val="00EB2433"/>
    <w:rsid w:val="00EB25A3"/>
    <w:rsid w:val="00EB3155"/>
    <w:rsid w:val="00EB338B"/>
    <w:rsid w:val="00EB3E78"/>
    <w:rsid w:val="00EB45B5"/>
    <w:rsid w:val="00EB4950"/>
    <w:rsid w:val="00EB50CF"/>
    <w:rsid w:val="00EB535D"/>
    <w:rsid w:val="00EB54B3"/>
    <w:rsid w:val="00EB552C"/>
    <w:rsid w:val="00EB55E0"/>
    <w:rsid w:val="00EB55ED"/>
    <w:rsid w:val="00EB589D"/>
    <w:rsid w:val="00EB6216"/>
    <w:rsid w:val="00EB6310"/>
    <w:rsid w:val="00EB64F2"/>
    <w:rsid w:val="00EB6CFB"/>
    <w:rsid w:val="00EB72F1"/>
    <w:rsid w:val="00EB7745"/>
    <w:rsid w:val="00EB7C39"/>
    <w:rsid w:val="00EC01B8"/>
    <w:rsid w:val="00EC03CB"/>
    <w:rsid w:val="00EC07F1"/>
    <w:rsid w:val="00EC0ABE"/>
    <w:rsid w:val="00EC1A71"/>
    <w:rsid w:val="00EC1F16"/>
    <w:rsid w:val="00EC206A"/>
    <w:rsid w:val="00EC24D7"/>
    <w:rsid w:val="00EC26DE"/>
    <w:rsid w:val="00EC3166"/>
    <w:rsid w:val="00EC3303"/>
    <w:rsid w:val="00EC3509"/>
    <w:rsid w:val="00EC4342"/>
    <w:rsid w:val="00EC46FD"/>
    <w:rsid w:val="00EC4A2D"/>
    <w:rsid w:val="00EC62DD"/>
    <w:rsid w:val="00EC7864"/>
    <w:rsid w:val="00ED0468"/>
    <w:rsid w:val="00ED09DD"/>
    <w:rsid w:val="00ED1240"/>
    <w:rsid w:val="00ED14DA"/>
    <w:rsid w:val="00ED2736"/>
    <w:rsid w:val="00ED2923"/>
    <w:rsid w:val="00ED2B0C"/>
    <w:rsid w:val="00ED2B9F"/>
    <w:rsid w:val="00ED2D5A"/>
    <w:rsid w:val="00ED3153"/>
    <w:rsid w:val="00ED31A6"/>
    <w:rsid w:val="00ED348C"/>
    <w:rsid w:val="00ED3543"/>
    <w:rsid w:val="00ED38FF"/>
    <w:rsid w:val="00ED3A25"/>
    <w:rsid w:val="00ED3D6B"/>
    <w:rsid w:val="00ED3EF1"/>
    <w:rsid w:val="00ED41B4"/>
    <w:rsid w:val="00ED4978"/>
    <w:rsid w:val="00ED545E"/>
    <w:rsid w:val="00ED5635"/>
    <w:rsid w:val="00ED56BD"/>
    <w:rsid w:val="00ED60C5"/>
    <w:rsid w:val="00ED6842"/>
    <w:rsid w:val="00ED6AF6"/>
    <w:rsid w:val="00ED6B65"/>
    <w:rsid w:val="00ED77C5"/>
    <w:rsid w:val="00ED79EC"/>
    <w:rsid w:val="00EE05E6"/>
    <w:rsid w:val="00EE0607"/>
    <w:rsid w:val="00EE0864"/>
    <w:rsid w:val="00EE0F78"/>
    <w:rsid w:val="00EE11A8"/>
    <w:rsid w:val="00EE16BE"/>
    <w:rsid w:val="00EE20F3"/>
    <w:rsid w:val="00EE212E"/>
    <w:rsid w:val="00EE2ED8"/>
    <w:rsid w:val="00EE33C2"/>
    <w:rsid w:val="00EE36C4"/>
    <w:rsid w:val="00EE3764"/>
    <w:rsid w:val="00EE43D1"/>
    <w:rsid w:val="00EE47DB"/>
    <w:rsid w:val="00EE51F9"/>
    <w:rsid w:val="00EE530B"/>
    <w:rsid w:val="00EE573F"/>
    <w:rsid w:val="00EE5EE5"/>
    <w:rsid w:val="00EE63D4"/>
    <w:rsid w:val="00EE643C"/>
    <w:rsid w:val="00EE67DF"/>
    <w:rsid w:val="00EE6FFB"/>
    <w:rsid w:val="00EE7460"/>
    <w:rsid w:val="00EE7785"/>
    <w:rsid w:val="00EF017E"/>
    <w:rsid w:val="00EF0835"/>
    <w:rsid w:val="00EF0894"/>
    <w:rsid w:val="00EF0C79"/>
    <w:rsid w:val="00EF1FED"/>
    <w:rsid w:val="00EF23A7"/>
    <w:rsid w:val="00EF2D8B"/>
    <w:rsid w:val="00EF39E3"/>
    <w:rsid w:val="00EF3CA3"/>
    <w:rsid w:val="00EF3F05"/>
    <w:rsid w:val="00EF44D2"/>
    <w:rsid w:val="00EF4FA3"/>
    <w:rsid w:val="00EF510F"/>
    <w:rsid w:val="00EF524D"/>
    <w:rsid w:val="00EF5B87"/>
    <w:rsid w:val="00EF5F6D"/>
    <w:rsid w:val="00EF613C"/>
    <w:rsid w:val="00EF6630"/>
    <w:rsid w:val="00EF6A43"/>
    <w:rsid w:val="00EF6DDE"/>
    <w:rsid w:val="00EF70FB"/>
    <w:rsid w:val="00EF713D"/>
    <w:rsid w:val="00EF721D"/>
    <w:rsid w:val="00EF798F"/>
    <w:rsid w:val="00EF79B6"/>
    <w:rsid w:val="00EF7DB0"/>
    <w:rsid w:val="00EF7DD5"/>
    <w:rsid w:val="00F00618"/>
    <w:rsid w:val="00F0165A"/>
    <w:rsid w:val="00F029F7"/>
    <w:rsid w:val="00F02AB7"/>
    <w:rsid w:val="00F02D88"/>
    <w:rsid w:val="00F02E88"/>
    <w:rsid w:val="00F034D1"/>
    <w:rsid w:val="00F04442"/>
    <w:rsid w:val="00F044C7"/>
    <w:rsid w:val="00F04694"/>
    <w:rsid w:val="00F04BDD"/>
    <w:rsid w:val="00F0518B"/>
    <w:rsid w:val="00F053C9"/>
    <w:rsid w:val="00F06A26"/>
    <w:rsid w:val="00F06AD9"/>
    <w:rsid w:val="00F06E65"/>
    <w:rsid w:val="00F1074B"/>
    <w:rsid w:val="00F1078D"/>
    <w:rsid w:val="00F10A59"/>
    <w:rsid w:val="00F10F28"/>
    <w:rsid w:val="00F1109A"/>
    <w:rsid w:val="00F11FEC"/>
    <w:rsid w:val="00F127BC"/>
    <w:rsid w:val="00F13120"/>
    <w:rsid w:val="00F13A30"/>
    <w:rsid w:val="00F13C94"/>
    <w:rsid w:val="00F13D3C"/>
    <w:rsid w:val="00F14352"/>
    <w:rsid w:val="00F14D0C"/>
    <w:rsid w:val="00F14E13"/>
    <w:rsid w:val="00F153A9"/>
    <w:rsid w:val="00F161C7"/>
    <w:rsid w:val="00F167FC"/>
    <w:rsid w:val="00F16F80"/>
    <w:rsid w:val="00F17DC1"/>
    <w:rsid w:val="00F2025F"/>
    <w:rsid w:val="00F20502"/>
    <w:rsid w:val="00F20F8E"/>
    <w:rsid w:val="00F2106B"/>
    <w:rsid w:val="00F216CA"/>
    <w:rsid w:val="00F22D7D"/>
    <w:rsid w:val="00F233E5"/>
    <w:rsid w:val="00F235EE"/>
    <w:rsid w:val="00F237B0"/>
    <w:rsid w:val="00F2383D"/>
    <w:rsid w:val="00F239C8"/>
    <w:rsid w:val="00F23A93"/>
    <w:rsid w:val="00F23C94"/>
    <w:rsid w:val="00F23E5B"/>
    <w:rsid w:val="00F24170"/>
    <w:rsid w:val="00F24BD8"/>
    <w:rsid w:val="00F24EAA"/>
    <w:rsid w:val="00F25187"/>
    <w:rsid w:val="00F26869"/>
    <w:rsid w:val="00F268C5"/>
    <w:rsid w:val="00F27480"/>
    <w:rsid w:val="00F278EF"/>
    <w:rsid w:val="00F300AB"/>
    <w:rsid w:val="00F303A1"/>
    <w:rsid w:val="00F30B73"/>
    <w:rsid w:val="00F30BF7"/>
    <w:rsid w:val="00F30C76"/>
    <w:rsid w:val="00F30E56"/>
    <w:rsid w:val="00F31414"/>
    <w:rsid w:val="00F31614"/>
    <w:rsid w:val="00F316B1"/>
    <w:rsid w:val="00F31C3F"/>
    <w:rsid w:val="00F31F90"/>
    <w:rsid w:val="00F3228E"/>
    <w:rsid w:val="00F322A8"/>
    <w:rsid w:val="00F337EA"/>
    <w:rsid w:val="00F344C8"/>
    <w:rsid w:val="00F347BC"/>
    <w:rsid w:val="00F34980"/>
    <w:rsid w:val="00F34A29"/>
    <w:rsid w:val="00F34A78"/>
    <w:rsid w:val="00F34FA0"/>
    <w:rsid w:val="00F35F3B"/>
    <w:rsid w:val="00F36EFE"/>
    <w:rsid w:val="00F3743A"/>
    <w:rsid w:val="00F376CF"/>
    <w:rsid w:val="00F377C1"/>
    <w:rsid w:val="00F37CB1"/>
    <w:rsid w:val="00F40130"/>
    <w:rsid w:val="00F41380"/>
    <w:rsid w:val="00F415A1"/>
    <w:rsid w:val="00F42105"/>
    <w:rsid w:val="00F4220D"/>
    <w:rsid w:val="00F42861"/>
    <w:rsid w:val="00F42F20"/>
    <w:rsid w:val="00F431FD"/>
    <w:rsid w:val="00F43E6E"/>
    <w:rsid w:val="00F4425D"/>
    <w:rsid w:val="00F442C5"/>
    <w:rsid w:val="00F44A6B"/>
    <w:rsid w:val="00F44C51"/>
    <w:rsid w:val="00F455BE"/>
    <w:rsid w:val="00F455E9"/>
    <w:rsid w:val="00F46A7D"/>
    <w:rsid w:val="00F46CD0"/>
    <w:rsid w:val="00F47F09"/>
    <w:rsid w:val="00F501EA"/>
    <w:rsid w:val="00F502EA"/>
    <w:rsid w:val="00F5070C"/>
    <w:rsid w:val="00F50AC4"/>
    <w:rsid w:val="00F50D23"/>
    <w:rsid w:val="00F50E1B"/>
    <w:rsid w:val="00F51293"/>
    <w:rsid w:val="00F51DCC"/>
    <w:rsid w:val="00F51E6A"/>
    <w:rsid w:val="00F51EC9"/>
    <w:rsid w:val="00F5249F"/>
    <w:rsid w:val="00F5264F"/>
    <w:rsid w:val="00F527CC"/>
    <w:rsid w:val="00F52823"/>
    <w:rsid w:val="00F52B62"/>
    <w:rsid w:val="00F52BCB"/>
    <w:rsid w:val="00F52F0B"/>
    <w:rsid w:val="00F52FBA"/>
    <w:rsid w:val="00F530A5"/>
    <w:rsid w:val="00F531FF"/>
    <w:rsid w:val="00F537EF"/>
    <w:rsid w:val="00F53ECB"/>
    <w:rsid w:val="00F548EE"/>
    <w:rsid w:val="00F558D6"/>
    <w:rsid w:val="00F5683F"/>
    <w:rsid w:val="00F56B67"/>
    <w:rsid w:val="00F57267"/>
    <w:rsid w:val="00F5766E"/>
    <w:rsid w:val="00F57961"/>
    <w:rsid w:val="00F57B4D"/>
    <w:rsid w:val="00F609BA"/>
    <w:rsid w:val="00F6167E"/>
    <w:rsid w:val="00F61D51"/>
    <w:rsid w:val="00F61F3F"/>
    <w:rsid w:val="00F62851"/>
    <w:rsid w:val="00F63BD2"/>
    <w:rsid w:val="00F66207"/>
    <w:rsid w:val="00F66257"/>
    <w:rsid w:val="00F66D1A"/>
    <w:rsid w:val="00F66D92"/>
    <w:rsid w:val="00F673D8"/>
    <w:rsid w:val="00F67C04"/>
    <w:rsid w:val="00F701CD"/>
    <w:rsid w:val="00F7194E"/>
    <w:rsid w:val="00F71E6D"/>
    <w:rsid w:val="00F71F24"/>
    <w:rsid w:val="00F7236A"/>
    <w:rsid w:val="00F73394"/>
    <w:rsid w:val="00F73C06"/>
    <w:rsid w:val="00F74045"/>
    <w:rsid w:val="00F755C4"/>
    <w:rsid w:val="00F75D07"/>
    <w:rsid w:val="00F76110"/>
    <w:rsid w:val="00F76152"/>
    <w:rsid w:val="00F76538"/>
    <w:rsid w:val="00F76E44"/>
    <w:rsid w:val="00F7706D"/>
    <w:rsid w:val="00F77101"/>
    <w:rsid w:val="00F77770"/>
    <w:rsid w:val="00F77958"/>
    <w:rsid w:val="00F779BE"/>
    <w:rsid w:val="00F80A02"/>
    <w:rsid w:val="00F80D53"/>
    <w:rsid w:val="00F824D8"/>
    <w:rsid w:val="00F82581"/>
    <w:rsid w:val="00F84E62"/>
    <w:rsid w:val="00F84FCC"/>
    <w:rsid w:val="00F85740"/>
    <w:rsid w:val="00F85FB0"/>
    <w:rsid w:val="00F8603D"/>
    <w:rsid w:val="00F8608F"/>
    <w:rsid w:val="00F866EC"/>
    <w:rsid w:val="00F86730"/>
    <w:rsid w:val="00F86A24"/>
    <w:rsid w:val="00F87D2E"/>
    <w:rsid w:val="00F90630"/>
    <w:rsid w:val="00F91638"/>
    <w:rsid w:val="00F91D25"/>
    <w:rsid w:val="00F9229C"/>
    <w:rsid w:val="00F923C4"/>
    <w:rsid w:val="00F936AF"/>
    <w:rsid w:val="00F93C82"/>
    <w:rsid w:val="00F93EC2"/>
    <w:rsid w:val="00F947FE"/>
    <w:rsid w:val="00F94EE4"/>
    <w:rsid w:val="00F95A68"/>
    <w:rsid w:val="00F95BA2"/>
    <w:rsid w:val="00F9619D"/>
    <w:rsid w:val="00F964B1"/>
    <w:rsid w:val="00F97072"/>
    <w:rsid w:val="00F970D9"/>
    <w:rsid w:val="00F97B71"/>
    <w:rsid w:val="00FA0A04"/>
    <w:rsid w:val="00FA0ACB"/>
    <w:rsid w:val="00FA0C4D"/>
    <w:rsid w:val="00FA1435"/>
    <w:rsid w:val="00FA1E2F"/>
    <w:rsid w:val="00FA25E6"/>
    <w:rsid w:val="00FA28CF"/>
    <w:rsid w:val="00FA2FBF"/>
    <w:rsid w:val="00FA3159"/>
    <w:rsid w:val="00FA3432"/>
    <w:rsid w:val="00FA349E"/>
    <w:rsid w:val="00FA34A2"/>
    <w:rsid w:val="00FA478F"/>
    <w:rsid w:val="00FA4A17"/>
    <w:rsid w:val="00FA5794"/>
    <w:rsid w:val="00FA5A0A"/>
    <w:rsid w:val="00FA60F9"/>
    <w:rsid w:val="00FA6609"/>
    <w:rsid w:val="00FA69D4"/>
    <w:rsid w:val="00FA70F1"/>
    <w:rsid w:val="00FA7BA5"/>
    <w:rsid w:val="00FA7C23"/>
    <w:rsid w:val="00FA7C2F"/>
    <w:rsid w:val="00FA7CF4"/>
    <w:rsid w:val="00FB0DAE"/>
    <w:rsid w:val="00FB138D"/>
    <w:rsid w:val="00FB13B2"/>
    <w:rsid w:val="00FB1682"/>
    <w:rsid w:val="00FB18B0"/>
    <w:rsid w:val="00FB1BB5"/>
    <w:rsid w:val="00FB2260"/>
    <w:rsid w:val="00FB2A30"/>
    <w:rsid w:val="00FB3D1F"/>
    <w:rsid w:val="00FB3DDB"/>
    <w:rsid w:val="00FB3E32"/>
    <w:rsid w:val="00FB41F0"/>
    <w:rsid w:val="00FB4298"/>
    <w:rsid w:val="00FB4334"/>
    <w:rsid w:val="00FB467D"/>
    <w:rsid w:val="00FB4AC0"/>
    <w:rsid w:val="00FB4DFA"/>
    <w:rsid w:val="00FB55DD"/>
    <w:rsid w:val="00FB5BC1"/>
    <w:rsid w:val="00FB5BF5"/>
    <w:rsid w:val="00FB617C"/>
    <w:rsid w:val="00FB697A"/>
    <w:rsid w:val="00FC0525"/>
    <w:rsid w:val="00FC0737"/>
    <w:rsid w:val="00FC0BA2"/>
    <w:rsid w:val="00FC1172"/>
    <w:rsid w:val="00FC11A4"/>
    <w:rsid w:val="00FC1219"/>
    <w:rsid w:val="00FC16B0"/>
    <w:rsid w:val="00FC1A0E"/>
    <w:rsid w:val="00FC29AA"/>
    <w:rsid w:val="00FC3165"/>
    <w:rsid w:val="00FC3350"/>
    <w:rsid w:val="00FC382D"/>
    <w:rsid w:val="00FC4103"/>
    <w:rsid w:val="00FC49E0"/>
    <w:rsid w:val="00FC521C"/>
    <w:rsid w:val="00FC54D3"/>
    <w:rsid w:val="00FC5560"/>
    <w:rsid w:val="00FC56A7"/>
    <w:rsid w:val="00FC57C2"/>
    <w:rsid w:val="00FC6B97"/>
    <w:rsid w:val="00FC6E1C"/>
    <w:rsid w:val="00FC707C"/>
    <w:rsid w:val="00FD0F90"/>
    <w:rsid w:val="00FD136A"/>
    <w:rsid w:val="00FD1758"/>
    <w:rsid w:val="00FD1BEE"/>
    <w:rsid w:val="00FD2198"/>
    <w:rsid w:val="00FD2371"/>
    <w:rsid w:val="00FD2B30"/>
    <w:rsid w:val="00FD2EC9"/>
    <w:rsid w:val="00FD3B5A"/>
    <w:rsid w:val="00FD3D1D"/>
    <w:rsid w:val="00FD3E38"/>
    <w:rsid w:val="00FD4316"/>
    <w:rsid w:val="00FD51D9"/>
    <w:rsid w:val="00FD535F"/>
    <w:rsid w:val="00FD5B43"/>
    <w:rsid w:val="00FD5D66"/>
    <w:rsid w:val="00FD7271"/>
    <w:rsid w:val="00FE0403"/>
    <w:rsid w:val="00FE0462"/>
    <w:rsid w:val="00FE058D"/>
    <w:rsid w:val="00FE0B4D"/>
    <w:rsid w:val="00FE1013"/>
    <w:rsid w:val="00FE1425"/>
    <w:rsid w:val="00FE16BF"/>
    <w:rsid w:val="00FE1CF1"/>
    <w:rsid w:val="00FE1E57"/>
    <w:rsid w:val="00FE2C2A"/>
    <w:rsid w:val="00FE39FD"/>
    <w:rsid w:val="00FE3A5B"/>
    <w:rsid w:val="00FE40C4"/>
    <w:rsid w:val="00FE419D"/>
    <w:rsid w:val="00FE4277"/>
    <w:rsid w:val="00FE50FC"/>
    <w:rsid w:val="00FE5118"/>
    <w:rsid w:val="00FE5D3C"/>
    <w:rsid w:val="00FE5FEF"/>
    <w:rsid w:val="00FE768B"/>
    <w:rsid w:val="00FE7BEE"/>
    <w:rsid w:val="00FE7F62"/>
    <w:rsid w:val="00FE7FCC"/>
    <w:rsid w:val="00FF0042"/>
    <w:rsid w:val="00FF017F"/>
    <w:rsid w:val="00FF1300"/>
    <w:rsid w:val="00FF1D04"/>
    <w:rsid w:val="00FF20D4"/>
    <w:rsid w:val="00FF26C6"/>
    <w:rsid w:val="00FF2716"/>
    <w:rsid w:val="00FF3250"/>
    <w:rsid w:val="00FF32F0"/>
    <w:rsid w:val="00FF3E6B"/>
    <w:rsid w:val="00FF47AD"/>
    <w:rsid w:val="00FF656C"/>
    <w:rsid w:val="00FF6D8A"/>
    <w:rsid w:val="00FF70B4"/>
    <w:rsid w:val="00FF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942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421B"/>
    <w:pPr>
      <w:keepNext/>
      <w:outlineLvl w:val="0"/>
    </w:pPr>
    <w:rPr>
      <w:rFonts w:eastAsia="Calibri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9421B"/>
    <w:pPr>
      <w:keepNext/>
      <w:autoSpaceDE w:val="0"/>
      <w:autoSpaceDN w:val="0"/>
      <w:jc w:val="center"/>
      <w:outlineLvl w:val="1"/>
    </w:pPr>
    <w:rPr>
      <w:rFonts w:eastAsia="Calibri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69421B"/>
    <w:pPr>
      <w:keepNext/>
      <w:autoSpaceDE w:val="0"/>
      <w:autoSpaceDN w:val="0"/>
      <w:ind w:firstLine="1418"/>
      <w:jc w:val="both"/>
      <w:outlineLvl w:val="2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9421B"/>
    <w:pPr>
      <w:keepNext/>
      <w:autoSpaceDE w:val="0"/>
      <w:autoSpaceDN w:val="0"/>
      <w:jc w:val="center"/>
      <w:outlineLvl w:val="7"/>
    </w:pPr>
    <w:rPr>
      <w:rFonts w:eastAsia="Calibri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9421B"/>
    <w:pPr>
      <w:keepNext/>
      <w:autoSpaceDE w:val="0"/>
      <w:autoSpaceDN w:val="0"/>
      <w:jc w:val="both"/>
      <w:outlineLvl w:val="8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421B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69421B"/>
    <w:rPr>
      <w:rFonts w:ascii="Times New Roman" w:hAnsi="Times New Roman"/>
      <w:b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9421B"/>
    <w:rPr>
      <w:rFonts w:ascii="Times New Roman" w:hAnsi="Times New Roman"/>
      <w:b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69421B"/>
    <w:rPr>
      <w:rFonts w:ascii="Times New Roman" w:hAnsi="Times New Roman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9421B"/>
    <w:rPr>
      <w:rFonts w:ascii="Times New Roman" w:hAnsi="Times New Roman"/>
      <w:b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69421B"/>
    <w:pPr>
      <w:autoSpaceDE w:val="0"/>
      <w:autoSpaceDN w:val="0"/>
      <w:ind w:firstLine="1134"/>
      <w:jc w:val="both"/>
    </w:pPr>
    <w:rPr>
      <w:rFonts w:eastAsia="Calibri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9421B"/>
    <w:rPr>
      <w:rFonts w:ascii="Times New Roman" w:hAnsi="Times New Roman"/>
      <w:sz w:val="28"/>
      <w:lang w:eastAsia="ru-RU"/>
    </w:rPr>
  </w:style>
  <w:style w:type="paragraph" w:styleId="a3">
    <w:name w:val="Body Text Indent"/>
    <w:basedOn w:val="a"/>
    <w:link w:val="a4"/>
    <w:uiPriority w:val="99"/>
    <w:qFormat/>
    <w:rsid w:val="0069421B"/>
    <w:pPr>
      <w:autoSpaceDE w:val="0"/>
      <w:autoSpaceDN w:val="0"/>
      <w:ind w:firstLine="1134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link w:val="a3"/>
    <w:uiPriority w:val="99"/>
    <w:qFormat/>
    <w:locked/>
    <w:rsid w:val="0069421B"/>
    <w:rPr>
      <w:rFonts w:ascii="Times New Roman" w:hAnsi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9421B"/>
    <w:pPr>
      <w:autoSpaceDE w:val="0"/>
      <w:autoSpaceDN w:val="0"/>
      <w:ind w:firstLine="1260"/>
      <w:jc w:val="both"/>
    </w:pPr>
    <w:rPr>
      <w:rFonts w:eastAsia="Calibri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9421B"/>
    <w:rPr>
      <w:rFonts w:ascii="Times New Roman" w:hAnsi="Times New Roman"/>
      <w:sz w:val="24"/>
      <w:lang w:eastAsia="ru-RU"/>
    </w:rPr>
  </w:style>
  <w:style w:type="paragraph" w:styleId="a5">
    <w:name w:val="header"/>
    <w:basedOn w:val="a"/>
    <w:link w:val="a6"/>
    <w:uiPriority w:val="99"/>
    <w:rsid w:val="0069421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9421B"/>
    <w:rPr>
      <w:rFonts w:ascii="Times New Roman" w:hAnsi="Times New Roman"/>
      <w:sz w:val="24"/>
      <w:lang w:eastAsia="ru-RU"/>
    </w:rPr>
  </w:style>
  <w:style w:type="character" w:styleId="a7">
    <w:name w:val="page number"/>
    <w:uiPriority w:val="99"/>
    <w:rsid w:val="0069421B"/>
    <w:rPr>
      <w:rFonts w:cs="Times New Roman"/>
    </w:rPr>
  </w:style>
  <w:style w:type="paragraph" w:styleId="a8">
    <w:name w:val="Body Text"/>
    <w:basedOn w:val="a"/>
    <w:link w:val="a9"/>
    <w:uiPriority w:val="99"/>
    <w:rsid w:val="0069421B"/>
    <w:pPr>
      <w:jc w:val="both"/>
    </w:pPr>
    <w:rPr>
      <w:rFonts w:eastAsia="Calibri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69421B"/>
    <w:rPr>
      <w:rFonts w:ascii="Times New Roman" w:hAnsi="Times New Roman"/>
      <w:sz w:val="20"/>
      <w:lang w:eastAsia="ru-RU"/>
    </w:rPr>
  </w:style>
  <w:style w:type="paragraph" w:styleId="aa">
    <w:name w:val="caption"/>
    <w:basedOn w:val="a"/>
    <w:next w:val="a"/>
    <w:uiPriority w:val="99"/>
    <w:qFormat/>
    <w:rsid w:val="0069421B"/>
    <w:pPr>
      <w:autoSpaceDE w:val="0"/>
      <w:autoSpaceDN w:val="0"/>
      <w:ind w:firstLine="1134"/>
      <w:jc w:val="both"/>
    </w:pPr>
    <w:rPr>
      <w:b/>
      <w:bCs/>
    </w:rPr>
  </w:style>
  <w:style w:type="table" w:styleId="ab">
    <w:name w:val="Table Grid"/>
    <w:basedOn w:val="a1"/>
    <w:rsid w:val="0069421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69421B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69421B"/>
    <w:rPr>
      <w:rFonts w:ascii="Tahoma" w:eastAsia="Calibri" w:hAnsi="Tahoma"/>
      <w:sz w:val="16"/>
      <w:szCs w:val="20"/>
    </w:rPr>
  </w:style>
  <w:style w:type="character" w:customStyle="1" w:styleId="ae">
    <w:name w:val="Текст выноски Знак"/>
    <w:link w:val="ad"/>
    <w:uiPriority w:val="99"/>
    <w:locked/>
    <w:rsid w:val="0069421B"/>
    <w:rPr>
      <w:rFonts w:ascii="Tahoma" w:hAnsi="Tahoma"/>
      <w:sz w:val="16"/>
      <w:lang w:eastAsia="ru-RU"/>
    </w:rPr>
  </w:style>
  <w:style w:type="paragraph" w:customStyle="1" w:styleId="11">
    <w:name w:val="заголовок 1"/>
    <w:basedOn w:val="12"/>
    <w:next w:val="12"/>
    <w:uiPriority w:val="99"/>
    <w:rsid w:val="0069421B"/>
    <w:pPr>
      <w:keepNext/>
      <w:framePr w:wrap="auto" w:vAnchor="page" w:hAnchor="page" w:x="693" w:y="432"/>
      <w:jc w:val="center"/>
    </w:pPr>
    <w:rPr>
      <w:b/>
      <w:bCs/>
      <w:spacing w:val="20"/>
      <w:sz w:val="24"/>
      <w:szCs w:val="24"/>
    </w:rPr>
  </w:style>
  <w:style w:type="paragraph" w:customStyle="1" w:styleId="12">
    <w:name w:val="Обычный1"/>
    <w:uiPriority w:val="99"/>
    <w:rsid w:val="0069421B"/>
    <w:pPr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paragraph" w:styleId="af">
    <w:name w:val="footer"/>
    <w:basedOn w:val="a"/>
    <w:link w:val="af0"/>
    <w:uiPriority w:val="99"/>
    <w:rsid w:val="0069421B"/>
    <w:pPr>
      <w:tabs>
        <w:tab w:val="center" w:pos="4677"/>
        <w:tab w:val="right" w:pos="9355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69421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6942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">
    <w:name w:val="ConsPlusNonformat"/>
    <w:uiPriority w:val="99"/>
    <w:rsid w:val="006942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942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6942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33">
    <w:name w:val="Body Text 3"/>
    <w:basedOn w:val="a"/>
    <w:link w:val="34"/>
    <w:uiPriority w:val="99"/>
    <w:semiHidden/>
    <w:unhideWhenUsed/>
    <w:qFormat/>
    <w:locked/>
    <w:rsid w:val="003937E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qFormat/>
    <w:rsid w:val="003937E2"/>
    <w:rPr>
      <w:rFonts w:ascii="Times New Roman" w:eastAsia="Times New Roman" w:hAnsi="Times New Roman"/>
      <w:sz w:val="16"/>
      <w:szCs w:val="16"/>
    </w:rPr>
  </w:style>
  <w:style w:type="paragraph" w:styleId="af1">
    <w:name w:val="List Paragraph"/>
    <w:basedOn w:val="a"/>
    <w:uiPriority w:val="34"/>
    <w:qFormat/>
    <w:rsid w:val="009B20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uiPriority w:val="1"/>
    <w:qFormat/>
    <w:rsid w:val="00510F74"/>
    <w:rPr>
      <w:rFonts w:asciiTheme="minorHAnsi" w:eastAsiaTheme="minorEastAsia" w:hAnsiTheme="minorHAnsi" w:cstheme="minorBidi"/>
      <w:sz w:val="22"/>
      <w:szCs w:val="22"/>
    </w:rPr>
  </w:style>
  <w:style w:type="paragraph" w:customStyle="1" w:styleId="cs7603dbed">
    <w:name w:val="cs7603dbed"/>
    <w:basedOn w:val="a"/>
    <w:uiPriority w:val="99"/>
    <w:qFormat/>
    <w:rsid w:val="00510F74"/>
    <w:pPr>
      <w:ind w:firstLine="720"/>
      <w:jc w:val="both"/>
    </w:pPr>
  </w:style>
  <w:style w:type="character" w:customStyle="1" w:styleId="csc4fa4e651">
    <w:name w:val="csc4fa4e651"/>
    <w:basedOn w:val="a0"/>
    <w:uiPriority w:val="99"/>
    <w:rsid w:val="00510F7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cs23fb06641">
    <w:name w:val="cs23fb06641"/>
    <w:basedOn w:val="a0"/>
    <w:uiPriority w:val="99"/>
    <w:qFormat/>
    <w:rsid w:val="00510F74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blk">
    <w:name w:val="blk"/>
    <w:basedOn w:val="a0"/>
    <w:uiPriority w:val="99"/>
    <w:qFormat/>
    <w:rsid w:val="00510F7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942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421B"/>
    <w:pPr>
      <w:keepNext/>
      <w:outlineLvl w:val="0"/>
    </w:pPr>
    <w:rPr>
      <w:rFonts w:eastAsia="Calibri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9421B"/>
    <w:pPr>
      <w:keepNext/>
      <w:autoSpaceDE w:val="0"/>
      <w:autoSpaceDN w:val="0"/>
      <w:jc w:val="center"/>
      <w:outlineLvl w:val="1"/>
    </w:pPr>
    <w:rPr>
      <w:rFonts w:eastAsia="Calibri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69421B"/>
    <w:pPr>
      <w:keepNext/>
      <w:autoSpaceDE w:val="0"/>
      <w:autoSpaceDN w:val="0"/>
      <w:ind w:firstLine="1418"/>
      <w:jc w:val="both"/>
      <w:outlineLvl w:val="2"/>
    </w:pPr>
    <w:rPr>
      <w:rFonts w:eastAsia="Calibri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9421B"/>
    <w:pPr>
      <w:keepNext/>
      <w:autoSpaceDE w:val="0"/>
      <w:autoSpaceDN w:val="0"/>
      <w:jc w:val="center"/>
      <w:outlineLvl w:val="7"/>
    </w:pPr>
    <w:rPr>
      <w:rFonts w:eastAsia="Calibri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9421B"/>
    <w:pPr>
      <w:keepNext/>
      <w:autoSpaceDE w:val="0"/>
      <w:autoSpaceDN w:val="0"/>
      <w:jc w:val="both"/>
      <w:outlineLvl w:val="8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421B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69421B"/>
    <w:rPr>
      <w:rFonts w:ascii="Times New Roman" w:hAnsi="Times New Roman"/>
      <w:b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9421B"/>
    <w:rPr>
      <w:rFonts w:ascii="Times New Roman" w:hAnsi="Times New Roman"/>
      <w:b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69421B"/>
    <w:rPr>
      <w:rFonts w:ascii="Times New Roman" w:hAnsi="Times New Roman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9421B"/>
    <w:rPr>
      <w:rFonts w:ascii="Times New Roman" w:hAnsi="Times New Roman"/>
      <w:b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69421B"/>
    <w:pPr>
      <w:autoSpaceDE w:val="0"/>
      <w:autoSpaceDN w:val="0"/>
      <w:ind w:firstLine="1134"/>
      <w:jc w:val="both"/>
    </w:pPr>
    <w:rPr>
      <w:rFonts w:eastAsia="Calibri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69421B"/>
    <w:rPr>
      <w:rFonts w:ascii="Times New Roman" w:hAnsi="Times New Roman"/>
      <w:sz w:val="28"/>
      <w:lang w:eastAsia="ru-RU"/>
    </w:rPr>
  </w:style>
  <w:style w:type="paragraph" w:styleId="a3">
    <w:name w:val="Body Text Indent"/>
    <w:basedOn w:val="a"/>
    <w:link w:val="a4"/>
    <w:uiPriority w:val="99"/>
    <w:rsid w:val="0069421B"/>
    <w:pPr>
      <w:autoSpaceDE w:val="0"/>
      <w:autoSpaceDN w:val="0"/>
      <w:ind w:firstLine="1134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69421B"/>
    <w:rPr>
      <w:rFonts w:ascii="Times New Roman" w:hAnsi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69421B"/>
    <w:pPr>
      <w:autoSpaceDE w:val="0"/>
      <w:autoSpaceDN w:val="0"/>
      <w:ind w:firstLine="1260"/>
      <w:jc w:val="both"/>
    </w:pPr>
    <w:rPr>
      <w:rFonts w:eastAsia="Calibri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9421B"/>
    <w:rPr>
      <w:rFonts w:ascii="Times New Roman" w:hAnsi="Times New Roman"/>
      <w:sz w:val="24"/>
      <w:lang w:eastAsia="ru-RU"/>
    </w:rPr>
  </w:style>
  <w:style w:type="paragraph" w:styleId="a5">
    <w:name w:val="header"/>
    <w:basedOn w:val="a"/>
    <w:link w:val="a6"/>
    <w:uiPriority w:val="99"/>
    <w:rsid w:val="0069421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9421B"/>
    <w:rPr>
      <w:rFonts w:ascii="Times New Roman" w:hAnsi="Times New Roman"/>
      <w:sz w:val="24"/>
      <w:lang w:eastAsia="ru-RU"/>
    </w:rPr>
  </w:style>
  <w:style w:type="character" w:styleId="a7">
    <w:name w:val="page number"/>
    <w:uiPriority w:val="99"/>
    <w:rsid w:val="0069421B"/>
    <w:rPr>
      <w:rFonts w:cs="Times New Roman"/>
    </w:rPr>
  </w:style>
  <w:style w:type="paragraph" w:styleId="a8">
    <w:name w:val="Body Text"/>
    <w:basedOn w:val="a"/>
    <w:link w:val="a9"/>
    <w:uiPriority w:val="99"/>
    <w:rsid w:val="0069421B"/>
    <w:pPr>
      <w:jc w:val="both"/>
    </w:pPr>
    <w:rPr>
      <w:rFonts w:eastAsia="Calibri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69421B"/>
    <w:rPr>
      <w:rFonts w:ascii="Times New Roman" w:hAnsi="Times New Roman"/>
      <w:sz w:val="20"/>
      <w:lang w:eastAsia="ru-RU"/>
    </w:rPr>
  </w:style>
  <w:style w:type="paragraph" w:styleId="aa">
    <w:name w:val="caption"/>
    <w:basedOn w:val="a"/>
    <w:next w:val="a"/>
    <w:uiPriority w:val="99"/>
    <w:qFormat/>
    <w:rsid w:val="0069421B"/>
    <w:pPr>
      <w:autoSpaceDE w:val="0"/>
      <w:autoSpaceDN w:val="0"/>
      <w:ind w:firstLine="1134"/>
      <w:jc w:val="both"/>
    </w:pPr>
    <w:rPr>
      <w:b/>
      <w:bCs/>
    </w:rPr>
  </w:style>
  <w:style w:type="table" w:styleId="ab">
    <w:name w:val="Table Grid"/>
    <w:basedOn w:val="a1"/>
    <w:rsid w:val="0069421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69421B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69421B"/>
    <w:rPr>
      <w:rFonts w:ascii="Tahoma" w:eastAsia="Calibri" w:hAnsi="Tahoma"/>
      <w:sz w:val="16"/>
      <w:szCs w:val="20"/>
    </w:rPr>
  </w:style>
  <w:style w:type="character" w:customStyle="1" w:styleId="ae">
    <w:name w:val="Текст выноски Знак"/>
    <w:link w:val="ad"/>
    <w:uiPriority w:val="99"/>
    <w:locked/>
    <w:rsid w:val="0069421B"/>
    <w:rPr>
      <w:rFonts w:ascii="Tahoma" w:hAnsi="Tahoma"/>
      <w:sz w:val="16"/>
      <w:lang w:eastAsia="ru-RU"/>
    </w:rPr>
  </w:style>
  <w:style w:type="paragraph" w:customStyle="1" w:styleId="11">
    <w:name w:val="заголовок 1"/>
    <w:basedOn w:val="12"/>
    <w:next w:val="12"/>
    <w:uiPriority w:val="99"/>
    <w:rsid w:val="0069421B"/>
    <w:pPr>
      <w:keepNext/>
      <w:framePr w:wrap="auto" w:vAnchor="page" w:hAnchor="page" w:x="693" w:y="432"/>
      <w:jc w:val="center"/>
    </w:pPr>
    <w:rPr>
      <w:b/>
      <w:bCs/>
      <w:spacing w:val="20"/>
      <w:sz w:val="24"/>
      <w:szCs w:val="24"/>
    </w:rPr>
  </w:style>
  <w:style w:type="paragraph" w:customStyle="1" w:styleId="12">
    <w:name w:val="Обычный1"/>
    <w:uiPriority w:val="99"/>
    <w:rsid w:val="0069421B"/>
    <w:pPr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paragraph" w:styleId="af">
    <w:name w:val="footer"/>
    <w:basedOn w:val="a"/>
    <w:link w:val="af0"/>
    <w:uiPriority w:val="99"/>
    <w:rsid w:val="0069421B"/>
    <w:pPr>
      <w:tabs>
        <w:tab w:val="center" w:pos="4677"/>
        <w:tab w:val="right" w:pos="9355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69421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6942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">
    <w:name w:val="ConsPlusNonformat"/>
    <w:uiPriority w:val="99"/>
    <w:rsid w:val="006942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942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6942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33">
    <w:name w:val="Body Text 3"/>
    <w:basedOn w:val="a"/>
    <w:link w:val="34"/>
    <w:uiPriority w:val="99"/>
    <w:semiHidden/>
    <w:unhideWhenUsed/>
    <w:locked/>
    <w:rsid w:val="003937E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937E2"/>
    <w:rPr>
      <w:rFonts w:ascii="Times New Roman" w:eastAsia="Times New Roman" w:hAnsi="Times New Roman"/>
      <w:sz w:val="16"/>
      <w:szCs w:val="16"/>
    </w:rPr>
  </w:style>
  <w:style w:type="paragraph" w:styleId="af1">
    <w:name w:val="List Paragraph"/>
    <w:basedOn w:val="a"/>
    <w:uiPriority w:val="34"/>
    <w:qFormat/>
    <w:rsid w:val="009B20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FF3D-6B9C-4E07-8C02-39CD9234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11553</TotalTime>
  <Pages>61</Pages>
  <Words>28255</Words>
  <Characters>161059</Characters>
  <Application>Microsoft Office Word</Application>
  <DocSecurity>0</DocSecurity>
  <Lines>1342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AdminSec</cp:lastModifiedBy>
  <cp:revision>115</cp:revision>
  <cp:lastPrinted>2024-03-07T04:55:00Z</cp:lastPrinted>
  <dcterms:created xsi:type="dcterms:W3CDTF">2022-02-28T08:34:00Z</dcterms:created>
  <dcterms:modified xsi:type="dcterms:W3CDTF">2024-05-21T02:11:00Z</dcterms:modified>
</cp:coreProperties>
</file>