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C06" w:rsidRDefault="00EB1C9B" w:rsidP="00E04C06">
      <w:pPr>
        <w:pStyle w:val="ConsPlusNormal"/>
        <w:jc w:val="right"/>
        <w:outlineLvl w:val="0"/>
      </w:pPr>
      <w:r>
        <w:t>П</w:t>
      </w:r>
      <w:r w:rsidR="00E04C06">
        <w:t>риложение</w:t>
      </w:r>
      <w:r w:rsidR="00D75822">
        <w:t xml:space="preserve"> </w:t>
      </w:r>
    </w:p>
    <w:p w:rsidR="00D75822" w:rsidRDefault="00FF337B" w:rsidP="00E04C06">
      <w:pPr>
        <w:pStyle w:val="ConsPlusNormal"/>
        <w:jc w:val="right"/>
      </w:pPr>
      <w:proofErr w:type="gramStart"/>
      <w:r>
        <w:t>к</w:t>
      </w:r>
      <w:proofErr w:type="gramEnd"/>
      <w:r w:rsidR="00D75822">
        <w:t xml:space="preserve"> постановлению </w:t>
      </w:r>
      <w:r w:rsidR="00E04C06">
        <w:t>Администрации</w:t>
      </w:r>
    </w:p>
    <w:p w:rsidR="00E04C06" w:rsidRDefault="00E04C06" w:rsidP="00E04C06">
      <w:pPr>
        <w:pStyle w:val="ConsPlusNormal"/>
        <w:jc w:val="right"/>
      </w:pPr>
      <w:r>
        <w:t xml:space="preserve">Яковлевского муниципального </w:t>
      </w:r>
      <w:r w:rsidR="00B52F93">
        <w:t>округа</w:t>
      </w:r>
    </w:p>
    <w:p w:rsidR="008A1ECB" w:rsidRDefault="00482001" w:rsidP="005E35A3">
      <w:pPr>
        <w:pStyle w:val="ConsPlusNormal"/>
        <w:tabs>
          <w:tab w:val="left" w:pos="6521"/>
        </w:tabs>
        <w:jc w:val="right"/>
      </w:pPr>
      <w:proofErr w:type="gramStart"/>
      <w:r>
        <w:t>о</w:t>
      </w:r>
      <w:r w:rsidR="00E04C06">
        <w:t>т</w:t>
      </w:r>
      <w:proofErr w:type="gramEnd"/>
      <w:r>
        <w:t xml:space="preserve"> </w:t>
      </w:r>
      <w:r w:rsidR="00BF4859">
        <w:t>03.04.2024 г.</w:t>
      </w:r>
      <w:r>
        <w:t xml:space="preserve"> </w:t>
      </w:r>
      <w:r w:rsidR="00856233">
        <w:t>№</w:t>
      </w:r>
      <w:r>
        <w:t xml:space="preserve"> </w:t>
      </w:r>
      <w:r w:rsidR="00BF4859">
        <w:t>256</w:t>
      </w:r>
      <w:bookmarkStart w:id="0" w:name="_GoBack"/>
      <w:bookmarkEnd w:id="0"/>
      <w:r w:rsidR="005F63B6">
        <w:t>-НПА</w:t>
      </w:r>
    </w:p>
    <w:p w:rsidR="00E04C06" w:rsidRDefault="00E04C06" w:rsidP="00E04C0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E04C06" w:rsidRDefault="00E04C06" w:rsidP="00E04C0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ПАСПОРТ</w:t>
      </w:r>
    </w:p>
    <w:p w:rsidR="00E04C06" w:rsidRDefault="00E04C06" w:rsidP="00E04C0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МУНИЦИПАЛЬНОЙ ПРОГРАММЫ ЯКОВЛЕВСКОГО</w:t>
      </w:r>
    </w:p>
    <w:p w:rsidR="00E04C06" w:rsidRDefault="00E04C06" w:rsidP="00E04C0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МУНИЦИПАЛЬНОГО </w:t>
      </w:r>
      <w:r w:rsidR="00541453">
        <w:rPr>
          <w:rFonts w:eastAsia="Calibri"/>
          <w:b/>
          <w:sz w:val="24"/>
          <w:szCs w:val="24"/>
          <w:lang w:eastAsia="en-US"/>
        </w:rPr>
        <w:t>ОКРУГА</w:t>
      </w:r>
    </w:p>
    <w:p w:rsidR="009F1647" w:rsidRDefault="00E04C06" w:rsidP="00E04C0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>«</w:t>
      </w:r>
      <w:r w:rsidR="00780DFC">
        <w:rPr>
          <w:rFonts w:eastAsia="Calibri"/>
          <w:b/>
          <w:sz w:val="24"/>
          <w:szCs w:val="24"/>
          <w:lang w:eastAsia="en-US"/>
        </w:rPr>
        <w:t xml:space="preserve">ЗАЩИТА НАСЕЛЕНИЯ И ТЕРРИТОРИИ ОТ ЧРЕЗВЫЧАЙНЫХ СИТУАЦИЙ, ОБЕСПЕЧЕНИЕ ПОЖАРНОЙ БЕЗОПАСНОСТИ ЯКОВЛЕВСКОГО МУНИЦИПАЛЬНОГО </w:t>
      </w:r>
      <w:r w:rsidR="00E27D7F">
        <w:rPr>
          <w:rFonts w:eastAsia="Calibri"/>
          <w:b/>
          <w:sz w:val="24"/>
          <w:szCs w:val="24"/>
          <w:lang w:eastAsia="en-US"/>
        </w:rPr>
        <w:t>ОКРУГА</w:t>
      </w:r>
      <w:r w:rsidR="00474A9A">
        <w:rPr>
          <w:rFonts w:eastAsia="Calibri"/>
          <w:b/>
          <w:sz w:val="24"/>
          <w:szCs w:val="24"/>
          <w:lang w:eastAsia="en-US"/>
        </w:rPr>
        <w:t>»</w:t>
      </w:r>
      <w:r w:rsidR="00E27D7F">
        <w:rPr>
          <w:rFonts w:eastAsia="Calibri"/>
          <w:b/>
          <w:sz w:val="24"/>
          <w:szCs w:val="24"/>
          <w:lang w:eastAsia="en-US"/>
        </w:rPr>
        <w:t xml:space="preserve"> </w:t>
      </w:r>
      <w:r w:rsidR="003955C0">
        <w:rPr>
          <w:rFonts w:eastAsia="Calibri"/>
          <w:b/>
          <w:sz w:val="24"/>
          <w:szCs w:val="24"/>
          <w:lang w:eastAsia="en-US"/>
        </w:rPr>
        <w:t xml:space="preserve">НА </w:t>
      </w:r>
      <w:r w:rsidR="00BD51BF">
        <w:rPr>
          <w:rFonts w:eastAsia="Calibri"/>
          <w:b/>
          <w:sz w:val="24"/>
          <w:szCs w:val="24"/>
          <w:lang w:eastAsia="en-US"/>
        </w:rPr>
        <w:t>20</w:t>
      </w:r>
      <w:r w:rsidR="00E27D7F">
        <w:rPr>
          <w:rFonts w:eastAsia="Calibri"/>
          <w:b/>
          <w:sz w:val="24"/>
          <w:szCs w:val="24"/>
          <w:lang w:eastAsia="en-US"/>
        </w:rPr>
        <w:t>24</w:t>
      </w:r>
      <w:r w:rsidR="009E6F27">
        <w:rPr>
          <w:rFonts w:eastAsia="Calibri"/>
          <w:b/>
          <w:sz w:val="24"/>
          <w:szCs w:val="24"/>
          <w:lang w:eastAsia="en-US"/>
        </w:rPr>
        <w:t>-20</w:t>
      </w:r>
      <w:r w:rsidR="00E27D7F">
        <w:rPr>
          <w:rFonts w:eastAsia="Calibri"/>
          <w:b/>
          <w:sz w:val="24"/>
          <w:szCs w:val="24"/>
          <w:lang w:eastAsia="en-US"/>
        </w:rPr>
        <w:t>30</w:t>
      </w:r>
      <w:r>
        <w:rPr>
          <w:rFonts w:eastAsia="Calibri"/>
          <w:b/>
          <w:sz w:val="24"/>
          <w:szCs w:val="24"/>
          <w:lang w:eastAsia="en-US"/>
        </w:rPr>
        <w:t xml:space="preserve"> ГОДЫ</w:t>
      </w:r>
    </w:p>
    <w:p w:rsidR="00E04C06" w:rsidRDefault="00FF487B" w:rsidP="00E04C0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sz w:val="24"/>
          <w:szCs w:val="24"/>
        </w:rPr>
        <w:t xml:space="preserve"> 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6727"/>
      </w:tblGrid>
      <w:tr w:rsidR="00E04C06" w:rsidRPr="00474A9A" w:rsidTr="00AC5E8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Pr="00474A9A" w:rsidRDefault="00E04C06" w:rsidP="00AC5E89">
            <w:pPr>
              <w:pStyle w:val="formattext"/>
              <w:spacing w:before="0" w:beforeAutospacing="0" w:after="0" w:afterAutospacing="0"/>
              <w:textAlignment w:val="baseline"/>
            </w:pPr>
            <w:r w:rsidRPr="00474A9A">
              <w:t>Ответственный исполнитель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Pr="00474A9A" w:rsidRDefault="00E34504" w:rsidP="005414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40F5A" w:rsidRPr="00FF131A">
              <w:rPr>
                <w:sz w:val="24"/>
                <w:szCs w:val="24"/>
              </w:rPr>
              <w:t xml:space="preserve">тдел </w:t>
            </w:r>
            <w:r w:rsidR="00FA6881">
              <w:rPr>
                <w:sz w:val="24"/>
                <w:szCs w:val="24"/>
              </w:rPr>
              <w:t>ГО</w:t>
            </w:r>
            <w:r w:rsidR="00B40F5A" w:rsidRPr="00FF131A">
              <w:rPr>
                <w:sz w:val="24"/>
                <w:szCs w:val="24"/>
              </w:rPr>
              <w:t xml:space="preserve">ЧС Администрации Яковлевского муниципального </w:t>
            </w:r>
            <w:r w:rsidR="00541453">
              <w:rPr>
                <w:sz w:val="24"/>
                <w:szCs w:val="24"/>
              </w:rPr>
              <w:t>округа</w:t>
            </w:r>
          </w:p>
        </w:tc>
      </w:tr>
      <w:tr w:rsidR="00726A0D" w:rsidRPr="00474A9A" w:rsidTr="00AC5E8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6A0D" w:rsidRPr="00474A9A" w:rsidRDefault="00726A0D" w:rsidP="00AC5E89">
            <w:pPr>
              <w:pStyle w:val="formattext"/>
              <w:spacing w:before="0" w:beforeAutospacing="0" w:after="0" w:afterAutospacing="0"/>
              <w:textAlignment w:val="baseline"/>
            </w:pPr>
            <w:r>
              <w:t>Соисполнители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6A0D" w:rsidRDefault="00726A0D" w:rsidP="005414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04C06" w:rsidRPr="00474A9A" w:rsidTr="00AC5E8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Pr="00954E6C" w:rsidRDefault="00954E6C" w:rsidP="00AC5E89">
            <w:pPr>
              <w:pStyle w:val="formattext"/>
              <w:spacing w:before="0" w:beforeAutospacing="0" w:after="0" w:afterAutospacing="0"/>
              <w:textAlignment w:val="baseline"/>
            </w:pPr>
            <w:r w:rsidRPr="00954E6C">
              <w:t>Структура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4A9A" w:rsidRPr="00474A9A" w:rsidRDefault="00592AFE" w:rsidP="009612F1">
            <w:pPr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92AFE">
              <w:rPr>
                <w:sz w:val="24"/>
                <w:szCs w:val="24"/>
              </w:rPr>
              <w:t>Подпр</w:t>
            </w:r>
            <w:r w:rsidR="00EA1BE3">
              <w:rPr>
                <w:sz w:val="24"/>
                <w:szCs w:val="24"/>
              </w:rPr>
              <w:t>ограмма</w:t>
            </w:r>
            <w:r w:rsidRPr="00592AFE">
              <w:rPr>
                <w:sz w:val="24"/>
                <w:szCs w:val="24"/>
              </w:rPr>
              <w:t xml:space="preserve"> «Пож</w:t>
            </w:r>
            <w:r w:rsidR="00BD51BF">
              <w:rPr>
                <w:sz w:val="24"/>
                <w:szCs w:val="24"/>
              </w:rPr>
              <w:t xml:space="preserve">арная безопасность» на </w:t>
            </w:r>
            <w:r w:rsidR="00541453">
              <w:rPr>
                <w:sz w:val="24"/>
                <w:szCs w:val="24"/>
              </w:rPr>
              <w:t>2024-2030</w:t>
            </w:r>
            <w:r w:rsidRPr="00592AFE">
              <w:rPr>
                <w:sz w:val="24"/>
                <w:szCs w:val="24"/>
              </w:rPr>
              <w:t xml:space="preserve"> годы.</w:t>
            </w:r>
            <w:r w:rsidR="00053727">
              <w:rPr>
                <w:sz w:val="24"/>
                <w:szCs w:val="24"/>
              </w:rPr>
              <w:t xml:space="preserve"> </w:t>
            </w:r>
            <w:r w:rsidR="00474A9A" w:rsidRPr="00474A9A">
              <w:rPr>
                <w:rFonts w:eastAsiaTheme="minorHAnsi"/>
                <w:sz w:val="24"/>
                <w:szCs w:val="24"/>
                <w:lang w:eastAsia="en-US"/>
              </w:rPr>
              <w:t>Информация о паспорте подпр</w:t>
            </w:r>
            <w:r w:rsidR="00856233">
              <w:rPr>
                <w:rFonts w:eastAsiaTheme="minorHAnsi"/>
                <w:sz w:val="24"/>
                <w:szCs w:val="24"/>
                <w:lang w:eastAsia="en-US"/>
              </w:rPr>
              <w:t xml:space="preserve">ограммы приведена в </w:t>
            </w:r>
            <w:r w:rsidR="00D14AB0">
              <w:rPr>
                <w:rFonts w:eastAsiaTheme="minorHAnsi"/>
                <w:sz w:val="24"/>
                <w:szCs w:val="24"/>
                <w:lang w:eastAsia="en-US"/>
              </w:rPr>
              <w:t>приложении</w:t>
            </w:r>
            <w:r w:rsidR="00FE0797">
              <w:rPr>
                <w:rFonts w:eastAsiaTheme="minorHAnsi"/>
                <w:sz w:val="24"/>
                <w:szCs w:val="24"/>
                <w:lang w:eastAsia="en-US"/>
              </w:rPr>
              <w:t xml:space="preserve"> № </w:t>
            </w:r>
            <w:r w:rsidR="007F7E61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474A9A" w:rsidRPr="00474A9A">
              <w:rPr>
                <w:rFonts w:eastAsiaTheme="minorHAnsi"/>
                <w:sz w:val="24"/>
                <w:szCs w:val="24"/>
                <w:lang w:eastAsia="en-US"/>
              </w:rPr>
              <w:t xml:space="preserve"> к </w:t>
            </w:r>
            <w:r w:rsidR="00474A9A" w:rsidRPr="00E427CC">
              <w:rPr>
                <w:rFonts w:eastAsiaTheme="minorHAnsi"/>
                <w:sz w:val="24"/>
                <w:szCs w:val="24"/>
                <w:lang w:eastAsia="en-US"/>
              </w:rPr>
              <w:t>муниципаль</w:t>
            </w:r>
            <w:r w:rsidR="00474A9A" w:rsidRPr="00474A9A">
              <w:rPr>
                <w:rFonts w:eastAsiaTheme="minorHAnsi"/>
                <w:sz w:val="24"/>
                <w:szCs w:val="24"/>
                <w:lang w:eastAsia="en-US"/>
              </w:rPr>
              <w:t xml:space="preserve">ной программе </w:t>
            </w:r>
            <w:r w:rsidR="00474A9A" w:rsidRPr="00E427CC">
              <w:rPr>
                <w:rFonts w:eastAsiaTheme="minorHAnsi"/>
                <w:sz w:val="24"/>
                <w:szCs w:val="24"/>
                <w:lang w:eastAsia="en-US"/>
              </w:rPr>
              <w:t xml:space="preserve">Яковлевского муниципального </w:t>
            </w:r>
            <w:r w:rsidR="00541453">
              <w:rPr>
                <w:rFonts w:eastAsiaTheme="minorHAnsi"/>
                <w:sz w:val="24"/>
                <w:szCs w:val="24"/>
                <w:lang w:eastAsia="en-US"/>
              </w:rPr>
              <w:t xml:space="preserve">округа </w:t>
            </w:r>
            <w:r w:rsidR="00474A9A" w:rsidRPr="00E427CC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Защита населения и территории от чрезвычайных ситуаций, обеспечение пожарной безопасности</w:t>
            </w:r>
            <w:r w:rsidR="0005372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74A9A" w:rsidRPr="00E427CC">
              <w:rPr>
                <w:rFonts w:eastAsiaTheme="minorHAnsi"/>
                <w:sz w:val="24"/>
                <w:szCs w:val="24"/>
                <w:lang w:eastAsia="en-US"/>
              </w:rPr>
              <w:t>Яковлевского муниципального</w:t>
            </w:r>
            <w:r w:rsidR="00541453">
              <w:rPr>
                <w:rFonts w:eastAsiaTheme="minorHAnsi"/>
                <w:sz w:val="24"/>
                <w:szCs w:val="24"/>
                <w:lang w:eastAsia="en-US"/>
              </w:rPr>
              <w:t xml:space="preserve"> округа</w:t>
            </w:r>
            <w:r w:rsidR="00474A9A" w:rsidRPr="00E427CC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="00541453">
              <w:rPr>
                <w:rFonts w:eastAsiaTheme="minorHAnsi"/>
                <w:sz w:val="24"/>
                <w:szCs w:val="24"/>
                <w:lang w:eastAsia="en-US"/>
              </w:rPr>
              <w:t xml:space="preserve"> на 2024 - 2030</w:t>
            </w:r>
            <w:r w:rsidR="00474A9A" w:rsidRPr="00474A9A">
              <w:rPr>
                <w:rFonts w:eastAsiaTheme="minorHAnsi"/>
                <w:sz w:val="24"/>
                <w:szCs w:val="24"/>
                <w:lang w:eastAsia="en-US"/>
              </w:rPr>
              <w:t xml:space="preserve"> годы</w:t>
            </w:r>
            <w:r w:rsidR="00C26750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="00474A9A" w:rsidRPr="00474A9A">
              <w:rPr>
                <w:rFonts w:eastAsiaTheme="minorHAnsi"/>
                <w:sz w:val="24"/>
                <w:szCs w:val="24"/>
                <w:lang w:eastAsia="en-US"/>
              </w:rPr>
              <w:t xml:space="preserve"> (далее - </w:t>
            </w:r>
            <w:r w:rsidR="00474A9A" w:rsidRPr="00E427CC">
              <w:rPr>
                <w:rFonts w:eastAsiaTheme="minorHAnsi"/>
                <w:sz w:val="24"/>
                <w:szCs w:val="24"/>
                <w:lang w:eastAsia="en-US"/>
              </w:rPr>
              <w:t>Муниципальная</w:t>
            </w:r>
            <w:r w:rsidR="00474A9A" w:rsidRPr="00474A9A">
              <w:rPr>
                <w:rFonts w:eastAsiaTheme="minorHAnsi"/>
                <w:sz w:val="24"/>
                <w:szCs w:val="24"/>
                <w:lang w:eastAsia="en-US"/>
              </w:rPr>
              <w:t xml:space="preserve"> программа);</w:t>
            </w:r>
          </w:p>
          <w:p w:rsidR="00EF47F6" w:rsidRDefault="00EF47F6" w:rsidP="009612F1">
            <w:pPr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F834C3" w:rsidRPr="00F834C3">
              <w:rPr>
                <w:rFonts w:eastAsia="Calibri"/>
                <w:sz w:val="24"/>
                <w:szCs w:val="24"/>
                <w:lang w:eastAsia="en-US"/>
              </w:rPr>
              <w:t>тдельн</w:t>
            </w:r>
            <w:r>
              <w:rPr>
                <w:rFonts w:eastAsia="Calibri"/>
                <w:sz w:val="24"/>
                <w:szCs w:val="24"/>
                <w:lang w:eastAsia="en-US"/>
              </w:rPr>
              <w:t>ое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73BA3" w:rsidRPr="00F834C3">
              <w:rPr>
                <w:rFonts w:eastAsia="Calibri"/>
                <w:sz w:val="24"/>
                <w:szCs w:val="24"/>
                <w:lang w:eastAsia="en-US"/>
              </w:rPr>
              <w:t>мероприяти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е « </w:t>
            </w:r>
            <w:r w:rsidR="006012A2">
              <w:rPr>
                <w:rFonts w:eastAsia="Calibri"/>
                <w:sz w:val="24"/>
                <w:szCs w:val="24"/>
                <w:lang w:eastAsia="en-US"/>
              </w:rPr>
              <w:t>М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ероприятия  </w:t>
            </w:r>
            <w:r w:rsidR="00D73BA3" w:rsidRPr="00F834C3">
              <w:rPr>
                <w:rFonts w:eastAsia="Calibri"/>
                <w:sz w:val="24"/>
                <w:szCs w:val="24"/>
                <w:lang w:eastAsia="en-US"/>
              </w:rPr>
              <w:t>по обеспечению сил и средств гражданской обороны и чрезвычайных ситуаций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77B9E" w:rsidRPr="00E427CC" w:rsidRDefault="00B77B9E" w:rsidP="003A2CC6">
            <w:pPr>
              <w:widowControl w:val="0"/>
              <w:rPr>
                <w:sz w:val="24"/>
                <w:szCs w:val="24"/>
              </w:rPr>
            </w:pPr>
          </w:p>
        </w:tc>
      </w:tr>
      <w:tr w:rsidR="00E04C06" w:rsidRPr="00474A9A" w:rsidTr="00AC5E8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Pr="00474A9A" w:rsidRDefault="00E04C06" w:rsidP="00AC5E89">
            <w:pPr>
              <w:pStyle w:val="formattext"/>
              <w:spacing w:before="0" w:beforeAutospacing="0" w:after="0" w:afterAutospacing="0"/>
              <w:textAlignment w:val="baseline"/>
            </w:pPr>
            <w:r w:rsidRPr="00474A9A">
              <w:t>Цели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25" w:rsidRDefault="005E3F25" w:rsidP="005E3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</w:t>
            </w:r>
            <w:r w:rsidRPr="00FF131A">
              <w:rPr>
                <w:sz w:val="24"/>
                <w:szCs w:val="24"/>
              </w:rPr>
              <w:t>инимизация  социального  и  экономического  ущерба, наносимого   населению   и   экономике   района при возникновении  чрезвычайных  ситуаций  природного  и техногенного характера</w:t>
            </w:r>
            <w:r w:rsidR="00EF47F6">
              <w:rPr>
                <w:sz w:val="24"/>
                <w:szCs w:val="24"/>
              </w:rPr>
              <w:t>;</w:t>
            </w:r>
          </w:p>
          <w:p w:rsidR="00E04C06" w:rsidRPr="00474A9A" w:rsidRDefault="005E3F25" w:rsidP="005414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r w:rsidRPr="00FF131A">
              <w:rPr>
                <w:sz w:val="24"/>
                <w:szCs w:val="24"/>
              </w:rPr>
              <w:t>беспечение</w:t>
            </w:r>
            <w:proofErr w:type="gramEnd"/>
            <w:r w:rsidRPr="00FF131A">
              <w:rPr>
                <w:sz w:val="24"/>
                <w:szCs w:val="24"/>
              </w:rPr>
              <w:t xml:space="preserve"> пожарной безопасности </w:t>
            </w:r>
            <w:r w:rsidR="00541453">
              <w:rPr>
                <w:sz w:val="24"/>
                <w:szCs w:val="24"/>
              </w:rPr>
              <w:t>Яковлевского муниципального округа</w:t>
            </w:r>
          </w:p>
        </w:tc>
      </w:tr>
      <w:tr w:rsidR="00E04C06" w:rsidRPr="00474A9A" w:rsidTr="00AC5E8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Pr="00474A9A" w:rsidRDefault="00E04C06" w:rsidP="00AC5E89">
            <w:pPr>
              <w:pStyle w:val="formattext"/>
              <w:spacing w:before="0" w:beforeAutospacing="0" w:after="0" w:afterAutospacing="0"/>
              <w:textAlignment w:val="baseline"/>
            </w:pPr>
            <w:r w:rsidRPr="00474A9A">
              <w:t>Задачи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4A14" w:rsidRPr="00FF131A" w:rsidRDefault="00AF1260" w:rsidP="00D34A1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34A14" w:rsidRPr="00FF131A">
              <w:rPr>
                <w:sz w:val="24"/>
                <w:szCs w:val="24"/>
              </w:rPr>
              <w:t xml:space="preserve">беспечение   эффективного   предупреждения   и ликвидации  чрезвычайных   ситуаций   природного   и </w:t>
            </w:r>
            <w:r w:rsidR="00D34A14">
              <w:rPr>
                <w:sz w:val="24"/>
                <w:szCs w:val="24"/>
              </w:rPr>
              <w:t>техногенного  характера</w:t>
            </w:r>
            <w:r w:rsidR="00D34A14" w:rsidRPr="00FF131A">
              <w:rPr>
                <w:sz w:val="24"/>
                <w:szCs w:val="24"/>
              </w:rPr>
              <w:t xml:space="preserve"> (далее</w:t>
            </w:r>
            <w:r w:rsidR="00053727">
              <w:rPr>
                <w:sz w:val="24"/>
                <w:szCs w:val="24"/>
              </w:rPr>
              <w:t xml:space="preserve"> </w:t>
            </w:r>
            <w:r w:rsidR="00D34A14" w:rsidRPr="00FF131A">
              <w:rPr>
                <w:sz w:val="24"/>
                <w:szCs w:val="24"/>
              </w:rPr>
              <w:t>- ЧС)</w:t>
            </w:r>
            <w:r>
              <w:rPr>
                <w:sz w:val="24"/>
                <w:szCs w:val="24"/>
              </w:rPr>
              <w:t>;</w:t>
            </w:r>
          </w:p>
          <w:p w:rsidR="00D34A14" w:rsidRPr="00FF131A" w:rsidRDefault="00AF1260" w:rsidP="00D34A14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="00D34A14" w:rsidRPr="00FF131A">
              <w:rPr>
                <w:sz w:val="24"/>
                <w:szCs w:val="24"/>
              </w:rPr>
              <w:t>беспечение</w:t>
            </w:r>
            <w:proofErr w:type="gramEnd"/>
            <w:r w:rsidR="00D34A14" w:rsidRPr="00FF131A">
              <w:rPr>
                <w:sz w:val="24"/>
                <w:szCs w:val="24"/>
              </w:rPr>
              <w:t xml:space="preserve"> и  поддержание  в  готовности  сил  и средств  гражданской  обороны,  защиты  населения  и территории от  чрезвычайных</w:t>
            </w:r>
            <w:r w:rsidR="00D34A14">
              <w:rPr>
                <w:sz w:val="24"/>
                <w:szCs w:val="24"/>
              </w:rPr>
              <w:t xml:space="preserve">  ситуаций  природного  и тех</w:t>
            </w:r>
            <w:r w:rsidR="008C13F9">
              <w:rPr>
                <w:sz w:val="24"/>
                <w:szCs w:val="24"/>
              </w:rPr>
              <w:t>ногенного характера</w:t>
            </w:r>
            <w:r>
              <w:rPr>
                <w:sz w:val="24"/>
                <w:szCs w:val="24"/>
              </w:rPr>
              <w:t>;</w:t>
            </w:r>
          </w:p>
          <w:p w:rsidR="00E04C06" w:rsidRPr="00474A9A" w:rsidRDefault="00AF1260" w:rsidP="008C13F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r w:rsidR="00083C90">
              <w:rPr>
                <w:sz w:val="24"/>
                <w:szCs w:val="24"/>
              </w:rPr>
              <w:t>еализация</w:t>
            </w:r>
            <w:proofErr w:type="gramEnd"/>
            <w:r w:rsidR="00083C90">
              <w:rPr>
                <w:sz w:val="24"/>
                <w:szCs w:val="24"/>
              </w:rPr>
              <w:t xml:space="preserve"> </w:t>
            </w:r>
            <w:r w:rsidR="00D34A14" w:rsidRPr="00FF131A">
              <w:rPr>
                <w:sz w:val="24"/>
                <w:szCs w:val="24"/>
              </w:rPr>
              <w:t xml:space="preserve">муниципальной политики в области обеспечения пожарной безопасности населения </w:t>
            </w:r>
          </w:p>
        </w:tc>
      </w:tr>
      <w:tr w:rsidR="00E04C06" w:rsidRPr="00474A9A" w:rsidTr="00AC5E8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Pr="00474A9A" w:rsidRDefault="00E04C06" w:rsidP="00AC5E89">
            <w:pPr>
              <w:pStyle w:val="formattext"/>
              <w:spacing w:before="0" w:beforeAutospacing="0" w:after="0" w:afterAutospacing="0"/>
              <w:textAlignment w:val="baseline"/>
            </w:pPr>
            <w:r w:rsidRPr="00474A9A">
              <w:t>Сроки реализации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Pr="00474A9A" w:rsidRDefault="00BD51BF" w:rsidP="00B52F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52F93">
              <w:rPr>
                <w:sz w:val="24"/>
                <w:szCs w:val="24"/>
              </w:rPr>
              <w:t>24</w:t>
            </w:r>
            <w:r w:rsidR="003738AE">
              <w:rPr>
                <w:sz w:val="24"/>
                <w:szCs w:val="24"/>
              </w:rPr>
              <w:t>-20</w:t>
            </w:r>
            <w:r w:rsidR="00B52F93">
              <w:rPr>
                <w:sz w:val="24"/>
                <w:szCs w:val="24"/>
              </w:rPr>
              <w:t>30</w:t>
            </w:r>
            <w:r w:rsidR="00602ED1">
              <w:rPr>
                <w:sz w:val="24"/>
                <w:szCs w:val="24"/>
              </w:rPr>
              <w:t xml:space="preserve"> годы</w:t>
            </w:r>
          </w:p>
        </w:tc>
      </w:tr>
      <w:tr w:rsidR="00E04C06" w:rsidRPr="00474A9A" w:rsidTr="00AC5E8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Pr="00474A9A" w:rsidRDefault="00E04C06" w:rsidP="00602ED1">
            <w:pPr>
              <w:pStyle w:val="formattext"/>
              <w:spacing w:before="0" w:beforeAutospacing="0" w:after="0" w:afterAutospacing="0"/>
              <w:textAlignment w:val="baseline"/>
            </w:pPr>
            <w:r w:rsidRPr="00474A9A">
              <w:t>Объемы бюджетных ассигнований программы (с расшифровкой по годам и источникам финансирования)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350"/>
            </w:tblGrid>
            <w:tr w:rsidR="00602ED1" w:rsidTr="00D81289">
              <w:tc>
                <w:tcPr>
                  <w:tcW w:w="6350" w:type="dxa"/>
                </w:tcPr>
                <w:p w:rsidR="009B4167" w:rsidRPr="00FF131A" w:rsidRDefault="009B4167" w:rsidP="009B4167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  <w:r w:rsidRPr="00FF131A">
                    <w:rPr>
                      <w:sz w:val="24"/>
                      <w:szCs w:val="24"/>
                    </w:rPr>
                    <w:t xml:space="preserve">Мероприятия </w:t>
                  </w:r>
                  <w:r w:rsidR="001863E9">
                    <w:rPr>
                      <w:sz w:val="24"/>
                      <w:szCs w:val="24"/>
                    </w:rPr>
                    <w:t>муниципальной</w:t>
                  </w:r>
                  <w:r w:rsidRPr="00FF131A">
                    <w:rPr>
                      <w:sz w:val="24"/>
                      <w:szCs w:val="24"/>
                    </w:rPr>
                    <w:t xml:space="preserve"> программы реализуются за счет средств бюджета Яковлевского муниципального</w:t>
                  </w:r>
                  <w:r w:rsidR="00541453">
                    <w:rPr>
                      <w:sz w:val="24"/>
                      <w:szCs w:val="24"/>
                    </w:rPr>
                    <w:t xml:space="preserve"> округа</w:t>
                  </w:r>
                  <w:r w:rsidRPr="00FF131A">
                    <w:rPr>
                      <w:sz w:val="24"/>
                      <w:szCs w:val="24"/>
                    </w:rPr>
                    <w:t xml:space="preserve">. Объем финансирования программы на </w:t>
                  </w:r>
                  <w:r w:rsidR="00BD51BF">
                    <w:rPr>
                      <w:sz w:val="24"/>
                      <w:szCs w:val="24"/>
                    </w:rPr>
                    <w:t>20</w:t>
                  </w:r>
                  <w:r w:rsidR="00B52F93">
                    <w:rPr>
                      <w:sz w:val="24"/>
                      <w:szCs w:val="24"/>
                    </w:rPr>
                    <w:t>24</w:t>
                  </w:r>
                  <w:r w:rsidR="00FD4BA5">
                    <w:rPr>
                      <w:sz w:val="24"/>
                      <w:szCs w:val="24"/>
                    </w:rPr>
                    <w:t>-20</w:t>
                  </w:r>
                  <w:r w:rsidR="00B52F93">
                    <w:rPr>
                      <w:sz w:val="24"/>
                      <w:szCs w:val="24"/>
                    </w:rPr>
                    <w:t>30</w:t>
                  </w:r>
                  <w:r>
                    <w:rPr>
                      <w:sz w:val="24"/>
                      <w:szCs w:val="24"/>
                    </w:rPr>
                    <w:t xml:space="preserve"> годы составляет –</w:t>
                  </w:r>
                  <w:r w:rsidR="00EE37F9">
                    <w:rPr>
                      <w:sz w:val="24"/>
                      <w:szCs w:val="24"/>
                    </w:rPr>
                    <w:t xml:space="preserve"> </w:t>
                  </w:r>
                  <w:r w:rsidR="00DF6AA4">
                    <w:rPr>
                      <w:sz w:val="24"/>
                      <w:szCs w:val="24"/>
                    </w:rPr>
                    <w:t>10 450 000</w:t>
                  </w:r>
                  <w:r w:rsidR="00DE21D9">
                    <w:rPr>
                      <w:sz w:val="24"/>
                      <w:szCs w:val="24"/>
                    </w:rPr>
                    <w:t>,</w:t>
                  </w:r>
                  <w:proofErr w:type="gramStart"/>
                  <w:r w:rsidR="00E62527">
                    <w:rPr>
                      <w:sz w:val="24"/>
                      <w:szCs w:val="24"/>
                    </w:rPr>
                    <w:t>00</w:t>
                  </w:r>
                  <w:r w:rsidR="00DE21D9">
                    <w:rPr>
                      <w:sz w:val="24"/>
                      <w:szCs w:val="24"/>
                    </w:rPr>
                    <w:t xml:space="preserve"> </w:t>
                  </w:r>
                  <w:r w:rsidR="00495618">
                    <w:rPr>
                      <w:sz w:val="24"/>
                      <w:szCs w:val="24"/>
                    </w:rPr>
                    <w:t xml:space="preserve"> </w:t>
                  </w:r>
                  <w:r w:rsidR="00141C37">
                    <w:rPr>
                      <w:sz w:val="24"/>
                      <w:szCs w:val="24"/>
                    </w:rPr>
                    <w:t>руб.</w:t>
                  </w:r>
                  <w:proofErr w:type="gramEnd"/>
                  <w:r w:rsidRPr="00FF131A">
                    <w:rPr>
                      <w:sz w:val="24"/>
                      <w:szCs w:val="24"/>
                    </w:rPr>
                    <w:t xml:space="preserve"> в том числе по годам:</w:t>
                  </w:r>
                </w:p>
                <w:p w:rsidR="009B4167" w:rsidRPr="0091146A" w:rsidRDefault="00BD51BF" w:rsidP="009B4167">
                  <w:pPr>
                    <w:widowControl w:val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20</w:t>
                  </w:r>
                  <w:r w:rsidR="00B52F93">
                    <w:rPr>
                      <w:color w:val="000000" w:themeColor="text1"/>
                      <w:sz w:val="24"/>
                      <w:szCs w:val="24"/>
                    </w:rPr>
                    <w:t>24</w:t>
                  </w:r>
                  <w:r w:rsidR="009B4167" w:rsidRPr="0091146A">
                    <w:rPr>
                      <w:color w:val="000000" w:themeColor="text1"/>
                      <w:sz w:val="24"/>
                      <w:szCs w:val="24"/>
                    </w:rPr>
                    <w:t xml:space="preserve"> год –</w:t>
                  </w:r>
                  <w:r w:rsidR="00DF6AA4">
                    <w:rPr>
                      <w:color w:val="000000" w:themeColor="text1"/>
                      <w:sz w:val="24"/>
                      <w:szCs w:val="24"/>
                    </w:rPr>
                    <w:t xml:space="preserve"> 3 250</w:t>
                  </w:r>
                  <w:r w:rsidR="00FE0797">
                    <w:rPr>
                      <w:color w:val="000000" w:themeColor="text1"/>
                      <w:sz w:val="24"/>
                      <w:szCs w:val="24"/>
                    </w:rPr>
                    <w:t> 0</w:t>
                  </w:r>
                  <w:r w:rsidR="00B52F93">
                    <w:rPr>
                      <w:color w:val="000000" w:themeColor="text1"/>
                      <w:sz w:val="24"/>
                      <w:szCs w:val="24"/>
                    </w:rPr>
                    <w:t>00</w:t>
                  </w:r>
                  <w:r w:rsidR="00FE0797">
                    <w:rPr>
                      <w:color w:val="000000" w:themeColor="text1"/>
                      <w:sz w:val="24"/>
                      <w:szCs w:val="24"/>
                    </w:rPr>
                    <w:t>,</w:t>
                  </w:r>
                  <w:r w:rsidR="00B52F93">
                    <w:rPr>
                      <w:color w:val="000000" w:themeColor="text1"/>
                      <w:sz w:val="24"/>
                      <w:szCs w:val="24"/>
                    </w:rPr>
                    <w:t>00</w:t>
                  </w:r>
                  <w:r w:rsidR="00495618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BB23AD" w:rsidRPr="0091146A">
                    <w:rPr>
                      <w:color w:val="000000" w:themeColor="text1"/>
                      <w:sz w:val="24"/>
                      <w:szCs w:val="24"/>
                    </w:rPr>
                    <w:t>руб.</w:t>
                  </w:r>
                  <w:r w:rsidR="009B4167" w:rsidRPr="0091146A">
                    <w:rPr>
                      <w:color w:val="000000" w:themeColor="text1"/>
                      <w:sz w:val="24"/>
                      <w:szCs w:val="24"/>
                    </w:rPr>
                    <w:t>;</w:t>
                  </w:r>
                </w:p>
                <w:p w:rsidR="009B4167" w:rsidRPr="0091146A" w:rsidRDefault="00BD51BF" w:rsidP="009B4167">
                  <w:pPr>
                    <w:widowControl w:val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20</w:t>
                  </w:r>
                  <w:r w:rsidR="00B52F93">
                    <w:rPr>
                      <w:color w:val="000000" w:themeColor="text1"/>
                      <w:sz w:val="24"/>
                      <w:szCs w:val="24"/>
                    </w:rPr>
                    <w:t>25</w:t>
                  </w:r>
                  <w:r w:rsidR="009B4167" w:rsidRPr="0091146A">
                    <w:rPr>
                      <w:color w:val="000000" w:themeColor="text1"/>
                      <w:sz w:val="24"/>
                      <w:szCs w:val="24"/>
                    </w:rPr>
                    <w:t xml:space="preserve"> год –</w:t>
                  </w:r>
                  <w:r w:rsidR="00130ADA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B52F93">
                    <w:rPr>
                      <w:color w:val="000000" w:themeColor="text1"/>
                      <w:sz w:val="24"/>
                      <w:szCs w:val="24"/>
                    </w:rPr>
                    <w:t>1 200 000,00</w:t>
                  </w:r>
                  <w:r w:rsidR="00D217DC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BB23AD" w:rsidRPr="0091146A">
                    <w:rPr>
                      <w:color w:val="000000" w:themeColor="text1"/>
                      <w:sz w:val="24"/>
                      <w:szCs w:val="24"/>
                    </w:rPr>
                    <w:t>руб.</w:t>
                  </w:r>
                  <w:r w:rsidR="009B4167" w:rsidRPr="0091146A">
                    <w:rPr>
                      <w:color w:val="000000" w:themeColor="text1"/>
                      <w:sz w:val="24"/>
                      <w:szCs w:val="24"/>
                    </w:rPr>
                    <w:t>;</w:t>
                  </w:r>
                </w:p>
                <w:p w:rsidR="009B4167" w:rsidRPr="0091146A" w:rsidRDefault="00BD51BF" w:rsidP="009B4167">
                  <w:pPr>
                    <w:widowControl w:val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202</w:t>
                  </w:r>
                  <w:r w:rsidR="00B52F93">
                    <w:rPr>
                      <w:color w:val="000000" w:themeColor="text1"/>
                      <w:sz w:val="24"/>
                      <w:szCs w:val="24"/>
                    </w:rPr>
                    <w:t>6</w:t>
                  </w:r>
                  <w:r w:rsidR="009B4167" w:rsidRPr="0091146A">
                    <w:rPr>
                      <w:color w:val="000000" w:themeColor="text1"/>
                      <w:sz w:val="24"/>
                      <w:szCs w:val="24"/>
                    </w:rPr>
                    <w:t xml:space="preserve"> год –</w:t>
                  </w:r>
                  <w:r w:rsidR="00495618">
                    <w:rPr>
                      <w:color w:val="000000" w:themeColor="text1"/>
                      <w:sz w:val="24"/>
                      <w:szCs w:val="24"/>
                    </w:rPr>
                    <w:t xml:space="preserve"> 1</w:t>
                  </w:r>
                  <w:r w:rsidR="00541453">
                    <w:rPr>
                      <w:color w:val="000000" w:themeColor="text1"/>
                      <w:sz w:val="24"/>
                      <w:szCs w:val="24"/>
                    </w:rPr>
                    <w:t> 200 000,</w:t>
                  </w:r>
                  <w:r w:rsidR="00B52F93">
                    <w:rPr>
                      <w:color w:val="000000" w:themeColor="text1"/>
                      <w:sz w:val="24"/>
                      <w:szCs w:val="24"/>
                    </w:rPr>
                    <w:t>00</w:t>
                  </w:r>
                  <w:r w:rsidR="00D217DC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BB23AD" w:rsidRPr="0091146A">
                    <w:rPr>
                      <w:color w:val="000000" w:themeColor="text1"/>
                      <w:sz w:val="24"/>
                      <w:szCs w:val="24"/>
                    </w:rPr>
                    <w:t>руб.</w:t>
                  </w:r>
                  <w:r w:rsidR="009B4167" w:rsidRPr="0091146A">
                    <w:rPr>
                      <w:color w:val="000000" w:themeColor="text1"/>
                      <w:sz w:val="24"/>
                      <w:szCs w:val="24"/>
                    </w:rPr>
                    <w:t>;</w:t>
                  </w:r>
                </w:p>
                <w:p w:rsidR="009B4167" w:rsidRDefault="00BD51BF" w:rsidP="009B4167">
                  <w:pPr>
                    <w:widowControl w:val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202</w:t>
                  </w:r>
                  <w:r w:rsidR="00B52F93">
                    <w:rPr>
                      <w:color w:val="000000" w:themeColor="text1"/>
                      <w:sz w:val="24"/>
                      <w:szCs w:val="24"/>
                    </w:rPr>
                    <w:t>7</w:t>
                  </w:r>
                  <w:r w:rsidR="009B4167" w:rsidRPr="0091146A">
                    <w:rPr>
                      <w:color w:val="000000" w:themeColor="text1"/>
                      <w:sz w:val="24"/>
                      <w:szCs w:val="24"/>
                    </w:rPr>
                    <w:t xml:space="preserve"> год –</w:t>
                  </w:r>
                  <w:r w:rsidR="00DE21D9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541453">
                    <w:rPr>
                      <w:color w:val="000000" w:themeColor="text1"/>
                      <w:sz w:val="24"/>
                      <w:szCs w:val="24"/>
                    </w:rPr>
                    <w:t>1 200 000,</w:t>
                  </w:r>
                  <w:r w:rsidR="00B52F93">
                    <w:rPr>
                      <w:color w:val="000000" w:themeColor="text1"/>
                      <w:sz w:val="24"/>
                      <w:szCs w:val="24"/>
                    </w:rPr>
                    <w:t xml:space="preserve">00 </w:t>
                  </w:r>
                  <w:r w:rsidR="00BB23AD" w:rsidRPr="0091146A">
                    <w:rPr>
                      <w:color w:val="000000" w:themeColor="text1"/>
                      <w:sz w:val="24"/>
                      <w:szCs w:val="24"/>
                    </w:rPr>
                    <w:t>руб.</w:t>
                  </w:r>
                  <w:r w:rsidR="00B52F93" w:rsidRPr="0091146A">
                    <w:rPr>
                      <w:color w:val="000000" w:themeColor="text1"/>
                      <w:sz w:val="24"/>
                      <w:szCs w:val="24"/>
                    </w:rPr>
                    <w:t>;</w:t>
                  </w:r>
                </w:p>
                <w:p w:rsidR="008E3895" w:rsidRDefault="00BD51BF" w:rsidP="009B4167">
                  <w:pPr>
                    <w:widowControl w:val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202</w:t>
                  </w:r>
                  <w:r w:rsidR="00B52F93">
                    <w:rPr>
                      <w:color w:val="000000" w:themeColor="text1"/>
                      <w:sz w:val="24"/>
                      <w:szCs w:val="24"/>
                    </w:rPr>
                    <w:t>8</w:t>
                  </w:r>
                  <w:r w:rsidR="008E3895">
                    <w:rPr>
                      <w:color w:val="000000" w:themeColor="text1"/>
                      <w:sz w:val="24"/>
                      <w:szCs w:val="24"/>
                    </w:rPr>
                    <w:t xml:space="preserve"> год –</w:t>
                  </w:r>
                  <w:r w:rsidR="00EE37F9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541453">
                    <w:rPr>
                      <w:color w:val="000000" w:themeColor="text1"/>
                      <w:sz w:val="24"/>
                      <w:szCs w:val="24"/>
                    </w:rPr>
                    <w:t>1 200 000,</w:t>
                  </w:r>
                  <w:r w:rsidR="00B52F93">
                    <w:rPr>
                      <w:color w:val="000000" w:themeColor="text1"/>
                      <w:sz w:val="24"/>
                      <w:szCs w:val="24"/>
                    </w:rPr>
                    <w:t xml:space="preserve">00 </w:t>
                  </w:r>
                  <w:r w:rsidR="00BB23AD" w:rsidRPr="0091146A">
                    <w:rPr>
                      <w:color w:val="000000" w:themeColor="text1"/>
                      <w:sz w:val="24"/>
                      <w:szCs w:val="24"/>
                    </w:rPr>
                    <w:t>руб.</w:t>
                  </w:r>
                  <w:r w:rsidR="00B52F93" w:rsidRPr="0091146A">
                    <w:rPr>
                      <w:color w:val="000000" w:themeColor="text1"/>
                      <w:sz w:val="24"/>
                      <w:szCs w:val="24"/>
                    </w:rPr>
                    <w:t>;</w:t>
                  </w:r>
                </w:p>
                <w:p w:rsidR="008E3895" w:rsidRDefault="00BD51BF" w:rsidP="009B4167">
                  <w:pPr>
                    <w:widowControl w:val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202</w:t>
                  </w:r>
                  <w:r w:rsidR="00B52F93">
                    <w:rPr>
                      <w:color w:val="000000" w:themeColor="text1"/>
                      <w:sz w:val="24"/>
                      <w:szCs w:val="24"/>
                    </w:rPr>
                    <w:t>9</w:t>
                  </w:r>
                  <w:r w:rsidR="008E3895">
                    <w:rPr>
                      <w:color w:val="000000" w:themeColor="text1"/>
                      <w:sz w:val="24"/>
                      <w:szCs w:val="24"/>
                    </w:rPr>
                    <w:t xml:space="preserve"> год </w:t>
                  </w:r>
                  <w:r w:rsidR="00D42181">
                    <w:rPr>
                      <w:color w:val="000000" w:themeColor="text1"/>
                      <w:sz w:val="24"/>
                      <w:szCs w:val="24"/>
                    </w:rPr>
                    <w:t>–</w:t>
                  </w:r>
                  <w:r w:rsidR="00EE37F9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541453">
                    <w:rPr>
                      <w:color w:val="000000" w:themeColor="text1"/>
                      <w:sz w:val="24"/>
                      <w:szCs w:val="24"/>
                    </w:rPr>
                    <w:t>1 200 000,</w:t>
                  </w:r>
                  <w:r w:rsidR="00B52F93">
                    <w:rPr>
                      <w:color w:val="000000" w:themeColor="text1"/>
                      <w:sz w:val="24"/>
                      <w:szCs w:val="24"/>
                    </w:rPr>
                    <w:t xml:space="preserve">00 </w:t>
                  </w:r>
                  <w:r w:rsidR="00BB23AD" w:rsidRPr="0091146A">
                    <w:rPr>
                      <w:color w:val="000000" w:themeColor="text1"/>
                      <w:sz w:val="24"/>
                      <w:szCs w:val="24"/>
                    </w:rPr>
                    <w:t>руб.</w:t>
                  </w:r>
                  <w:r w:rsidR="00B52F93" w:rsidRPr="0091146A">
                    <w:rPr>
                      <w:color w:val="000000" w:themeColor="text1"/>
                      <w:sz w:val="24"/>
                      <w:szCs w:val="24"/>
                    </w:rPr>
                    <w:t>;</w:t>
                  </w:r>
                </w:p>
                <w:p w:rsidR="004402B5" w:rsidRPr="0091146A" w:rsidRDefault="00B52F93" w:rsidP="009B4167">
                  <w:pPr>
                    <w:widowControl w:val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2030</w:t>
                  </w:r>
                  <w:r w:rsidR="004402B5">
                    <w:rPr>
                      <w:color w:val="000000" w:themeColor="text1"/>
                      <w:sz w:val="24"/>
                      <w:szCs w:val="24"/>
                    </w:rPr>
                    <w:t xml:space="preserve"> год –</w:t>
                  </w:r>
                  <w:r w:rsidR="00EE37F9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541453">
                    <w:rPr>
                      <w:color w:val="000000" w:themeColor="text1"/>
                      <w:sz w:val="24"/>
                      <w:szCs w:val="24"/>
                    </w:rPr>
                    <w:t>1 200 000,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00 руб</w:t>
                  </w:r>
                  <w:r w:rsidR="004402B5"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602ED1" w:rsidRDefault="009B4167" w:rsidP="009B4167">
                  <w:pPr>
                    <w:pStyle w:val="ConsPlusNormal"/>
                    <w:jc w:val="both"/>
                  </w:pPr>
                  <w:r>
                    <w:t xml:space="preserve">Прогнозная оценка привлекаемых на реализацию целей </w:t>
                  </w:r>
                  <w:r>
                    <w:lastRenderedPageBreak/>
                    <w:t>Муниципальной программы составляет – 0,00 тыс.</w:t>
                  </w:r>
                  <w:r w:rsidR="00356713">
                    <w:t xml:space="preserve"> </w:t>
                  </w:r>
                  <w:r>
                    <w:t>руб.</w:t>
                  </w:r>
                </w:p>
              </w:tc>
            </w:tr>
          </w:tbl>
          <w:p w:rsidR="00E04C06" w:rsidRPr="00474A9A" w:rsidRDefault="00E04C06" w:rsidP="00AC5E89">
            <w:pPr>
              <w:rPr>
                <w:sz w:val="24"/>
                <w:szCs w:val="24"/>
              </w:rPr>
            </w:pPr>
          </w:p>
        </w:tc>
      </w:tr>
      <w:tr w:rsidR="00E04C06" w:rsidRPr="00474A9A" w:rsidTr="00AC5E8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Pr="00C94B87" w:rsidRDefault="00E04C06" w:rsidP="00AC5E89">
            <w:pPr>
              <w:pStyle w:val="formattext"/>
              <w:spacing w:before="0" w:beforeAutospacing="0" w:after="0" w:afterAutospacing="0"/>
              <w:textAlignment w:val="baseline"/>
            </w:pPr>
            <w:r w:rsidRPr="00C94B87">
              <w:lastRenderedPageBreak/>
              <w:t>Индикаторы достижения цели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713" w:rsidRPr="00613616" w:rsidRDefault="00356713" w:rsidP="0079079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613616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gramEnd"/>
            <w:r w:rsidRPr="00613616">
              <w:rPr>
                <w:rFonts w:eastAsia="Calibri"/>
                <w:sz w:val="24"/>
                <w:szCs w:val="24"/>
                <w:lang w:eastAsia="en-US"/>
              </w:rPr>
              <w:t xml:space="preserve"> строительства пожарного депо в с. Яблоновка;</w:t>
            </w:r>
          </w:p>
          <w:p w:rsidR="00356713" w:rsidRPr="00613616" w:rsidRDefault="00356713" w:rsidP="0079079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613616">
              <w:rPr>
                <w:rFonts w:eastAsia="Calibri"/>
                <w:sz w:val="24"/>
                <w:szCs w:val="24"/>
                <w:lang w:eastAsia="en-US"/>
              </w:rPr>
              <w:t>материальное</w:t>
            </w:r>
            <w:proofErr w:type="gramEnd"/>
            <w:r w:rsidRPr="00613616">
              <w:rPr>
                <w:rFonts w:eastAsia="Calibri"/>
                <w:sz w:val="24"/>
                <w:szCs w:val="24"/>
                <w:lang w:eastAsia="en-US"/>
              </w:rPr>
              <w:t xml:space="preserve"> стимулирование членов добровольной пожарной дружины;</w:t>
            </w:r>
            <w:r w:rsidR="00613616" w:rsidRPr="0061361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613616" w:rsidRDefault="00613616" w:rsidP="00613616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количество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мероприятий по обеспечению пожарной безопасности в населенных пунктах;</w:t>
            </w:r>
          </w:p>
          <w:p w:rsidR="00356713" w:rsidRDefault="00356713" w:rsidP="0079079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содержание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и ремонт средств пожарной безопасности;</w:t>
            </w:r>
          </w:p>
          <w:p w:rsidR="00356713" w:rsidRDefault="00356713" w:rsidP="0079079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приобретение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пожарно-технического вооружения;</w:t>
            </w:r>
          </w:p>
          <w:p w:rsidR="00737658" w:rsidRDefault="005F3CDE" w:rsidP="006E3D4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r w:rsidR="000B6766">
              <w:rPr>
                <w:color w:val="000000"/>
                <w:sz w:val="24"/>
                <w:szCs w:val="24"/>
              </w:rPr>
              <w:t>оличество</w:t>
            </w:r>
            <w:proofErr w:type="gramEnd"/>
            <w:r w:rsidR="000B6766">
              <w:rPr>
                <w:color w:val="000000"/>
                <w:sz w:val="24"/>
                <w:szCs w:val="24"/>
              </w:rPr>
              <w:t xml:space="preserve"> материальных средств  по обеспечению сил и средств гражданской обороны и чрезвычайных ситуаций</w:t>
            </w:r>
            <w:r w:rsidR="009A380D">
              <w:rPr>
                <w:color w:val="000000"/>
                <w:sz w:val="24"/>
                <w:szCs w:val="24"/>
              </w:rPr>
              <w:t>;</w:t>
            </w:r>
          </w:p>
          <w:p w:rsidR="00B06C37" w:rsidRDefault="00E25426" w:rsidP="006E3D4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оснащение</w:t>
            </w:r>
            <w:proofErr w:type="gramEnd"/>
            <w:r w:rsidR="00B06C37">
              <w:rPr>
                <w:color w:val="000000"/>
                <w:sz w:val="24"/>
                <w:szCs w:val="24"/>
              </w:rPr>
              <w:t xml:space="preserve"> пункта временного размещения</w:t>
            </w:r>
            <w:r>
              <w:rPr>
                <w:color w:val="000000"/>
                <w:sz w:val="24"/>
                <w:szCs w:val="24"/>
              </w:rPr>
              <w:t xml:space="preserve"> (оборудование: чайники, бойлеры, стиральная машина, водонагреватели бытовые и т.д.)</w:t>
            </w:r>
            <w:r w:rsidR="00B06C37">
              <w:rPr>
                <w:color w:val="000000"/>
                <w:sz w:val="24"/>
                <w:szCs w:val="24"/>
              </w:rPr>
              <w:t>;</w:t>
            </w:r>
          </w:p>
          <w:p w:rsidR="009A380D" w:rsidRDefault="00356713" w:rsidP="006E3D46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косметический</w:t>
            </w:r>
            <w:proofErr w:type="gramEnd"/>
            <w:r>
              <w:rPr>
                <w:sz w:val="24"/>
                <w:szCs w:val="24"/>
              </w:rPr>
              <w:t xml:space="preserve"> ремонт помещений пункта временного размещения;</w:t>
            </w:r>
          </w:p>
          <w:p w:rsidR="00356713" w:rsidRDefault="00356713" w:rsidP="006E3D46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организация</w:t>
            </w:r>
            <w:proofErr w:type="gramEnd"/>
            <w:r>
              <w:rPr>
                <w:sz w:val="24"/>
                <w:szCs w:val="24"/>
              </w:rPr>
              <w:t xml:space="preserve"> питания и содержания лиц размещенных в пункте временного размещения.</w:t>
            </w:r>
          </w:p>
          <w:p w:rsidR="00DF6AA4" w:rsidRPr="00474A9A" w:rsidRDefault="00DF6AA4" w:rsidP="00DF6AA4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установка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282268">
              <w:rPr>
                <w:sz w:val="24"/>
                <w:szCs w:val="24"/>
              </w:rPr>
              <w:t xml:space="preserve">модулей </w:t>
            </w:r>
            <w:r>
              <w:rPr>
                <w:sz w:val="24"/>
                <w:szCs w:val="24"/>
              </w:rPr>
              <w:t xml:space="preserve">звукового оповещения населения муниципальной системы оповещения </w:t>
            </w:r>
          </w:p>
        </w:tc>
      </w:tr>
    </w:tbl>
    <w:p w:rsidR="00E04C06" w:rsidRPr="00474A9A" w:rsidRDefault="00E04C06" w:rsidP="00E04C0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155867" w:rsidRPr="009C2041" w:rsidRDefault="00155867" w:rsidP="00155867">
      <w:pPr>
        <w:suppressAutoHyphens/>
        <w:ind w:firstLine="708"/>
        <w:jc w:val="center"/>
        <w:rPr>
          <w:sz w:val="24"/>
          <w:szCs w:val="24"/>
        </w:rPr>
      </w:pPr>
      <w:r w:rsidRPr="009C2041">
        <w:rPr>
          <w:sz w:val="24"/>
          <w:szCs w:val="24"/>
          <w:lang w:val="en-US"/>
        </w:rPr>
        <w:t>I</w:t>
      </w:r>
      <w:r w:rsidRPr="009C2041">
        <w:rPr>
          <w:sz w:val="24"/>
          <w:szCs w:val="24"/>
        </w:rPr>
        <w:t>. ОБЩАЯ ХАРАКТЕРИСТИКА СФЕРЫ РЕАЛИЗАЦИИ МУНИЦИПАЛЬНОЙ ПРОГРАММЫ, В ТОМ ЧИСЛЕ ОСНОВНЫХ ПРОБЛЕМ В УКАЗАННОЙ СФЕРЕ И ПРОГНОЗ ЕЕ РАЗВИТИЯ</w:t>
      </w:r>
    </w:p>
    <w:p w:rsidR="00663622" w:rsidRPr="009C2041" w:rsidRDefault="00663622" w:rsidP="00155867">
      <w:pPr>
        <w:suppressAutoHyphens/>
        <w:ind w:firstLine="708"/>
        <w:jc w:val="center"/>
        <w:rPr>
          <w:sz w:val="24"/>
          <w:szCs w:val="24"/>
        </w:rPr>
      </w:pPr>
    </w:p>
    <w:p w:rsidR="00B92457" w:rsidRPr="009C2041" w:rsidRDefault="00B92457" w:rsidP="00403A47">
      <w:pPr>
        <w:widowControl w:val="0"/>
        <w:overflowPunct/>
        <w:spacing w:line="276" w:lineRule="auto"/>
        <w:jc w:val="both"/>
        <w:textAlignment w:val="auto"/>
        <w:rPr>
          <w:sz w:val="24"/>
          <w:szCs w:val="24"/>
        </w:rPr>
      </w:pPr>
      <w:r w:rsidRPr="00B92457">
        <w:rPr>
          <w:b/>
          <w:sz w:val="24"/>
          <w:szCs w:val="24"/>
        </w:rPr>
        <w:tab/>
      </w:r>
      <w:r w:rsidRPr="00B92457">
        <w:rPr>
          <w:sz w:val="24"/>
          <w:szCs w:val="24"/>
        </w:rPr>
        <w:t>Программа направлена на повышение уровня защиты граждан от чрезвычайных ситуаций природного и техногенного характера, пожарной безопасности, подготовку к выполнению задач гражданской обороны, спасению людей, материальных и культурных ценностей и оказанию помощи населению, пострадавшему в результате чрезвычайных ситуаций, пожаров и террористических актов.</w:t>
      </w:r>
    </w:p>
    <w:p w:rsidR="003A3EF1" w:rsidRPr="009C2041" w:rsidRDefault="003A3EF1" w:rsidP="00403A47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9C2041">
        <w:rPr>
          <w:color w:val="000000"/>
          <w:sz w:val="24"/>
          <w:szCs w:val="24"/>
        </w:rPr>
        <w:t>Климатические и физико-географические условия на территории Яковлевского муниципального округа способствуют возникновению чрезвычайных ситуаций природного характера. Природные чрезвычайные ситуации могут сложиться в результате опасных природных явлений: весеннее половодье, паводки, лесные пожары, сильные ветры, снегопады, засуха.</w:t>
      </w:r>
    </w:p>
    <w:p w:rsidR="009C2041" w:rsidRPr="009C2041" w:rsidRDefault="009C2041" w:rsidP="00403A47">
      <w:pPr>
        <w:widowControl w:val="0"/>
        <w:overflowPunct/>
        <w:spacing w:line="276" w:lineRule="auto"/>
        <w:ind w:firstLine="709"/>
        <w:jc w:val="both"/>
        <w:textAlignment w:val="auto"/>
        <w:rPr>
          <w:sz w:val="24"/>
          <w:szCs w:val="24"/>
        </w:rPr>
      </w:pPr>
      <w:r w:rsidRPr="009C2041">
        <w:rPr>
          <w:sz w:val="24"/>
          <w:szCs w:val="24"/>
        </w:rPr>
        <w:t xml:space="preserve">Опасным метеорологическим (атмосферным) явлениям и процессам подвержены 30 - 35 процентов территории муниципального округа, опасные гидрологические явления и процессы наблюдаются на 10 - 35 процентах площади бассейн рек </w:t>
      </w:r>
      <w:proofErr w:type="spellStart"/>
      <w:r w:rsidRPr="009C2041">
        <w:rPr>
          <w:sz w:val="24"/>
          <w:szCs w:val="24"/>
        </w:rPr>
        <w:t>Арсеньевка</w:t>
      </w:r>
      <w:proofErr w:type="spellEnd"/>
      <w:r w:rsidRPr="009C2041">
        <w:rPr>
          <w:sz w:val="24"/>
          <w:szCs w:val="24"/>
        </w:rPr>
        <w:t>, Уссури,</w:t>
      </w:r>
      <w:r w:rsidR="00CD72FC">
        <w:rPr>
          <w:sz w:val="24"/>
          <w:szCs w:val="24"/>
        </w:rPr>
        <w:t xml:space="preserve"> </w:t>
      </w:r>
      <w:proofErr w:type="spellStart"/>
      <w:r w:rsidR="00CD72FC">
        <w:rPr>
          <w:sz w:val="24"/>
          <w:szCs w:val="24"/>
        </w:rPr>
        <w:t>Сысоевка</w:t>
      </w:r>
      <w:proofErr w:type="spellEnd"/>
      <w:r w:rsidRPr="009C2041">
        <w:rPr>
          <w:sz w:val="24"/>
          <w:szCs w:val="24"/>
        </w:rPr>
        <w:t>. Четыре населенных пункта муниципального округа подвержены воздействиям паводковых явлений.</w:t>
      </w:r>
    </w:p>
    <w:p w:rsidR="003A3EF1" w:rsidRPr="003A3EF1" w:rsidRDefault="003A3EF1" w:rsidP="00403A47">
      <w:pPr>
        <w:widowControl w:val="0"/>
        <w:overflowPunct/>
        <w:spacing w:line="276" w:lineRule="auto"/>
        <w:ind w:firstLine="709"/>
        <w:jc w:val="both"/>
        <w:textAlignment w:val="auto"/>
        <w:rPr>
          <w:sz w:val="24"/>
          <w:szCs w:val="24"/>
        </w:rPr>
      </w:pPr>
      <w:r w:rsidRPr="003A3EF1">
        <w:rPr>
          <w:sz w:val="24"/>
          <w:szCs w:val="24"/>
        </w:rPr>
        <w:t xml:space="preserve">В </w:t>
      </w:r>
      <w:r w:rsidRPr="009C2041">
        <w:rPr>
          <w:sz w:val="24"/>
          <w:szCs w:val="24"/>
        </w:rPr>
        <w:t>Яковлевском муниципальном округе</w:t>
      </w:r>
      <w:r w:rsidRPr="003A3EF1">
        <w:rPr>
          <w:sz w:val="24"/>
          <w:szCs w:val="24"/>
        </w:rPr>
        <w:t xml:space="preserve"> з</w:t>
      </w:r>
      <w:r w:rsidRPr="009C2041">
        <w:rPr>
          <w:sz w:val="24"/>
          <w:szCs w:val="24"/>
        </w:rPr>
        <w:t>а последние пять лет произошло 11</w:t>
      </w:r>
      <w:r w:rsidRPr="003A3EF1">
        <w:rPr>
          <w:sz w:val="24"/>
          <w:szCs w:val="24"/>
        </w:rPr>
        <w:t xml:space="preserve"> чрезвычайных ситу</w:t>
      </w:r>
      <w:r w:rsidRPr="009C2041">
        <w:rPr>
          <w:sz w:val="24"/>
          <w:szCs w:val="24"/>
        </w:rPr>
        <w:t>ации (далее - ЧС), установлено 12 режимов</w:t>
      </w:r>
      <w:r w:rsidRPr="003A3EF1">
        <w:rPr>
          <w:sz w:val="24"/>
          <w:szCs w:val="24"/>
        </w:rPr>
        <w:t xml:space="preserve"> повышенной готовности. В </w:t>
      </w:r>
      <w:r w:rsidRPr="009C2041">
        <w:rPr>
          <w:sz w:val="24"/>
          <w:szCs w:val="24"/>
        </w:rPr>
        <w:t>результате ЧС пострадали около 30</w:t>
      </w:r>
      <w:r w:rsidRPr="003A3EF1">
        <w:rPr>
          <w:sz w:val="24"/>
          <w:szCs w:val="24"/>
        </w:rPr>
        <w:t xml:space="preserve">00 </w:t>
      </w:r>
      <w:r w:rsidRPr="009C2041">
        <w:rPr>
          <w:sz w:val="24"/>
          <w:szCs w:val="24"/>
        </w:rPr>
        <w:t xml:space="preserve">тысяч </w:t>
      </w:r>
      <w:r w:rsidRPr="003A3EF1">
        <w:rPr>
          <w:sz w:val="24"/>
          <w:szCs w:val="24"/>
        </w:rPr>
        <w:t>человек, материальный ущ</w:t>
      </w:r>
      <w:r w:rsidRPr="009C2041">
        <w:rPr>
          <w:sz w:val="24"/>
          <w:szCs w:val="24"/>
        </w:rPr>
        <w:t>ерб составил свыше 85</w:t>
      </w:r>
      <w:r w:rsidRPr="003A3EF1">
        <w:rPr>
          <w:sz w:val="24"/>
          <w:szCs w:val="24"/>
        </w:rPr>
        <w:t>,0 млн. рублей.</w:t>
      </w:r>
    </w:p>
    <w:p w:rsidR="003A3EF1" w:rsidRPr="009C2041" w:rsidRDefault="003A3EF1" w:rsidP="00403A47">
      <w:pPr>
        <w:widowControl w:val="0"/>
        <w:overflowPunct/>
        <w:spacing w:line="276" w:lineRule="auto"/>
        <w:ind w:firstLine="709"/>
        <w:jc w:val="both"/>
        <w:textAlignment w:val="auto"/>
        <w:rPr>
          <w:b/>
          <w:color w:val="00B050"/>
          <w:sz w:val="24"/>
          <w:szCs w:val="24"/>
        </w:rPr>
      </w:pPr>
      <w:r w:rsidRPr="003A3EF1">
        <w:rPr>
          <w:sz w:val="24"/>
          <w:szCs w:val="24"/>
        </w:rPr>
        <w:t>Забота о жизни и здоровье граждан, сохранности имущества, обеспечении личной и общественной безопасности, а также необходимость противодействия угрозам техногенного, природного характера и актам терроризма требуют развития механизма быстрого реагирования на угрозы.</w:t>
      </w:r>
    </w:p>
    <w:p w:rsidR="00155867" w:rsidRPr="009C2041" w:rsidRDefault="00155867" w:rsidP="00403A47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9C2041">
        <w:rPr>
          <w:color w:val="000000"/>
          <w:sz w:val="24"/>
          <w:szCs w:val="24"/>
        </w:rPr>
        <w:t>Для приема сообщений о ЧС (происшествиях) от населения и организаций, оперативного доведения информации до дежурных (диспетчеров) экстренных о</w:t>
      </w:r>
      <w:r w:rsidR="00DF5D21">
        <w:rPr>
          <w:color w:val="000000"/>
          <w:sz w:val="24"/>
          <w:szCs w:val="24"/>
        </w:rPr>
        <w:t xml:space="preserve">перативных служб с 2012 года в </w:t>
      </w:r>
      <w:r w:rsidR="007F7E61">
        <w:rPr>
          <w:color w:val="000000"/>
          <w:sz w:val="24"/>
          <w:szCs w:val="24"/>
        </w:rPr>
        <w:t>А</w:t>
      </w:r>
      <w:r w:rsidRPr="009C2041">
        <w:rPr>
          <w:color w:val="000000"/>
          <w:sz w:val="24"/>
          <w:szCs w:val="24"/>
        </w:rPr>
        <w:t xml:space="preserve">дминистрации </w:t>
      </w:r>
      <w:r w:rsidR="00663622" w:rsidRPr="009C2041">
        <w:rPr>
          <w:color w:val="000000"/>
          <w:sz w:val="24"/>
          <w:szCs w:val="24"/>
        </w:rPr>
        <w:t xml:space="preserve">Яковлевского </w:t>
      </w:r>
      <w:r w:rsidRPr="009C2041">
        <w:rPr>
          <w:color w:val="000000"/>
          <w:sz w:val="24"/>
          <w:szCs w:val="24"/>
        </w:rPr>
        <w:t xml:space="preserve">муниципального района создана единая дежурно-диспетчерская служба (ЕДДС).  Оперативные дежурные ЕДДС оказывают </w:t>
      </w:r>
      <w:r w:rsidRPr="009C2041">
        <w:rPr>
          <w:color w:val="000000"/>
          <w:sz w:val="24"/>
          <w:szCs w:val="24"/>
        </w:rPr>
        <w:lastRenderedPageBreak/>
        <w:t xml:space="preserve">консультации населению по различным вопросам, передают вызовы в экстренные оперативные службы </w:t>
      </w:r>
      <w:r w:rsidR="00663622" w:rsidRPr="009C2041">
        <w:rPr>
          <w:color w:val="000000"/>
          <w:sz w:val="24"/>
          <w:szCs w:val="24"/>
        </w:rPr>
        <w:t xml:space="preserve">Яковлевского </w:t>
      </w:r>
      <w:r w:rsidRPr="009C2041">
        <w:rPr>
          <w:color w:val="000000"/>
          <w:sz w:val="24"/>
          <w:szCs w:val="24"/>
        </w:rPr>
        <w:t>муниципального округа для своевременного оказания помощи пострадавшим. С 2018 года создана служба «112.</w:t>
      </w:r>
    </w:p>
    <w:p w:rsidR="009C2041" w:rsidRPr="009C2041" w:rsidRDefault="009C2041" w:rsidP="00403A47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4"/>
          <w:szCs w:val="24"/>
        </w:rPr>
      </w:pPr>
      <w:r w:rsidRPr="009C2041">
        <w:rPr>
          <w:sz w:val="24"/>
          <w:szCs w:val="24"/>
        </w:rPr>
        <w:t xml:space="preserve">Ориентация Программы направлена на продвижение и ускоренную реализацию современных технологий безопасного развития Яковлевского муниципального округа, таких как обеспечение первичных мер пожарной безопасности, снижение риска и уменьшение последствий природных и техногенных катастроф и создание системы жизнеобеспечения и защиты населения. </w:t>
      </w:r>
    </w:p>
    <w:p w:rsidR="009C2041" w:rsidRPr="009C2041" w:rsidRDefault="009C2041" w:rsidP="00403A47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4"/>
          <w:szCs w:val="24"/>
        </w:rPr>
      </w:pPr>
      <w:r w:rsidRPr="009C2041">
        <w:rPr>
          <w:sz w:val="24"/>
          <w:szCs w:val="24"/>
        </w:rPr>
        <w:t>Реализация муниципальной программы в полном объеме позволит:</w:t>
      </w:r>
    </w:p>
    <w:p w:rsidR="009C2041" w:rsidRPr="009C2041" w:rsidRDefault="009C2041" w:rsidP="0040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Theme="minorEastAsia"/>
          <w:sz w:val="24"/>
          <w:szCs w:val="24"/>
        </w:rPr>
      </w:pPr>
      <w:r w:rsidRPr="009C2041">
        <w:rPr>
          <w:rFonts w:eastAsiaTheme="minorEastAsia"/>
          <w:sz w:val="24"/>
          <w:szCs w:val="24"/>
        </w:rPr>
        <w:t>- повысить уровень комплексной безопасности населения, последовательно снизить риски чрезвычайных ситуаций, а также обеспечить необходимые условия для безопасной жизнедеятельности и устойчивого экономического развития Яковлевского</w:t>
      </w:r>
      <w:r w:rsidR="00DF5D21">
        <w:rPr>
          <w:rFonts w:eastAsiaTheme="minorEastAsia"/>
          <w:sz w:val="24"/>
          <w:szCs w:val="24"/>
        </w:rPr>
        <w:t xml:space="preserve"> муниципального округа до 100%;</w:t>
      </w:r>
    </w:p>
    <w:p w:rsidR="009C2041" w:rsidRPr="006E75B6" w:rsidRDefault="009C2041" w:rsidP="001A3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color w:val="000000"/>
          <w:sz w:val="26"/>
          <w:szCs w:val="26"/>
        </w:rPr>
      </w:pPr>
      <w:r w:rsidRPr="009C2041">
        <w:rPr>
          <w:rFonts w:eastAsiaTheme="minorEastAsia"/>
          <w:sz w:val="24"/>
          <w:szCs w:val="24"/>
        </w:rPr>
        <w:t>- обеспечить пожарную безопасность населенных пунктов до 100%.</w:t>
      </w:r>
    </w:p>
    <w:p w:rsidR="00403A47" w:rsidRPr="00BA5721" w:rsidRDefault="00403A47" w:rsidP="00BA5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Theme="minorEastAsia"/>
          <w:sz w:val="24"/>
          <w:szCs w:val="24"/>
        </w:rPr>
      </w:pPr>
      <w:r w:rsidRPr="001A3C56">
        <w:rPr>
          <w:rFonts w:eastAsiaTheme="minorEastAsia"/>
          <w:b/>
          <w:sz w:val="24"/>
          <w:szCs w:val="24"/>
        </w:rPr>
        <w:t>Приоритеты</w:t>
      </w:r>
      <w:r w:rsidRPr="00403A47">
        <w:rPr>
          <w:rFonts w:eastAsiaTheme="minorEastAsia"/>
          <w:sz w:val="24"/>
          <w:szCs w:val="24"/>
        </w:rPr>
        <w:t xml:space="preserve"> муниципальной политики в сфере безопасности на период до 20</w:t>
      </w:r>
      <w:r w:rsidRPr="00BA5721">
        <w:rPr>
          <w:rFonts w:eastAsiaTheme="minorEastAsia"/>
          <w:sz w:val="24"/>
          <w:szCs w:val="24"/>
        </w:rPr>
        <w:t>30</w:t>
      </w:r>
      <w:r w:rsidRPr="00403A47">
        <w:rPr>
          <w:rFonts w:eastAsiaTheme="minorEastAsia"/>
          <w:sz w:val="24"/>
          <w:szCs w:val="24"/>
        </w:rPr>
        <w:t xml:space="preserve"> года сформированы с учетом целей и задач, поставленных в следующих документах федерального уровня:</w:t>
      </w:r>
    </w:p>
    <w:p w:rsidR="00BA5721" w:rsidRPr="00BA5721" w:rsidRDefault="00BA5721" w:rsidP="00BA5721">
      <w:pPr>
        <w:widowControl w:val="0"/>
        <w:overflowPunct/>
        <w:spacing w:line="276" w:lineRule="auto"/>
        <w:ind w:left="284" w:hanging="1135"/>
        <w:jc w:val="center"/>
        <w:textAlignment w:val="auto"/>
        <w:rPr>
          <w:sz w:val="24"/>
          <w:szCs w:val="24"/>
        </w:rPr>
      </w:pPr>
      <w:r w:rsidRPr="00BA5721">
        <w:rPr>
          <w:sz w:val="24"/>
          <w:szCs w:val="24"/>
        </w:rPr>
        <w:t>Федеральный закон от 21.12.1994 N 69-ФЗ"О пожарной безопасности";</w:t>
      </w:r>
    </w:p>
    <w:p w:rsidR="00BA5721" w:rsidRPr="00BA5721" w:rsidRDefault="00BA5721" w:rsidP="00BA5721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4"/>
          <w:szCs w:val="24"/>
        </w:rPr>
      </w:pPr>
      <w:r w:rsidRPr="00BA5721">
        <w:rPr>
          <w:sz w:val="24"/>
          <w:szCs w:val="24"/>
        </w:rPr>
        <w:t>Федеральный закон от 21.12.1994 № 68-ФЗ "О защите населения и территорий от чрезвычайных ситуаций природного и техногенного характера";</w:t>
      </w:r>
    </w:p>
    <w:p w:rsidR="00BA5721" w:rsidRPr="00BA5721" w:rsidRDefault="00BA5721" w:rsidP="00BA5721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bCs/>
          <w:kern w:val="36"/>
          <w:sz w:val="24"/>
          <w:szCs w:val="24"/>
        </w:rPr>
      </w:pPr>
      <w:r w:rsidRPr="00BA5721">
        <w:rPr>
          <w:color w:val="333333"/>
          <w:sz w:val="24"/>
          <w:szCs w:val="24"/>
        </w:rPr>
        <w:t>Федеральный закон от 12 февраля 1998 года № 28-ФЗ «О гражданской обороне»;</w:t>
      </w:r>
      <w:r w:rsidRPr="00BA5721">
        <w:rPr>
          <w:bCs/>
          <w:kern w:val="36"/>
          <w:sz w:val="24"/>
          <w:szCs w:val="24"/>
        </w:rPr>
        <w:t xml:space="preserve"> </w:t>
      </w:r>
    </w:p>
    <w:p w:rsidR="00BA5721" w:rsidRPr="00BA5721" w:rsidRDefault="00BA5721" w:rsidP="00BA5721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4"/>
          <w:szCs w:val="24"/>
        </w:rPr>
      </w:pPr>
      <w:r w:rsidRPr="00BA5721">
        <w:rPr>
          <w:bCs/>
          <w:kern w:val="36"/>
          <w:sz w:val="24"/>
          <w:szCs w:val="24"/>
        </w:rPr>
        <w:t>Федеральный закон</w:t>
      </w:r>
      <w:r w:rsidRPr="00BA5721">
        <w:rPr>
          <w:sz w:val="24"/>
          <w:szCs w:val="24"/>
        </w:rPr>
        <w:t xml:space="preserve"> от 06.05.2011 N 100-ФЗ "О добровольной пожарной охране"; </w:t>
      </w:r>
    </w:p>
    <w:p w:rsidR="00BA5721" w:rsidRPr="00BA5721" w:rsidRDefault="00BA5721" w:rsidP="00BA5721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4"/>
          <w:szCs w:val="24"/>
        </w:rPr>
      </w:pPr>
      <w:r w:rsidRPr="00BA5721">
        <w:rPr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:rsidR="00BA5721" w:rsidRPr="00BA5721" w:rsidRDefault="00BA5721" w:rsidP="00BA5721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4"/>
          <w:szCs w:val="24"/>
        </w:rPr>
      </w:pPr>
      <w:r w:rsidRPr="00BA5721">
        <w:rPr>
          <w:sz w:val="24"/>
          <w:szCs w:val="24"/>
        </w:rPr>
        <w:t>Указ Президента Российской Федерации от 13.11.2012 № 1522 «О 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:rsidR="00BA5721" w:rsidRPr="00BA5721" w:rsidRDefault="00BA5721" w:rsidP="00BA5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Theme="minorEastAsia"/>
          <w:bCs/>
          <w:sz w:val="24"/>
          <w:szCs w:val="24"/>
        </w:rPr>
      </w:pPr>
      <w:r w:rsidRPr="00BA5721">
        <w:rPr>
          <w:rFonts w:eastAsiaTheme="minorEastAsia"/>
          <w:bCs/>
          <w:sz w:val="24"/>
          <w:szCs w:val="24"/>
        </w:rPr>
        <w:t>Постановлениями Правительства Российской Федерации:</w:t>
      </w:r>
    </w:p>
    <w:p w:rsidR="00BA5721" w:rsidRPr="00BA5721" w:rsidRDefault="00BA5721" w:rsidP="00BA5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Theme="minorEastAsia"/>
          <w:bCs/>
          <w:sz w:val="24"/>
          <w:szCs w:val="24"/>
        </w:rPr>
      </w:pPr>
      <w:r w:rsidRPr="00BA5721">
        <w:rPr>
          <w:rFonts w:eastAsiaTheme="minorEastAsia"/>
          <w:sz w:val="24"/>
          <w:szCs w:val="24"/>
        </w:rPr>
        <w:t>N 300 от 15.04.2014 "О государственной программе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</w:t>
      </w:r>
      <w:r>
        <w:rPr>
          <w:rFonts w:eastAsiaTheme="minorEastAsia"/>
          <w:sz w:val="24"/>
          <w:szCs w:val="24"/>
        </w:rPr>
        <w:t xml:space="preserve"> (</w:t>
      </w:r>
      <w:r w:rsidR="000F2ABC">
        <w:rPr>
          <w:sz w:val="24"/>
          <w:szCs w:val="24"/>
        </w:rPr>
        <w:t>изменениями от 24.09.2021</w:t>
      </w:r>
      <w:r w:rsidR="000F2ABC" w:rsidRPr="00CD72FC">
        <w:rPr>
          <w:sz w:val="24"/>
          <w:szCs w:val="24"/>
        </w:rPr>
        <w:t xml:space="preserve"> </w:t>
      </w:r>
      <w:r w:rsidR="000F2ABC">
        <w:rPr>
          <w:sz w:val="24"/>
          <w:szCs w:val="24"/>
        </w:rPr>
        <w:t>№ 1609</w:t>
      </w:r>
      <w:r>
        <w:rPr>
          <w:rFonts w:eastAsiaTheme="minorEastAsia"/>
          <w:sz w:val="24"/>
          <w:szCs w:val="24"/>
        </w:rPr>
        <w:t>);</w:t>
      </w:r>
    </w:p>
    <w:p w:rsidR="00BA5721" w:rsidRPr="00BA5721" w:rsidRDefault="00BA5721" w:rsidP="00BA5721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bCs/>
          <w:sz w:val="24"/>
          <w:szCs w:val="24"/>
        </w:rPr>
      </w:pPr>
      <w:r w:rsidRPr="00BA5721">
        <w:rPr>
          <w:sz w:val="24"/>
          <w:szCs w:val="24"/>
        </w:rPr>
        <w:t>№ 1340 от 10.11.1996 «О Порядке создания и использования резервов материальных ресурсов для ликвидации чрезвычайных ситуаций природного и техногенного характера»;</w:t>
      </w:r>
      <w:r w:rsidRPr="00BA5721">
        <w:rPr>
          <w:bCs/>
          <w:sz w:val="24"/>
          <w:szCs w:val="24"/>
        </w:rPr>
        <w:t xml:space="preserve"> </w:t>
      </w:r>
    </w:p>
    <w:p w:rsidR="00BA5721" w:rsidRDefault="00BA5721" w:rsidP="00BA5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Theme="minorEastAsia"/>
          <w:bCs/>
          <w:sz w:val="24"/>
          <w:szCs w:val="24"/>
        </w:rPr>
      </w:pPr>
      <w:r w:rsidRPr="00BA5721">
        <w:rPr>
          <w:rFonts w:eastAsiaTheme="minorEastAsia"/>
          <w:bCs/>
          <w:sz w:val="24"/>
          <w:szCs w:val="24"/>
        </w:rPr>
        <w:t>№ 794 от 30.12.2003 «О единой государственной системе предупреждения и ликвидации чрезвычайных ситуаций».</w:t>
      </w:r>
      <w:r w:rsidR="001A3C56" w:rsidRPr="001A3C56">
        <w:rPr>
          <w:rFonts w:eastAsiaTheme="minorEastAsia"/>
          <w:bCs/>
          <w:sz w:val="24"/>
          <w:szCs w:val="24"/>
        </w:rPr>
        <w:t xml:space="preserve"> </w:t>
      </w:r>
    </w:p>
    <w:p w:rsidR="000F2ABC" w:rsidRPr="001A3C56" w:rsidRDefault="000F2ABC" w:rsidP="000F2AB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Theme="minorEastAsia"/>
          <w:bCs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69380B">
        <w:rPr>
          <w:rFonts w:eastAsiaTheme="minorEastAsia"/>
          <w:bCs/>
          <w:kern w:val="36"/>
          <w:sz w:val="24"/>
          <w:szCs w:val="24"/>
        </w:rPr>
        <w:t xml:space="preserve">     </w:t>
      </w:r>
      <w:r>
        <w:rPr>
          <w:sz w:val="24"/>
          <w:szCs w:val="24"/>
        </w:rPr>
        <w:t>Постановление А</w:t>
      </w:r>
      <w:r w:rsidRPr="0069380B">
        <w:rPr>
          <w:sz w:val="24"/>
          <w:szCs w:val="24"/>
        </w:rPr>
        <w:t>дминистрации Приморского кр</w:t>
      </w:r>
      <w:r>
        <w:rPr>
          <w:sz w:val="24"/>
          <w:szCs w:val="24"/>
        </w:rPr>
        <w:t>ая от 27.12.2019</w:t>
      </w:r>
      <w:r w:rsidRPr="0069380B">
        <w:rPr>
          <w:sz w:val="24"/>
          <w:szCs w:val="24"/>
        </w:rPr>
        <w:t xml:space="preserve"> № </w:t>
      </w:r>
      <w:r>
        <w:rPr>
          <w:sz w:val="24"/>
          <w:szCs w:val="24"/>
        </w:rPr>
        <w:t>91</w:t>
      </w:r>
      <w:r w:rsidRPr="0069380B">
        <w:rPr>
          <w:sz w:val="24"/>
          <w:szCs w:val="24"/>
        </w:rPr>
        <w:t xml:space="preserve">6-ПА «Об утверждении государственной программы Приморского края «Защита населения территории от чрезвычайных ситуаций, обеспечение пожарной безопасности и безопасности людей на водных объектах Приморского края» </w:t>
      </w:r>
      <w:r>
        <w:rPr>
          <w:sz w:val="24"/>
          <w:szCs w:val="24"/>
        </w:rPr>
        <w:t>(с изменениями от 20.11.2023 № 808-пп).</w:t>
      </w:r>
    </w:p>
    <w:p w:rsidR="00480E12" w:rsidRPr="00BA5721" w:rsidRDefault="001A3C56" w:rsidP="00480E12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>
        <w:t xml:space="preserve"> </w:t>
      </w:r>
      <w:r w:rsidRPr="001A3C56">
        <w:rPr>
          <w:sz w:val="24"/>
          <w:szCs w:val="24"/>
        </w:rPr>
        <w:t>Выбор приоритетов Муниципальной программы на долгосрочный период определен</w:t>
      </w:r>
      <w:r>
        <w:t xml:space="preserve"> </w:t>
      </w:r>
      <w:hyperlink r:id="rId6" w:history="1">
        <w:r w:rsidR="00C951FD" w:rsidRPr="00BA5721">
          <w:rPr>
            <w:color w:val="0000FF"/>
            <w:sz w:val="24"/>
            <w:szCs w:val="24"/>
          </w:rPr>
          <w:t>Концепцией</w:t>
        </w:r>
      </w:hyperlink>
      <w:r w:rsidR="00C951FD" w:rsidRPr="00BA5721">
        <w:rPr>
          <w:sz w:val="24"/>
          <w:szCs w:val="24"/>
        </w:rPr>
        <w:t xml:space="preserve"> долгосрочного социально-экономического развития Российской Федерации на </w:t>
      </w:r>
      <w:r w:rsidR="00DE2A45" w:rsidRPr="00BA5721">
        <w:rPr>
          <w:sz w:val="24"/>
          <w:szCs w:val="24"/>
        </w:rPr>
        <w:t>период до 203</w:t>
      </w:r>
      <w:r w:rsidR="00C951FD" w:rsidRPr="00BA5721">
        <w:rPr>
          <w:sz w:val="24"/>
          <w:szCs w:val="24"/>
        </w:rPr>
        <w:t>0 года, утвержденной распоряжением Правител</w:t>
      </w:r>
      <w:r w:rsidR="00DE2A45" w:rsidRPr="00BA5721">
        <w:rPr>
          <w:sz w:val="24"/>
          <w:szCs w:val="24"/>
        </w:rPr>
        <w:t>ьства Российской Федерации от 06</w:t>
      </w:r>
      <w:r w:rsidR="00780DB5" w:rsidRPr="00BA5721">
        <w:rPr>
          <w:sz w:val="24"/>
          <w:szCs w:val="24"/>
        </w:rPr>
        <w:t xml:space="preserve"> октября</w:t>
      </w:r>
      <w:r w:rsidR="00C951FD" w:rsidRPr="00BA5721">
        <w:rPr>
          <w:sz w:val="24"/>
          <w:szCs w:val="24"/>
        </w:rPr>
        <w:t xml:space="preserve"> 20</w:t>
      </w:r>
      <w:r w:rsidR="00DE2A45" w:rsidRPr="00BA5721">
        <w:rPr>
          <w:sz w:val="24"/>
          <w:szCs w:val="24"/>
        </w:rPr>
        <w:t>21 года N 2816</w:t>
      </w:r>
      <w:r w:rsidR="00C951FD" w:rsidRPr="00BA5721">
        <w:rPr>
          <w:sz w:val="24"/>
          <w:szCs w:val="24"/>
        </w:rPr>
        <w:t>-р декларируется прогноз основных опасностей и угроз природного, техногенного и социального характера, указывающий на то, что на территории России сохранится высокая степень риска возникновения крупномасштабных чрезвычайных ситуаций.</w:t>
      </w:r>
      <w:r w:rsidR="009452C0" w:rsidRPr="00BA5721">
        <w:rPr>
          <w:sz w:val="24"/>
          <w:szCs w:val="24"/>
        </w:rPr>
        <w:t xml:space="preserve"> </w:t>
      </w:r>
    </w:p>
    <w:p w:rsidR="00480E12" w:rsidRPr="00480E12" w:rsidRDefault="00480E12" w:rsidP="00480E12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BA5721">
        <w:rPr>
          <w:sz w:val="24"/>
          <w:szCs w:val="24"/>
        </w:rPr>
        <w:t xml:space="preserve">Также в соответствии с </w:t>
      </w:r>
      <w:hyperlink r:id="rId7" w:history="1">
        <w:r w:rsidRPr="00BA5721">
          <w:rPr>
            <w:color w:val="0000FF"/>
            <w:sz w:val="24"/>
            <w:szCs w:val="24"/>
          </w:rPr>
          <w:t>Концепцией</w:t>
        </w:r>
      </w:hyperlink>
      <w:r w:rsidRPr="00BA5721">
        <w:rPr>
          <w:sz w:val="24"/>
          <w:szCs w:val="24"/>
        </w:rPr>
        <w:t xml:space="preserve"> в период до 2030 года должна произойти смена приоритетов в государственной политике по о</w:t>
      </w:r>
      <w:r w:rsidRPr="00480E12">
        <w:rPr>
          <w:sz w:val="24"/>
          <w:szCs w:val="24"/>
        </w:rPr>
        <w:t xml:space="preserve">беспечению безопасности населения и территорий от опасностей и угроз различного характера - вместо "культуры реагирования" </w:t>
      </w:r>
      <w:r w:rsidRPr="00480E12">
        <w:rPr>
          <w:sz w:val="24"/>
          <w:szCs w:val="24"/>
        </w:rPr>
        <w:lastRenderedPageBreak/>
        <w:t>на чрезвычайные ситуации на первое место должна выйти "культура предупреждения".</w:t>
      </w:r>
    </w:p>
    <w:p w:rsidR="00381238" w:rsidRPr="00480E12" w:rsidRDefault="00381238" w:rsidP="00B8350C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480E12">
        <w:rPr>
          <w:sz w:val="24"/>
          <w:szCs w:val="24"/>
        </w:rPr>
        <w:t>Резу</w:t>
      </w:r>
      <w:r w:rsidR="009452C0" w:rsidRPr="00480E12">
        <w:rPr>
          <w:sz w:val="24"/>
          <w:szCs w:val="24"/>
        </w:rPr>
        <w:t>льтатом данных мер должно стать:</w:t>
      </w:r>
    </w:p>
    <w:p w:rsidR="009452C0" w:rsidRPr="00480E12" w:rsidRDefault="009452C0" w:rsidP="00B8350C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480E12">
        <w:rPr>
          <w:sz w:val="24"/>
          <w:szCs w:val="24"/>
        </w:rPr>
        <w:t>Снижение количества чрезвычайных ситуаций не менее чем на 25 процентов по сравнению с показателем 2019 года;</w:t>
      </w:r>
    </w:p>
    <w:p w:rsidR="009452C0" w:rsidRPr="00480E12" w:rsidRDefault="009452C0" w:rsidP="00B8350C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480E12">
        <w:rPr>
          <w:sz w:val="24"/>
          <w:szCs w:val="24"/>
        </w:rPr>
        <w:t>Снижение числа погибших при чрезвычайных ситуациях не менее 25 процентов по сравнению с показателем 2019 года;</w:t>
      </w:r>
    </w:p>
    <w:p w:rsidR="009452C0" w:rsidRPr="009452C0" w:rsidRDefault="009452C0" w:rsidP="00B8350C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9452C0">
        <w:rPr>
          <w:sz w:val="24"/>
          <w:szCs w:val="24"/>
        </w:rPr>
        <w:t>Снижение размера прямого материального ущерба от чрезвычайных ситуаций не менее чем на 6 процентов по сравнению с показателем 2019 года.</w:t>
      </w:r>
    </w:p>
    <w:p w:rsidR="00856DF1" w:rsidRPr="00B8350C" w:rsidRDefault="00C951FD" w:rsidP="00856DF1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B8350C">
        <w:rPr>
          <w:sz w:val="24"/>
          <w:szCs w:val="24"/>
        </w:rPr>
        <w:t xml:space="preserve">В соответствии со </w:t>
      </w:r>
      <w:hyperlink r:id="rId8" w:history="1">
        <w:r w:rsidRPr="00B8350C">
          <w:rPr>
            <w:color w:val="0000FF"/>
            <w:sz w:val="24"/>
            <w:szCs w:val="24"/>
          </w:rPr>
          <w:t>Стратегией</w:t>
        </w:r>
      </w:hyperlink>
      <w:r w:rsidR="00CC0FF7">
        <w:rPr>
          <w:color w:val="0000FF"/>
          <w:sz w:val="24"/>
          <w:szCs w:val="24"/>
        </w:rPr>
        <w:t xml:space="preserve"> </w:t>
      </w:r>
      <w:r w:rsidR="00856DF1" w:rsidRPr="00B8350C">
        <w:rPr>
          <w:sz w:val="24"/>
          <w:szCs w:val="24"/>
        </w:rPr>
        <w:t>национальной безопасности Российской Федерации, утвержденной Указом Президента Российс</w:t>
      </w:r>
      <w:r w:rsidR="00856DF1">
        <w:rPr>
          <w:sz w:val="24"/>
          <w:szCs w:val="24"/>
        </w:rPr>
        <w:t xml:space="preserve">кой Федерации от </w:t>
      </w:r>
      <w:r w:rsidR="00444640">
        <w:rPr>
          <w:sz w:val="24"/>
          <w:szCs w:val="24"/>
        </w:rPr>
        <w:t>02 июля 2021</w:t>
      </w:r>
      <w:r w:rsidR="00856DF1" w:rsidRPr="00B8350C">
        <w:rPr>
          <w:sz w:val="24"/>
          <w:szCs w:val="24"/>
        </w:rPr>
        <w:t xml:space="preserve"> года N </w:t>
      </w:r>
      <w:r w:rsidR="00444640">
        <w:rPr>
          <w:sz w:val="24"/>
          <w:szCs w:val="24"/>
        </w:rPr>
        <w:t>400</w:t>
      </w:r>
      <w:r w:rsidR="00856DF1" w:rsidRPr="00B8350C">
        <w:rPr>
          <w:sz w:val="24"/>
          <w:szCs w:val="24"/>
        </w:rPr>
        <w:t>, обеспечение национальной безопасности в чрезвычайных ситуациях достигается путем совершенствования и развития единой государственной системы предупреждения и ликвидации чрезвычайных ситуаций природного и техногенного характера (в том числе территориальных и функциональных сегментов), ее интеграции с аналогичными зарубежными системами.</w:t>
      </w:r>
    </w:p>
    <w:p w:rsidR="00C951FD" w:rsidRPr="00B8350C" w:rsidRDefault="00C951FD" w:rsidP="00B8350C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B8350C">
        <w:rPr>
          <w:sz w:val="24"/>
          <w:szCs w:val="24"/>
        </w:rPr>
        <w:t>Решение задач обеспечения национальной безопасности в чрезвычайных ситуациях достигается за счет повышения эффективности реализации полномочий органов местного самоуправления в области обеспечения безопасности жизнедеятельности населения, обновления парка технологического оборудования и технологий производства на потенциально опасных объектах и объектах жизнеобеспечения, внедрения современных технических средств информирования и оповещения населения в местах их массового пребывания, а также разработки системы принятия превентивных мер по снижению риска и смягчению последствий чрезвычайных ситуаций техногенного и природного характера.</w:t>
      </w:r>
    </w:p>
    <w:p w:rsidR="00C951FD" w:rsidRDefault="00C951FD" w:rsidP="00B8350C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B8350C">
        <w:rPr>
          <w:sz w:val="24"/>
          <w:szCs w:val="24"/>
        </w:rPr>
        <w:t>Как показано выше, важная роль в этом процессе отводится районному звену Приморской краевой подсистеме РСЧС.</w:t>
      </w:r>
    </w:p>
    <w:p w:rsidR="00772973" w:rsidRPr="00B8350C" w:rsidRDefault="00772973" w:rsidP="00B8350C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BA5721">
        <w:rPr>
          <w:rFonts w:eastAsiaTheme="minorEastAsia"/>
          <w:sz w:val="24"/>
          <w:szCs w:val="24"/>
        </w:rPr>
        <w:t>Цель муниципальной программы - обеспечение безопасности населения и территории городского округа от чрезвычайных ситуаций природного и техногенного характера мирного и военного времени.</w:t>
      </w:r>
    </w:p>
    <w:p w:rsidR="00C951FD" w:rsidRPr="00B8350C" w:rsidRDefault="00C951FD" w:rsidP="00B8350C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B8350C">
        <w:rPr>
          <w:sz w:val="24"/>
          <w:szCs w:val="24"/>
        </w:rPr>
        <w:t>Достижение поставленной цели требует формирования комплексного подхода в органах местного самоуправлении, реализации скоординированных по ресурсам, срокам, исполнителям и результатам мероприятий, а также решения следующих задач:</w:t>
      </w:r>
    </w:p>
    <w:p w:rsidR="00C951FD" w:rsidRPr="00B8350C" w:rsidRDefault="00C951FD" w:rsidP="00B8350C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B8350C">
        <w:rPr>
          <w:sz w:val="24"/>
          <w:szCs w:val="24"/>
        </w:rPr>
        <w:t>- обеспечение эффективного предупреждения и ликвидации чрезвычайных ситуаций природного и техногенного характера</w:t>
      </w:r>
      <w:r w:rsidR="006A6F8D">
        <w:rPr>
          <w:sz w:val="24"/>
          <w:szCs w:val="24"/>
        </w:rPr>
        <w:t>;</w:t>
      </w:r>
    </w:p>
    <w:p w:rsidR="00C951FD" w:rsidRPr="00B8350C" w:rsidRDefault="00C951FD" w:rsidP="00B8350C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B8350C">
        <w:rPr>
          <w:sz w:val="24"/>
          <w:szCs w:val="24"/>
        </w:rPr>
        <w:t>- обеспечение и поддержания в готовности сил и средств гражданской обороны, защиты населения и территорий от чрезвычайных ситуаций природного и техногенного характера, обеспечения пожарной безопасности;</w:t>
      </w:r>
    </w:p>
    <w:p w:rsidR="00C951FD" w:rsidRPr="00B8350C" w:rsidRDefault="00C951FD" w:rsidP="00B8350C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B8350C">
        <w:rPr>
          <w:sz w:val="24"/>
          <w:szCs w:val="24"/>
        </w:rPr>
        <w:t>- реализация муниципальной политики в области обеспечения пожарной безопасности населения от возможных пожаров, аварий и других опасностей.</w:t>
      </w:r>
    </w:p>
    <w:p w:rsidR="008D48DF" w:rsidRDefault="00C951FD" w:rsidP="00C97A5B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B8350C">
        <w:rPr>
          <w:sz w:val="24"/>
          <w:szCs w:val="24"/>
        </w:rPr>
        <w:t xml:space="preserve">Данные направления реализации государственной политики на муниципальном уровне обуславливают выделение отдельной  подпрограммы в рамках </w:t>
      </w:r>
      <w:r w:rsidR="006A6F8D">
        <w:rPr>
          <w:sz w:val="24"/>
          <w:szCs w:val="24"/>
        </w:rPr>
        <w:t>М</w:t>
      </w:r>
      <w:r w:rsidRPr="00B8350C">
        <w:rPr>
          <w:sz w:val="24"/>
          <w:szCs w:val="24"/>
        </w:rPr>
        <w:t>униципальной программы.</w:t>
      </w:r>
    </w:p>
    <w:p w:rsidR="00856233" w:rsidRDefault="00856233" w:rsidP="00856233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856233" w:rsidRPr="009A400F" w:rsidRDefault="00772973" w:rsidP="00FF760D">
      <w:pPr>
        <w:spacing w:line="276" w:lineRule="auto"/>
        <w:ind w:firstLine="708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val="en-US" w:eastAsia="en-US"/>
        </w:rPr>
        <w:t>I</w:t>
      </w:r>
      <w:r w:rsidR="009C2882">
        <w:rPr>
          <w:rFonts w:eastAsiaTheme="minorHAnsi"/>
          <w:sz w:val="24"/>
          <w:szCs w:val="24"/>
          <w:lang w:eastAsia="en-US"/>
        </w:rPr>
        <w:t>I</w:t>
      </w:r>
      <w:r w:rsidR="00856233" w:rsidRPr="009A400F">
        <w:rPr>
          <w:rFonts w:eastAsiaTheme="minorHAnsi"/>
          <w:sz w:val="24"/>
          <w:szCs w:val="24"/>
          <w:lang w:eastAsia="en-US"/>
        </w:rPr>
        <w:t xml:space="preserve">. </w:t>
      </w:r>
      <w:r w:rsidR="005B5FE1" w:rsidRPr="009A400F">
        <w:rPr>
          <w:rFonts w:eastAsiaTheme="minorHAnsi"/>
          <w:sz w:val="24"/>
          <w:szCs w:val="24"/>
          <w:lang w:eastAsia="en-US"/>
        </w:rPr>
        <w:t>СВЕДЕНИЯ ОБ ИНДИКАТОРАХ И НЕПОСРЕДСТВЕННЫХ РЕЗУЛЬТАТАХ</w:t>
      </w:r>
      <w:r w:rsidR="00856233" w:rsidRPr="009A400F">
        <w:rPr>
          <w:rFonts w:eastAsiaTheme="minorHAnsi"/>
          <w:sz w:val="24"/>
          <w:szCs w:val="24"/>
          <w:lang w:eastAsia="en-US"/>
        </w:rPr>
        <w:t xml:space="preserve"> РЕАЛИЗАЦИИ МУНИЦИПАЛЬНОЙ ПРОГРАММЫ</w:t>
      </w:r>
    </w:p>
    <w:p w:rsidR="00650615" w:rsidRPr="009A400F" w:rsidRDefault="00650615" w:rsidP="00856233">
      <w:pPr>
        <w:ind w:firstLine="708"/>
        <w:jc w:val="center"/>
        <w:rPr>
          <w:rFonts w:eastAsiaTheme="minorHAnsi"/>
          <w:sz w:val="24"/>
          <w:szCs w:val="24"/>
          <w:highlight w:val="yellow"/>
          <w:lang w:eastAsia="en-US"/>
        </w:rPr>
      </w:pPr>
    </w:p>
    <w:p w:rsidR="009A400F" w:rsidRPr="004F748E" w:rsidRDefault="00D34BBD" w:rsidP="004F748E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4F748E">
        <w:rPr>
          <w:sz w:val="24"/>
          <w:szCs w:val="24"/>
        </w:rPr>
        <w:t xml:space="preserve">Индикаторы и непосредственные результаты </w:t>
      </w:r>
      <w:r w:rsidR="006A6F8D">
        <w:rPr>
          <w:sz w:val="24"/>
          <w:szCs w:val="24"/>
        </w:rPr>
        <w:t>М</w:t>
      </w:r>
      <w:r w:rsidR="009A400F" w:rsidRPr="004F748E">
        <w:rPr>
          <w:sz w:val="24"/>
          <w:szCs w:val="24"/>
        </w:rPr>
        <w:t xml:space="preserve">униципальной программы определяются в соответствии с </w:t>
      </w:r>
      <w:hyperlink r:id="rId9" w:history="1">
        <w:r w:rsidR="009A400F" w:rsidRPr="004F748E">
          <w:rPr>
            <w:sz w:val="24"/>
            <w:szCs w:val="24"/>
          </w:rPr>
          <w:t>Указом</w:t>
        </w:r>
      </w:hyperlink>
      <w:r w:rsidR="009A400F" w:rsidRPr="004F748E">
        <w:rPr>
          <w:sz w:val="24"/>
          <w:szCs w:val="24"/>
        </w:rPr>
        <w:t xml:space="preserve"> Прези</w:t>
      </w:r>
      <w:r w:rsidR="00106BFC">
        <w:rPr>
          <w:sz w:val="24"/>
          <w:szCs w:val="24"/>
        </w:rPr>
        <w:t>дента Российской Федерации от 09</w:t>
      </w:r>
      <w:r w:rsidR="009A400F" w:rsidRPr="004F748E">
        <w:rPr>
          <w:sz w:val="24"/>
          <w:szCs w:val="24"/>
        </w:rPr>
        <w:t xml:space="preserve"> </w:t>
      </w:r>
      <w:r w:rsidR="00106BFC">
        <w:rPr>
          <w:sz w:val="24"/>
          <w:szCs w:val="24"/>
        </w:rPr>
        <w:t>сентября 2022 года N 620</w:t>
      </w:r>
      <w:r w:rsidR="009A400F" w:rsidRPr="004F748E">
        <w:rPr>
          <w:sz w:val="24"/>
          <w:szCs w:val="24"/>
        </w:rPr>
        <w:t xml:space="preserve"> "Об оценке эффективности деятельности органов исполнительной власти субъектов Российской Федерации".</w:t>
      </w:r>
    </w:p>
    <w:p w:rsidR="009A400F" w:rsidRPr="004F748E" w:rsidRDefault="00167C0D" w:rsidP="004F748E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4F748E">
        <w:rPr>
          <w:sz w:val="24"/>
          <w:szCs w:val="24"/>
        </w:rPr>
        <w:t>Индикаторы и непосредственные результаты</w:t>
      </w:r>
      <w:r w:rsidR="00602A65">
        <w:rPr>
          <w:sz w:val="24"/>
          <w:szCs w:val="24"/>
        </w:rPr>
        <w:t xml:space="preserve"> </w:t>
      </w:r>
      <w:r w:rsidR="006A6F8D">
        <w:rPr>
          <w:sz w:val="24"/>
          <w:szCs w:val="24"/>
        </w:rPr>
        <w:t>М</w:t>
      </w:r>
      <w:r w:rsidR="009A400F" w:rsidRPr="004F748E">
        <w:rPr>
          <w:sz w:val="24"/>
          <w:szCs w:val="24"/>
        </w:rPr>
        <w:t xml:space="preserve">униципальной программы </w:t>
      </w:r>
      <w:r w:rsidR="009A400F" w:rsidRPr="004F748E">
        <w:rPr>
          <w:sz w:val="24"/>
          <w:szCs w:val="24"/>
        </w:rPr>
        <w:lastRenderedPageBreak/>
        <w:t>соответствуют ее приоритетам, целям и задачам.</w:t>
      </w:r>
    </w:p>
    <w:p w:rsidR="00650615" w:rsidRPr="009A400F" w:rsidRDefault="009A400F" w:rsidP="00D308DA">
      <w:pPr>
        <w:widowControl w:val="0"/>
        <w:spacing w:line="276" w:lineRule="auto"/>
        <w:ind w:firstLine="540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4F748E">
        <w:rPr>
          <w:sz w:val="24"/>
          <w:szCs w:val="24"/>
        </w:rPr>
        <w:t xml:space="preserve">Плановые сведения о показателях целевых индикаторов, характеризующих эффективность реализации мероприятий </w:t>
      </w:r>
      <w:r w:rsidR="006A6F8D">
        <w:rPr>
          <w:sz w:val="24"/>
          <w:szCs w:val="24"/>
        </w:rPr>
        <w:t>М</w:t>
      </w:r>
      <w:r w:rsidRPr="004F748E">
        <w:rPr>
          <w:sz w:val="24"/>
          <w:szCs w:val="24"/>
        </w:rPr>
        <w:t xml:space="preserve">униципальной программы и входящих в ее состав подпрограммы приведены в </w:t>
      </w:r>
      <w:hyperlink w:anchor="Par1509" w:history="1">
        <w:r w:rsidRPr="004F748E">
          <w:rPr>
            <w:sz w:val="24"/>
            <w:szCs w:val="24"/>
          </w:rPr>
          <w:t>приложении</w:t>
        </w:r>
      </w:hyperlink>
      <w:r w:rsidR="003E64DB">
        <w:rPr>
          <w:sz w:val="24"/>
          <w:szCs w:val="24"/>
        </w:rPr>
        <w:t xml:space="preserve"> № 1</w:t>
      </w:r>
      <w:r w:rsidRPr="004F748E">
        <w:rPr>
          <w:sz w:val="24"/>
          <w:szCs w:val="24"/>
        </w:rPr>
        <w:t xml:space="preserve"> к </w:t>
      </w:r>
      <w:r w:rsidR="006A6F8D">
        <w:rPr>
          <w:sz w:val="24"/>
          <w:szCs w:val="24"/>
        </w:rPr>
        <w:t>М</w:t>
      </w:r>
      <w:r w:rsidRPr="004F748E">
        <w:rPr>
          <w:sz w:val="24"/>
          <w:szCs w:val="24"/>
        </w:rPr>
        <w:t>униципальной программе.</w:t>
      </w:r>
    </w:p>
    <w:p w:rsidR="009A400F" w:rsidRDefault="009A400F" w:rsidP="002A0636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  <w:highlight w:val="yellow"/>
        </w:rPr>
      </w:pPr>
    </w:p>
    <w:p w:rsidR="002A0636" w:rsidRPr="009A400F" w:rsidRDefault="002A0636" w:rsidP="002A0636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  <w:r w:rsidRPr="009A400F">
        <w:rPr>
          <w:bCs/>
          <w:sz w:val="24"/>
          <w:szCs w:val="24"/>
        </w:rPr>
        <w:t>I</w:t>
      </w:r>
      <w:r w:rsidRPr="009A400F">
        <w:rPr>
          <w:rFonts w:eastAsiaTheme="minorHAnsi"/>
          <w:sz w:val="24"/>
          <w:szCs w:val="24"/>
          <w:lang w:eastAsia="en-US"/>
        </w:rPr>
        <w:t>II</w:t>
      </w:r>
      <w:r w:rsidRPr="009A400F">
        <w:rPr>
          <w:bCs/>
          <w:sz w:val="24"/>
          <w:szCs w:val="24"/>
        </w:rPr>
        <w:t>. ПЕРЕЧЕНЬ МЕРОПРИЯТИЙ МУНИЦИПАЛЬНОЙ ПРОГРАММЫ</w:t>
      </w:r>
    </w:p>
    <w:p w:rsidR="00CA37C4" w:rsidRDefault="002A0636" w:rsidP="002A0636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  <w:r w:rsidRPr="009A400F">
        <w:rPr>
          <w:bCs/>
          <w:sz w:val="24"/>
          <w:szCs w:val="24"/>
        </w:rPr>
        <w:t>И ПЛАН ИХ РЕАЛИЗАЦИИ</w:t>
      </w:r>
    </w:p>
    <w:p w:rsidR="00C97A5B" w:rsidRPr="0076228C" w:rsidRDefault="00C97A5B" w:rsidP="002A0636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  <w:highlight w:val="yellow"/>
        </w:rPr>
      </w:pPr>
    </w:p>
    <w:p w:rsidR="009A400F" w:rsidRPr="0019068D" w:rsidRDefault="00BF4859" w:rsidP="0019068D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hyperlink w:anchor="Par2775" w:history="1">
        <w:r w:rsidR="009A400F" w:rsidRPr="0019068D">
          <w:rPr>
            <w:sz w:val="24"/>
            <w:szCs w:val="24"/>
          </w:rPr>
          <w:t>Перечень</w:t>
        </w:r>
      </w:hyperlink>
      <w:r w:rsidR="009A400F" w:rsidRPr="0019068D">
        <w:rPr>
          <w:sz w:val="24"/>
          <w:szCs w:val="24"/>
        </w:rPr>
        <w:t xml:space="preserve"> и краткое описание реализуемых в составе Муниципальной программы подпрограмм</w:t>
      </w:r>
      <w:r w:rsidR="00856062" w:rsidRPr="0019068D">
        <w:rPr>
          <w:sz w:val="24"/>
          <w:szCs w:val="24"/>
        </w:rPr>
        <w:t xml:space="preserve"> и мероприятий</w:t>
      </w:r>
      <w:r w:rsidR="009A400F" w:rsidRPr="0019068D">
        <w:rPr>
          <w:sz w:val="24"/>
          <w:szCs w:val="24"/>
        </w:rPr>
        <w:t xml:space="preserve"> (с указанием сроков их реализации, ответственных исполнителей, ожидаемых непосредственных результатов их реализации и последствий не реализации, показателей </w:t>
      </w:r>
      <w:r w:rsidR="00856062" w:rsidRPr="0019068D">
        <w:rPr>
          <w:sz w:val="24"/>
          <w:szCs w:val="24"/>
        </w:rPr>
        <w:t>программы</w:t>
      </w:r>
      <w:r w:rsidR="00374D7E" w:rsidRPr="0019068D">
        <w:rPr>
          <w:sz w:val="24"/>
          <w:szCs w:val="24"/>
        </w:rPr>
        <w:t>) приведен</w:t>
      </w:r>
      <w:r w:rsidR="00856062" w:rsidRPr="0019068D">
        <w:rPr>
          <w:sz w:val="24"/>
          <w:szCs w:val="24"/>
        </w:rPr>
        <w:t>ы</w:t>
      </w:r>
      <w:r w:rsidR="003E64DB">
        <w:rPr>
          <w:sz w:val="24"/>
          <w:szCs w:val="24"/>
        </w:rPr>
        <w:t xml:space="preserve"> в приложении № 2</w:t>
      </w:r>
      <w:r w:rsidR="00BB23AD">
        <w:rPr>
          <w:sz w:val="24"/>
          <w:szCs w:val="24"/>
        </w:rPr>
        <w:t xml:space="preserve"> к </w:t>
      </w:r>
      <w:r w:rsidR="006B0D1F">
        <w:rPr>
          <w:sz w:val="24"/>
          <w:szCs w:val="24"/>
        </w:rPr>
        <w:t>М</w:t>
      </w:r>
      <w:r w:rsidR="009A400F" w:rsidRPr="0019068D">
        <w:rPr>
          <w:sz w:val="24"/>
          <w:szCs w:val="24"/>
        </w:rPr>
        <w:t>униципальной программе.</w:t>
      </w:r>
    </w:p>
    <w:p w:rsidR="00CA37C4" w:rsidRDefault="00CA37C4" w:rsidP="00CA37C4">
      <w:pPr>
        <w:overflowPunct/>
        <w:ind w:firstLine="540"/>
        <w:jc w:val="both"/>
        <w:textAlignment w:val="auto"/>
        <w:rPr>
          <w:rFonts w:eastAsiaTheme="minorHAnsi"/>
          <w:bCs/>
          <w:sz w:val="24"/>
          <w:szCs w:val="24"/>
          <w:lang w:eastAsia="en-US"/>
        </w:rPr>
      </w:pPr>
    </w:p>
    <w:p w:rsidR="00EE5271" w:rsidRPr="00CA37C4" w:rsidRDefault="00EE5271" w:rsidP="00EE5271">
      <w:pPr>
        <w:overflowPunct/>
        <w:ind w:firstLine="540"/>
        <w:jc w:val="center"/>
        <w:textAlignment w:val="auto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I</w:t>
      </w:r>
      <w:r w:rsidRPr="00EE5271">
        <w:rPr>
          <w:sz w:val="24"/>
          <w:szCs w:val="24"/>
        </w:rPr>
        <w:t xml:space="preserve">V. МЕХАНИЗМ РЕАЛИЗАЦИИ </w:t>
      </w:r>
      <w:r>
        <w:rPr>
          <w:sz w:val="24"/>
          <w:szCs w:val="24"/>
        </w:rPr>
        <w:t>МУНИЦИПАЛЬ</w:t>
      </w:r>
      <w:r w:rsidRPr="00EE5271">
        <w:rPr>
          <w:sz w:val="24"/>
          <w:szCs w:val="24"/>
        </w:rPr>
        <w:t>НОЙ ПРОГРАММЫ</w:t>
      </w:r>
    </w:p>
    <w:p w:rsidR="00CA37C4" w:rsidRDefault="00CA37C4" w:rsidP="002A0636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rFonts w:eastAsia="Calibri"/>
          <w:color w:val="2D2D2D"/>
          <w:sz w:val="24"/>
          <w:szCs w:val="24"/>
          <w:lang w:eastAsia="en-US"/>
        </w:rPr>
      </w:pPr>
    </w:p>
    <w:p w:rsidR="004E108F" w:rsidRPr="004E108F" w:rsidRDefault="004E108F" w:rsidP="003D0A9F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4E108F">
        <w:rPr>
          <w:sz w:val="24"/>
          <w:szCs w:val="24"/>
        </w:rPr>
        <w:t xml:space="preserve">Механизм реализации </w:t>
      </w:r>
      <w:r w:rsidR="006B0D1F">
        <w:rPr>
          <w:sz w:val="24"/>
          <w:szCs w:val="24"/>
        </w:rPr>
        <w:t>М</w:t>
      </w:r>
      <w:r w:rsidRPr="004E108F">
        <w:rPr>
          <w:sz w:val="24"/>
          <w:szCs w:val="24"/>
        </w:rPr>
        <w:t>униципальной программы направлен на эффективное планирование</w:t>
      </w:r>
      <w:r w:rsidR="00106BFC">
        <w:rPr>
          <w:sz w:val="24"/>
          <w:szCs w:val="24"/>
        </w:rPr>
        <w:t xml:space="preserve">, </w:t>
      </w:r>
      <w:r w:rsidRPr="004E108F">
        <w:rPr>
          <w:sz w:val="24"/>
          <w:szCs w:val="24"/>
        </w:rPr>
        <w:t>обеспечение контроля</w:t>
      </w:r>
      <w:r w:rsidR="00106BFC">
        <w:rPr>
          <w:sz w:val="24"/>
          <w:szCs w:val="24"/>
        </w:rPr>
        <w:t xml:space="preserve">, </w:t>
      </w:r>
      <w:r w:rsidRPr="004E108F">
        <w:rPr>
          <w:sz w:val="24"/>
          <w:szCs w:val="24"/>
        </w:rPr>
        <w:t>про</w:t>
      </w:r>
      <w:r w:rsidR="00106BFC">
        <w:rPr>
          <w:sz w:val="24"/>
          <w:szCs w:val="24"/>
        </w:rPr>
        <w:t xml:space="preserve">ведение мониторинга состояния </w:t>
      </w:r>
      <w:r w:rsidRPr="004E108F">
        <w:rPr>
          <w:sz w:val="24"/>
          <w:szCs w:val="24"/>
        </w:rPr>
        <w:t xml:space="preserve">по выполнению </w:t>
      </w:r>
      <w:r w:rsidR="006B0D1F">
        <w:rPr>
          <w:sz w:val="24"/>
          <w:szCs w:val="24"/>
        </w:rPr>
        <w:t>М</w:t>
      </w:r>
      <w:r w:rsidRPr="004E108F">
        <w:rPr>
          <w:sz w:val="24"/>
          <w:szCs w:val="24"/>
        </w:rPr>
        <w:t xml:space="preserve">униципальной программы, выработку решений при возникновении отклонения хода работ от плана мероприятий </w:t>
      </w:r>
      <w:r w:rsidR="006B0D1F">
        <w:rPr>
          <w:sz w:val="24"/>
          <w:szCs w:val="24"/>
        </w:rPr>
        <w:t>М</w:t>
      </w:r>
      <w:r w:rsidRPr="004E108F">
        <w:rPr>
          <w:sz w:val="24"/>
          <w:szCs w:val="24"/>
        </w:rPr>
        <w:t>униципальной программы.</w:t>
      </w:r>
    </w:p>
    <w:p w:rsidR="004E108F" w:rsidRPr="004E108F" w:rsidRDefault="004E108F" w:rsidP="003D0A9F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4E108F">
        <w:rPr>
          <w:sz w:val="24"/>
          <w:szCs w:val="24"/>
        </w:rPr>
        <w:t xml:space="preserve">Реализация мероприятий </w:t>
      </w:r>
      <w:r w:rsidR="006B0D1F">
        <w:rPr>
          <w:sz w:val="24"/>
          <w:szCs w:val="24"/>
        </w:rPr>
        <w:t>М</w:t>
      </w:r>
      <w:r w:rsidRPr="004E108F">
        <w:rPr>
          <w:sz w:val="24"/>
          <w:szCs w:val="24"/>
        </w:rPr>
        <w:t>униципальной прогр</w:t>
      </w:r>
      <w:r w:rsidR="00106BFC">
        <w:rPr>
          <w:sz w:val="24"/>
          <w:szCs w:val="24"/>
        </w:rPr>
        <w:t xml:space="preserve">аммы осуществляется </w:t>
      </w:r>
      <w:proofErr w:type="gramStart"/>
      <w:r w:rsidR="00106BFC">
        <w:rPr>
          <w:sz w:val="24"/>
          <w:szCs w:val="24"/>
        </w:rPr>
        <w:t xml:space="preserve">посредством </w:t>
      </w:r>
      <w:r w:rsidRPr="004E108F">
        <w:rPr>
          <w:sz w:val="24"/>
          <w:szCs w:val="24"/>
        </w:rPr>
        <w:t xml:space="preserve"> размещения</w:t>
      </w:r>
      <w:proofErr w:type="gramEnd"/>
      <w:r w:rsidR="007F7E61">
        <w:rPr>
          <w:sz w:val="24"/>
          <w:szCs w:val="24"/>
        </w:rPr>
        <w:t xml:space="preserve"> </w:t>
      </w:r>
      <w:r w:rsidRPr="004E108F">
        <w:rPr>
          <w:sz w:val="24"/>
          <w:szCs w:val="24"/>
        </w:rPr>
        <w:t xml:space="preserve">заказов на поставки товаров, выполнение работ, оказание услуг для государственных нужд в порядке, предусмотренном действующим законодательством;  </w:t>
      </w:r>
    </w:p>
    <w:p w:rsidR="004E108F" w:rsidRPr="004E108F" w:rsidRDefault="004E108F" w:rsidP="003D0A9F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 w:rsidRPr="004E108F">
        <w:rPr>
          <w:sz w:val="24"/>
          <w:szCs w:val="24"/>
        </w:rPr>
        <w:t>Организация реализации</w:t>
      </w:r>
      <w:r w:rsidR="00602A65">
        <w:rPr>
          <w:sz w:val="24"/>
          <w:szCs w:val="24"/>
        </w:rPr>
        <w:t xml:space="preserve"> </w:t>
      </w:r>
      <w:r w:rsidR="006B0D1F">
        <w:rPr>
          <w:sz w:val="24"/>
          <w:szCs w:val="24"/>
        </w:rPr>
        <w:t>М</w:t>
      </w:r>
      <w:r w:rsidRPr="004E108F">
        <w:rPr>
          <w:sz w:val="24"/>
          <w:szCs w:val="24"/>
        </w:rPr>
        <w:t>уници</w:t>
      </w:r>
      <w:r w:rsidR="00074C34">
        <w:rPr>
          <w:sz w:val="24"/>
          <w:szCs w:val="24"/>
        </w:rPr>
        <w:t>пальной программы осуществляет</w:t>
      </w:r>
      <w:r w:rsidRPr="004E108F">
        <w:rPr>
          <w:sz w:val="24"/>
          <w:szCs w:val="24"/>
        </w:rPr>
        <w:t xml:space="preserve"> отдел ГОЧС Администраци</w:t>
      </w:r>
      <w:r w:rsidR="006B0D1F">
        <w:rPr>
          <w:sz w:val="24"/>
          <w:szCs w:val="24"/>
        </w:rPr>
        <w:t>и</w:t>
      </w:r>
      <w:r w:rsidR="00BB23AD">
        <w:rPr>
          <w:sz w:val="24"/>
          <w:szCs w:val="24"/>
        </w:rPr>
        <w:t xml:space="preserve"> </w:t>
      </w:r>
      <w:r w:rsidRPr="004E108F">
        <w:rPr>
          <w:sz w:val="24"/>
          <w:szCs w:val="24"/>
        </w:rPr>
        <w:t>Яковлевского муниципального</w:t>
      </w:r>
      <w:r w:rsidR="00C271BB">
        <w:rPr>
          <w:sz w:val="24"/>
          <w:szCs w:val="24"/>
        </w:rPr>
        <w:t xml:space="preserve"> округа</w:t>
      </w:r>
      <w:r w:rsidRPr="004E108F">
        <w:rPr>
          <w:sz w:val="24"/>
          <w:szCs w:val="24"/>
        </w:rPr>
        <w:t>, который</w:t>
      </w:r>
      <w:r w:rsidR="006B0D1F">
        <w:rPr>
          <w:sz w:val="24"/>
          <w:szCs w:val="24"/>
        </w:rPr>
        <w:t>:</w:t>
      </w:r>
    </w:p>
    <w:p w:rsidR="004E108F" w:rsidRPr="004E108F" w:rsidRDefault="00BB23AD" w:rsidP="003D0A9F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осуществляет управление </w:t>
      </w:r>
      <w:r w:rsidR="004E108F" w:rsidRPr="004E108F">
        <w:rPr>
          <w:sz w:val="24"/>
          <w:szCs w:val="24"/>
        </w:rPr>
        <w:t xml:space="preserve">настоящей </w:t>
      </w:r>
      <w:r w:rsidR="006B0D1F">
        <w:rPr>
          <w:sz w:val="24"/>
          <w:szCs w:val="24"/>
        </w:rPr>
        <w:t>М</w:t>
      </w:r>
      <w:r w:rsidR="004E108F" w:rsidRPr="004E108F">
        <w:rPr>
          <w:sz w:val="24"/>
          <w:szCs w:val="24"/>
        </w:rPr>
        <w:t>униципальной программой обеспечивает эффективное и целевое использование средств, выделяемых на ее реализацию;</w:t>
      </w:r>
    </w:p>
    <w:p w:rsidR="004E108F" w:rsidRPr="004E108F" w:rsidRDefault="004E108F" w:rsidP="003D0A9F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4E108F">
        <w:rPr>
          <w:sz w:val="24"/>
          <w:szCs w:val="24"/>
        </w:rPr>
        <w:t xml:space="preserve">     - организует размещение в средствах массовой информации и в электронном виде информации о ходе и результатах реализации настоящей </w:t>
      </w:r>
      <w:r w:rsidR="006B0D1F">
        <w:rPr>
          <w:sz w:val="24"/>
          <w:szCs w:val="24"/>
        </w:rPr>
        <w:t>М</w:t>
      </w:r>
      <w:r w:rsidRPr="004E108F">
        <w:rPr>
          <w:sz w:val="24"/>
          <w:szCs w:val="24"/>
        </w:rPr>
        <w:t>униципальной программы и финансировании мероприятий;</w:t>
      </w:r>
    </w:p>
    <w:p w:rsidR="004E108F" w:rsidRPr="004E108F" w:rsidRDefault="004E108F" w:rsidP="003D0A9F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4E108F">
        <w:rPr>
          <w:sz w:val="24"/>
          <w:szCs w:val="24"/>
        </w:rPr>
        <w:t xml:space="preserve">     - подготавливает ежегодно предложения по уточнению перечня мероприятий на очередной финансовый год с учетом выделяемых на ее реализацию финансовых средств, уточняет целевые показатели и затраты на реализацию мероприятий, механизм реализа</w:t>
      </w:r>
      <w:r w:rsidR="00420941">
        <w:rPr>
          <w:sz w:val="24"/>
          <w:szCs w:val="24"/>
        </w:rPr>
        <w:t xml:space="preserve">ции и финансирования настоящей </w:t>
      </w:r>
      <w:r w:rsidR="006B0D1F">
        <w:rPr>
          <w:sz w:val="24"/>
          <w:szCs w:val="24"/>
        </w:rPr>
        <w:t>М</w:t>
      </w:r>
      <w:r w:rsidRPr="004E108F">
        <w:rPr>
          <w:sz w:val="24"/>
          <w:szCs w:val="24"/>
        </w:rPr>
        <w:t>униципальной программы</w:t>
      </w:r>
      <w:r w:rsidR="006B0D1F">
        <w:rPr>
          <w:sz w:val="24"/>
          <w:szCs w:val="24"/>
        </w:rPr>
        <w:t>;</w:t>
      </w:r>
    </w:p>
    <w:p w:rsidR="004E108F" w:rsidRPr="004E108F" w:rsidRDefault="002503C6" w:rsidP="003D0A9F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</w:t>
      </w:r>
      <w:r w:rsidR="004E108F" w:rsidRPr="004E108F">
        <w:rPr>
          <w:sz w:val="24"/>
          <w:szCs w:val="24"/>
        </w:rPr>
        <w:t>разрабатывает в пределах своих полномочий нормативные правовые акты, необходимые для реализации настоящей</w:t>
      </w:r>
      <w:r w:rsidR="00BC473F">
        <w:rPr>
          <w:sz w:val="24"/>
          <w:szCs w:val="24"/>
        </w:rPr>
        <w:t xml:space="preserve"> </w:t>
      </w:r>
      <w:r w:rsidR="006B0D1F">
        <w:rPr>
          <w:sz w:val="24"/>
          <w:szCs w:val="24"/>
        </w:rPr>
        <w:t>М</w:t>
      </w:r>
      <w:r w:rsidR="004E108F" w:rsidRPr="004E108F">
        <w:rPr>
          <w:sz w:val="24"/>
          <w:szCs w:val="24"/>
        </w:rPr>
        <w:t>униципальной программы;</w:t>
      </w:r>
    </w:p>
    <w:p w:rsidR="004E108F" w:rsidRPr="004E108F" w:rsidRDefault="002503C6" w:rsidP="003D0A9F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 w:rsidR="004E108F" w:rsidRPr="004E108F">
        <w:rPr>
          <w:sz w:val="24"/>
          <w:szCs w:val="24"/>
        </w:rPr>
        <w:t>осуществляет контроль за ходом реализации мероприятий настоящей Муниципальной программы;</w:t>
      </w:r>
    </w:p>
    <w:p w:rsidR="004E108F" w:rsidRPr="004E108F" w:rsidRDefault="004E108F" w:rsidP="003D0A9F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4E108F">
        <w:rPr>
          <w:sz w:val="24"/>
          <w:szCs w:val="24"/>
        </w:rPr>
        <w:t xml:space="preserve">- несет ответственность за реализацию настоящей </w:t>
      </w:r>
      <w:r w:rsidR="006B0D1F">
        <w:rPr>
          <w:sz w:val="24"/>
          <w:szCs w:val="24"/>
        </w:rPr>
        <w:t>М</w:t>
      </w:r>
      <w:r w:rsidRPr="004E108F">
        <w:rPr>
          <w:sz w:val="24"/>
          <w:szCs w:val="24"/>
        </w:rPr>
        <w:t>униципальной программы в целом;</w:t>
      </w:r>
    </w:p>
    <w:p w:rsidR="004E108F" w:rsidRPr="004E108F" w:rsidRDefault="004E108F" w:rsidP="003D0A9F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4E108F">
        <w:rPr>
          <w:sz w:val="24"/>
          <w:szCs w:val="24"/>
        </w:rPr>
        <w:t xml:space="preserve">- по результатам оценки выполнения мероприятий настоящей </w:t>
      </w:r>
      <w:r w:rsidR="006B0D1F">
        <w:rPr>
          <w:sz w:val="24"/>
          <w:szCs w:val="24"/>
        </w:rPr>
        <w:t>М</w:t>
      </w:r>
      <w:r w:rsidRPr="004E108F">
        <w:rPr>
          <w:sz w:val="24"/>
          <w:szCs w:val="24"/>
        </w:rPr>
        <w:t>униципальной программы готовит предложения о ее дальнейшей реализации, корректировке плановых показателей.</w:t>
      </w:r>
    </w:p>
    <w:p w:rsidR="004E108F" w:rsidRPr="004E108F" w:rsidRDefault="00FF5A80" w:rsidP="003D0A9F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Мероприятия </w:t>
      </w:r>
      <w:r w:rsidR="00F86B01">
        <w:rPr>
          <w:sz w:val="24"/>
          <w:szCs w:val="24"/>
        </w:rPr>
        <w:t>М</w:t>
      </w:r>
      <w:r w:rsidR="004E108F" w:rsidRPr="004E108F">
        <w:rPr>
          <w:sz w:val="24"/>
          <w:szCs w:val="24"/>
        </w:rPr>
        <w:t>униципальной программы ежегодно корректируются с учетом финансовых возможностей местного бюджета.</w:t>
      </w:r>
    </w:p>
    <w:p w:rsidR="004E108F" w:rsidRPr="004E108F" w:rsidRDefault="004E108F" w:rsidP="003D0A9F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 w:rsidRPr="004E108F">
        <w:rPr>
          <w:sz w:val="24"/>
          <w:szCs w:val="24"/>
        </w:rPr>
        <w:t>Итоговый отчет о реализации</w:t>
      </w:r>
      <w:r w:rsidR="00BC473F">
        <w:rPr>
          <w:sz w:val="24"/>
          <w:szCs w:val="24"/>
        </w:rPr>
        <w:t xml:space="preserve"> </w:t>
      </w:r>
      <w:r w:rsidR="00476043">
        <w:rPr>
          <w:sz w:val="24"/>
          <w:szCs w:val="24"/>
        </w:rPr>
        <w:t>М</w:t>
      </w:r>
      <w:r w:rsidRPr="004E108F">
        <w:rPr>
          <w:sz w:val="24"/>
          <w:szCs w:val="24"/>
        </w:rPr>
        <w:t>униципальной программы в целом представляется не позднее</w:t>
      </w:r>
      <w:r w:rsidR="00C271BB">
        <w:rPr>
          <w:sz w:val="24"/>
          <w:szCs w:val="24"/>
        </w:rPr>
        <w:t xml:space="preserve"> 1 марта 2030</w:t>
      </w:r>
      <w:r w:rsidR="00FF5A80">
        <w:rPr>
          <w:sz w:val="24"/>
          <w:szCs w:val="24"/>
        </w:rPr>
        <w:t xml:space="preserve"> г. и направляется в отдел экономического развития Администрации Яковлевского муниципального</w:t>
      </w:r>
      <w:r w:rsidR="00C271BB">
        <w:rPr>
          <w:sz w:val="24"/>
          <w:szCs w:val="24"/>
        </w:rPr>
        <w:t xml:space="preserve"> округа</w:t>
      </w:r>
      <w:r w:rsidR="00FF5A80">
        <w:rPr>
          <w:sz w:val="24"/>
          <w:szCs w:val="24"/>
        </w:rPr>
        <w:t>.</w:t>
      </w:r>
    </w:p>
    <w:p w:rsidR="004E108F" w:rsidRPr="004E108F" w:rsidRDefault="004E108F" w:rsidP="003D0A9F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 w:rsidRPr="004E108F">
        <w:rPr>
          <w:sz w:val="24"/>
          <w:szCs w:val="24"/>
        </w:rPr>
        <w:t xml:space="preserve"> Итоговый отчет о реализации  </w:t>
      </w:r>
      <w:r w:rsidR="00476043">
        <w:rPr>
          <w:sz w:val="24"/>
          <w:szCs w:val="24"/>
        </w:rPr>
        <w:t>М</w:t>
      </w:r>
      <w:r w:rsidRPr="004E108F">
        <w:rPr>
          <w:sz w:val="24"/>
          <w:szCs w:val="24"/>
        </w:rPr>
        <w:t>униципальной программы должен содержать:</w:t>
      </w:r>
    </w:p>
    <w:p w:rsidR="004E108F" w:rsidRPr="004E108F" w:rsidRDefault="004E108F" w:rsidP="003D0A9F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 w:rsidRPr="004E108F">
        <w:rPr>
          <w:sz w:val="24"/>
          <w:szCs w:val="24"/>
        </w:rPr>
        <w:lastRenderedPageBreak/>
        <w:t xml:space="preserve">- данные о финансировании </w:t>
      </w:r>
      <w:r w:rsidR="00476043">
        <w:rPr>
          <w:sz w:val="24"/>
          <w:szCs w:val="24"/>
        </w:rPr>
        <w:t>М</w:t>
      </w:r>
      <w:r w:rsidRPr="004E108F">
        <w:rPr>
          <w:sz w:val="24"/>
          <w:szCs w:val="24"/>
        </w:rPr>
        <w:t>униципальной программы в целом и по отдельным мероприятиям с разбивкой по источникам финансирования и годам реализации;</w:t>
      </w:r>
    </w:p>
    <w:p w:rsidR="004E108F" w:rsidRPr="004E108F" w:rsidRDefault="004E108F" w:rsidP="003D0A9F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 w:rsidRPr="004E108F">
        <w:rPr>
          <w:sz w:val="24"/>
          <w:szCs w:val="24"/>
        </w:rPr>
        <w:t xml:space="preserve">- процент реализации </w:t>
      </w:r>
      <w:r w:rsidR="00476043">
        <w:rPr>
          <w:sz w:val="24"/>
          <w:szCs w:val="24"/>
        </w:rPr>
        <w:t>М</w:t>
      </w:r>
      <w:r w:rsidRPr="004E108F">
        <w:rPr>
          <w:sz w:val="24"/>
          <w:szCs w:val="24"/>
        </w:rPr>
        <w:t>униципальной программы;</w:t>
      </w:r>
    </w:p>
    <w:p w:rsidR="004E108F" w:rsidRPr="004E108F" w:rsidRDefault="004E108F" w:rsidP="003D0A9F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 w:rsidRPr="004E108F">
        <w:rPr>
          <w:sz w:val="24"/>
          <w:szCs w:val="24"/>
        </w:rPr>
        <w:t xml:space="preserve">- оценку результатов </w:t>
      </w:r>
      <w:r w:rsidR="00476043">
        <w:rPr>
          <w:sz w:val="24"/>
          <w:szCs w:val="24"/>
        </w:rPr>
        <w:t>М</w:t>
      </w:r>
      <w:r w:rsidRPr="004E108F">
        <w:rPr>
          <w:sz w:val="24"/>
          <w:szCs w:val="24"/>
        </w:rPr>
        <w:t>униципальной программы;</w:t>
      </w:r>
    </w:p>
    <w:p w:rsidR="004E108F" w:rsidRPr="004E108F" w:rsidRDefault="00B63ED6" w:rsidP="003D0A9F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E108F" w:rsidRPr="004E108F">
        <w:rPr>
          <w:sz w:val="24"/>
          <w:szCs w:val="24"/>
        </w:rPr>
        <w:t>уровень достижения программных целей и запланированных показателей эффективности;</w:t>
      </w:r>
    </w:p>
    <w:p w:rsidR="004E108F" w:rsidRDefault="004E108F" w:rsidP="003D0A9F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 w:rsidRPr="004E108F">
        <w:rPr>
          <w:sz w:val="24"/>
          <w:szCs w:val="24"/>
        </w:rPr>
        <w:t>- перечень мероприятий, не завершенных в срок.</w:t>
      </w:r>
    </w:p>
    <w:p w:rsidR="003F0563" w:rsidRPr="004E108F" w:rsidRDefault="003F0563" w:rsidP="003D0A9F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</w:p>
    <w:p w:rsidR="003F0563" w:rsidRPr="009436B0" w:rsidRDefault="003F0563" w:rsidP="003F0563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sz w:val="24"/>
          <w:szCs w:val="24"/>
        </w:rPr>
      </w:pPr>
      <w:r w:rsidRPr="009436B0">
        <w:rPr>
          <w:sz w:val="24"/>
          <w:szCs w:val="24"/>
        </w:rPr>
        <w:t>V. ПРОГНОЗ СВОДНЫХ ПОКАЗАТЕЛЕЙ МУНИЦИПАЛЬНЫХ ЗАДАНИЙ</w:t>
      </w:r>
    </w:p>
    <w:p w:rsidR="003F0563" w:rsidRPr="009436B0" w:rsidRDefault="003F0563" w:rsidP="003F0563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sz w:val="24"/>
          <w:szCs w:val="24"/>
        </w:rPr>
      </w:pPr>
      <w:r w:rsidRPr="009436B0">
        <w:rPr>
          <w:sz w:val="24"/>
          <w:szCs w:val="24"/>
        </w:rPr>
        <w:t>НА ОКАЗАНИЕ МУНИЦИПАЛЬНЫХ УСЛУГ (РАБОТ) МУНИЦИПАЛЬНЫМИ УЧРЕЖДЕНИЯМИ В РАМКАХ МУНИЦИПАЛЬНОЙ ПРОГРАММЫ</w:t>
      </w:r>
    </w:p>
    <w:p w:rsidR="003F0563" w:rsidRPr="009436B0" w:rsidRDefault="003F0563" w:rsidP="003F0563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sz w:val="24"/>
          <w:szCs w:val="24"/>
        </w:rPr>
      </w:pPr>
    </w:p>
    <w:p w:rsidR="003F0563" w:rsidRPr="009436B0" w:rsidRDefault="003F0563" w:rsidP="003F0563">
      <w:pPr>
        <w:pStyle w:val="ConsPlusNormal"/>
        <w:spacing w:line="276" w:lineRule="auto"/>
        <w:ind w:firstLine="540"/>
        <w:jc w:val="both"/>
      </w:pPr>
      <w:r w:rsidRPr="009436B0">
        <w:t>Муниципальной программой не предусмотрено</w:t>
      </w:r>
      <w:r w:rsidR="009436B0">
        <w:t xml:space="preserve"> </w:t>
      </w:r>
      <w:r w:rsidRPr="009436B0">
        <w:t>формирование муниц</w:t>
      </w:r>
      <w:r w:rsidR="009436B0" w:rsidRPr="009436B0">
        <w:t xml:space="preserve">ипальных заданий </w:t>
      </w:r>
    </w:p>
    <w:p w:rsidR="009F290A" w:rsidRPr="003F0563" w:rsidRDefault="009F290A" w:rsidP="009F290A">
      <w:pPr>
        <w:pStyle w:val="ConsPlusNormal"/>
        <w:ind w:firstLine="540"/>
        <w:jc w:val="both"/>
        <w:rPr>
          <w:color w:val="FF0000"/>
        </w:rPr>
      </w:pPr>
    </w:p>
    <w:p w:rsidR="009F290A" w:rsidRDefault="009F290A" w:rsidP="002A0636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rFonts w:eastAsia="Calibri"/>
          <w:color w:val="2D2D2D"/>
          <w:sz w:val="24"/>
          <w:szCs w:val="24"/>
          <w:lang w:eastAsia="en-US"/>
        </w:rPr>
      </w:pPr>
    </w:p>
    <w:p w:rsidR="00E72518" w:rsidRDefault="00047CA8" w:rsidP="0033344A">
      <w:pPr>
        <w:pStyle w:val="ConsPlusNormal"/>
        <w:spacing w:line="276" w:lineRule="auto"/>
        <w:ind w:firstLine="540"/>
        <w:jc w:val="center"/>
      </w:pPr>
      <w:r>
        <w:t>V</w:t>
      </w:r>
      <w:r w:rsidR="001A3C56">
        <w:rPr>
          <w:lang w:val="en-US"/>
        </w:rPr>
        <w:t>I</w:t>
      </w:r>
      <w:r w:rsidR="00E72518">
        <w:t>. РЕСУРСНОЕ ОБЕСПЕЧЕНИЕ РЕАЛИЗАЦИИ МУНИЦИПАЛЬНОЙ ПРОГРАММЫ</w:t>
      </w:r>
    </w:p>
    <w:p w:rsidR="00530F11" w:rsidRDefault="00530F11" w:rsidP="00E72518">
      <w:pPr>
        <w:pStyle w:val="ConsPlusNormal"/>
        <w:ind w:firstLine="540"/>
        <w:jc w:val="center"/>
      </w:pPr>
    </w:p>
    <w:p w:rsidR="0093327C" w:rsidRPr="0033344A" w:rsidRDefault="0093327C" w:rsidP="0033344A">
      <w:pPr>
        <w:widowControl w:val="0"/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 w:rsidRPr="0033344A">
        <w:rPr>
          <w:sz w:val="24"/>
          <w:szCs w:val="24"/>
        </w:rPr>
        <w:t xml:space="preserve">Ресурсное </w:t>
      </w:r>
      <w:hyperlink w:anchor="Par5328" w:history="1">
        <w:r w:rsidRPr="0033344A">
          <w:rPr>
            <w:sz w:val="24"/>
            <w:szCs w:val="24"/>
          </w:rPr>
          <w:t>обеспечение</w:t>
        </w:r>
      </w:hyperlink>
      <w:r w:rsidR="00420941" w:rsidRPr="0033344A">
        <w:rPr>
          <w:sz w:val="24"/>
          <w:szCs w:val="24"/>
        </w:rPr>
        <w:t xml:space="preserve"> реализации </w:t>
      </w:r>
      <w:r w:rsidR="00B215F4">
        <w:rPr>
          <w:sz w:val="24"/>
          <w:szCs w:val="24"/>
        </w:rPr>
        <w:t>М</w:t>
      </w:r>
      <w:r w:rsidRPr="0033344A">
        <w:rPr>
          <w:sz w:val="24"/>
          <w:szCs w:val="24"/>
        </w:rPr>
        <w:t>униципальной программ</w:t>
      </w:r>
      <w:r w:rsidR="00115BBA" w:rsidRPr="0033344A">
        <w:rPr>
          <w:sz w:val="24"/>
          <w:szCs w:val="24"/>
        </w:rPr>
        <w:t>ы за счет средств муниципального бюджета</w:t>
      </w:r>
      <w:r w:rsidRPr="0033344A">
        <w:rPr>
          <w:sz w:val="24"/>
          <w:szCs w:val="24"/>
        </w:rPr>
        <w:t xml:space="preserve"> представлено в приложении </w:t>
      </w:r>
      <w:r w:rsidR="007F7E61">
        <w:rPr>
          <w:sz w:val="24"/>
          <w:szCs w:val="24"/>
        </w:rPr>
        <w:t xml:space="preserve">№ </w:t>
      </w:r>
      <w:r w:rsidR="003E64DB">
        <w:rPr>
          <w:sz w:val="24"/>
          <w:szCs w:val="24"/>
        </w:rPr>
        <w:t>3</w:t>
      </w:r>
      <w:r w:rsidRPr="0033344A">
        <w:rPr>
          <w:sz w:val="24"/>
          <w:szCs w:val="24"/>
        </w:rPr>
        <w:t xml:space="preserve"> к </w:t>
      </w:r>
      <w:r w:rsidR="002512A9">
        <w:rPr>
          <w:sz w:val="24"/>
          <w:szCs w:val="24"/>
        </w:rPr>
        <w:t>М</w:t>
      </w:r>
      <w:r w:rsidRPr="0033344A">
        <w:rPr>
          <w:sz w:val="24"/>
          <w:szCs w:val="24"/>
        </w:rPr>
        <w:t>униципальной программе.</w:t>
      </w:r>
    </w:p>
    <w:p w:rsidR="0093327C" w:rsidRPr="0033344A" w:rsidRDefault="0093327C" w:rsidP="0033344A">
      <w:pPr>
        <w:widowControl w:val="0"/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 w:rsidRPr="0033344A">
        <w:rPr>
          <w:sz w:val="24"/>
          <w:szCs w:val="24"/>
        </w:rPr>
        <w:t>Привлечение средств на реализацию мероприятий Муниципальной программы из внебюджетных источников осуществляется ответственным исполнителем на договорной основе.</w:t>
      </w:r>
    </w:p>
    <w:p w:rsidR="0093327C" w:rsidRPr="0033344A" w:rsidRDefault="006B0106" w:rsidP="0033344A">
      <w:pPr>
        <w:widowControl w:val="0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33344A">
        <w:rPr>
          <w:sz w:val="24"/>
          <w:szCs w:val="24"/>
        </w:rPr>
        <w:t xml:space="preserve">Мероприятия </w:t>
      </w:r>
      <w:r w:rsidR="002512A9">
        <w:rPr>
          <w:sz w:val="24"/>
          <w:szCs w:val="24"/>
        </w:rPr>
        <w:t>М</w:t>
      </w:r>
      <w:r w:rsidR="0093327C" w:rsidRPr="0033344A">
        <w:rPr>
          <w:sz w:val="24"/>
          <w:szCs w:val="24"/>
        </w:rPr>
        <w:t>униципальной программы и объемы ее финансирования уточняются ежегодно при формировании проекта бюджета на соответствующий финансовый год и плановый период.</w:t>
      </w:r>
    </w:p>
    <w:p w:rsidR="00530F11" w:rsidRPr="00530F11" w:rsidRDefault="0093327C" w:rsidP="00F04651">
      <w:pPr>
        <w:widowControl w:val="0"/>
        <w:tabs>
          <w:tab w:val="left" w:pos="142"/>
        </w:tabs>
        <w:spacing w:line="276" w:lineRule="auto"/>
        <w:ind w:right="-1" w:firstLine="567"/>
        <w:jc w:val="both"/>
        <w:rPr>
          <w:rFonts w:eastAsia="Calibri"/>
          <w:color w:val="2D2D2D"/>
          <w:sz w:val="24"/>
          <w:szCs w:val="24"/>
          <w:lang w:eastAsia="en-US"/>
        </w:rPr>
      </w:pPr>
      <w:r w:rsidRPr="0033344A">
        <w:rPr>
          <w:sz w:val="24"/>
          <w:szCs w:val="24"/>
        </w:rPr>
        <w:t xml:space="preserve">В случае выделения дополнительных объемов ресурсов на реализацию </w:t>
      </w:r>
      <w:r w:rsidR="002512A9">
        <w:rPr>
          <w:sz w:val="24"/>
          <w:szCs w:val="24"/>
        </w:rPr>
        <w:t>М</w:t>
      </w:r>
      <w:r w:rsidRPr="0033344A">
        <w:rPr>
          <w:sz w:val="24"/>
          <w:szCs w:val="24"/>
        </w:rPr>
        <w:t xml:space="preserve">униципальной программы ответственным исполнителем производится оценка степени их влияния на показатели (индикаторы) </w:t>
      </w:r>
      <w:r w:rsidR="002512A9">
        <w:rPr>
          <w:sz w:val="24"/>
          <w:szCs w:val="24"/>
        </w:rPr>
        <w:t>М</w:t>
      </w:r>
      <w:r w:rsidRPr="0033344A">
        <w:rPr>
          <w:sz w:val="24"/>
          <w:szCs w:val="24"/>
        </w:rPr>
        <w:t>униципальной программы, сроки и ожидаемые непосредственные результаты реализации ее мероприятий</w:t>
      </w:r>
      <w:r w:rsidR="00127CE7">
        <w:rPr>
          <w:sz w:val="24"/>
          <w:szCs w:val="24"/>
        </w:rPr>
        <w:t xml:space="preserve"> </w:t>
      </w:r>
      <w:r w:rsidR="003E64DB">
        <w:rPr>
          <w:sz w:val="24"/>
          <w:szCs w:val="24"/>
        </w:rPr>
        <w:t>(приложение № 4</w:t>
      </w:r>
      <w:r w:rsidRPr="007F7E61">
        <w:rPr>
          <w:sz w:val="24"/>
          <w:szCs w:val="24"/>
        </w:rPr>
        <w:t xml:space="preserve"> </w:t>
      </w:r>
      <w:r w:rsidRPr="0033344A">
        <w:rPr>
          <w:sz w:val="24"/>
          <w:szCs w:val="24"/>
        </w:rPr>
        <w:t xml:space="preserve">к </w:t>
      </w:r>
      <w:r w:rsidR="002512A9">
        <w:rPr>
          <w:sz w:val="24"/>
          <w:szCs w:val="24"/>
        </w:rPr>
        <w:t>М</w:t>
      </w:r>
      <w:r w:rsidRPr="0033344A">
        <w:rPr>
          <w:sz w:val="24"/>
          <w:szCs w:val="24"/>
        </w:rPr>
        <w:t>униципальной программе</w:t>
      </w:r>
      <w:r w:rsidR="006B0106" w:rsidRPr="0033344A">
        <w:rPr>
          <w:sz w:val="24"/>
          <w:szCs w:val="24"/>
        </w:rPr>
        <w:t>)</w:t>
      </w:r>
      <w:r w:rsidRPr="0033344A">
        <w:rPr>
          <w:sz w:val="24"/>
          <w:szCs w:val="24"/>
        </w:rPr>
        <w:t>.</w:t>
      </w:r>
    </w:p>
    <w:sectPr w:rsidR="00530F11" w:rsidRPr="00530F11" w:rsidSect="00413615">
      <w:pgSz w:w="11905" w:h="16838"/>
      <w:pgMar w:top="851" w:right="851" w:bottom="28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D14A7"/>
    <w:multiLevelType w:val="hybridMultilevel"/>
    <w:tmpl w:val="F09885B8"/>
    <w:lvl w:ilvl="0" w:tplc="4E94F440">
      <w:start w:val="1"/>
      <w:numFmt w:val="decimal"/>
      <w:lvlText w:val="%1."/>
      <w:lvlJc w:val="left"/>
      <w:pPr>
        <w:ind w:left="4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>
    <w:nsid w:val="6C7635E6"/>
    <w:multiLevelType w:val="hybridMultilevel"/>
    <w:tmpl w:val="E738D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06"/>
    <w:rsid w:val="00023649"/>
    <w:rsid w:val="00025471"/>
    <w:rsid w:val="00027F2C"/>
    <w:rsid w:val="00031FC4"/>
    <w:rsid w:val="000339A7"/>
    <w:rsid w:val="00036EDA"/>
    <w:rsid w:val="00047CA8"/>
    <w:rsid w:val="00053698"/>
    <w:rsid w:val="00053727"/>
    <w:rsid w:val="00054888"/>
    <w:rsid w:val="000738A1"/>
    <w:rsid w:val="00074C34"/>
    <w:rsid w:val="00080D92"/>
    <w:rsid w:val="00083407"/>
    <w:rsid w:val="00083C90"/>
    <w:rsid w:val="000B6766"/>
    <w:rsid w:val="000F1CEE"/>
    <w:rsid w:val="000F2ABC"/>
    <w:rsid w:val="00106BFC"/>
    <w:rsid w:val="00115BBA"/>
    <w:rsid w:val="0012464D"/>
    <w:rsid w:val="00127CE7"/>
    <w:rsid w:val="00130ADA"/>
    <w:rsid w:val="00140EDD"/>
    <w:rsid w:val="00141C37"/>
    <w:rsid w:val="00146631"/>
    <w:rsid w:val="00147F58"/>
    <w:rsid w:val="00155867"/>
    <w:rsid w:val="00164000"/>
    <w:rsid w:val="00164D13"/>
    <w:rsid w:val="001653CB"/>
    <w:rsid w:val="00167C0D"/>
    <w:rsid w:val="00183869"/>
    <w:rsid w:val="00185DA6"/>
    <w:rsid w:val="001863E9"/>
    <w:rsid w:val="0019068D"/>
    <w:rsid w:val="00192AEE"/>
    <w:rsid w:val="001A384B"/>
    <w:rsid w:val="001A3C56"/>
    <w:rsid w:val="001A56DC"/>
    <w:rsid w:val="001A5D8D"/>
    <w:rsid w:val="001B4BE9"/>
    <w:rsid w:val="001B6126"/>
    <w:rsid w:val="001C0EED"/>
    <w:rsid w:val="001F7B6F"/>
    <w:rsid w:val="00213C58"/>
    <w:rsid w:val="00215D18"/>
    <w:rsid w:val="002167FB"/>
    <w:rsid w:val="0023654A"/>
    <w:rsid w:val="00240DBA"/>
    <w:rsid w:val="00241504"/>
    <w:rsid w:val="00243288"/>
    <w:rsid w:val="002503C6"/>
    <w:rsid w:val="002512A9"/>
    <w:rsid w:val="00256B91"/>
    <w:rsid w:val="00276D31"/>
    <w:rsid w:val="00282268"/>
    <w:rsid w:val="002A0636"/>
    <w:rsid w:val="002B1EAF"/>
    <w:rsid w:val="002B3A79"/>
    <w:rsid w:val="002B3EE7"/>
    <w:rsid w:val="002B5FB6"/>
    <w:rsid w:val="002C0D82"/>
    <w:rsid w:val="002D3569"/>
    <w:rsid w:val="002E0CD1"/>
    <w:rsid w:val="002E6017"/>
    <w:rsid w:val="0031381B"/>
    <w:rsid w:val="0033198B"/>
    <w:rsid w:val="0033344A"/>
    <w:rsid w:val="00342E77"/>
    <w:rsid w:val="00356713"/>
    <w:rsid w:val="00365CB7"/>
    <w:rsid w:val="003660ED"/>
    <w:rsid w:val="0037060B"/>
    <w:rsid w:val="003738AE"/>
    <w:rsid w:val="00374D7E"/>
    <w:rsid w:val="003773C7"/>
    <w:rsid w:val="00381238"/>
    <w:rsid w:val="00383383"/>
    <w:rsid w:val="003955C0"/>
    <w:rsid w:val="003A0511"/>
    <w:rsid w:val="003A2CC6"/>
    <w:rsid w:val="003A3AC0"/>
    <w:rsid w:val="003A3EF1"/>
    <w:rsid w:val="003C52F6"/>
    <w:rsid w:val="003D0A9F"/>
    <w:rsid w:val="003D5A35"/>
    <w:rsid w:val="003E64DB"/>
    <w:rsid w:val="003F0563"/>
    <w:rsid w:val="003F6714"/>
    <w:rsid w:val="00403A47"/>
    <w:rsid w:val="00403ECF"/>
    <w:rsid w:val="00413615"/>
    <w:rsid w:val="00420911"/>
    <w:rsid w:val="00420941"/>
    <w:rsid w:val="00431891"/>
    <w:rsid w:val="00434E5C"/>
    <w:rsid w:val="004402B5"/>
    <w:rsid w:val="00444640"/>
    <w:rsid w:val="00444AF0"/>
    <w:rsid w:val="00474A9A"/>
    <w:rsid w:val="00476043"/>
    <w:rsid w:val="004809FC"/>
    <w:rsid w:val="00480E12"/>
    <w:rsid w:val="00482001"/>
    <w:rsid w:val="004856CA"/>
    <w:rsid w:val="004879F7"/>
    <w:rsid w:val="00495618"/>
    <w:rsid w:val="004959E3"/>
    <w:rsid w:val="004B1EAB"/>
    <w:rsid w:val="004B3CBA"/>
    <w:rsid w:val="004C0BEE"/>
    <w:rsid w:val="004C3130"/>
    <w:rsid w:val="004C364F"/>
    <w:rsid w:val="004E108F"/>
    <w:rsid w:val="004F2BE9"/>
    <w:rsid w:val="004F748E"/>
    <w:rsid w:val="005008F5"/>
    <w:rsid w:val="00502511"/>
    <w:rsid w:val="00517559"/>
    <w:rsid w:val="005222F7"/>
    <w:rsid w:val="00530180"/>
    <w:rsid w:val="00530F11"/>
    <w:rsid w:val="005325C5"/>
    <w:rsid w:val="00533446"/>
    <w:rsid w:val="00541453"/>
    <w:rsid w:val="00557EC8"/>
    <w:rsid w:val="005747E3"/>
    <w:rsid w:val="00576462"/>
    <w:rsid w:val="00577F06"/>
    <w:rsid w:val="00591605"/>
    <w:rsid w:val="00592AFE"/>
    <w:rsid w:val="005B0268"/>
    <w:rsid w:val="005B5FE1"/>
    <w:rsid w:val="005D1575"/>
    <w:rsid w:val="005E206D"/>
    <w:rsid w:val="005E35A3"/>
    <w:rsid w:val="005E3F25"/>
    <w:rsid w:val="005E4BEB"/>
    <w:rsid w:val="005E6D2C"/>
    <w:rsid w:val="005E6E2D"/>
    <w:rsid w:val="005F3CDE"/>
    <w:rsid w:val="005F63B6"/>
    <w:rsid w:val="006003CD"/>
    <w:rsid w:val="00600D02"/>
    <w:rsid w:val="006012A2"/>
    <w:rsid w:val="00602A65"/>
    <w:rsid w:val="00602ED1"/>
    <w:rsid w:val="00610EC2"/>
    <w:rsid w:val="00613616"/>
    <w:rsid w:val="00613E87"/>
    <w:rsid w:val="006172DA"/>
    <w:rsid w:val="0062130B"/>
    <w:rsid w:val="006265F4"/>
    <w:rsid w:val="006315CD"/>
    <w:rsid w:val="00647666"/>
    <w:rsid w:val="00650615"/>
    <w:rsid w:val="00651ECC"/>
    <w:rsid w:val="00663622"/>
    <w:rsid w:val="00666AFB"/>
    <w:rsid w:val="0067095F"/>
    <w:rsid w:val="00681E61"/>
    <w:rsid w:val="00683DBD"/>
    <w:rsid w:val="00685B3D"/>
    <w:rsid w:val="0069380B"/>
    <w:rsid w:val="006A6788"/>
    <w:rsid w:val="006A6F8D"/>
    <w:rsid w:val="006B0106"/>
    <w:rsid w:val="006B0D1F"/>
    <w:rsid w:val="006C0624"/>
    <w:rsid w:val="006C4681"/>
    <w:rsid w:val="006E17D5"/>
    <w:rsid w:val="006E3D46"/>
    <w:rsid w:val="006F3DF7"/>
    <w:rsid w:val="006F4676"/>
    <w:rsid w:val="00703310"/>
    <w:rsid w:val="00703D24"/>
    <w:rsid w:val="00703EB0"/>
    <w:rsid w:val="00726116"/>
    <w:rsid w:val="00726A0D"/>
    <w:rsid w:val="00735D4F"/>
    <w:rsid w:val="00737658"/>
    <w:rsid w:val="00744F2D"/>
    <w:rsid w:val="00753D1E"/>
    <w:rsid w:val="0076228C"/>
    <w:rsid w:val="007664D6"/>
    <w:rsid w:val="007722D8"/>
    <w:rsid w:val="00772973"/>
    <w:rsid w:val="00780DB5"/>
    <w:rsid w:val="00780DFC"/>
    <w:rsid w:val="0078681B"/>
    <w:rsid w:val="00787B55"/>
    <w:rsid w:val="0079079B"/>
    <w:rsid w:val="00793B46"/>
    <w:rsid w:val="00794857"/>
    <w:rsid w:val="007A36EF"/>
    <w:rsid w:val="007B4B44"/>
    <w:rsid w:val="007E4516"/>
    <w:rsid w:val="007F7E61"/>
    <w:rsid w:val="008444FF"/>
    <w:rsid w:val="00845D2A"/>
    <w:rsid w:val="00855B10"/>
    <w:rsid w:val="00856062"/>
    <w:rsid w:val="00856233"/>
    <w:rsid w:val="00856DF1"/>
    <w:rsid w:val="00864BB6"/>
    <w:rsid w:val="0088595E"/>
    <w:rsid w:val="008941C9"/>
    <w:rsid w:val="008A120D"/>
    <w:rsid w:val="008A1ECB"/>
    <w:rsid w:val="008B4550"/>
    <w:rsid w:val="008B4898"/>
    <w:rsid w:val="008C13F9"/>
    <w:rsid w:val="008C478D"/>
    <w:rsid w:val="008C5D8C"/>
    <w:rsid w:val="008D2800"/>
    <w:rsid w:val="008D2A40"/>
    <w:rsid w:val="008D48DF"/>
    <w:rsid w:val="008E3895"/>
    <w:rsid w:val="008F0F05"/>
    <w:rsid w:val="008F1A14"/>
    <w:rsid w:val="008F363D"/>
    <w:rsid w:val="00904A55"/>
    <w:rsid w:val="009105C2"/>
    <w:rsid w:val="0091146A"/>
    <w:rsid w:val="00912098"/>
    <w:rsid w:val="009144B2"/>
    <w:rsid w:val="009240AB"/>
    <w:rsid w:val="0093327C"/>
    <w:rsid w:val="00937A68"/>
    <w:rsid w:val="00937A8E"/>
    <w:rsid w:val="009436B0"/>
    <w:rsid w:val="009452C0"/>
    <w:rsid w:val="00947295"/>
    <w:rsid w:val="00954E6C"/>
    <w:rsid w:val="00954F14"/>
    <w:rsid w:val="009612F1"/>
    <w:rsid w:val="009712CA"/>
    <w:rsid w:val="009777C3"/>
    <w:rsid w:val="0098238F"/>
    <w:rsid w:val="009A380D"/>
    <w:rsid w:val="009A3E9D"/>
    <w:rsid w:val="009A400F"/>
    <w:rsid w:val="009B4167"/>
    <w:rsid w:val="009C04DA"/>
    <w:rsid w:val="009C116A"/>
    <w:rsid w:val="009C2041"/>
    <w:rsid w:val="009C2882"/>
    <w:rsid w:val="009C6835"/>
    <w:rsid w:val="009D5996"/>
    <w:rsid w:val="009E6F27"/>
    <w:rsid w:val="009F1647"/>
    <w:rsid w:val="009F290A"/>
    <w:rsid w:val="009F5B31"/>
    <w:rsid w:val="00A02B1E"/>
    <w:rsid w:val="00A04C52"/>
    <w:rsid w:val="00A07589"/>
    <w:rsid w:val="00A1559E"/>
    <w:rsid w:val="00A15BC2"/>
    <w:rsid w:val="00A164AD"/>
    <w:rsid w:val="00A35856"/>
    <w:rsid w:val="00A42F4E"/>
    <w:rsid w:val="00A951E2"/>
    <w:rsid w:val="00AB7096"/>
    <w:rsid w:val="00AC3C2E"/>
    <w:rsid w:val="00AC5E89"/>
    <w:rsid w:val="00AD5BB7"/>
    <w:rsid w:val="00AD712C"/>
    <w:rsid w:val="00AD7583"/>
    <w:rsid w:val="00AE088F"/>
    <w:rsid w:val="00AF0B42"/>
    <w:rsid w:val="00AF1260"/>
    <w:rsid w:val="00B06C37"/>
    <w:rsid w:val="00B20FCD"/>
    <w:rsid w:val="00B215F4"/>
    <w:rsid w:val="00B27C88"/>
    <w:rsid w:val="00B4000F"/>
    <w:rsid w:val="00B40F5A"/>
    <w:rsid w:val="00B5060B"/>
    <w:rsid w:val="00B52F93"/>
    <w:rsid w:val="00B63ED6"/>
    <w:rsid w:val="00B6586F"/>
    <w:rsid w:val="00B76ADF"/>
    <w:rsid w:val="00B77B9E"/>
    <w:rsid w:val="00B8350C"/>
    <w:rsid w:val="00B83776"/>
    <w:rsid w:val="00B92457"/>
    <w:rsid w:val="00B92833"/>
    <w:rsid w:val="00BA5721"/>
    <w:rsid w:val="00BB23AD"/>
    <w:rsid w:val="00BC473F"/>
    <w:rsid w:val="00BD51BF"/>
    <w:rsid w:val="00BD5BF4"/>
    <w:rsid w:val="00BE7345"/>
    <w:rsid w:val="00BF4859"/>
    <w:rsid w:val="00C04527"/>
    <w:rsid w:val="00C103C3"/>
    <w:rsid w:val="00C20389"/>
    <w:rsid w:val="00C26750"/>
    <w:rsid w:val="00C271BB"/>
    <w:rsid w:val="00C3318C"/>
    <w:rsid w:val="00C60C0E"/>
    <w:rsid w:val="00C633A8"/>
    <w:rsid w:val="00C65C96"/>
    <w:rsid w:val="00C824A8"/>
    <w:rsid w:val="00C838C6"/>
    <w:rsid w:val="00C86EC7"/>
    <w:rsid w:val="00C9107C"/>
    <w:rsid w:val="00C9131F"/>
    <w:rsid w:val="00C91D0B"/>
    <w:rsid w:val="00C93CA0"/>
    <w:rsid w:val="00C94B87"/>
    <w:rsid w:val="00C951FD"/>
    <w:rsid w:val="00C97A5B"/>
    <w:rsid w:val="00CA37C4"/>
    <w:rsid w:val="00CB3094"/>
    <w:rsid w:val="00CC0FF7"/>
    <w:rsid w:val="00CD089F"/>
    <w:rsid w:val="00CD0D26"/>
    <w:rsid w:val="00CD6828"/>
    <w:rsid w:val="00CD72FC"/>
    <w:rsid w:val="00CF6CA5"/>
    <w:rsid w:val="00D072C2"/>
    <w:rsid w:val="00D118CF"/>
    <w:rsid w:val="00D14AB0"/>
    <w:rsid w:val="00D217DC"/>
    <w:rsid w:val="00D308DA"/>
    <w:rsid w:val="00D34879"/>
    <w:rsid w:val="00D34A14"/>
    <w:rsid w:val="00D34BBD"/>
    <w:rsid w:val="00D42181"/>
    <w:rsid w:val="00D4262C"/>
    <w:rsid w:val="00D710B2"/>
    <w:rsid w:val="00D73BA3"/>
    <w:rsid w:val="00D746E7"/>
    <w:rsid w:val="00D75822"/>
    <w:rsid w:val="00D76017"/>
    <w:rsid w:val="00D76191"/>
    <w:rsid w:val="00D81289"/>
    <w:rsid w:val="00D83923"/>
    <w:rsid w:val="00D97A62"/>
    <w:rsid w:val="00D97C77"/>
    <w:rsid w:val="00DA2CDE"/>
    <w:rsid w:val="00DA4FC6"/>
    <w:rsid w:val="00DA544C"/>
    <w:rsid w:val="00DB32A0"/>
    <w:rsid w:val="00DB372E"/>
    <w:rsid w:val="00DB6547"/>
    <w:rsid w:val="00DB6569"/>
    <w:rsid w:val="00DB7D6E"/>
    <w:rsid w:val="00DE21D9"/>
    <w:rsid w:val="00DE2A45"/>
    <w:rsid w:val="00DF2E7A"/>
    <w:rsid w:val="00DF5D21"/>
    <w:rsid w:val="00DF6AA4"/>
    <w:rsid w:val="00E04C06"/>
    <w:rsid w:val="00E16C30"/>
    <w:rsid w:val="00E22697"/>
    <w:rsid w:val="00E25426"/>
    <w:rsid w:val="00E27D7F"/>
    <w:rsid w:val="00E31921"/>
    <w:rsid w:val="00E33E26"/>
    <w:rsid w:val="00E34504"/>
    <w:rsid w:val="00E427CC"/>
    <w:rsid w:val="00E53AA7"/>
    <w:rsid w:val="00E5486D"/>
    <w:rsid w:val="00E60140"/>
    <w:rsid w:val="00E62527"/>
    <w:rsid w:val="00E64DCF"/>
    <w:rsid w:val="00E72518"/>
    <w:rsid w:val="00E815E7"/>
    <w:rsid w:val="00E90053"/>
    <w:rsid w:val="00E941BF"/>
    <w:rsid w:val="00EA1BE3"/>
    <w:rsid w:val="00EB1C9B"/>
    <w:rsid w:val="00EB3D67"/>
    <w:rsid w:val="00ED644C"/>
    <w:rsid w:val="00EE37F9"/>
    <w:rsid w:val="00EE5271"/>
    <w:rsid w:val="00EF2BA6"/>
    <w:rsid w:val="00EF47F6"/>
    <w:rsid w:val="00EF5E0A"/>
    <w:rsid w:val="00F02225"/>
    <w:rsid w:val="00F04651"/>
    <w:rsid w:val="00F14E0D"/>
    <w:rsid w:val="00F26104"/>
    <w:rsid w:val="00F308C8"/>
    <w:rsid w:val="00F30D10"/>
    <w:rsid w:val="00F3409A"/>
    <w:rsid w:val="00F36B5F"/>
    <w:rsid w:val="00F53718"/>
    <w:rsid w:val="00F650DF"/>
    <w:rsid w:val="00F66A02"/>
    <w:rsid w:val="00F702F1"/>
    <w:rsid w:val="00F82E4A"/>
    <w:rsid w:val="00F834C3"/>
    <w:rsid w:val="00F86B01"/>
    <w:rsid w:val="00FA680B"/>
    <w:rsid w:val="00FA6881"/>
    <w:rsid w:val="00FB70EE"/>
    <w:rsid w:val="00FC18B9"/>
    <w:rsid w:val="00FC6A33"/>
    <w:rsid w:val="00FD42BD"/>
    <w:rsid w:val="00FD4BA5"/>
    <w:rsid w:val="00FE0797"/>
    <w:rsid w:val="00FF337B"/>
    <w:rsid w:val="00FF487B"/>
    <w:rsid w:val="00FF5A80"/>
    <w:rsid w:val="00FF753B"/>
    <w:rsid w:val="00FF7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ACBE3-1241-46EE-9360-361DABC4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C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C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04C0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8D48DF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9B4167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B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35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5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9FFC33D347F7BB87C1DDBABD2289049F5C665DCAC8B74AE170517BEFEEFB5F5273D8BD877575e3IBW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29FFC33D347F7BB87C1DDBABD2289049E5B6655CEC8B74AE170517BEFEEFB5F5273D8BD877574e3IA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29FFC33D347F7BB87C1DDBABD2289049E5B6655CEC8B74AE170517BEFEEFB5F5273D8BD877574e3IAW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9FFC33D347F7BB87C1DDBABD228904965F6055CAC0EA40E9295D79E8eEI1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600A9-9807-4449-9B0A-DBCDF88E2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6</Pages>
  <Words>2477</Words>
  <Characters>14121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Хвощёва Людмила Викторовна</cp:lastModifiedBy>
  <cp:revision>41</cp:revision>
  <cp:lastPrinted>2024-04-03T04:29:00Z</cp:lastPrinted>
  <dcterms:created xsi:type="dcterms:W3CDTF">2023-11-15T04:35:00Z</dcterms:created>
  <dcterms:modified xsi:type="dcterms:W3CDTF">2024-04-05T00:09:00Z</dcterms:modified>
</cp:coreProperties>
</file>