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 О ПРОВЕДЕНИИ ОСМОТРА ОБЪЕКТА НЕДВИЖИМОСТИ</w:t>
      </w:r>
    </w:p>
    <w:p>
      <w:pPr>
        <w:pStyle w:val="NormalWeb"/>
        <w:spacing w:lineRule="auto" w:line="360" w:before="280" w:after="280"/>
        <w:jc w:val="both"/>
        <w:rPr/>
      </w:pPr>
      <w:r>
        <w:rPr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Яковлевского муниципального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color w:val="000000"/>
          <w:sz w:val="28"/>
          <w:szCs w:val="28"/>
        </w:rPr>
        <w:t xml:space="preserve">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Администрация Яковлевского муниципального округа уведомляет, что:</w:t>
      </w:r>
    </w:p>
    <w:p>
      <w:pPr>
        <w:pStyle w:val="NormalWeb"/>
        <w:spacing w:lineRule="auto" w:line="360" w:before="280" w:after="280"/>
        <w:jc w:val="both"/>
        <w:rPr/>
      </w:pPr>
      <w:r>
        <w:rPr>
          <w:b/>
          <w:color w:val="000000"/>
          <w:sz w:val="28"/>
          <w:szCs w:val="28"/>
        </w:rPr>
        <w:t>27 марта 2025 года в период с 10.00 час. до 15.00 час.</w:t>
      </w:r>
      <w:r>
        <w:rPr>
          <w:color w:val="000000"/>
          <w:sz w:val="28"/>
          <w:szCs w:val="28"/>
        </w:rPr>
        <w:t xml:space="preserve"> будет проводиться осмотр в отношении ранее учтенных объектов недвижимости – зданий (жилых домов), с кадастровыми номерами: </w:t>
      </w:r>
      <w:r>
        <w:rPr>
          <w:b/>
          <w:color w:val="000000"/>
          <w:sz w:val="28"/>
          <w:szCs w:val="28"/>
        </w:rPr>
        <w:t>25:25:200001:2449, 25:25:200001:2893</w:t>
      </w:r>
      <w:r>
        <w:rPr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>25:25:200001:2488; 25:25:200001:2259; 25:25:200001:2510; 25:25:220002:588; 25:25:220002:426; 25:25:220002:487; 25:25:220002:518; 25:25:190001:242; 25:25:190001:271; 25:25:190001:254.</w:t>
      </w:r>
    </w:p>
    <w:p>
      <w:pPr>
        <w:pStyle w:val="NormalWeb"/>
        <w:spacing w:lineRule="auto" w:line="360" w:before="280" w:after="280"/>
        <w:jc w:val="both"/>
        <w:rPr/>
      </w:pPr>
      <w:bookmarkStart w:id="0" w:name="_GoBack"/>
      <w:bookmarkEnd w:id="0"/>
      <w:r>
        <w:rPr>
          <w:color w:val="000000"/>
          <w:sz w:val="28"/>
          <w:szCs w:val="28"/>
        </w:rPr>
        <w:t>Осмотр будет осуществляться рабочей комиссией, утвержденной постановлением Администрации Яковлевского муниципального округа от 30.05.2024  № 397-па.</w:t>
      </w:r>
    </w:p>
    <w:p>
      <w:pPr>
        <w:pStyle w:val="NormalWeb"/>
        <w:spacing w:lineRule="auto" w:line="360" w:before="280" w:after="280"/>
        <w:jc w:val="both"/>
        <w:rPr/>
      </w:pPr>
      <w:r>
        <w:rPr>
          <w:color w:val="000000"/>
          <w:sz w:val="28"/>
          <w:szCs w:val="28"/>
        </w:rPr>
        <w:t xml:space="preserve">По всем вопросам обращаться 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управление земельных и</w:t>
      </w:r>
      <w:r>
        <w:rPr>
          <w:color w:val="000000"/>
          <w:sz w:val="28"/>
          <w:szCs w:val="28"/>
        </w:rPr>
        <w:t xml:space="preserve"> имущественных отношений Администрации Яковлевского муниципального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color w:val="000000"/>
          <w:sz w:val="28"/>
          <w:szCs w:val="28"/>
        </w:rPr>
        <w:t xml:space="preserve"> по адресу:</w:t>
      </w:r>
    </w:p>
    <w:p>
      <w:pPr>
        <w:pStyle w:val="NormalWeb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Приморский край, Яковлевский район, с. Яковлевка, пер. Почтовый 7: </w:t>
        <w:br/>
        <w:t>тел 8(42371) 97-4-38.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db65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e85d20"/>
    <w:pPr>
      <w:widowControl w:val="false"/>
      <w:suppressAutoHyphens w:val="true"/>
      <w:bidi w:val="0"/>
      <w:spacing w:lineRule="auto" w:line="276" w:before="0" w:after="0"/>
      <w:jc w:val="both"/>
    </w:pPr>
    <w:rPr>
      <w:rFonts w:ascii="Calibri" w:hAnsi="Calibri" w:eastAsia="DejaVu Sans" w:cs="DejaVu Sans" w:asciiTheme="minorHAnsi" w:hAnsiTheme="minorHAnsi"/>
      <w:color w:val="auto"/>
      <w:kern w:val="2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LibreOffice/6.3.0.4$Windows_x86 LibreOffice_project/057fc023c990d676a43019934386b85b21a9ee99</Application>
  <Pages>1</Pages>
  <Words>133</Words>
  <Characters>1128</Characters>
  <CharactersWithSpaces>1257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2022-11-09T01:05:00Z</dcterms:created>
  <dc:creator>Бахрушин Константин Сергеевич</dc:creator>
  <dc:description/>
  <dc:language>ru-RU</dc:language>
  <cp:lastModifiedBy/>
  <dcterms:modified xsi:type="dcterms:W3CDTF">2025-03-27T16:29:28Z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