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66" w:rsidRDefault="003A5B66" w:rsidP="003A5B6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выполнении плана мероприятий </w:t>
      </w:r>
      <w:proofErr w:type="spellStart"/>
      <w:r>
        <w:rPr>
          <w:rFonts w:ascii="Times New Roman" w:hAnsi="Times New Roman" w:cs="Times New Roman"/>
          <w:b/>
        </w:rPr>
        <w:t>Яковлевского</w:t>
      </w:r>
      <w:proofErr w:type="spellEnd"/>
      <w:r w:rsidRPr="00F83294">
        <w:rPr>
          <w:rFonts w:ascii="Times New Roman" w:hAnsi="Times New Roman" w:cs="Times New Roman"/>
          <w:b/>
        </w:rPr>
        <w:t xml:space="preserve"> муниципального округа по реализации региональной программы «Повышение финансовой грамотности и формирование финансовой культуры в Приморском крае до 2030 года»</w:t>
      </w:r>
      <w:r>
        <w:rPr>
          <w:rFonts w:ascii="Times New Roman" w:hAnsi="Times New Roman" w:cs="Times New Roman"/>
          <w:b/>
        </w:rPr>
        <w:t xml:space="preserve"> за 2024 год</w:t>
      </w:r>
    </w:p>
    <w:p w:rsidR="003A5B66" w:rsidRPr="00F83294" w:rsidRDefault="003A5B66" w:rsidP="003A5B6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894"/>
        <w:gridCol w:w="2527"/>
        <w:gridCol w:w="3530"/>
        <w:gridCol w:w="1511"/>
        <w:gridCol w:w="937"/>
        <w:gridCol w:w="1394"/>
        <w:gridCol w:w="1336"/>
      </w:tblGrid>
      <w:tr w:rsidR="003A5B66" w:rsidRPr="003A5B66" w:rsidTr="00167CD9">
        <w:tc>
          <w:tcPr>
            <w:tcW w:w="657" w:type="dxa"/>
            <w:vMerge w:val="restart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B6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A5B66">
              <w:rPr>
                <w:rFonts w:ascii="Times New Roman" w:hAnsi="Times New Roman" w:cs="Times New Roman"/>
              </w:rPr>
              <w:t>п</w:t>
            </w:r>
            <w:proofErr w:type="gramEnd"/>
            <w:r w:rsidRPr="003A5B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4" w:type="dxa"/>
            <w:vMerge w:val="restart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B66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527" w:type="dxa"/>
            <w:vMerge w:val="restart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B6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30" w:type="dxa"/>
            <w:vMerge w:val="restart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B66">
              <w:rPr>
                <w:rFonts w:ascii="Times New Roman" w:hAnsi="Times New Roman" w:cs="Times New Roman"/>
              </w:rPr>
              <w:t>Показатель достижения</w:t>
            </w:r>
          </w:p>
        </w:tc>
        <w:tc>
          <w:tcPr>
            <w:tcW w:w="1511" w:type="dxa"/>
            <w:vMerge w:val="restart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B6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667" w:type="dxa"/>
            <w:gridSpan w:val="3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B66">
              <w:rPr>
                <w:rFonts w:ascii="Times New Roman" w:hAnsi="Times New Roman" w:cs="Times New Roman"/>
              </w:rPr>
              <w:t>Значение целевого показателя на 2024 год</w:t>
            </w:r>
          </w:p>
        </w:tc>
      </w:tr>
      <w:tr w:rsidR="003A5B66" w:rsidRPr="003A5B66" w:rsidTr="00167CD9">
        <w:tc>
          <w:tcPr>
            <w:tcW w:w="657" w:type="dxa"/>
            <w:vMerge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vMerge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vMerge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B6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94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B6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6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B66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3A5B66" w:rsidRPr="003A5B66" w:rsidTr="00167CD9">
        <w:tc>
          <w:tcPr>
            <w:tcW w:w="657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4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0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4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A5B66" w:rsidRPr="003A5B66" w:rsidTr="00167CD9">
        <w:tc>
          <w:tcPr>
            <w:tcW w:w="657" w:type="dxa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9" w:type="dxa"/>
            <w:gridSpan w:val="7"/>
          </w:tcPr>
          <w:p w:rsidR="003A5B66" w:rsidRPr="003A5B66" w:rsidRDefault="003A5B66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4A0">
              <w:rPr>
                <w:rStyle w:val="8"/>
                <w:b/>
                <w:color w:val="000000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3B3EC1" w:rsidRPr="003A5B66" w:rsidTr="00167CD9">
        <w:tc>
          <w:tcPr>
            <w:tcW w:w="657" w:type="dxa"/>
          </w:tcPr>
          <w:p w:rsidR="003B3EC1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129" w:type="dxa"/>
            <w:gridSpan w:val="7"/>
          </w:tcPr>
          <w:p w:rsidR="003B3EC1" w:rsidRPr="009854A0" w:rsidRDefault="003B3EC1" w:rsidP="003A5B66">
            <w:pPr>
              <w:spacing w:line="240" w:lineRule="auto"/>
              <w:jc w:val="center"/>
              <w:rPr>
                <w:rStyle w:val="8"/>
                <w:b/>
                <w:color w:val="000000"/>
              </w:rPr>
            </w:pPr>
            <w:r w:rsidRPr="009854A0">
              <w:rPr>
                <w:rStyle w:val="8"/>
                <w:b/>
                <w:color w:val="000000"/>
              </w:rP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3A5B66" w:rsidRPr="003A5B66" w:rsidTr="00167CD9">
        <w:tc>
          <w:tcPr>
            <w:tcW w:w="657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94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2527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8"/>
                <w:color w:val="000000"/>
              </w:rPr>
              <w:t>учебно-методические программы внедрены в 100% учреждений) (да/нет)</w:t>
            </w:r>
            <w:proofErr w:type="gramEnd"/>
          </w:p>
        </w:tc>
        <w:tc>
          <w:tcPr>
            <w:tcW w:w="1511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4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36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5B66" w:rsidRPr="003A5B66" w:rsidTr="00167CD9">
        <w:tc>
          <w:tcPr>
            <w:tcW w:w="657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894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2527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F83294">
              <w:rPr>
                <w:rStyle w:val="8"/>
                <w:color w:val="000000"/>
              </w:rPr>
              <w:t>программы среднего общего образования, (процентов)</w:t>
            </w:r>
          </w:p>
        </w:tc>
        <w:tc>
          <w:tcPr>
            <w:tcW w:w="1511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4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6" w:type="dxa"/>
          </w:tcPr>
          <w:p w:rsidR="003A5B66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3EC1" w:rsidRPr="003A5B66" w:rsidTr="00167CD9">
        <w:tc>
          <w:tcPr>
            <w:tcW w:w="657" w:type="dxa"/>
          </w:tcPr>
          <w:p w:rsidR="003B3EC1" w:rsidRPr="003A5B66" w:rsidRDefault="003B3EC1" w:rsidP="00574C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894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Обеспечение участия организаций общего образования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E25718">
              <w:rPr>
                <w:rStyle w:val="8"/>
                <w:color w:val="000000"/>
              </w:rPr>
              <w:t xml:space="preserve"> муниципального округа</w:t>
            </w:r>
            <w:r>
              <w:rPr>
                <w:rStyle w:val="8"/>
                <w:color w:val="000000"/>
              </w:rPr>
              <w:t xml:space="preserve"> в онлайн-уроках по финансовой грамотности, проводимых Банком России</w:t>
            </w:r>
          </w:p>
        </w:tc>
        <w:tc>
          <w:tcPr>
            <w:tcW w:w="2527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доля организаций общего образования, принимающих участие в онлайн-уроках Банка России, от общего количества организаций общего образования (процентов)</w:t>
            </w:r>
          </w:p>
        </w:tc>
        <w:tc>
          <w:tcPr>
            <w:tcW w:w="1511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4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6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3EC1" w:rsidRPr="003A5B66" w:rsidTr="00167CD9">
        <w:tc>
          <w:tcPr>
            <w:tcW w:w="657" w:type="dxa"/>
          </w:tcPr>
          <w:p w:rsidR="003B3EC1" w:rsidRPr="003A5B66" w:rsidRDefault="003B3EC1" w:rsidP="00574C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894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Проведение классных часов по финансовой грамотности для обучающихся 5-8 классов организаций общего образования</w:t>
            </w:r>
          </w:p>
        </w:tc>
        <w:tc>
          <w:tcPr>
            <w:tcW w:w="2527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3B3EC1" w:rsidRPr="003B3EC1" w:rsidRDefault="003B3EC1" w:rsidP="003B3EC1">
            <w:pPr>
              <w:widowControl w:val="0"/>
              <w:spacing w:after="0" w:line="226" w:lineRule="exact"/>
              <w:ind w:left="60"/>
              <w:jc w:val="center"/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 w:rsidRPr="003B3EC1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доля организаций, проводящих классные часы по финансовой грамотности для обучающихся 5-8 классов, от общего количества общеобразовательных</w:t>
            </w:r>
          </w:p>
          <w:p w:rsidR="003B3EC1" w:rsidRPr="003A5B66" w:rsidRDefault="003B3EC1" w:rsidP="003B3E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3EC1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организаций (процентов)</w:t>
            </w:r>
          </w:p>
        </w:tc>
        <w:tc>
          <w:tcPr>
            <w:tcW w:w="1511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4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6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3EC1" w:rsidRPr="003A5B66" w:rsidTr="00167CD9">
        <w:tc>
          <w:tcPr>
            <w:tcW w:w="657" w:type="dxa"/>
          </w:tcPr>
          <w:p w:rsidR="003B3EC1" w:rsidRPr="003A5B66" w:rsidRDefault="003B3EC1" w:rsidP="00574C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894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Проведение конкурса рисунков и конкурса стихов для обучающихся </w:t>
            </w:r>
            <w:r>
              <w:rPr>
                <w:rStyle w:val="8"/>
                <w:color w:val="000000"/>
              </w:rPr>
              <w:lastRenderedPageBreak/>
              <w:t>1 - 4 классов организаций общего образования</w:t>
            </w:r>
          </w:p>
        </w:tc>
        <w:tc>
          <w:tcPr>
            <w:tcW w:w="2527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lastRenderedPageBreak/>
              <w:t xml:space="preserve">Управление образования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>
              <w:rPr>
                <w:rStyle w:val="8"/>
                <w:color w:val="000000"/>
              </w:rPr>
              <w:t xml:space="preserve"> </w:t>
            </w:r>
            <w:r>
              <w:rPr>
                <w:rStyle w:val="8"/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3530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lastRenderedPageBreak/>
              <w:t>конкурсы проведены (да/нет)</w:t>
            </w:r>
          </w:p>
        </w:tc>
        <w:tc>
          <w:tcPr>
            <w:tcW w:w="1511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4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36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3EC1" w:rsidRPr="003A5B66" w:rsidTr="00167CD9">
        <w:tc>
          <w:tcPr>
            <w:tcW w:w="657" w:type="dxa"/>
          </w:tcPr>
          <w:p w:rsidR="003B3EC1" w:rsidRPr="003A5B66" w:rsidRDefault="003B3EC1" w:rsidP="00574C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2894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Участие общеобразовательных организаций в ежегодной акции «Всероссийские Недели финансовой грамотности для детей и молодежи»</w:t>
            </w:r>
          </w:p>
        </w:tc>
        <w:tc>
          <w:tcPr>
            <w:tcW w:w="2527" w:type="dxa"/>
          </w:tcPr>
          <w:p w:rsidR="003B3EC1" w:rsidRPr="00F83294" w:rsidRDefault="003B3EC1" w:rsidP="003B3EC1">
            <w:pPr>
              <w:pStyle w:val="a4"/>
              <w:shd w:val="clear" w:color="auto" w:fill="auto"/>
              <w:spacing w:before="0" w:after="0" w:line="230" w:lineRule="exact"/>
              <w:ind w:left="60"/>
              <w:rPr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color w:val="000000"/>
              </w:rPr>
              <w:t xml:space="preserve">государственное автономное учреждение </w:t>
            </w:r>
            <w:proofErr w:type="gramStart"/>
            <w:r>
              <w:rPr>
                <w:rStyle w:val="8"/>
                <w:color w:val="000000"/>
              </w:rPr>
              <w:t>дополнительного</w:t>
            </w:r>
            <w:proofErr w:type="gramEnd"/>
          </w:p>
          <w:p w:rsidR="003B3EC1" w:rsidRPr="003A5B66" w:rsidRDefault="003B3EC1" w:rsidP="003B3E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профессионального образования «Приморский краевой институт развития образования» (далее - ГАУ ДПО ПК ИРО) (по согласованию)</w:t>
            </w:r>
            <w:proofErr w:type="gramStart"/>
            <w:r>
              <w:rPr>
                <w:rStyle w:val="8"/>
                <w:color w:val="000000"/>
              </w:rPr>
              <w:t>;У</w:t>
            </w:r>
            <w:proofErr w:type="gramEnd"/>
            <w:r>
              <w:rPr>
                <w:rStyle w:val="8"/>
                <w:color w:val="000000"/>
              </w:rPr>
              <w:t xml:space="preserve">правление образования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E25718"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доля организаций от общего количества общеобразовательных организаций, принявших участие в ежегодной акции «Всероссийские Недели финансовой грамотности для детей и молодежи» (процентов)</w:t>
            </w:r>
          </w:p>
        </w:tc>
        <w:tc>
          <w:tcPr>
            <w:tcW w:w="1511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4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6" w:type="dxa"/>
          </w:tcPr>
          <w:p w:rsidR="003B3EC1" w:rsidRPr="003A5B66" w:rsidRDefault="003B3EC1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71D19" w:rsidRPr="003A5B66" w:rsidTr="00167CD9">
        <w:tc>
          <w:tcPr>
            <w:tcW w:w="657" w:type="dxa"/>
          </w:tcPr>
          <w:p w:rsidR="00D71D19" w:rsidRPr="00D71D19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1D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29" w:type="dxa"/>
            <w:gridSpan w:val="7"/>
          </w:tcPr>
          <w:p w:rsidR="00D71D19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4A0">
              <w:rPr>
                <w:rStyle w:val="8"/>
                <w:b/>
                <w:color w:val="000000"/>
              </w:rPr>
              <w:t>Формирование основ рационального финансового поведения населения</w:t>
            </w:r>
          </w:p>
        </w:tc>
      </w:tr>
      <w:tr w:rsidR="00D71D19" w:rsidRPr="003A5B66" w:rsidTr="00167CD9">
        <w:tc>
          <w:tcPr>
            <w:tcW w:w="657" w:type="dxa"/>
          </w:tcPr>
          <w:p w:rsidR="00D71D19" w:rsidRPr="00D71D19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1D19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29" w:type="dxa"/>
            <w:gridSpan w:val="7"/>
          </w:tcPr>
          <w:p w:rsidR="00D71D19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4A0">
              <w:rPr>
                <w:rStyle w:val="8"/>
                <w:b/>
                <w:color w:val="000000"/>
              </w:rPr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3B3EC1" w:rsidRPr="003A5B66" w:rsidTr="00167CD9">
        <w:tc>
          <w:tcPr>
            <w:tcW w:w="65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94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AD">
              <w:rPr>
                <w:rStyle w:val="8"/>
                <w:color w:val="000000"/>
              </w:rPr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252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AD">
              <w:rPr>
                <w:rStyle w:val="8"/>
                <w:color w:val="000000"/>
              </w:rPr>
              <w:t xml:space="preserve">МКУ «Управление культуры» </w:t>
            </w:r>
            <w:proofErr w:type="spellStart"/>
            <w:r w:rsidRPr="007D37AD">
              <w:rPr>
                <w:rStyle w:val="8"/>
                <w:color w:val="000000"/>
              </w:rPr>
              <w:t>Яковлевского</w:t>
            </w:r>
            <w:proofErr w:type="spellEnd"/>
            <w:r w:rsidRPr="007D37AD"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D71D19" w:rsidRPr="00D71D19" w:rsidRDefault="00D71D19" w:rsidP="00D71D1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количество</w:t>
            </w:r>
          </w:p>
          <w:p w:rsidR="00D71D19" w:rsidRPr="00D71D19" w:rsidRDefault="00D71D19" w:rsidP="00D71D1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участников</w:t>
            </w:r>
          </w:p>
          <w:p w:rsidR="003B3EC1" w:rsidRPr="003A5B66" w:rsidRDefault="00D71D19" w:rsidP="00D7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(человек)</w:t>
            </w:r>
          </w:p>
        </w:tc>
        <w:tc>
          <w:tcPr>
            <w:tcW w:w="1511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4" w:type="dxa"/>
          </w:tcPr>
          <w:p w:rsidR="003B3EC1" w:rsidRPr="003A5B66" w:rsidRDefault="00190BBA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36" w:type="dxa"/>
          </w:tcPr>
          <w:p w:rsidR="003B3EC1" w:rsidRPr="003A5B66" w:rsidRDefault="00190BBA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D71D19" w:rsidRPr="003A5B66" w:rsidTr="00167CD9">
        <w:tc>
          <w:tcPr>
            <w:tcW w:w="657" w:type="dxa"/>
          </w:tcPr>
          <w:p w:rsidR="00D71D19" w:rsidRPr="00D71D19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1D19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4129" w:type="dxa"/>
            <w:gridSpan w:val="7"/>
          </w:tcPr>
          <w:p w:rsidR="00D71D19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4A0">
              <w:rPr>
                <w:rStyle w:val="8"/>
                <w:b/>
                <w:color w:val="000000"/>
              </w:rPr>
              <w:t>Проведение мероприятий (проектов), затрагивающих смешанные целевые аудитории</w:t>
            </w:r>
          </w:p>
        </w:tc>
      </w:tr>
      <w:tr w:rsidR="003B3EC1" w:rsidRPr="003A5B66" w:rsidTr="00167CD9">
        <w:tc>
          <w:tcPr>
            <w:tcW w:w="65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894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Проведение и участие в ежегодных мероприятиях по финансовой грамотности</w:t>
            </w:r>
          </w:p>
        </w:tc>
        <w:tc>
          <w:tcPr>
            <w:tcW w:w="252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E25718">
              <w:rPr>
                <w:rStyle w:val="8"/>
                <w:color w:val="000000"/>
              </w:rPr>
              <w:t xml:space="preserve"> муниципального округа</w:t>
            </w:r>
            <w:r>
              <w:rPr>
                <w:rStyle w:val="8"/>
                <w:color w:val="000000"/>
              </w:rPr>
              <w:t xml:space="preserve">; МКУ «Управление культуры»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E25718">
              <w:rPr>
                <w:rStyle w:val="8"/>
                <w:color w:val="000000"/>
              </w:rPr>
              <w:t xml:space="preserve"> муниципального округа</w:t>
            </w:r>
            <w:r>
              <w:rPr>
                <w:rStyle w:val="8"/>
                <w:color w:val="000000"/>
              </w:rPr>
              <w:t>; иные заинтересованные структуры</w:t>
            </w:r>
          </w:p>
        </w:tc>
        <w:tc>
          <w:tcPr>
            <w:tcW w:w="3530" w:type="dxa"/>
          </w:tcPr>
          <w:p w:rsidR="00D71D19" w:rsidRPr="00D71D19" w:rsidRDefault="00D71D19" w:rsidP="00D71D1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количество</w:t>
            </w:r>
          </w:p>
          <w:p w:rsidR="00D71D19" w:rsidRPr="00D71D19" w:rsidRDefault="00D71D19" w:rsidP="00D71D1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проведенных</w:t>
            </w:r>
          </w:p>
          <w:p w:rsidR="00D71D19" w:rsidRPr="00D71D19" w:rsidRDefault="00D71D19" w:rsidP="00D71D1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мероприятий</w:t>
            </w:r>
          </w:p>
          <w:p w:rsidR="003B3EC1" w:rsidRPr="003A5B66" w:rsidRDefault="00D71D19" w:rsidP="00D7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(единиц)</w:t>
            </w:r>
          </w:p>
        </w:tc>
        <w:tc>
          <w:tcPr>
            <w:tcW w:w="1511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3B3EC1" w:rsidRPr="003A5B66" w:rsidRDefault="009E514E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</w:tcPr>
          <w:p w:rsidR="003B3EC1" w:rsidRPr="003A5B66" w:rsidRDefault="009E514E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3EC1" w:rsidRPr="003A5B66" w:rsidTr="00167CD9">
        <w:tc>
          <w:tcPr>
            <w:tcW w:w="65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894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AD">
              <w:rPr>
                <w:rStyle w:val="8"/>
                <w:color w:val="000000"/>
              </w:rPr>
              <w:t xml:space="preserve">Информационные часы по финансовой грамотности для всех категорий граждан в муниципальных библиотеках </w:t>
            </w:r>
            <w:proofErr w:type="spellStart"/>
            <w:r w:rsidRPr="007D37AD">
              <w:rPr>
                <w:rStyle w:val="8"/>
                <w:color w:val="000000"/>
              </w:rPr>
              <w:t>Яковлевского</w:t>
            </w:r>
            <w:proofErr w:type="spellEnd"/>
            <w:r w:rsidRPr="007D37AD"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252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AD">
              <w:rPr>
                <w:rStyle w:val="8"/>
                <w:color w:val="000000"/>
              </w:rPr>
              <w:t xml:space="preserve">МКУ «Централизованная библиотечная система» </w:t>
            </w:r>
            <w:proofErr w:type="spellStart"/>
            <w:r w:rsidRPr="007D37AD">
              <w:rPr>
                <w:rStyle w:val="8"/>
                <w:color w:val="000000"/>
              </w:rPr>
              <w:t>Яковлевского</w:t>
            </w:r>
            <w:proofErr w:type="spellEnd"/>
            <w:r w:rsidRPr="007D37AD"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AD">
              <w:rPr>
                <w:rStyle w:val="8"/>
                <w:color w:val="000000"/>
              </w:rPr>
              <w:t>количество участников (человек)</w:t>
            </w:r>
          </w:p>
        </w:tc>
        <w:tc>
          <w:tcPr>
            <w:tcW w:w="1511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4" w:type="dxa"/>
          </w:tcPr>
          <w:p w:rsidR="003B3EC1" w:rsidRPr="003A5B66" w:rsidRDefault="00190BBA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336" w:type="dxa"/>
          </w:tcPr>
          <w:p w:rsidR="003B3EC1" w:rsidRPr="003A5B66" w:rsidRDefault="00190BBA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R="003B3EC1" w:rsidRPr="003A5B66" w:rsidTr="00167CD9">
        <w:tc>
          <w:tcPr>
            <w:tcW w:w="65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894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Обеспечение проведения Всероссийского онлайн-зачета по финансовой грамотности в Приморском крае для населения и субъектов МСП</w:t>
            </w:r>
          </w:p>
        </w:tc>
        <w:tc>
          <w:tcPr>
            <w:tcW w:w="252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Администрация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>
              <w:rPr>
                <w:rStyle w:val="8"/>
                <w:color w:val="000000"/>
              </w:rPr>
              <w:t xml:space="preserve"> муниципального округа; иные заинтересованные структуры</w:t>
            </w:r>
          </w:p>
        </w:tc>
        <w:tc>
          <w:tcPr>
            <w:tcW w:w="3530" w:type="dxa"/>
          </w:tcPr>
          <w:p w:rsidR="00D71D19" w:rsidRPr="00D71D19" w:rsidRDefault="00D71D19" w:rsidP="00D71D1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онлайн-зачет</w:t>
            </w:r>
          </w:p>
          <w:p w:rsidR="00D71D19" w:rsidRPr="00D71D19" w:rsidRDefault="00D71D19" w:rsidP="00D71D1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проведен</w:t>
            </w:r>
          </w:p>
          <w:p w:rsidR="003B3EC1" w:rsidRPr="003A5B66" w:rsidRDefault="00D71D19" w:rsidP="00D7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(да/нет)</w:t>
            </w:r>
          </w:p>
        </w:tc>
        <w:tc>
          <w:tcPr>
            <w:tcW w:w="1511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B3EC1" w:rsidRPr="003A5B66" w:rsidRDefault="00D71D19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4" w:type="dxa"/>
          </w:tcPr>
          <w:p w:rsidR="003B3EC1" w:rsidRPr="003A5B66" w:rsidRDefault="00190BBA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36" w:type="dxa"/>
          </w:tcPr>
          <w:p w:rsidR="003B3EC1" w:rsidRPr="003A5B66" w:rsidRDefault="00190BBA" w:rsidP="003A5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3EC1" w:rsidRPr="003A5B66" w:rsidTr="00167CD9">
        <w:tc>
          <w:tcPr>
            <w:tcW w:w="657" w:type="dxa"/>
          </w:tcPr>
          <w:p w:rsidR="003B3EC1" w:rsidRPr="003A5B66" w:rsidRDefault="00D71D1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2.2.4</w:t>
            </w:r>
          </w:p>
        </w:tc>
        <w:tc>
          <w:tcPr>
            <w:tcW w:w="2894" w:type="dxa"/>
          </w:tcPr>
          <w:p w:rsidR="003B3EC1" w:rsidRPr="003A5B66" w:rsidRDefault="00D71D1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Подготовка и проведение иных мероприятий, направленных на финансовое просвещение и информирование различных целевых групп населения</w:t>
            </w:r>
          </w:p>
        </w:tc>
        <w:tc>
          <w:tcPr>
            <w:tcW w:w="2527" w:type="dxa"/>
          </w:tcPr>
          <w:p w:rsidR="003B3EC1" w:rsidRPr="003A5B66" w:rsidRDefault="00D71D1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МКУ «Управление культуры»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E25718">
              <w:rPr>
                <w:rStyle w:val="8"/>
                <w:color w:val="000000"/>
              </w:rPr>
              <w:t xml:space="preserve"> муниципального округа</w:t>
            </w:r>
            <w:r>
              <w:rPr>
                <w:rStyle w:val="8"/>
                <w:color w:val="000000"/>
              </w:rPr>
              <w:t xml:space="preserve">; отдел социальной политики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E25718">
              <w:rPr>
                <w:rStyle w:val="8"/>
                <w:color w:val="000000"/>
              </w:rPr>
              <w:t xml:space="preserve"> муниципального округа</w:t>
            </w:r>
            <w:r>
              <w:rPr>
                <w:rStyle w:val="8"/>
                <w:color w:val="000000"/>
              </w:rPr>
              <w:t>; Ф</w:t>
            </w:r>
            <w:r w:rsidRPr="009854A0">
              <w:rPr>
                <w:rStyle w:val="8"/>
                <w:color w:val="000000"/>
              </w:rPr>
              <w:t>инансовое уп</w:t>
            </w:r>
            <w:r>
              <w:rPr>
                <w:rStyle w:val="8"/>
                <w:color w:val="000000"/>
              </w:rPr>
              <w:t>равление А</w:t>
            </w:r>
            <w:r w:rsidRPr="009854A0">
              <w:rPr>
                <w:rStyle w:val="8"/>
                <w:color w:val="000000"/>
              </w:rPr>
              <w:t xml:space="preserve">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854A0">
              <w:rPr>
                <w:rStyle w:val="8"/>
                <w:color w:val="000000"/>
              </w:rPr>
              <w:t xml:space="preserve"> муниципального округа;</w:t>
            </w:r>
            <w:r>
              <w:rPr>
                <w:rStyle w:val="8"/>
                <w:color w:val="000000"/>
              </w:rPr>
              <w:t xml:space="preserve"> иные заинтересованные структуры</w:t>
            </w:r>
          </w:p>
        </w:tc>
        <w:tc>
          <w:tcPr>
            <w:tcW w:w="3530" w:type="dxa"/>
          </w:tcPr>
          <w:p w:rsidR="00D71D19" w:rsidRPr="00D71D19" w:rsidRDefault="00D71D19" w:rsidP="00D71D1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количество</w:t>
            </w:r>
          </w:p>
          <w:p w:rsidR="00D71D19" w:rsidRPr="00D71D19" w:rsidRDefault="00D71D19" w:rsidP="00D71D1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проведенных</w:t>
            </w:r>
          </w:p>
          <w:p w:rsidR="00D71D19" w:rsidRPr="00D71D19" w:rsidRDefault="00D71D19" w:rsidP="00D71D1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мероприятий</w:t>
            </w:r>
          </w:p>
          <w:p w:rsidR="003B3EC1" w:rsidRPr="003A5B66" w:rsidRDefault="00D71D19" w:rsidP="00D71D19">
            <w:pPr>
              <w:jc w:val="center"/>
              <w:rPr>
                <w:rFonts w:ascii="Times New Roman" w:hAnsi="Times New Roman" w:cs="Times New Roman"/>
              </w:rPr>
            </w:pPr>
            <w:r w:rsidRPr="00D71D1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(единиц)</w:t>
            </w:r>
          </w:p>
        </w:tc>
        <w:tc>
          <w:tcPr>
            <w:tcW w:w="1511" w:type="dxa"/>
          </w:tcPr>
          <w:p w:rsidR="003B3EC1" w:rsidRPr="003A5B66" w:rsidRDefault="00D71D1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3B3EC1" w:rsidRPr="003A5B66" w:rsidRDefault="00D71D1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появ-ления</w:t>
            </w:r>
            <w:proofErr w:type="spellEnd"/>
            <w:proofErr w:type="gramEnd"/>
          </w:p>
        </w:tc>
        <w:tc>
          <w:tcPr>
            <w:tcW w:w="1394" w:type="dxa"/>
          </w:tcPr>
          <w:p w:rsidR="003B3EC1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</w:tcPr>
          <w:p w:rsidR="003B3EC1" w:rsidRPr="003A5B66" w:rsidRDefault="003B3EC1" w:rsidP="003A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14E" w:rsidRPr="003A5B66" w:rsidTr="00167CD9">
        <w:tc>
          <w:tcPr>
            <w:tcW w:w="657" w:type="dxa"/>
          </w:tcPr>
          <w:p w:rsidR="009E514E" w:rsidRPr="009E514E" w:rsidRDefault="009E514E" w:rsidP="003A5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29" w:type="dxa"/>
            <w:gridSpan w:val="7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 w:rsidRPr="009854A0">
              <w:rPr>
                <w:rStyle w:val="8"/>
                <w:b/>
                <w:color w:val="000000"/>
              </w:rPr>
              <w:t>Формирование основ рационального финансового поведения субъектов МСП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94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Информирование о проведении обучающих мероприятий (в том числе </w:t>
            </w:r>
            <w:proofErr w:type="spellStart"/>
            <w:r>
              <w:rPr>
                <w:rStyle w:val="8"/>
                <w:color w:val="000000"/>
              </w:rPr>
              <w:t>вебинаров</w:t>
            </w:r>
            <w:proofErr w:type="spellEnd"/>
            <w:r>
              <w:rPr>
                <w:rStyle w:val="8"/>
                <w:color w:val="000000"/>
              </w:rPr>
              <w:t>, онлайн и дистанционных курсов), направленных на повышение финансовой грамотности и популяризации предпринимательства среди населения Приморского края (в том числе мероприятий по использованию цифрового рубля) для субъектов МСП, плательщиков налога на профессиональный доход и граждан, планирующих начало предпринимательской деятельности</w:t>
            </w:r>
          </w:p>
        </w:tc>
        <w:tc>
          <w:tcPr>
            <w:tcW w:w="2527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E25718">
              <w:rPr>
                <w:rStyle w:val="8"/>
                <w:color w:val="000000"/>
              </w:rPr>
              <w:t xml:space="preserve"> муниципального округа</w:t>
            </w:r>
            <w:proofErr w:type="gramStart"/>
            <w:r>
              <w:rPr>
                <w:rStyle w:val="8"/>
                <w:color w:val="000000"/>
              </w:rPr>
              <w:t xml:space="preserve"> ;</w:t>
            </w:r>
            <w:proofErr w:type="gramEnd"/>
            <w:r>
              <w:rPr>
                <w:rStyle w:val="8"/>
                <w:color w:val="000000"/>
              </w:rPr>
              <w:t xml:space="preserve"> иные заинтересованные структуры</w:t>
            </w:r>
          </w:p>
        </w:tc>
        <w:tc>
          <w:tcPr>
            <w:tcW w:w="3530" w:type="dxa"/>
          </w:tcPr>
          <w:p w:rsidR="009E514E" w:rsidRPr="009E514E" w:rsidRDefault="009E514E" w:rsidP="009E514E">
            <w:pPr>
              <w:widowControl w:val="0"/>
              <w:spacing w:after="0" w:line="226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514E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количество</w:t>
            </w:r>
          </w:p>
          <w:p w:rsidR="009E514E" w:rsidRPr="009E514E" w:rsidRDefault="009E514E" w:rsidP="009E514E">
            <w:pPr>
              <w:widowControl w:val="0"/>
              <w:spacing w:after="0" w:line="226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514E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проведенных</w:t>
            </w:r>
          </w:p>
          <w:p w:rsidR="009E514E" w:rsidRPr="009E514E" w:rsidRDefault="009E514E" w:rsidP="009E514E">
            <w:pPr>
              <w:widowControl w:val="0"/>
              <w:spacing w:after="0" w:line="226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514E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мероприятий</w:t>
            </w:r>
          </w:p>
          <w:p w:rsidR="009E514E" w:rsidRPr="003A5B66" w:rsidRDefault="009E514E" w:rsidP="009E514E">
            <w:pPr>
              <w:jc w:val="center"/>
              <w:rPr>
                <w:rFonts w:ascii="Times New Roman" w:hAnsi="Times New Roman" w:cs="Times New Roman"/>
              </w:rPr>
            </w:pPr>
            <w:r w:rsidRPr="009E514E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(единиц)</w:t>
            </w:r>
          </w:p>
        </w:tc>
        <w:tc>
          <w:tcPr>
            <w:tcW w:w="1511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9E514E" w:rsidRDefault="009E514E" w:rsidP="003A5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29" w:type="dxa"/>
            <w:gridSpan w:val="7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 w:rsidRPr="009854A0">
              <w:rPr>
                <w:rStyle w:val="8"/>
                <w:b/>
                <w:color w:val="000000"/>
              </w:rPr>
              <w:t>Финансовое просвещение и информирование населения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94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Освещение событий в сфере повышения финансовой грамотности на территории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E25718">
              <w:rPr>
                <w:rStyle w:val="8"/>
                <w:color w:val="000000"/>
              </w:rPr>
              <w:t xml:space="preserve"> муниципального округа </w:t>
            </w:r>
            <w:r>
              <w:rPr>
                <w:rStyle w:val="8"/>
                <w:color w:val="000000"/>
              </w:rPr>
              <w:t>через информационные каналы, в том числе печатные и электронные СМИ, официальные сайты и социальные сети</w:t>
            </w:r>
          </w:p>
        </w:tc>
        <w:tc>
          <w:tcPr>
            <w:tcW w:w="2527" w:type="dxa"/>
          </w:tcPr>
          <w:p w:rsidR="009E514E" w:rsidRPr="009E514E" w:rsidRDefault="009E514E" w:rsidP="009E514E">
            <w:pPr>
              <w:widowControl w:val="0"/>
              <w:spacing w:after="0" w:line="226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E514E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 xml:space="preserve">структурные подразделения Администрации </w:t>
            </w:r>
            <w:proofErr w:type="spellStart"/>
            <w:r w:rsidRPr="009E514E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Яковлевского</w:t>
            </w:r>
            <w:proofErr w:type="spellEnd"/>
            <w:r w:rsidRPr="009E514E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 xml:space="preserve"> муниципального округа;</w:t>
            </w:r>
          </w:p>
          <w:p w:rsidR="009E514E" w:rsidRPr="003A5B66" w:rsidRDefault="009E514E" w:rsidP="009E514E">
            <w:pPr>
              <w:jc w:val="center"/>
              <w:rPr>
                <w:rFonts w:ascii="Times New Roman" w:hAnsi="Times New Roman" w:cs="Times New Roman"/>
              </w:rPr>
            </w:pPr>
            <w:r w:rsidRPr="009E514E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иные заинтересованные структуры</w:t>
            </w:r>
          </w:p>
        </w:tc>
        <w:tc>
          <w:tcPr>
            <w:tcW w:w="3530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количество освещенных событий (единиц)</w:t>
            </w:r>
          </w:p>
        </w:tc>
        <w:tc>
          <w:tcPr>
            <w:tcW w:w="1511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4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6" w:type="dxa"/>
          </w:tcPr>
          <w:p w:rsidR="009E514E" w:rsidRPr="003A5B66" w:rsidRDefault="009E514E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167CD9" w:rsidRDefault="009E514E" w:rsidP="003A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C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29" w:type="dxa"/>
            <w:gridSpan w:val="7"/>
          </w:tcPr>
          <w:p w:rsidR="009E514E" w:rsidRPr="003A5B66" w:rsidRDefault="001A268A" w:rsidP="003A5B66">
            <w:pPr>
              <w:jc w:val="center"/>
              <w:rPr>
                <w:rFonts w:ascii="Times New Roman" w:hAnsi="Times New Roman" w:cs="Times New Roman"/>
              </w:rPr>
            </w:pPr>
            <w:r w:rsidRPr="009854A0">
              <w:rPr>
                <w:rStyle w:val="8"/>
                <w:b/>
                <w:color w:val="000000"/>
              </w:rPr>
              <w:t>Распространение информационных материалов (тематических буклетов и брошюр), расширение практики информирования граждан по вопросам повышения финансовой грамотности и способах защиты своих прав и интересов как потребителей финансовых услуг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3A5B66" w:rsidRDefault="001A268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894" w:type="dxa"/>
          </w:tcPr>
          <w:p w:rsidR="009E514E" w:rsidRPr="003A5B66" w:rsidRDefault="001A268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Распространение тематической брошюры «Финансы Приморья»</w:t>
            </w:r>
          </w:p>
        </w:tc>
        <w:tc>
          <w:tcPr>
            <w:tcW w:w="2527" w:type="dxa"/>
          </w:tcPr>
          <w:p w:rsidR="00167CD9" w:rsidRPr="00167CD9" w:rsidRDefault="00167CD9" w:rsidP="00167CD9">
            <w:pPr>
              <w:widowControl w:val="0"/>
              <w:spacing w:after="0" w:line="226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 xml:space="preserve">Финансовое управление Администрации </w:t>
            </w:r>
            <w:proofErr w:type="spellStart"/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Яковлевского</w:t>
            </w:r>
            <w:proofErr w:type="spellEnd"/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 xml:space="preserve"> муниципального округа;</w:t>
            </w:r>
          </w:p>
          <w:p w:rsidR="00167CD9" w:rsidRPr="00167CD9" w:rsidRDefault="00167CD9" w:rsidP="00167CD9">
            <w:pPr>
              <w:widowControl w:val="0"/>
              <w:spacing w:after="0" w:line="226" w:lineRule="exact"/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структурные подразделения</w:t>
            </w:r>
          </w:p>
          <w:p w:rsidR="009E514E" w:rsidRPr="003A5B66" w:rsidRDefault="00167CD9" w:rsidP="00167CD9">
            <w:pPr>
              <w:jc w:val="center"/>
              <w:rPr>
                <w:rFonts w:ascii="Times New Roman" w:hAnsi="Times New Roman" w:cs="Times New Roman"/>
              </w:rPr>
            </w:pPr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 xml:space="preserve">Администрации </w:t>
            </w:r>
            <w:proofErr w:type="spellStart"/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Яковлевского</w:t>
            </w:r>
            <w:proofErr w:type="spellEnd"/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9E514E" w:rsidRPr="003A5B66" w:rsidRDefault="00167CD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количество экземпляров брошюр (единиц)</w:t>
            </w:r>
          </w:p>
        </w:tc>
        <w:tc>
          <w:tcPr>
            <w:tcW w:w="1511" w:type="dxa"/>
          </w:tcPr>
          <w:p w:rsidR="009E514E" w:rsidRPr="00167CD9" w:rsidRDefault="00167CD9" w:rsidP="003A5B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37" w:type="dxa"/>
          </w:tcPr>
          <w:p w:rsidR="009E514E" w:rsidRPr="003A5B66" w:rsidRDefault="00167CD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94" w:type="dxa"/>
          </w:tcPr>
          <w:p w:rsidR="009E514E" w:rsidRDefault="00167CD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167CD9" w:rsidRPr="003A5B66" w:rsidRDefault="00167CD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выпуска по 150 экземпляров каждый)</w:t>
            </w:r>
          </w:p>
        </w:tc>
        <w:tc>
          <w:tcPr>
            <w:tcW w:w="1336" w:type="dxa"/>
          </w:tcPr>
          <w:p w:rsidR="009E514E" w:rsidRPr="003A5B66" w:rsidRDefault="00167CD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3A5B66" w:rsidRDefault="001A268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94" w:type="dxa"/>
          </w:tcPr>
          <w:p w:rsidR="009E514E" w:rsidRPr="003A5B66" w:rsidRDefault="001A268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Распространение иных информационных материалов (в том числе тематических буклетов и брошюр или их макетов), посвященных актуальным проблемам в сфере финансовой грамотности и повышению финансовой культуры</w:t>
            </w:r>
          </w:p>
        </w:tc>
        <w:tc>
          <w:tcPr>
            <w:tcW w:w="2527" w:type="dxa"/>
          </w:tcPr>
          <w:p w:rsidR="00167CD9" w:rsidRPr="00167CD9" w:rsidRDefault="00167CD9" w:rsidP="00167CD9">
            <w:pPr>
              <w:widowControl w:val="0"/>
              <w:spacing w:after="0" w:line="226" w:lineRule="exact"/>
              <w:ind w:left="60"/>
              <w:jc w:val="center"/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 xml:space="preserve">Финансовое управление Администрации </w:t>
            </w:r>
            <w:proofErr w:type="spellStart"/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Яковлевского</w:t>
            </w:r>
            <w:proofErr w:type="spellEnd"/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 xml:space="preserve"> муниципального округа; структурные подразделения Администрации </w:t>
            </w:r>
            <w:proofErr w:type="spellStart"/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Яковлевского</w:t>
            </w:r>
            <w:proofErr w:type="spellEnd"/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 xml:space="preserve"> муниципального округа;</w:t>
            </w:r>
          </w:p>
          <w:p w:rsidR="00167CD9" w:rsidRPr="00167CD9" w:rsidRDefault="00167CD9" w:rsidP="00167CD9">
            <w:pPr>
              <w:widowControl w:val="0"/>
              <w:spacing w:after="0" w:line="226" w:lineRule="exact"/>
              <w:ind w:left="60"/>
              <w:jc w:val="center"/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иные заинтересованные</w:t>
            </w:r>
          </w:p>
          <w:p w:rsidR="009E514E" w:rsidRPr="003A5B66" w:rsidRDefault="00167CD9" w:rsidP="00167CD9">
            <w:pPr>
              <w:jc w:val="center"/>
              <w:rPr>
                <w:rFonts w:ascii="Times New Roman" w:hAnsi="Times New Roman" w:cs="Times New Roman"/>
              </w:rPr>
            </w:pPr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структуры</w:t>
            </w:r>
          </w:p>
        </w:tc>
        <w:tc>
          <w:tcPr>
            <w:tcW w:w="3530" w:type="dxa"/>
          </w:tcPr>
          <w:p w:rsidR="00167CD9" w:rsidRPr="00167CD9" w:rsidRDefault="00167CD9" w:rsidP="00167CD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организовано</w:t>
            </w:r>
          </w:p>
          <w:p w:rsidR="00167CD9" w:rsidRPr="00167CD9" w:rsidRDefault="00167CD9" w:rsidP="00167CD9">
            <w:pPr>
              <w:widowControl w:val="0"/>
              <w:spacing w:after="0" w:line="230" w:lineRule="exact"/>
              <w:ind w:left="60"/>
              <w:jc w:val="center"/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</w:pPr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распространение</w:t>
            </w:r>
          </w:p>
          <w:p w:rsidR="009E514E" w:rsidRPr="003A5B66" w:rsidRDefault="00167CD9" w:rsidP="00167CD9">
            <w:pPr>
              <w:jc w:val="center"/>
              <w:rPr>
                <w:rFonts w:ascii="Times New Roman" w:hAnsi="Times New Roman" w:cs="Times New Roman"/>
              </w:rPr>
            </w:pPr>
            <w:r w:rsidRPr="00167CD9"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shd w:val="clear" w:color="auto" w:fill="FFFFFF"/>
              </w:rPr>
              <w:t>(да/нет)</w:t>
            </w:r>
          </w:p>
        </w:tc>
        <w:tc>
          <w:tcPr>
            <w:tcW w:w="1511" w:type="dxa"/>
          </w:tcPr>
          <w:p w:rsidR="009E514E" w:rsidRPr="00167CD9" w:rsidRDefault="00167CD9" w:rsidP="003A5B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37" w:type="dxa"/>
          </w:tcPr>
          <w:p w:rsidR="009E514E" w:rsidRPr="00167CD9" w:rsidRDefault="00167CD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4" w:type="dxa"/>
          </w:tcPr>
          <w:p w:rsidR="009E514E" w:rsidRPr="003A5B66" w:rsidRDefault="00167CD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36" w:type="dxa"/>
          </w:tcPr>
          <w:p w:rsidR="009E514E" w:rsidRPr="003A5B66" w:rsidRDefault="00167CD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7CD9" w:rsidRPr="003A5B66" w:rsidTr="00167CD9">
        <w:tc>
          <w:tcPr>
            <w:tcW w:w="657" w:type="dxa"/>
          </w:tcPr>
          <w:p w:rsidR="00167CD9" w:rsidRPr="00167CD9" w:rsidRDefault="00167CD9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29" w:type="dxa"/>
            <w:gridSpan w:val="7"/>
          </w:tcPr>
          <w:p w:rsidR="00167CD9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 w:rsidRPr="009854A0">
              <w:rPr>
                <w:rStyle w:val="8"/>
                <w:b/>
                <w:color w:val="000000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94" w:type="dxa"/>
          </w:tcPr>
          <w:p w:rsidR="009E514E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Проведение публичных слушаний (общественных обсуждений) по проекту бюджета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 округа </w:t>
            </w:r>
            <w:r>
              <w:rPr>
                <w:rStyle w:val="8"/>
                <w:color w:val="000000"/>
              </w:rPr>
              <w:t>на очередной финансовый год и плановый период</w:t>
            </w:r>
          </w:p>
        </w:tc>
        <w:tc>
          <w:tcPr>
            <w:tcW w:w="2527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>
              <w:rPr>
                <w:rStyle w:val="8"/>
                <w:color w:val="000000"/>
              </w:rPr>
              <w:t xml:space="preserve"> муниципального округа; иные заинтересованные структуры</w:t>
            </w:r>
          </w:p>
        </w:tc>
        <w:tc>
          <w:tcPr>
            <w:tcW w:w="3530" w:type="dxa"/>
          </w:tcPr>
          <w:p w:rsidR="00190BBA" w:rsidRDefault="00190BBA" w:rsidP="00190BBA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8"/>
                <w:color w:val="000000"/>
              </w:rPr>
              <w:t>публичные слушания</w:t>
            </w:r>
          </w:p>
          <w:p w:rsidR="00190BBA" w:rsidRDefault="00190BBA" w:rsidP="00190BBA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8"/>
                <w:color w:val="000000"/>
              </w:rPr>
              <w:t>проведены</w:t>
            </w:r>
          </w:p>
          <w:p w:rsidR="009E514E" w:rsidRPr="003A5B66" w:rsidRDefault="00190BBA" w:rsidP="00190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(да/нет)</w:t>
            </w:r>
          </w:p>
        </w:tc>
        <w:tc>
          <w:tcPr>
            <w:tcW w:w="1511" w:type="dxa"/>
          </w:tcPr>
          <w:p w:rsidR="009E514E" w:rsidRPr="00190BBA" w:rsidRDefault="00190BBA" w:rsidP="003A5B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37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4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36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94" w:type="dxa"/>
          </w:tcPr>
          <w:p w:rsidR="009E514E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Организация работы по реализации проектов инициативного бюджетирования по направлению «Твой проект» на территории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2527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 округа; структурные</w:t>
            </w:r>
            <w:r>
              <w:rPr>
                <w:rStyle w:val="8"/>
                <w:color w:val="000000"/>
              </w:rPr>
              <w:t xml:space="preserve"> подразделения А</w:t>
            </w:r>
            <w:r w:rsidRPr="009C04F4">
              <w:rPr>
                <w:rStyle w:val="8"/>
                <w:color w:val="000000"/>
              </w:rPr>
              <w:t>дминистрации</w:t>
            </w:r>
            <w:r>
              <w:rPr>
                <w:rStyle w:val="8"/>
                <w:color w:val="000000"/>
              </w:rPr>
              <w:t xml:space="preserve">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190BBA" w:rsidRDefault="00190BBA" w:rsidP="00190BBA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8"/>
                <w:color w:val="000000"/>
              </w:rPr>
              <w:t>конкурсный отбор</w:t>
            </w:r>
          </w:p>
          <w:p w:rsidR="00190BBA" w:rsidRDefault="00190BBA" w:rsidP="00190BBA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8"/>
                <w:color w:val="000000"/>
              </w:rPr>
              <w:t>проведен</w:t>
            </w:r>
          </w:p>
          <w:p w:rsidR="009E514E" w:rsidRPr="003A5B66" w:rsidRDefault="00190BBA" w:rsidP="00190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(да/нет)</w:t>
            </w:r>
          </w:p>
        </w:tc>
        <w:tc>
          <w:tcPr>
            <w:tcW w:w="1511" w:type="dxa"/>
          </w:tcPr>
          <w:p w:rsidR="009E514E" w:rsidRPr="00190BBA" w:rsidRDefault="00190BBA" w:rsidP="003A5B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37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4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36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94" w:type="dxa"/>
          </w:tcPr>
          <w:p w:rsidR="009E514E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Организация работы по реализации проектов инициативного бюджетирования по направлению «Молодежный бюджет» на территории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</w:t>
            </w:r>
          </w:p>
        </w:tc>
        <w:tc>
          <w:tcPr>
            <w:tcW w:w="2527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 округа; структурные</w:t>
            </w:r>
            <w:r>
              <w:rPr>
                <w:rStyle w:val="8"/>
                <w:color w:val="000000"/>
              </w:rPr>
              <w:t xml:space="preserve"> подразделения А</w:t>
            </w:r>
            <w:r w:rsidRPr="009C04F4">
              <w:rPr>
                <w:rStyle w:val="8"/>
                <w:color w:val="000000"/>
              </w:rPr>
              <w:t>дминистрации</w:t>
            </w:r>
            <w:r>
              <w:rPr>
                <w:rStyle w:val="8"/>
                <w:color w:val="000000"/>
              </w:rPr>
              <w:t xml:space="preserve">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190BBA" w:rsidRDefault="00190BBA" w:rsidP="00190BBA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8"/>
                <w:color w:val="000000"/>
              </w:rPr>
              <w:t>конкурсный отбор</w:t>
            </w:r>
          </w:p>
          <w:p w:rsidR="00190BBA" w:rsidRDefault="00190BBA" w:rsidP="00190BBA">
            <w:pPr>
              <w:pStyle w:val="a4"/>
              <w:shd w:val="clear" w:color="auto" w:fill="auto"/>
              <w:spacing w:before="0" w:after="0" w:line="230" w:lineRule="exact"/>
              <w:ind w:left="20"/>
            </w:pPr>
            <w:r>
              <w:rPr>
                <w:rStyle w:val="8"/>
                <w:color w:val="000000"/>
              </w:rPr>
              <w:t>проведен</w:t>
            </w:r>
          </w:p>
          <w:p w:rsidR="009E514E" w:rsidRPr="003A5B66" w:rsidRDefault="00190BBA" w:rsidP="00190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(да/нет)</w:t>
            </w:r>
          </w:p>
        </w:tc>
        <w:tc>
          <w:tcPr>
            <w:tcW w:w="1511" w:type="dxa"/>
          </w:tcPr>
          <w:p w:rsidR="009E514E" w:rsidRPr="00190BBA" w:rsidRDefault="00190BBA" w:rsidP="003A5B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37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4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36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2894" w:type="dxa"/>
          </w:tcPr>
          <w:p w:rsidR="009E514E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Размещение на официальном сайте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>
              <w:rPr>
                <w:rStyle w:val="8"/>
                <w:color w:val="000000"/>
              </w:rPr>
              <w:t xml:space="preserve"> муниципального округа «Бюджета для граждан» к проекту решения Думы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 округа </w:t>
            </w:r>
            <w:r>
              <w:rPr>
                <w:rStyle w:val="8"/>
                <w:color w:val="000000"/>
              </w:rPr>
              <w:t>о бюджете на очередной финансовый год и плановый период</w:t>
            </w:r>
          </w:p>
        </w:tc>
        <w:tc>
          <w:tcPr>
            <w:tcW w:w="2527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«Бюджет для граждан» размещен (да/нет)</w:t>
            </w:r>
          </w:p>
        </w:tc>
        <w:tc>
          <w:tcPr>
            <w:tcW w:w="1511" w:type="dxa"/>
          </w:tcPr>
          <w:p w:rsidR="009E514E" w:rsidRPr="00190BBA" w:rsidRDefault="00190BBA" w:rsidP="003A5B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37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4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36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E514E" w:rsidRPr="003A5B66" w:rsidTr="00167CD9">
        <w:tc>
          <w:tcPr>
            <w:tcW w:w="657" w:type="dxa"/>
          </w:tcPr>
          <w:p w:rsidR="009E514E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894" w:type="dxa"/>
          </w:tcPr>
          <w:p w:rsidR="009E514E" w:rsidRPr="003A5B66" w:rsidRDefault="00EF790D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Размещение на официальном сайте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 округа </w:t>
            </w:r>
            <w:r>
              <w:rPr>
                <w:rStyle w:val="8"/>
                <w:color w:val="000000"/>
              </w:rPr>
              <w:t xml:space="preserve">«Бюджета для граждан» к проекту решения Думы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 округа </w:t>
            </w:r>
            <w:r>
              <w:rPr>
                <w:rStyle w:val="8"/>
                <w:color w:val="000000"/>
              </w:rPr>
              <w:t xml:space="preserve">об исполнении бюджета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 округа</w:t>
            </w:r>
            <w:r>
              <w:rPr>
                <w:rStyle w:val="8"/>
                <w:color w:val="000000"/>
              </w:rPr>
              <w:t xml:space="preserve"> за отчетный финансовый год</w:t>
            </w:r>
          </w:p>
        </w:tc>
        <w:tc>
          <w:tcPr>
            <w:tcW w:w="2527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8"/>
                <w:color w:val="000000"/>
              </w:rPr>
              <w:t>Яковлевского</w:t>
            </w:r>
            <w:proofErr w:type="spellEnd"/>
            <w:r w:rsidRPr="009C04F4">
              <w:rPr>
                <w:rStyle w:val="8"/>
                <w:color w:val="000000"/>
              </w:rPr>
              <w:t xml:space="preserve"> муниципального округа</w:t>
            </w:r>
          </w:p>
        </w:tc>
        <w:tc>
          <w:tcPr>
            <w:tcW w:w="3530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color w:val="000000"/>
              </w:rPr>
              <w:t>«Бюджет для граждан» размещен (да/нет)</w:t>
            </w:r>
          </w:p>
        </w:tc>
        <w:tc>
          <w:tcPr>
            <w:tcW w:w="1511" w:type="dxa"/>
          </w:tcPr>
          <w:p w:rsidR="009E514E" w:rsidRPr="00190BBA" w:rsidRDefault="00190BBA" w:rsidP="003A5B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37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94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36" w:type="dxa"/>
          </w:tcPr>
          <w:p w:rsidR="009E514E" w:rsidRPr="003A5B66" w:rsidRDefault="00190BBA" w:rsidP="003A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FC7F6C" w:rsidRPr="000357C3" w:rsidRDefault="00FC7F6C" w:rsidP="003A5B66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FC7F6C" w:rsidRPr="000357C3" w:rsidSect="003A5B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42"/>
    <w:rsid w:val="000357C3"/>
    <w:rsid w:val="00164942"/>
    <w:rsid w:val="00167CD9"/>
    <w:rsid w:val="00190BBA"/>
    <w:rsid w:val="001A268A"/>
    <w:rsid w:val="002072DF"/>
    <w:rsid w:val="003A5B66"/>
    <w:rsid w:val="003B3EC1"/>
    <w:rsid w:val="009E514E"/>
    <w:rsid w:val="00A0054D"/>
    <w:rsid w:val="00D71D19"/>
    <w:rsid w:val="00EF790D"/>
    <w:rsid w:val="00F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+ 8"/>
    <w:aliases w:val="5 pt,Интервал 0 pt1"/>
    <w:basedOn w:val="a0"/>
    <w:uiPriority w:val="99"/>
    <w:rsid w:val="003A5B66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3B3E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B3EC1"/>
    <w:pPr>
      <w:widowControl w:val="0"/>
      <w:shd w:val="clear" w:color="auto" w:fill="FFFFFF"/>
      <w:spacing w:before="300" w:after="180" w:line="672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3B3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+ 8"/>
    <w:aliases w:val="5 pt,Интервал 0 pt1"/>
    <w:basedOn w:val="a0"/>
    <w:uiPriority w:val="99"/>
    <w:rsid w:val="003A5B66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3B3E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B3EC1"/>
    <w:pPr>
      <w:widowControl w:val="0"/>
      <w:shd w:val="clear" w:color="auto" w:fill="FFFFFF"/>
      <w:spacing w:before="300" w:after="180" w:line="672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3B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5</cp:revision>
  <dcterms:created xsi:type="dcterms:W3CDTF">2024-12-28T00:00:00Z</dcterms:created>
  <dcterms:modified xsi:type="dcterms:W3CDTF">2025-01-09T01:37:00Z</dcterms:modified>
</cp:coreProperties>
</file>