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DC" w:rsidRDefault="000261DC" w:rsidP="004507DA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  <w:bookmarkStart w:id="0" w:name="_GoBack"/>
      <w:bookmarkEnd w:id="0"/>
    </w:p>
    <w:p w:rsidR="004507DA" w:rsidRPr="00551764" w:rsidRDefault="004507DA" w:rsidP="004507DA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  <w:r w:rsidRPr="0055176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EC8FEE" wp14:editId="705A8B4E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07DA" w:rsidRPr="00551764" w:rsidRDefault="004507DA" w:rsidP="004507D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764">
        <w:rPr>
          <w:rFonts w:ascii="Times New Roman" w:hAnsi="Times New Roman" w:cs="Times New Roman"/>
          <w:sz w:val="24"/>
          <w:szCs w:val="24"/>
        </w:rPr>
        <w:t>Российская Федерация Приморский край</w:t>
      </w:r>
    </w:p>
    <w:p w:rsidR="004507DA" w:rsidRPr="00551764" w:rsidRDefault="004507DA" w:rsidP="004507D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7DA" w:rsidRPr="00551764" w:rsidRDefault="004507DA" w:rsidP="004507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4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507DA" w:rsidRPr="00551764" w:rsidRDefault="004507DA" w:rsidP="004507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4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4507DA" w:rsidRPr="00551764" w:rsidRDefault="004507DA" w:rsidP="004507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4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4507DA" w:rsidRPr="00551764" w:rsidRDefault="004507DA" w:rsidP="004507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DA" w:rsidRPr="00551764" w:rsidRDefault="004507DA" w:rsidP="004507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07DA" w:rsidRPr="00551764" w:rsidRDefault="004507DA" w:rsidP="004507D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4507DA" w:rsidRPr="00551764" w:rsidRDefault="004507DA" w:rsidP="00450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</w:t>
      </w:r>
      <w:r w:rsidRPr="0055176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1764">
        <w:rPr>
          <w:rFonts w:ascii="Times New Roman" w:hAnsi="Times New Roman" w:cs="Times New Roman"/>
          <w:sz w:val="28"/>
          <w:szCs w:val="28"/>
        </w:rPr>
        <w:t xml:space="preserve"> года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76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5517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1764">
        <w:rPr>
          <w:rFonts w:ascii="Times New Roman" w:hAnsi="Times New Roman" w:cs="Times New Roman"/>
          <w:sz w:val="28"/>
          <w:szCs w:val="28"/>
        </w:rPr>
        <w:t xml:space="preserve">. Яковлевка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Pr="00551764"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4507DA" w:rsidRPr="00551764" w:rsidRDefault="004507DA" w:rsidP="00450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7DA" w:rsidRPr="00551764" w:rsidRDefault="004507DA" w:rsidP="004507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4">
        <w:rPr>
          <w:rFonts w:ascii="Times New Roman" w:hAnsi="Times New Roman" w:cs="Times New Roman"/>
          <w:b/>
          <w:sz w:val="28"/>
          <w:szCs w:val="28"/>
        </w:rPr>
        <w:t xml:space="preserve">О Правилах </w:t>
      </w:r>
      <w:r>
        <w:rPr>
          <w:rFonts w:ascii="Times New Roman" w:hAnsi="Times New Roman" w:cs="Times New Roman"/>
          <w:b/>
          <w:sz w:val="28"/>
          <w:szCs w:val="28"/>
        </w:rPr>
        <w:t>использования водных объектов для рекреационных целей на</w:t>
      </w:r>
      <w:r w:rsidRPr="00551764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Pr="00551764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55176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7DA" w:rsidRPr="00551764" w:rsidRDefault="004507DA" w:rsidP="004507D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4507DA" w:rsidRPr="00551764" w:rsidRDefault="004507DA" w:rsidP="004507D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4507DA" w:rsidRPr="00551764" w:rsidRDefault="004507DA" w:rsidP="00450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7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Водным кодексом Российской Федерации, </w:t>
      </w:r>
      <w:r w:rsidRPr="00551764">
        <w:rPr>
          <w:rFonts w:ascii="Times New Roman" w:hAnsi="Times New Roman" w:cs="Times New Roman"/>
          <w:sz w:val="28"/>
          <w:szCs w:val="28"/>
        </w:rPr>
        <w:t>Федеральным законом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51764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51764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</w:t>
      </w:r>
      <w:r w:rsidRPr="00E3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3 июня 2006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ода</w:t>
      </w:r>
      <w:r w:rsidRPr="00E3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E3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E3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введении в действие Водного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5517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пункта 41 статьи 6, статьи 52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551764">
        <w:rPr>
          <w:rFonts w:ascii="Times New Roman" w:hAnsi="Times New Roman" w:cs="Times New Roman"/>
          <w:sz w:val="28"/>
          <w:szCs w:val="28"/>
        </w:rPr>
        <w:t xml:space="preserve">Дума </w:t>
      </w:r>
      <w:proofErr w:type="spellStart"/>
      <w:r w:rsidRPr="0055176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5176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</w:p>
    <w:p w:rsidR="004507DA" w:rsidRPr="00551764" w:rsidRDefault="004507DA" w:rsidP="004507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DA" w:rsidRPr="00551764" w:rsidRDefault="004507DA" w:rsidP="004507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507DA" w:rsidRPr="00551764" w:rsidRDefault="004507DA" w:rsidP="004507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7DA" w:rsidRPr="00551764" w:rsidRDefault="004507DA" w:rsidP="004507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7DA" w:rsidRPr="00551764" w:rsidRDefault="004507DA" w:rsidP="004507DA">
      <w:pPr>
        <w:pStyle w:val="1"/>
        <w:keepNext w:val="0"/>
        <w:widowControl w:val="0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sub_34"/>
      <w:r w:rsidRPr="00551764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/>
          <w:b w:val="0"/>
          <w:sz w:val="28"/>
          <w:szCs w:val="28"/>
        </w:rPr>
        <w:t>Правила</w:t>
      </w:r>
      <w:r w:rsidRPr="0055176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использования водных объектов для рекреационных целей на</w:t>
      </w:r>
      <w:r w:rsidRPr="00551764">
        <w:rPr>
          <w:rFonts w:ascii="Times New Roman" w:hAnsi="Times New Roman"/>
          <w:b w:val="0"/>
          <w:sz w:val="28"/>
          <w:szCs w:val="28"/>
        </w:rPr>
        <w:t xml:space="preserve"> территории </w:t>
      </w:r>
      <w:proofErr w:type="spellStart"/>
      <w:r w:rsidRPr="00551764">
        <w:rPr>
          <w:rFonts w:ascii="Times New Roman" w:hAnsi="Times New Roman"/>
          <w:b w:val="0"/>
          <w:sz w:val="28"/>
          <w:szCs w:val="28"/>
        </w:rPr>
        <w:t>Яковлевского</w:t>
      </w:r>
      <w:proofErr w:type="spellEnd"/>
      <w:r w:rsidRPr="00551764">
        <w:rPr>
          <w:rFonts w:ascii="Times New Roman" w:hAnsi="Times New Roman"/>
          <w:b w:val="0"/>
          <w:sz w:val="28"/>
          <w:szCs w:val="28"/>
        </w:rPr>
        <w:t xml:space="preserve"> муниципального округа (прилагаются).</w:t>
      </w:r>
    </w:p>
    <w:bookmarkEnd w:id="1"/>
    <w:p w:rsidR="004507DA" w:rsidRPr="001877C7" w:rsidRDefault="004507DA" w:rsidP="004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C7">
        <w:rPr>
          <w:rFonts w:ascii="Times New Roman" w:hAnsi="Times New Roman"/>
          <w:sz w:val="28"/>
          <w:szCs w:val="28"/>
        </w:rPr>
        <w:t>2</w:t>
      </w:r>
      <w:r w:rsidRPr="001877C7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4507DA" w:rsidRPr="001877C7" w:rsidRDefault="004507DA" w:rsidP="004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C7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1877C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1877C7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4507DA" w:rsidRPr="001877C7" w:rsidRDefault="004507DA" w:rsidP="004507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07DA" w:rsidRDefault="004507DA" w:rsidP="004507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07DA" w:rsidRPr="001877C7" w:rsidRDefault="004507DA" w:rsidP="004507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07DA" w:rsidRPr="001877C7" w:rsidRDefault="004507DA" w:rsidP="004507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07DA" w:rsidRPr="001877C7" w:rsidRDefault="004507DA" w:rsidP="004507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Думы </w:t>
      </w:r>
      <w:proofErr w:type="spellStart"/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07DA" w:rsidRPr="001877C7" w:rsidRDefault="004507DA" w:rsidP="004507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             Е.А. </w:t>
      </w:r>
      <w:proofErr w:type="spellStart"/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>Животягин</w:t>
      </w:r>
      <w:proofErr w:type="spellEnd"/>
    </w:p>
    <w:p w:rsidR="004507DA" w:rsidRPr="001877C7" w:rsidRDefault="004507DA" w:rsidP="004507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7DA" w:rsidRPr="001877C7" w:rsidRDefault="004507DA" w:rsidP="004507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07DA" w:rsidRPr="001877C7" w:rsidRDefault="004507DA" w:rsidP="004507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07DA" w:rsidRDefault="004507DA" w:rsidP="004507DA">
      <w:pPr>
        <w:spacing w:after="0" w:line="240" w:lineRule="auto"/>
        <w:jc w:val="both"/>
      </w:pPr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               А.А. </w:t>
      </w:r>
      <w:proofErr w:type="spellStart"/>
      <w:r w:rsidRPr="001877C7">
        <w:rPr>
          <w:rFonts w:ascii="Times New Roman" w:eastAsia="Times New Roman" w:hAnsi="Times New Roman"/>
          <w:sz w:val="28"/>
          <w:szCs w:val="28"/>
          <w:lang w:eastAsia="ru-RU"/>
        </w:rPr>
        <w:t>Коренчук</w:t>
      </w:r>
      <w:proofErr w:type="spellEnd"/>
    </w:p>
    <w:p w:rsidR="004507DA" w:rsidRDefault="004507DA" w:rsidP="004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7DA" w:rsidRDefault="004507DA" w:rsidP="004507D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4507DA" w:rsidRPr="00551764" w:rsidRDefault="004507DA" w:rsidP="004507D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5517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4507DA" w:rsidRPr="00551764" w:rsidRDefault="004507DA" w:rsidP="004507D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4507DA" w:rsidRPr="00551764" w:rsidRDefault="004507DA" w:rsidP="004507D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551764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4507DA" w:rsidRPr="00551764" w:rsidRDefault="004507DA" w:rsidP="004507D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551764">
        <w:rPr>
          <w:rFonts w:ascii="Times New Roman" w:eastAsia="Calibri" w:hAnsi="Times New Roman" w:cs="Times New Roman"/>
          <w:sz w:val="24"/>
          <w:szCs w:val="24"/>
        </w:rPr>
        <w:t xml:space="preserve">решением Думы </w:t>
      </w:r>
      <w:proofErr w:type="spellStart"/>
      <w:r w:rsidRPr="00551764">
        <w:rPr>
          <w:rFonts w:ascii="Times New Roman" w:eastAsia="Calibri" w:hAnsi="Times New Roman" w:cs="Times New Roman"/>
          <w:sz w:val="24"/>
          <w:szCs w:val="24"/>
        </w:rPr>
        <w:t>Яковлевского</w:t>
      </w:r>
      <w:proofErr w:type="spellEnd"/>
    </w:p>
    <w:p w:rsidR="004507DA" w:rsidRPr="00551764" w:rsidRDefault="004507DA" w:rsidP="004507DA">
      <w:pPr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551764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:rsidR="004507DA" w:rsidRPr="00551764" w:rsidRDefault="004507DA" w:rsidP="004507D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апреля </w:t>
      </w:r>
      <w:r w:rsidRPr="0055176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51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5176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7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764">
        <w:rPr>
          <w:rFonts w:ascii="Times New Roman" w:hAnsi="Times New Roman" w:cs="Times New Roman"/>
          <w:sz w:val="24"/>
          <w:szCs w:val="24"/>
        </w:rPr>
        <w:t>НПА</w:t>
      </w:r>
    </w:p>
    <w:p w:rsidR="004507DA" w:rsidRPr="00551764" w:rsidRDefault="004507DA" w:rsidP="004507DA">
      <w:pPr>
        <w:pStyle w:val="s3"/>
        <w:spacing w:before="0" w:beforeAutospacing="0" w:after="0" w:afterAutospacing="0"/>
        <w:jc w:val="both"/>
      </w:pPr>
    </w:p>
    <w:p w:rsidR="004507DA" w:rsidRPr="00551764" w:rsidRDefault="004507DA" w:rsidP="00450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07DA" w:rsidRDefault="004507DA" w:rsidP="00450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4B3F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</w:p>
    <w:p w:rsidR="004507DA" w:rsidRDefault="004507DA" w:rsidP="00450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4B3F">
        <w:rPr>
          <w:rFonts w:ascii="Times New Roman" w:hAnsi="Times New Roman" w:cs="Times New Roman"/>
          <w:b/>
          <w:sz w:val="24"/>
          <w:szCs w:val="24"/>
        </w:rPr>
        <w:t xml:space="preserve">использования водных объектов для рекреационных целей </w:t>
      </w:r>
    </w:p>
    <w:p w:rsidR="004507DA" w:rsidRPr="00B24B3F" w:rsidRDefault="004507DA" w:rsidP="00450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24B3F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B24B3F">
        <w:rPr>
          <w:rFonts w:ascii="Times New Roman" w:hAnsi="Times New Roman" w:cs="Times New Roman"/>
          <w:b/>
          <w:sz w:val="24"/>
          <w:szCs w:val="24"/>
        </w:rPr>
        <w:t>Яковлевского</w:t>
      </w:r>
      <w:proofErr w:type="spellEnd"/>
      <w:r w:rsidRPr="00B24B3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4507DA" w:rsidRPr="00B24B3F" w:rsidRDefault="004507DA" w:rsidP="004507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1. Основные положения.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4507DA" w:rsidRPr="00B24B3F" w:rsidRDefault="004507DA" w:rsidP="004507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1.1. </w:t>
      </w:r>
      <w:proofErr w:type="gram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Настоящие Правила использования водных объектов для рекреационных целей на территории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муниципального округа (далее 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Правила) регламентируют использование водных объектов общего пользования на территории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муниципального округа для рекреационных целей, 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устанавливают условия и требования, предъявляемые к обеспечению безопасности граждан, в том числе, в местах массового отдыха, туризма, физической культуры и спорта, организации отдыха детей и их оздоровления на водных объектах и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обязательны для выполнения всеми водопользователями на территории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1.2. </w:t>
      </w: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Лица, нарушившие требования настоящих Правил, несут ответственность в соответствии с законодательством Российской Федерации.</w:t>
      </w:r>
    </w:p>
    <w:p w:rsidR="004507DA" w:rsidRPr="00B24B3F" w:rsidRDefault="004507DA" w:rsidP="004507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507DA" w:rsidRPr="00B24B3F" w:rsidRDefault="004507DA" w:rsidP="004507DA">
      <w:pPr>
        <w:pStyle w:val="a3"/>
        <w:widowControl w:val="0"/>
        <w:tabs>
          <w:tab w:val="left" w:pos="108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 Требования к определению водных объектов или их частей, предназначенных для использования в рекреационных целях.</w:t>
      </w:r>
    </w:p>
    <w:p w:rsidR="004507DA" w:rsidRPr="00B24B3F" w:rsidRDefault="004507DA" w:rsidP="004507DA">
      <w:pPr>
        <w:pStyle w:val="a3"/>
        <w:widowControl w:val="0"/>
        <w:tabs>
          <w:tab w:val="left" w:pos="1087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2.1. Водные объекты или их части, предназначенные для использования в рекреационных целях, определяются нормативным правовым актом Администрации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(далее – Администрация)</w:t>
      </w: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в соответствии с действующим законодательством. 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2.2. При обеспечении зоны рекреации питьевой водой, необходимо обеспечить её соответствие требованиям «ГОСТ </w:t>
      </w:r>
      <w:proofErr w:type="gram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proofErr w:type="gram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4507DA" w:rsidRPr="00B24B3F" w:rsidRDefault="004507DA" w:rsidP="004507DA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2.3. В границах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водоохранных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зон запрещается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(п. 4 ч. 15 ст. 65 Водного кодекса).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2.4. Вблизи зоны рекреации должно быть предусмотрено устройство открытых автостоянок личного и общественного транспорта. Открытые автостоянки личного и общественного транспорта должны иметь твердое покрытие.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 На стоянке должны быть выделены и обозначены места для автотранспорта инвалидов.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Санитарно-защитные разрывы от зоны рекреации до открытых автостоянок должны быть озеленены.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2.5. 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Места для массового отдыха на водных объектах располагаются на расстоянии, установленном Администрацией, но не менее 500 метров выше по течению от места спуска сточных вод, не менее 250 метров выше и на 1 000 метров ниже по течению от 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портовых сооружений, пирсов, причалов судов, дебаркадеров, нефтеналивных сооружений и приспособлений.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2.6.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местах, отведенных для купания, и выше их по течению до 500 метров запрещается стирка белья и купание животных (п. 4.4 Приложения № 7 к Методическим рекомендациям органам местного самоуправления по реализации Федерального закона от 6 октября 2003 года №131-ФЗ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безопасности и безопасности людей на водных объектах, утвержденным МЧС России).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2.7. В местах купания на проточном водном объекте на одного купающегося должно приходиться не менее 5 кв. метров поверхности воды, а на водном объекте с непроточной водой не менее 10 кв. метров поверхности воды. В купальнях на каждого человека должно приходиться не менее 3 кв. метров поверхности воды.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2.8. В местах, отводимых для купания, не должно быть выхода грунтовых вод с низкой температурой, водоворотов и воронок, скорость течения в этих местах не должна превышать 0,5 метра в секунду.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2.9. В местах купания глубины 1,2 - 1,3 метра обозначаются водомерными рейками.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2.10. В местах купания могут быть оборудованы участки для прыжков в воду. Такие участки выбирают в естественных местах акватории с берегами, позволяющими безопасно нырять в воду прямо с берега. При отсутствии таких мест для прыжков в воду устанавливаются деревянные мостки или плоты до мест, с глубинами, обеспечивающими безопасность при нырянии. Дно водных объектов на участках для прыжков в воду должно быть тщательно обследовано и очищено от посторонних предметов, представляющих опасность.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2.11. Участки для прыжков в воду по возможности оборудуются в некотором отдалении от общего места купания или, в крайнем случае, примыкают к одной из его сторон.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2.12. Мостки, трапы, плоты и вышки должны иметь сплошной настил, обеспечивающий безопасность.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2.13. Купальни должны быть надежно закреплены и соединяться с берегом мостиками или трапами; сходы в воду должны быть удобными и иметь перила.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2.14. На купальнях с наступлением темноты на части, выступающей в сторону судового хода, при длине 50 метров зажигается яркий белый огонь кругового освещения на высоте не менее 2 метров над настилом и ясно видимый со стороны судового хода.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2.15. На берегу не далее 5 метров от уреза воды через каждые 50 метров выставляются стойки с навешенными на них спасательными кругами и «концами Александрова». На кругах наносится надпись «Бросай утопающему».</w:t>
      </w:r>
    </w:p>
    <w:p w:rsidR="004507DA" w:rsidRPr="00B24B3F" w:rsidRDefault="004507DA" w:rsidP="004507DA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2.16. При проектировании, строительстве новых и реконструкции старых пляжей необходимо предусматривать условия для приема и обслуживания туристов с ограниченными физическими возможностями, в том числе инвалидов в соответствии с ГОСТ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53998.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Береговую зону пляжей необходимо обеспечить проходными дорожками и другими удобствами для инвалидов.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507DA" w:rsidRPr="00B24B3F" w:rsidRDefault="004507DA" w:rsidP="004507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4507DA" w:rsidRPr="00B24B3F" w:rsidRDefault="004507DA" w:rsidP="004507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507DA" w:rsidRPr="00B24B3F" w:rsidRDefault="004507DA" w:rsidP="004507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3.1. 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4507DA" w:rsidRPr="00B24B3F" w:rsidRDefault="004507DA" w:rsidP="004507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lastRenderedPageBreak/>
        <w:t>3.2. Решение о создании новых мест отдыха принимается Администрацией в соответствии с Генеральным планом, Правилами землепользования и застройки территории.</w:t>
      </w:r>
    </w:p>
    <w:p w:rsidR="004507DA" w:rsidRPr="00B24B3F" w:rsidRDefault="004507DA" w:rsidP="004507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B24B3F">
        <w:rPr>
          <w:rFonts w:ascii="Times New Roman" w:hAnsi="Times New Roman" w:cs="Times New Roman"/>
          <w:sz w:val="24"/>
          <w:szCs w:val="24"/>
        </w:rPr>
        <w:t xml:space="preserve">К местам (зонам) массового отдыха населения следует относить территории, выделенные в документах территориального планирования и градостроительного зонирования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 w:rsidRPr="00B24B3F">
        <w:rPr>
          <w:rFonts w:ascii="Times New Roman" w:hAnsi="Times New Roman" w:cs="Times New Roman"/>
          <w:sz w:val="24"/>
          <w:szCs w:val="24"/>
        </w:rPr>
        <w:t xml:space="preserve"> муниципального округа, в документации по планировке территории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</w:t>
      </w:r>
      <w:r>
        <w:rPr>
          <w:rFonts w:ascii="Times New Roman" w:hAnsi="Times New Roman" w:cs="Times New Roman"/>
          <w:sz w:val="24"/>
          <w:szCs w:val="24"/>
        </w:rPr>
        <w:t>я), в соответствующих решениях А</w:t>
      </w:r>
      <w:r w:rsidRPr="00B24B3F">
        <w:rPr>
          <w:rFonts w:ascii="Times New Roman" w:hAnsi="Times New Roman" w:cs="Times New Roman"/>
          <w:sz w:val="24"/>
          <w:szCs w:val="24"/>
        </w:rPr>
        <w:t xml:space="preserve">дминистрации (статьи 23, 35, 41 Градостроительного кодекса РФ). </w:t>
      </w:r>
      <w:proofErr w:type="gramEnd"/>
    </w:p>
    <w:p w:rsidR="004507DA" w:rsidRPr="00B24B3F" w:rsidRDefault="004507DA" w:rsidP="004507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B24B3F">
        <w:rPr>
          <w:rFonts w:ascii="Times New Roman" w:hAnsi="Times New Roman" w:cs="Times New Roman"/>
          <w:sz w:val="24"/>
          <w:szCs w:val="24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B24B3F">
        <w:rPr>
          <w:rFonts w:ascii="Times New Roman" w:hAnsi="Times New Roman" w:cs="Times New Roman"/>
          <w:sz w:val="24"/>
          <w:szCs w:val="24"/>
        </w:rPr>
        <w:t xml:space="preserve"> малых архитектурных форм.</w:t>
      </w:r>
    </w:p>
    <w:p w:rsidR="004507DA" w:rsidRPr="00B24B3F" w:rsidRDefault="004507DA" w:rsidP="004507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3.5. 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4507DA" w:rsidRPr="00B24B3F" w:rsidRDefault="004507DA" w:rsidP="004507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3.6.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4507DA" w:rsidRPr="00B24B3F" w:rsidRDefault="004507DA" w:rsidP="004507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3.7. Порядок пользования пляжами осуществляется в соответствии с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 сентября 2020 г. № 732.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3.8. На территориях пляжей хозяйствующими субъектами, владеющими пляжами, должны быть установлены кабины для переодевания (раздевалки), общественные туалеты, душевые, урны.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Количество раздевалок, общественных туалетов, душевых определяется хозяйствующими субъектами с учетом площади пляжа.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3.9. Общественные туалеты (включая туалеты, приспособленные для  инвалидов) и душевые на пляже должны размещаться хозяйствующими субъектами, владеющими пляжами, на расстоянии не менее 50 метров и не более 200 метров от уреза воды. Расстояние между туалетами, душевыми должно составлять не более 100 метров (п. 37 </w:t>
      </w:r>
      <w:proofErr w:type="spellStart"/>
      <w:r w:rsidRPr="00B24B3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4B3F">
        <w:rPr>
          <w:rFonts w:ascii="Times New Roman" w:hAnsi="Times New Roman" w:cs="Times New Roman"/>
          <w:sz w:val="24"/>
          <w:szCs w:val="24"/>
        </w:rPr>
        <w:t xml:space="preserve"> 2.1.3684-21). 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При устройстве туалетов должно быть предусмотрено </w:t>
      </w:r>
      <w:proofErr w:type="spellStart"/>
      <w:r w:rsidRPr="00B24B3F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B24B3F">
        <w:rPr>
          <w:rFonts w:ascii="Times New Roman" w:hAnsi="Times New Roman" w:cs="Times New Roman"/>
          <w:sz w:val="24"/>
          <w:szCs w:val="24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3.10. Накопление ТКО на пляже должно осуществляться хозяйствующими субъектами, владеющими пляжами, в контейнерах на контейнерных площадках, расположенных в хозяйственной зоне и оборудованных в соответствии с санитарными правилами. На каждые 4000 квадратных метров площади пляжа должен устанавливаться 1 контейнер. Расстояние от контейнерной площадки до уреза воды должно составлять не менее 50 метров (п. 41 </w:t>
      </w:r>
      <w:proofErr w:type="spellStart"/>
      <w:r w:rsidRPr="00B24B3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4B3F">
        <w:rPr>
          <w:rFonts w:ascii="Times New Roman" w:hAnsi="Times New Roman" w:cs="Times New Roman"/>
          <w:sz w:val="24"/>
          <w:szCs w:val="24"/>
        </w:rPr>
        <w:t xml:space="preserve"> 2.1.3684-21).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3.11. Уборка территории пляжа, уборка и дезинфекция общественных туалетов, душевых, раздевалок в период эксплуатации пляжей должна проводиться хозяйствующими субъектами, владеющими пляжами, 1 раз в день (п. 39 </w:t>
      </w:r>
      <w:proofErr w:type="spellStart"/>
      <w:r w:rsidRPr="00B24B3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4B3F">
        <w:rPr>
          <w:rFonts w:ascii="Times New Roman" w:hAnsi="Times New Roman" w:cs="Times New Roman"/>
          <w:sz w:val="24"/>
          <w:szCs w:val="24"/>
        </w:rPr>
        <w:t xml:space="preserve"> 2.1.3684-21).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3.12. Урны на пляже должны размещаться хозяйствующими субъектами, владеющими пляжами, на расстоянии не менее 10 метров от уреза воды. Расстояние </w:t>
      </w:r>
      <w:r w:rsidRPr="00B24B3F">
        <w:rPr>
          <w:rFonts w:ascii="Times New Roman" w:hAnsi="Times New Roman" w:cs="Times New Roman"/>
          <w:sz w:val="24"/>
          <w:szCs w:val="24"/>
        </w:rPr>
        <w:lastRenderedPageBreak/>
        <w:t xml:space="preserve">между установленными урнами не должно превышать 40 метров. Урны должны быть установлены из расчета не менее одной урны на 1600 квадратных метров территории пляжа (п. 40 </w:t>
      </w:r>
      <w:proofErr w:type="spellStart"/>
      <w:r w:rsidRPr="00B24B3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24B3F">
        <w:rPr>
          <w:rFonts w:ascii="Times New Roman" w:hAnsi="Times New Roman" w:cs="Times New Roman"/>
          <w:sz w:val="24"/>
          <w:szCs w:val="24"/>
        </w:rPr>
        <w:t xml:space="preserve"> 2.1.3684-21).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3.13. Места отдыха на водных объектах должны быть радиофицированы, по возможности иметь телефонную связь и помещения для оказания первой помощи.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3.14. Места отдыха на водных объектах включают в себя: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зону купания (акваторию пляжа);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зону отдыха (территорию пляжа) 40-60 % (аэрарий, солярий, теневые навесы). Затенение отдельных участков пляжа должно обеспечиваться теневыми навесами, зонтами, тентами с учетом пользования последними до 40 % отдыхающих на пляже;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спортивную зону с площадками для игр (10 %) (площадки для настольного тенниса, волейбола, бадминтона, вышки для прыжков в воду, лодочная станция и т. п.);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зону водных спортивных устройств;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зону детского сектора (5-7 %). Для детей до 8-летнего возраста с игровыми сооружениями (песочницы, качели и пр.);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зону обслуживания (5-8 %) (гардеробные, здание проката, буфеты, киоски и пр.);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пешеходные дорожки и коммуникации (3-5 %);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- зону озеленения (20-40 %).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Размеры и расположение зон определяются в зависимости от функционального назначения учреждения и местных особенностей.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Лечебные пляжи должны иметь разделение лечебной зоны на сектора в виде обособленного расположения построек и оборудования. Сектора снабжают указателями. Разделение лечебной зоны на сектора с помощью ограждений запрещено.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>3.15.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3.16.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B24B3F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B24B3F">
        <w:rPr>
          <w:rFonts w:ascii="Times New Roman" w:hAnsi="Times New Roman" w:cs="Times New Roman"/>
          <w:sz w:val="24"/>
          <w:szCs w:val="24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</w:t>
      </w:r>
    </w:p>
    <w:p w:rsidR="004507DA" w:rsidRPr="00B24B3F" w:rsidRDefault="004507DA" w:rsidP="004507D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3F">
        <w:rPr>
          <w:rFonts w:ascii="Times New Roman" w:hAnsi="Times New Roman" w:cs="Times New Roman"/>
          <w:sz w:val="24"/>
          <w:szCs w:val="24"/>
        </w:rPr>
        <w:t xml:space="preserve">3.17.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507DA" w:rsidRPr="00B24B3F" w:rsidRDefault="004507DA" w:rsidP="004507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4. Требования к определению зон купания и иных зон, необходимых для осуществления рекреационной деятельности.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 Участки для купания должны быть ограждены или обносятся линией поплавков, закрепленных на тросах.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 Границы плавания в местах купания обозначаются буйками оранжевого цвета, расположенными на расстоянии 25 - 30 метров один от другого и до 25 метров от ме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 с гл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убиной 1 метр 30 сантиметров.  Расстояние между буями может быть уменьшено в зависимости от размера зоны купания и местных условий. Максимальное расстояние от уреза воды до буйков устанавливается в зависимости от местных условий и технических возможностей спасательных служб. 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4.3. Максимальное расстояние до буйков в зоне купания не должно превышать: 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для взрослых - 75 м; 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для родителей с детьми - 40 м; 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для детей - 30 м. 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Расстояния могут уточняться в каждом конкретном случае в зависимости от местных условий и технических возможностей спасательных служб.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4.4. На пляже должны оборудоваться участки акватории для купания детей и для лиц, не умеющих плавать (с глубиной не более 1,2 м)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4.5. В местах с глубинами до 2 метров разрешается купаться детям в возрасте 12 лет и более, хорошо умеющим плавать. Эти места ограждаются буйками, расположенными на расстоянии 25 - 30 метров один от другого.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4.6.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 и другими федеральными законами.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cr/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5. Требования к срокам открытия и закрытия купального сезона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5.1. Открытие и закрытие купального сезона в зоне рекреации водных объектов, определяется нормативным правовым актом Администрации.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5.2. Сроки открытия и закрытия купального сезона зависят от внешних факторов, таких как климатические условия и погодные явления.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5.3. Дата открытия купального сезона устанавливается Администрацией при соблюдении следующих условий: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среднесуточная температура окружающего воздуха устанавливается не ниже +20°C в течение пяти дней;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температура воды не ниже +25°C;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при наличии заключения Управления </w:t>
      </w:r>
      <w:proofErr w:type="spell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Роспотребнадзора</w:t>
      </w:r>
      <w:proofErr w:type="spell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5.4. Дата закрытия купального сезона устанавливается Администрацией при соблюдении следующих условий: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ухудшение погодных условий – частые дожди, сильные ветры и возможность появления гроз;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 снижении температуры воды ниже +20°C;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 снижении количества посетителей пляжей (зон отдыха у воды);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 увеличении скорости течения воды.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5.5. Перед открытием купального сезона хозяйствующие субъекты (юридические лица, индивидуальные предприниматели) подготавливают места отдыха на водных объектах с учетом ГОСТ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58737-2019 (раздел 12).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5.6.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Ежегодно перед началом эксплуатации пляжа (не менее чем за 30 календарных дней до планируемой даты начала эксплуатации пляжа) его хозяйствующий субъект направляет в территориальный орган Государственной инспекции по маломерным судам Министерства Российской Федерации по делам гражданской обороны, чрезвычайным ситуациями и ликвидации последствий стихийных бедствий (далее - ГИМС) заявление-декларацию, рекомендуемый образец которого приведен в приложении № 1 к Правилам пользования пляжами в Российской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Федерации,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507DA" w:rsidRPr="00B24B3F" w:rsidRDefault="004507DA" w:rsidP="004507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6. Порядок проведения мероприятий, связанных с использованием водных объектов или их частей для рекреационных целей.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6.1.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требованиями статьи 18 Федерального закона от 30 марта 1999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ода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52-ФЗ «О санитарно-эпидемиологическом благополучии населения»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населенных пунктов </w:t>
      </w:r>
      <w:proofErr w:type="spell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округа, не должны являться источниками биологических, химических и физических факторов вредного воздействия на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человека.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</w:t>
      </w:r>
    </w:p>
    <w:p w:rsidR="004507DA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6.4. </w:t>
      </w:r>
      <w:r w:rsidRPr="001E2C41">
        <w:rPr>
          <w:rFonts w:ascii="Times New Roman" w:hAnsi="Times New Roman" w:cs="Times New Roman"/>
          <w:sz w:val="24"/>
          <w:szCs w:val="24"/>
        </w:rPr>
        <w:t>Исполнительные органы Приморского края,</w:t>
      </w:r>
      <w:r w:rsidRPr="001E2C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</w:t>
      </w:r>
      <w:r w:rsidRPr="001E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их полномочиями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принять меры по ограничению, приостановлению или запрещению использования указанных водных объектов. 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6.5.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турагентами</w:t>
      </w:r>
      <w:proofErr w:type="spell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основании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водопользования, заключаемого без проведения аукциона. 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Получение санитарно-эпидемиологического заключения на использование водного объекта в рекреационных целях осуществляется в установленном законом порядке. 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6.7. В соответствии с положениями Водного кодекса Российской Федерации, водные объекты или их части, находящиеся в собственности </w:t>
      </w:r>
      <w:proofErr w:type="spell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округа, могут предоставляться в пользование в целях использования акватории водных объектов для эксплуатации пляжей правообладателем земельных участков, находящихся в муниципальной собственности и расположенных в границах береговой полосы водного объекта общего пользования.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507DA" w:rsidRPr="00B24B3F" w:rsidRDefault="004507DA" w:rsidP="004507DA">
      <w:pPr>
        <w:widowControl w:val="0"/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7. Меры безопасности при пользовании местами </w:t>
      </w:r>
    </w:p>
    <w:p w:rsidR="004507DA" w:rsidRPr="00B24B3F" w:rsidRDefault="004507DA" w:rsidP="004507DA">
      <w:pPr>
        <w:widowControl w:val="0"/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массового отдыха на водных объектах.</w:t>
      </w:r>
    </w:p>
    <w:p w:rsidR="004507DA" w:rsidRPr="00B24B3F" w:rsidRDefault="004507DA" w:rsidP="004507DA">
      <w:pPr>
        <w:widowControl w:val="0"/>
        <w:tabs>
          <w:tab w:val="left" w:pos="1155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507DA" w:rsidRPr="00B24B3F" w:rsidRDefault="004507DA" w:rsidP="004507DA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7.1. В местах, где купание запрещено, устанавливаются щиты с надписью </w:t>
      </w: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«Купаться запрещено».</w:t>
      </w:r>
    </w:p>
    <w:p w:rsidR="004507DA" w:rsidRPr="00B24B3F" w:rsidRDefault="004507DA" w:rsidP="004507DA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7.2. При проведении экскурсий, туризма, коллективных выездов на отдых или других массовых мероприятий на водных объектах должны назначаться лица, ответственные за безопасность людей на воде.</w:t>
      </w:r>
    </w:p>
    <w:p w:rsidR="004507DA" w:rsidRPr="00B24B3F" w:rsidRDefault="004507DA" w:rsidP="004507DA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7.3. Водопользователи, в ведении которых находится водный объект или его участок, используемый в рекреационных целях, несут ответственность за состояние безопасности жизни людей на закрепленных за ними водных объектах.</w:t>
      </w:r>
    </w:p>
    <w:p w:rsidR="004507DA" w:rsidRPr="00B24B3F" w:rsidRDefault="004507DA" w:rsidP="004507DA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угрозе причинения вреда жизни или здоровью человека на водном объекте водопользование может быть приостановлено или ограничено.</w:t>
      </w:r>
    </w:p>
    <w:p w:rsidR="004507DA" w:rsidRPr="00B24B3F" w:rsidRDefault="004507DA" w:rsidP="004507DA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7.4. На водных объектах для предупреждения несчастных случаев с людьми и оказания помощи терпящим бедствие на воде в период купального сезона водопользователями выставляются спасательные посты, оснащенные необходимыми плавательными средствами, оборудованием и снаряжением.</w:t>
      </w:r>
    </w:p>
    <w:p w:rsidR="004507DA" w:rsidRPr="00B24B3F" w:rsidRDefault="004507DA" w:rsidP="004507DA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7.5. Открытие мест массового отдыха на водных объектах без наличия спасательных постов запрещается.</w:t>
      </w:r>
    </w:p>
    <w:p w:rsidR="004507DA" w:rsidRPr="00B24B3F" w:rsidRDefault="004507DA" w:rsidP="004507DA">
      <w:pPr>
        <w:widowControl w:val="0"/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7.6. В местах массового отдыха на водных объектах, на лодочных прокатных станциях, базах-стоянках маломерных судов и пристанях на видном месте должны быть вывешены извлечения из настоящих Правил и другие информационные материалы по профилактике несчастных случаев с людьми на воде.</w:t>
      </w:r>
    </w:p>
    <w:p w:rsidR="004507DA" w:rsidRPr="00B24B3F" w:rsidRDefault="004507DA" w:rsidP="004507DA">
      <w:pPr>
        <w:widowControl w:val="0"/>
        <w:tabs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7.8. Работники спасательных станций и постов, водопользователи и общественные активисты проводят в местах массового отдыха на водных объектах разъяснительную работу по предупреждению несчастных случаев с людьми на воде с использованием радиотрансляционных установок, магнитофонов, мегафонов, стендов, фотовитрин.</w:t>
      </w:r>
    </w:p>
    <w:p w:rsidR="004507DA" w:rsidRPr="00B24B3F" w:rsidRDefault="004507DA" w:rsidP="004507DA">
      <w:pPr>
        <w:widowControl w:val="0"/>
        <w:tabs>
          <w:tab w:val="left" w:pos="13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 В местах массового отдыха на водных объектах запрещается:</w:t>
      </w:r>
    </w:p>
    <w:p w:rsidR="004507DA" w:rsidRPr="00B24B3F" w:rsidRDefault="004507DA" w:rsidP="004507DA">
      <w:pPr>
        <w:widowControl w:val="0"/>
        <w:tabs>
          <w:tab w:val="left" w:pos="1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7.9.1. Купаться в местах, где выставлены щиты (аншлаги) с предупреждающими и запрещающими знаками и надписями.</w:t>
      </w:r>
    </w:p>
    <w:p w:rsidR="004507DA" w:rsidRPr="00B24B3F" w:rsidRDefault="004507DA" w:rsidP="004507D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7.9.2. Заплывать за буйки, обозначающие границы плавания.</w:t>
      </w:r>
    </w:p>
    <w:p w:rsidR="004507DA" w:rsidRPr="00B24B3F" w:rsidRDefault="004507DA" w:rsidP="004507DA">
      <w:pPr>
        <w:widowControl w:val="0"/>
        <w:tabs>
          <w:tab w:val="left" w:pos="142"/>
          <w:tab w:val="left" w:pos="14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7.9.3. Подплывать к моторным, парусным судам, весельным лодкам и другим плавательным средствам, прыгать с не приспособленных для этих целей сооружений в воду.</w:t>
      </w:r>
    </w:p>
    <w:p w:rsidR="004507DA" w:rsidRPr="00B24B3F" w:rsidRDefault="004507DA" w:rsidP="004507DA">
      <w:pPr>
        <w:widowControl w:val="0"/>
        <w:tabs>
          <w:tab w:val="left" w:pos="142"/>
          <w:tab w:val="left" w:pos="14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7.9.4. Заходить на маломерных моторных и парусных судах, гребных, резиновых лодках и байдарках в зону мест массового отдыха на водных объектах.</w:t>
      </w:r>
    </w:p>
    <w:p w:rsidR="004507DA" w:rsidRPr="00B24B3F" w:rsidRDefault="004507DA" w:rsidP="004507D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7.9.5. Загрязнять и засорять водные объекты и берега.</w:t>
      </w:r>
    </w:p>
    <w:p w:rsidR="004507DA" w:rsidRPr="00B24B3F" w:rsidRDefault="004507DA" w:rsidP="004507DA">
      <w:pPr>
        <w:widowControl w:val="0"/>
        <w:tabs>
          <w:tab w:val="left" w:pos="142"/>
          <w:tab w:val="left" w:pos="1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7.9.6. Играть с мячом и в спортивные игры в не отведенных для этих целей местах, затевать игры в воде, связанные с нырянием и захватом купающихся, а также допускать другие шалости на воде.</w:t>
      </w:r>
    </w:p>
    <w:p w:rsidR="004507DA" w:rsidRPr="00B24B3F" w:rsidRDefault="004507DA" w:rsidP="004507DA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7.9.7. Подавать крики ложной тревоги.</w:t>
      </w:r>
    </w:p>
    <w:p w:rsidR="004507DA" w:rsidRPr="00B24B3F" w:rsidRDefault="004507DA" w:rsidP="004507DA">
      <w:pPr>
        <w:widowControl w:val="0"/>
        <w:tabs>
          <w:tab w:val="left" w:pos="142"/>
          <w:tab w:val="left" w:pos="14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7.9.8. Плавать на досках, бревнах, лежаках, автомобильных камерах, надувных матрацах.</w:t>
      </w:r>
    </w:p>
    <w:p w:rsidR="004507DA" w:rsidRPr="00B24B3F" w:rsidRDefault="004507DA" w:rsidP="004507DA">
      <w:pPr>
        <w:widowControl w:val="0"/>
        <w:tabs>
          <w:tab w:val="left" w:pos="142"/>
          <w:tab w:val="left" w:pos="14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Спускать на воду гидроциклы и приближаться на них ближе 100 метров к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купающимся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507DA" w:rsidRPr="00B24B3F" w:rsidRDefault="004507DA" w:rsidP="004507DA">
      <w:pPr>
        <w:widowControl w:val="0"/>
        <w:tabs>
          <w:tab w:val="left" w:pos="16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7.9.10. На пляжах запрещается продажа спиртных напитков.</w:t>
      </w:r>
    </w:p>
    <w:p w:rsidR="004507DA" w:rsidRPr="00B24B3F" w:rsidRDefault="004507DA" w:rsidP="004507DA">
      <w:pPr>
        <w:widowControl w:val="0"/>
        <w:tabs>
          <w:tab w:val="left" w:pos="16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7.9.11. Запрещается находиться в состоянии алкогольного опьянения.</w:t>
      </w:r>
    </w:p>
    <w:p w:rsidR="004507DA" w:rsidRPr="00B24B3F" w:rsidRDefault="004507DA" w:rsidP="004507DA">
      <w:pPr>
        <w:widowControl w:val="0"/>
        <w:tabs>
          <w:tab w:val="left" w:pos="16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7.9.12.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Приводить с собой собак и других животных, за исключением собак-поводырей при наличии документа, подтверждающего их специальное обучение и выдаваемого по форме и в порядке, которые определяются в соответствии с законодательством Российской Федерации.</w:t>
      </w:r>
      <w:proofErr w:type="gramEnd"/>
    </w:p>
    <w:p w:rsidR="004507DA" w:rsidRPr="00B24B3F" w:rsidRDefault="004507DA" w:rsidP="004507DA">
      <w:pPr>
        <w:widowControl w:val="0"/>
        <w:tabs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7.10. Обучать людей плаванию вне специально отведенных мест массового отдыха на водных объектах. Ответственность за безопасность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обучаемых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несет преподаватель (инструктор, тренер, воспитатель), проводящий обучение или тренировку. При групповом обучении плаванию число одновременно обучающихся не должно превышать 10 человек. За группой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обучаемых</w:t>
      </w:r>
      <w:proofErr w:type="gram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кроме преподавателя, должен постоянно наблюдать спасатель.</w:t>
      </w:r>
    </w:p>
    <w:p w:rsidR="004507DA" w:rsidRPr="00B24B3F" w:rsidRDefault="004507DA" w:rsidP="004507DA">
      <w:pPr>
        <w:widowControl w:val="0"/>
        <w:tabs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7.11. </w:t>
      </w:r>
      <w:r w:rsidRPr="001E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являются обязательными.</w:t>
      </w:r>
    </w:p>
    <w:p w:rsidR="004507DA" w:rsidRPr="00B24B3F" w:rsidRDefault="004507DA" w:rsidP="004507DA">
      <w:pPr>
        <w:widowControl w:val="0"/>
        <w:tabs>
          <w:tab w:val="left" w:pos="12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 Меры обеспечения безопасности детей на водных объектах:</w:t>
      </w:r>
    </w:p>
    <w:p w:rsidR="004507DA" w:rsidRPr="00B24B3F" w:rsidRDefault="004507DA" w:rsidP="004507DA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7.12.1. Родители (законные представители) обязаны не допускать купания детей в неустановленных местах, их неосторожные действия на воде, плавания на не приспособленных для этого средствах (предметах) и других нарушений на воде.</w:t>
      </w:r>
    </w:p>
    <w:p w:rsidR="004507DA" w:rsidRPr="00B24B3F" w:rsidRDefault="004507DA" w:rsidP="004507DA">
      <w:pPr>
        <w:widowControl w:val="0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7.12.2.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4507DA" w:rsidRPr="00B24B3F" w:rsidRDefault="004507DA" w:rsidP="004507DA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7.12.3. Места для купания детей в организациях сезонного или круглогодичного действия, стационарного типа, с круглосуточным пребыванием, оказывающих услуги по организации отдыха и оздоровления детей (далее — стационарная организация), определяются (выбираются) с соблюдением санитарных правил и норм.</w:t>
      </w:r>
    </w:p>
    <w:p w:rsidR="004507DA" w:rsidRPr="00B24B3F" w:rsidRDefault="004507DA" w:rsidP="004507DA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7.12.4. </w:t>
      </w:r>
      <w:proofErr w:type="gram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местах массового отдыха на водных объектах стационарных организаций, оборудуются участки для купания и обучения плаванию детей дошкольного (от 3 до 6 лет) и младшего школьного возраста (от 7 до 10 лет) с глубинами не более 0,7 метра, а также для детей старшего возраста (от 11 до 18 лет) с глубинами не более 1,2 метра.</w:t>
      </w:r>
      <w:proofErr w:type="gramEnd"/>
    </w:p>
    <w:p w:rsidR="004507DA" w:rsidRPr="00B24B3F" w:rsidRDefault="004507DA" w:rsidP="004507DA">
      <w:pPr>
        <w:widowControl w:val="0"/>
        <w:tabs>
          <w:tab w:val="left" w:pos="1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7.12.5. На расстоянии 3 метров от уреза воды через каждые 25 метров устанавливаются стойки с вывешенными на них спасательными кругами и «концами Александрова».</w:t>
      </w:r>
    </w:p>
    <w:p w:rsidR="004507DA" w:rsidRPr="00B24B3F" w:rsidRDefault="004507DA" w:rsidP="004507DA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7.12.6. На территории стационарной организации оборудуется стенд с материалами по предупреждению несчастных случаев на водных объектах. На видных местах должны быть вывешены правила купания, установлена доска с данными о температуре воды и воздуха, силе и направлении ветра.</w:t>
      </w:r>
    </w:p>
    <w:p w:rsidR="004507DA" w:rsidRPr="00B24B3F" w:rsidRDefault="004507DA" w:rsidP="004507DA">
      <w:pPr>
        <w:widowControl w:val="0"/>
        <w:tabs>
          <w:tab w:val="left" w:pos="1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7.12.7. Во время купания детей или проведения других мероприятий на водных объектах с участием детей осуществляется патрулирование спасательной лодки, снабженной спасательным кругом и «концом Александрова».</w:t>
      </w:r>
    </w:p>
    <w:p w:rsidR="004507DA" w:rsidRPr="00B24B3F" w:rsidRDefault="004507DA" w:rsidP="004507DA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7.12.8. Купание детей в стационарной организации проводится организованно в присутствии инструкторов по плаванию, на которых возлагается ответственность за безопасность детей и методическое руководство обучением плаванию.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7.12.9. Купание детей, не умеющих плавать, должно проводиться отдельно от детей, умеющих плавать.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7.12.10. Контроль, за правильной организацией и проведением купания детей, осуществляет руководитель стационарной организации.</w:t>
      </w:r>
    </w:p>
    <w:p w:rsidR="004507DA" w:rsidRPr="00B24B3F" w:rsidRDefault="004507DA" w:rsidP="004507DA">
      <w:pPr>
        <w:widowControl w:val="0"/>
        <w:tabs>
          <w:tab w:val="left" w:pos="1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7.12.11. Купающимся детям запрещается нырять с перил, заплывать за знаки линии заплыва.</w:t>
      </w:r>
    </w:p>
    <w:p w:rsidR="004507DA" w:rsidRPr="00B24B3F" w:rsidRDefault="004507DA" w:rsidP="004507DA">
      <w:pPr>
        <w:widowControl w:val="0"/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7.12.12. В местах купания детей запрещается:</w:t>
      </w:r>
    </w:p>
    <w:p w:rsidR="004507DA" w:rsidRPr="00B24B3F" w:rsidRDefault="004507DA" w:rsidP="004507DA">
      <w:pPr>
        <w:widowControl w:val="0"/>
        <w:numPr>
          <w:ilvl w:val="0"/>
          <w:numId w:val="2"/>
        </w:numPr>
        <w:tabs>
          <w:tab w:val="left" w:pos="9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купание и нахождение посторонних лиц;</w:t>
      </w:r>
    </w:p>
    <w:p w:rsidR="004507DA" w:rsidRPr="00B24B3F" w:rsidRDefault="004507DA" w:rsidP="004507DA">
      <w:pPr>
        <w:widowControl w:val="0"/>
        <w:numPr>
          <w:ilvl w:val="0"/>
          <w:numId w:val="2"/>
        </w:numPr>
        <w:tabs>
          <w:tab w:val="left" w:pos="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катание на лодках и катерах;</w:t>
      </w:r>
    </w:p>
    <w:p w:rsidR="004507DA" w:rsidRPr="00B24B3F" w:rsidRDefault="004507DA" w:rsidP="00450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игры и спортивные мероприятия.</w:t>
      </w:r>
    </w:p>
    <w:p w:rsidR="004507DA" w:rsidRPr="00B24B3F" w:rsidRDefault="004507DA" w:rsidP="004507DA">
      <w:pPr>
        <w:widowControl w:val="0"/>
        <w:tabs>
          <w:tab w:val="left" w:pos="1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7.12.13. Для проведения уроков по плаванию оборудуется примыкающая к воде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плаванию средства.</w:t>
      </w:r>
    </w:p>
    <w:p w:rsidR="004507DA" w:rsidRPr="00B24B3F" w:rsidRDefault="004507DA" w:rsidP="004507DA">
      <w:pPr>
        <w:widowControl w:val="0"/>
        <w:tabs>
          <w:tab w:val="left" w:pos="1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7.12.14. Катание на гребных и моторных лодках (катерах) проводится только под руководством взрослых.</w:t>
      </w:r>
    </w:p>
    <w:p w:rsidR="004507DA" w:rsidRPr="00B24B3F" w:rsidRDefault="004507DA" w:rsidP="004507DA">
      <w:pPr>
        <w:widowControl w:val="0"/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7.12.15. При катании на лодках и катерах запрещается:</w:t>
      </w:r>
    </w:p>
    <w:p w:rsidR="004507DA" w:rsidRPr="00B24B3F" w:rsidRDefault="004507DA" w:rsidP="004507DA">
      <w:pPr>
        <w:widowControl w:val="0"/>
        <w:tabs>
          <w:tab w:val="left" w:pos="15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перегружать катер, лодку сверх установленной производителем </w:t>
      </w:r>
      <w:proofErr w:type="spellStart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пассажировместимости</w:t>
      </w:r>
      <w:proofErr w:type="spellEnd"/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грузоподъемности.</w:t>
      </w:r>
    </w:p>
    <w:p w:rsidR="004507DA" w:rsidRPr="00B24B3F" w:rsidRDefault="004507DA" w:rsidP="004507DA">
      <w:pPr>
        <w:widowControl w:val="0"/>
        <w:tabs>
          <w:tab w:val="left" w:pos="15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пользоваться лодкой детям без сопровождения родителей (законных представителей).</w:t>
      </w:r>
    </w:p>
    <w:p w:rsidR="004507DA" w:rsidRPr="00B24B3F" w:rsidRDefault="004507DA" w:rsidP="004507DA">
      <w:pPr>
        <w:widowControl w:val="0"/>
        <w:tabs>
          <w:tab w:val="left" w:pos="16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прыгать в лодку и нырять с лодки.</w:t>
      </w:r>
    </w:p>
    <w:p w:rsidR="004507DA" w:rsidRPr="00B24B3F" w:rsidRDefault="004507DA" w:rsidP="004507DA">
      <w:pPr>
        <w:widowControl w:val="0"/>
        <w:tabs>
          <w:tab w:val="left" w:pos="15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сидеть на бортах, переходить с места на место и пересаживаться на другие катера, лодки.</w:t>
      </w:r>
    </w:p>
    <w:p w:rsidR="004507DA" w:rsidRPr="00B24B3F" w:rsidRDefault="004507DA" w:rsidP="004507DA">
      <w:pPr>
        <w:widowControl w:val="0"/>
        <w:tabs>
          <w:tab w:val="left" w:pos="1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7.12.16. Катера и лодки должны быть в исправности, иметь полный комплект спасательных средств, другое оборудование и инвентарь.</w:t>
      </w:r>
    </w:p>
    <w:p w:rsidR="004507DA" w:rsidRPr="00B24B3F" w:rsidRDefault="004507DA" w:rsidP="004507DA">
      <w:pPr>
        <w:widowControl w:val="0"/>
        <w:tabs>
          <w:tab w:val="left" w:pos="1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4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7.12.17. Не допускается нахождение детей на водных объектах без сопровождения родителей (законных представителей) или лиц, осуществляющих мероприятия с участием детей.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 Меры безопасности на льду: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7.13.1.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пешни. 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7.13.2. Во время движения по льду следует обходить опасные места и участки, покрытые толстым слоем снега. Особую осторожность следует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Безопасным для перехода является лед с зеленоватым оттенком и толщиной не менее 7 см.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7.13.3. При переходе по льду группами необходимо следовать друг за другом на расстоянии 5 - 6 метров и быть готовым оказать немедленную помощь впереди идущему.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7.13.4.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7.13.5.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Расстояние между лыжниками должно быть 5 - 6 метров.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Во время движения лыжник, идущий первым, ударами палок проверяет прочность льда и следит за его состоянием.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7.13.6. Во время рыбной ловли нельзя пробивать много лунок на ограниченной площади и собираться большими группами.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Каждому рыболову рекомендуется иметь спасательное средство в виде капронового или пропиленового троса ("конец Александрова"), на одном конце которого должна быть петля диаметром примерно 600 - 650 мм с грузом в 250 - 300 г и поплавками для удержания этой петли на поверхности, на другом - петля для удержания конца. Общая длина веревки - 15 - 20 метров, нагрузка на разрыв не менее 180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кГс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7.13.7.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информацией о гидрометеорологической обстановке в этом районе.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7.13.8. В целях </w:t>
      </w:r>
      <w:proofErr w:type="gram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предотвращения угрозы причинения вреда жизни</w:t>
      </w:r>
      <w:proofErr w:type="gram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или здоровью человека на водных объектах правовыми актами Администрации на основании информации, запрашиваемой в ГИМС и ФГБУ «Приморское управление по </w:t>
      </w: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>гидрометеорологии и мониторингу окружающей среды», устанавливаются ограничения на выход людей на лед.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Правовые акты Администрации об установлении ограничений на выход людей на лед подлежат официальному опубликованию в установленном порядке и направлению в ГИМС для информирования населения через средства массовой информации.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7.13.9. На водных объектах Приморского края запрещается: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- оборудование и эксплуатация ледовых переправ в случае отсутствия документов, разрешающих их оборудование, выдаваемых органами местного самоуправления, и документов, разрешающих их эксплуатацию, выдаваемых ГИМС и органами ГИБДД;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- выезд на лед автотранспорта;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- выход людей на лед в период установленных правовыми актами Администрации ограничений.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8. Требования к охране водных объектов.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8.1.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собственности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муниципального округа, осуществляется Администрацией в пределах установленных полномочий в соответствии со статьей 27 Водного кодекса Российской Федерации.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8.2. При использовании водных объектов физические и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 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8.3. К полномочиям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органов местного самоуправления</w:t>
      </w: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в отношении водных объектов, находящихся в собственности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муниципального округа, относятся: 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- владение, пользование, распоряжение такими водными объектами;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- осуществление мер по предотвращению негативного воздействия вод и ликвидации его последствий; 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- осуществление мер по охране таких водных объектов; 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- установление ставок платы за пользование такими водными объектами, порядка расчета и взимания этой платы.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9. Иные требования, необходимые для использования и охраны водных объектов или их частей для рекреационных целей.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9.1. </w:t>
      </w:r>
      <w:proofErr w:type="gram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Использование акватории водных объектов, необходимой для эксплуатации пляжей правообладателями земельных участков находящихся в собственности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Яковлевского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муниципального округа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турагентами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основании</w:t>
      </w:r>
      <w:proofErr w:type="gram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договора водопользования, заключаемого без проведения аукциона. 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9.2.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</w:t>
      </w: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 xml:space="preserve">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4507DA" w:rsidRPr="00B24B3F" w:rsidRDefault="004507DA" w:rsidP="004507DA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9.3. </w:t>
      </w:r>
      <w:proofErr w:type="gram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Установление границ </w:t>
      </w:r>
      <w:proofErr w:type="spellStart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>водоохранных</w:t>
      </w:r>
      <w:proofErr w:type="spellEnd"/>
      <w:r w:rsidRPr="00B24B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 </w:t>
      </w:r>
      <w:proofErr w:type="gramEnd"/>
    </w:p>
    <w:p w:rsidR="004507DA" w:rsidRPr="00B24B3F" w:rsidRDefault="004507DA" w:rsidP="004507DA">
      <w:pPr>
        <w:widowControl w:val="0"/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507DA" w:rsidRDefault="004507DA" w:rsidP="004507DA">
      <w:pPr>
        <w:rPr>
          <w:rFonts w:ascii="Times New Roman" w:hAnsi="Times New Roman"/>
          <w:sz w:val="28"/>
          <w:szCs w:val="28"/>
        </w:rPr>
      </w:pPr>
    </w:p>
    <w:p w:rsidR="004507DA" w:rsidRDefault="004507DA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Default="00435BBD" w:rsidP="004507DA">
      <w:pPr>
        <w:rPr>
          <w:rFonts w:ascii="Times New Roman" w:hAnsi="Times New Roman"/>
          <w:sz w:val="28"/>
          <w:szCs w:val="28"/>
        </w:rPr>
      </w:pPr>
    </w:p>
    <w:p w:rsidR="00435BBD" w:rsidRPr="00844798" w:rsidRDefault="00435BBD" w:rsidP="00435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79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35BBD" w:rsidRPr="00844798" w:rsidRDefault="00435BBD" w:rsidP="00435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798">
        <w:rPr>
          <w:rFonts w:ascii="Times New Roman" w:hAnsi="Times New Roman" w:cs="Times New Roman"/>
          <w:b/>
          <w:sz w:val="24"/>
          <w:szCs w:val="24"/>
        </w:rPr>
        <w:t xml:space="preserve">к проекту решения Думы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435BBD" w:rsidRDefault="00435BBD" w:rsidP="00435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798">
        <w:rPr>
          <w:rFonts w:ascii="Times New Roman" w:hAnsi="Times New Roman" w:cs="Times New Roman"/>
          <w:b/>
          <w:sz w:val="24"/>
          <w:szCs w:val="24"/>
        </w:rPr>
        <w:t xml:space="preserve">«О Правилах использования водных объектов для рекреационных целей на территории </w:t>
      </w:r>
      <w:proofErr w:type="spellStart"/>
      <w:r w:rsidRPr="00844798">
        <w:rPr>
          <w:rFonts w:ascii="Times New Roman" w:hAnsi="Times New Roman" w:cs="Times New Roman"/>
          <w:b/>
          <w:sz w:val="24"/>
          <w:szCs w:val="24"/>
        </w:rPr>
        <w:t>Яковлевского</w:t>
      </w:r>
      <w:proofErr w:type="spellEnd"/>
      <w:r w:rsidRPr="0084479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округа»</w:t>
      </w:r>
    </w:p>
    <w:p w:rsidR="00435BBD" w:rsidRPr="00844798" w:rsidRDefault="00435BBD" w:rsidP="00435B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>В соответствии с частью 3 статьи 6 Водного кодекс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 (далее - </w:t>
      </w:r>
      <w:r w:rsidRPr="00844798">
        <w:rPr>
          <w:rFonts w:ascii="Times New Roman" w:hAnsi="Times New Roman" w:cs="Times New Roman"/>
          <w:sz w:val="24"/>
          <w:szCs w:val="24"/>
        </w:rPr>
        <w:t>Водный кодекс) использование водных объектов общего поль</w:t>
      </w:r>
      <w:r>
        <w:rPr>
          <w:rFonts w:ascii="Times New Roman" w:hAnsi="Times New Roman" w:cs="Times New Roman"/>
          <w:sz w:val="24"/>
          <w:szCs w:val="24"/>
        </w:rPr>
        <w:t xml:space="preserve">зования осуществляется с учетом </w:t>
      </w:r>
      <w:r w:rsidRPr="00844798">
        <w:rPr>
          <w:rFonts w:ascii="Times New Roman" w:hAnsi="Times New Roman" w:cs="Times New Roman"/>
          <w:sz w:val="24"/>
          <w:szCs w:val="24"/>
        </w:rPr>
        <w:t>правил использования водных объектов для рекреационных целей.</w:t>
      </w:r>
    </w:p>
    <w:p w:rsidR="00435BBD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 xml:space="preserve">К полномочиям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в области водных </w:t>
      </w:r>
      <w:r w:rsidRPr="00844798">
        <w:rPr>
          <w:rFonts w:ascii="Times New Roman" w:hAnsi="Times New Roman" w:cs="Times New Roman"/>
          <w:sz w:val="24"/>
          <w:szCs w:val="24"/>
        </w:rPr>
        <w:t>отношений относится установление правил использования водн</w:t>
      </w:r>
      <w:r>
        <w:rPr>
          <w:rFonts w:ascii="Times New Roman" w:hAnsi="Times New Roman" w:cs="Times New Roman"/>
          <w:sz w:val="24"/>
          <w:szCs w:val="24"/>
        </w:rPr>
        <w:t xml:space="preserve">ых объектов общего пользования, </w:t>
      </w:r>
      <w:r w:rsidRPr="00844798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44798">
        <w:rPr>
          <w:rFonts w:ascii="Times New Roman" w:hAnsi="Times New Roman" w:cs="Times New Roman"/>
          <w:sz w:val="24"/>
          <w:szCs w:val="24"/>
        </w:rPr>
        <w:t>, для рекреац</w:t>
      </w:r>
      <w:r>
        <w:rPr>
          <w:rFonts w:ascii="Times New Roman" w:hAnsi="Times New Roman" w:cs="Times New Roman"/>
          <w:sz w:val="24"/>
          <w:szCs w:val="24"/>
        </w:rPr>
        <w:t xml:space="preserve">ионных целей (часть 5 статьи 27 </w:t>
      </w:r>
      <w:r w:rsidRPr="00844798">
        <w:rPr>
          <w:rFonts w:ascii="Times New Roman" w:hAnsi="Times New Roman" w:cs="Times New Roman"/>
          <w:sz w:val="24"/>
          <w:szCs w:val="24"/>
        </w:rPr>
        <w:t>Водного кодекса).</w:t>
      </w:r>
    </w:p>
    <w:p w:rsidR="00435BBD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>Из пункта 36 части 1 статьи 16 Федерального закона от 6 октября 2003 года № 131-ФЗ «</w:t>
      </w:r>
      <w:proofErr w:type="gramStart"/>
      <w:r w:rsidRPr="00844798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 xml:space="preserve">общих </w:t>
      </w:r>
      <w:proofErr w:type="gramStart"/>
      <w:r w:rsidRPr="00844798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844798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Федерации» к вопросам </w:t>
      </w:r>
      <w:r w:rsidRPr="00844798">
        <w:rPr>
          <w:rFonts w:ascii="Times New Roman" w:hAnsi="Times New Roman" w:cs="Times New Roman"/>
          <w:sz w:val="24"/>
          <w:szCs w:val="24"/>
        </w:rPr>
        <w:t xml:space="preserve">местного значения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44798">
        <w:rPr>
          <w:rFonts w:ascii="Times New Roman" w:hAnsi="Times New Roman" w:cs="Times New Roman"/>
          <w:sz w:val="24"/>
          <w:szCs w:val="24"/>
        </w:rPr>
        <w:t xml:space="preserve"> относится установле</w:t>
      </w:r>
      <w:r>
        <w:rPr>
          <w:rFonts w:ascii="Times New Roman" w:hAnsi="Times New Roman" w:cs="Times New Roman"/>
          <w:sz w:val="24"/>
          <w:szCs w:val="24"/>
        </w:rPr>
        <w:t xml:space="preserve">ние правил использования водных </w:t>
      </w:r>
      <w:r w:rsidRPr="00844798">
        <w:rPr>
          <w:rFonts w:ascii="Times New Roman" w:hAnsi="Times New Roman" w:cs="Times New Roman"/>
          <w:sz w:val="24"/>
          <w:szCs w:val="24"/>
        </w:rPr>
        <w:t>объектов для рекреационных целей.</w:t>
      </w:r>
    </w:p>
    <w:p w:rsidR="00435BBD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>В соответствии с частью 2 статьи 50 Водного кодекс</w:t>
      </w:r>
      <w:r>
        <w:rPr>
          <w:rFonts w:ascii="Times New Roman" w:hAnsi="Times New Roman" w:cs="Times New Roman"/>
          <w:sz w:val="24"/>
          <w:szCs w:val="24"/>
        </w:rPr>
        <w:t xml:space="preserve">а, правила использования водных </w:t>
      </w:r>
      <w:r w:rsidRPr="00844798">
        <w:rPr>
          <w:rFonts w:ascii="Times New Roman" w:hAnsi="Times New Roman" w:cs="Times New Roman"/>
          <w:sz w:val="24"/>
          <w:szCs w:val="24"/>
        </w:rPr>
        <w:t xml:space="preserve">объектов для рекреационных целей утверждаются органами местного самоуправления </w:t>
      </w:r>
      <w:proofErr w:type="gramStart"/>
      <w:r w:rsidRPr="0084479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>согласованию с органами государственной власти субъектов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Проект Правил в соответствии с </w:t>
      </w:r>
      <w:r w:rsidRPr="007C017F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Приморского края от 17.02.2025 № 130-пп «Об утверждении </w:t>
      </w:r>
      <w:proofErr w:type="gramStart"/>
      <w:r w:rsidRPr="007C017F">
        <w:rPr>
          <w:rFonts w:ascii="Times New Roman" w:hAnsi="Times New Roman" w:cs="Times New Roman"/>
          <w:sz w:val="24"/>
          <w:szCs w:val="24"/>
        </w:rPr>
        <w:t>Порядка согласования правил использования водных объектов</w:t>
      </w:r>
      <w:proofErr w:type="gramEnd"/>
      <w:r w:rsidRPr="007C017F">
        <w:rPr>
          <w:rFonts w:ascii="Times New Roman" w:hAnsi="Times New Roman" w:cs="Times New Roman"/>
          <w:sz w:val="24"/>
          <w:szCs w:val="24"/>
        </w:rPr>
        <w:t xml:space="preserve"> для рекреационных целей на территории Приморского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был согласован в установленном порядке 27 марта текущего года.</w:t>
      </w:r>
    </w:p>
    <w:p w:rsidR="00435BBD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вышеизложенного</w:t>
      </w:r>
      <w:r w:rsidRPr="00844798">
        <w:rPr>
          <w:rFonts w:ascii="Times New Roman" w:hAnsi="Times New Roman" w:cs="Times New Roman"/>
          <w:sz w:val="24"/>
          <w:szCs w:val="24"/>
        </w:rPr>
        <w:t xml:space="preserve"> подготовлен проект решения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44798">
        <w:rPr>
          <w:rFonts w:ascii="Times New Roman" w:hAnsi="Times New Roman" w:cs="Times New Roman"/>
          <w:sz w:val="24"/>
          <w:szCs w:val="24"/>
        </w:rPr>
        <w:t xml:space="preserve"> «</w:t>
      </w:r>
      <w:r w:rsidRPr="009222CA">
        <w:rPr>
          <w:rFonts w:ascii="Times New Roman" w:hAnsi="Times New Roman" w:cs="Times New Roman"/>
          <w:sz w:val="24"/>
          <w:szCs w:val="24"/>
        </w:rPr>
        <w:t xml:space="preserve">О Правилах использования водных объектов для рекреационных целей на территории </w:t>
      </w:r>
      <w:proofErr w:type="spellStart"/>
      <w:r w:rsidRPr="009222CA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9222C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844798">
        <w:rPr>
          <w:rFonts w:ascii="Times New Roman" w:hAnsi="Times New Roman" w:cs="Times New Roman"/>
          <w:sz w:val="24"/>
          <w:szCs w:val="24"/>
        </w:rPr>
        <w:t>» (далее - проект решения).</w:t>
      </w:r>
    </w:p>
    <w:p w:rsidR="00435BBD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представленными</w:t>
      </w:r>
      <w:r w:rsidRPr="00844798">
        <w:rPr>
          <w:rFonts w:ascii="Times New Roman" w:hAnsi="Times New Roman" w:cs="Times New Roman"/>
          <w:sz w:val="24"/>
          <w:szCs w:val="24"/>
        </w:rPr>
        <w:t xml:space="preserve"> правилами устанавливаются:</w:t>
      </w:r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>1) требования к определению водных объектов или</w:t>
      </w:r>
      <w:r>
        <w:rPr>
          <w:rFonts w:ascii="Times New Roman" w:hAnsi="Times New Roman" w:cs="Times New Roman"/>
          <w:sz w:val="24"/>
          <w:szCs w:val="24"/>
        </w:rPr>
        <w:t xml:space="preserve"> их частей, предназначенных для </w:t>
      </w:r>
      <w:r w:rsidRPr="00844798">
        <w:rPr>
          <w:rFonts w:ascii="Times New Roman" w:hAnsi="Times New Roman" w:cs="Times New Roman"/>
          <w:sz w:val="24"/>
          <w:szCs w:val="24"/>
        </w:rPr>
        <w:t>использования в рекреационных целях;</w:t>
      </w:r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>2) требования к определению зон отдыха и других территорий, включая пляжи, связанных</w:t>
      </w:r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>с использованием водных объектов или их частей для рекреационных целей;</w:t>
      </w:r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>3) требования к срокам открытия и закрытия купального сезона;</w:t>
      </w:r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>4) порядок проведения мероприятий, связанных с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зованием водных объектов или их </w:t>
      </w:r>
      <w:r w:rsidRPr="00844798">
        <w:rPr>
          <w:rFonts w:ascii="Times New Roman" w:hAnsi="Times New Roman" w:cs="Times New Roman"/>
          <w:sz w:val="24"/>
          <w:szCs w:val="24"/>
        </w:rPr>
        <w:t>частей для рекреационных целей;</w:t>
      </w:r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 xml:space="preserve">5) </w:t>
      </w:r>
      <w:r w:rsidRPr="007F4D4D">
        <w:rPr>
          <w:rFonts w:ascii="Times New Roman" w:hAnsi="Times New Roman" w:cs="Times New Roman"/>
          <w:sz w:val="24"/>
          <w:szCs w:val="24"/>
        </w:rPr>
        <w:t>Меры безопа</w:t>
      </w:r>
      <w:r>
        <w:rPr>
          <w:rFonts w:ascii="Times New Roman" w:hAnsi="Times New Roman" w:cs="Times New Roman"/>
          <w:sz w:val="24"/>
          <w:szCs w:val="24"/>
        </w:rPr>
        <w:t xml:space="preserve">сности при пользовании местами </w:t>
      </w:r>
      <w:r w:rsidRPr="007F4D4D">
        <w:rPr>
          <w:rFonts w:ascii="Times New Roman" w:hAnsi="Times New Roman" w:cs="Times New Roman"/>
          <w:sz w:val="24"/>
          <w:szCs w:val="24"/>
        </w:rPr>
        <w:t>массового отдыха на водных объектах</w:t>
      </w:r>
      <w:r w:rsidRPr="00844798">
        <w:rPr>
          <w:rFonts w:ascii="Times New Roman" w:hAnsi="Times New Roman" w:cs="Times New Roman"/>
          <w:sz w:val="24"/>
          <w:szCs w:val="24"/>
        </w:rPr>
        <w:t>;</w:t>
      </w:r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>6) требования к охране водных объектов;</w:t>
      </w:r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>7) иные требования, необходимые для использования и охраны водных объектов или их</w:t>
      </w:r>
    </w:p>
    <w:p w:rsidR="00435BBD" w:rsidRPr="00844798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98">
        <w:rPr>
          <w:rFonts w:ascii="Times New Roman" w:hAnsi="Times New Roman" w:cs="Times New Roman"/>
          <w:sz w:val="24"/>
          <w:szCs w:val="24"/>
        </w:rPr>
        <w:t>частей для рекреационных целей.</w:t>
      </w:r>
    </w:p>
    <w:p w:rsidR="00435BBD" w:rsidRDefault="00435BBD" w:rsidP="00435B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176E" w:rsidRDefault="00435BBD" w:rsidP="00435BBD">
      <w:pPr>
        <w:spacing w:after="0"/>
        <w:jc w:val="both"/>
      </w:pPr>
      <w:r w:rsidRPr="00844798">
        <w:rPr>
          <w:rFonts w:ascii="Times New Roman" w:hAnsi="Times New Roman" w:cs="Times New Roman"/>
          <w:sz w:val="24"/>
          <w:szCs w:val="24"/>
        </w:rPr>
        <w:t>Проведение оценки регулирующего воздействия в отношении проекта не требуется.</w:t>
      </w:r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198"/>
    <w:multiLevelType w:val="hybridMultilevel"/>
    <w:tmpl w:val="63ECE466"/>
    <w:lvl w:ilvl="0" w:tplc="D7EAEF28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B7FE8"/>
    <w:multiLevelType w:val="multilevel"/>
    <w:tmpl w:val="8B1E9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DA"/>
    <w:rsid w:val="000261DC"/>
    <w:rsid w:val="000E47D8"/>
    <w:rsid w:val="00264F4A"/>
    <w:rsid w:val="00316053"/>
    <w:rsid w:val="00400249"/>
    <w:rsid w:val="00435BBD"/>
    <w:rsid w:val="004507DA"/>
    <w:rsid w:val="0048490A"/>
    <w:rsid w:val="005C176E"/>
    <w:rsid w:val="00613D83"/>
    <w:rsid w:val="0062662B"/>
    <w:rsid w:val="00795A09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  <w:rsid w:val="00F2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DA"/>
  </w:style>
  <w:style w:type="paragraph" w:styleId="1">
    <w:name w:val="heading 1"/>
    <w:basedOn w:val="a"/>
    <w:next w:val="a"/>
    <w:link w:val="10"/>
    <w:uiPriority w:val="9"/>
    <w:qFormat/>
    <w:rsid w:val="004507DA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7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3">
    <w:name w:val="s_3"/>
    <w:basedOn w:val="a"/>
    <w:rsid w:val="0045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0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DA"/>
  </w:style>
  <w:style w:type="paragraph" w:styleId="1">
    <w:name w:val="heading 1"/>
    <w:basedOn w:val="a"/>
    <w:next w:val="a"/>
    <w:link w:val="10"/>
    <w:uiPriority w:val="9"/>
    <w:qFormat/>
    <w:rsid w:val="004507DA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7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3">
    <w:name w:val="s_3"/>
    <w:basedOn w:val="a"/>
    <w:rsid w:val="0045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5440</Words>
  <Characters>31012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2025-04-15T05:47:00Z</dcterms:created>
  <dcterms:modified xsi:type="dcterms:W3CDTF">2025-04-15T05:47:00Z</dcterms:modified>
</cp:coreProperties>
</file>